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F5" w:rsidRDefault="00D44AF5" w:rsidP="00A3363C">
      <w:pPr>
        <w:spacing w:after="0" w:line="480" w:lineRule="auto"/>
        <w:jc w:val="both"/>
        <w:rPr>
          <w:rFonts w:asciiTheme="majorHAnsi" w:hAnsiTheme="majorHAnsi"/>
          <w:b/>
        </w:rPr>
      </w:pPr>
      <w:r>
        <w:rPr>
          <w:rFonts w:asciiTheme="majorHAnsi" w:hAnsiTheme="majorHAnsi"/>
          <w:b/>
        </w:rPr>
        <w:t>R</w:t>
      </w:r>
      <w:r w:rsidRPr="00370E92">
        <w:rPr>
          <w:rFonts w:asciiTheme="majorHAnsi" w:hAnsiTheme="majorHAnsi"/>
          <w:b/>
        </w:rPr>
        <w:t>ate</w:t>
      </w:r>
      <w:r>
        <w:rPr>
          <w:rFonts w:asciiTheme="majorHAnsi" w:hAnsiTheme="majorHAnsi"/>
          <w:b/>
        </w:rPr>
        <w:t>s</w:t>
      </w:r>
      <w:r w:rsidRPr="00370E92">
        <w:rPr>
          <w:rFonts w:asciiTheme="majorHAnsi" w:hAnsiTheme="majorHAnsi"/>
          <w:b/>
        </w:rPr>
        <w:t xml:space="preserve"> of </w:t>
      </w:r>
      <w:r>
        <w:rPr>
          <w:rFonts w:asciiTheme="majorHAnsi" w:hAnsiTheme="majorHAnsi"/>
          <w:b/>
        </w:rPr>
        <w:t>lateral gene transfer in prokaryotes: high but why?</w:t>
      </w:r>
      <w:r w:rsidRPr="00370E92">
        <w:rPr>
          <w:rFonts w:asciiTheme="majorHAnsi" w:hAnsiTheme="majorHAnsi"/>
          <w:b/>
        </w:rPr>
        <w:t xml:space="preserve"> </w:t>
      </w:r>
    </w:p>
    <w:p w:rsidR="00D44AF5" w:rsidRDefault="00D44AF5" w:rsidP="00A3363C">
      <w:pPr>
        <w:spacing w:after="0" w:line="480" w:lineRule="auto"/>
        <w:jc w:val="both"/>
        <w:rPr>
          <w:rFonts w:asciiTheme="majorHAnsi" w:hAnsiTheme="majorHAnsi"/>
          <w:b/>
        </w:rPr>
      </w:pPr>
    </w:p>
    <w:p w:rsidR="00D44AF5" w:rsidRPr="00C07999" w:rsidRDefault="00D44AF5" w:rsidP="00A3363C">
      <w:pPr>
        <w:spacing w:after="0" w:line="480" w:lineRule="auto"/>
        <w:jc w:val="both"/>
        <w:rPr>
          <w:rFonts w:asciiTheme="majorHAnsi" w:hAnsiTheme="majorHAnsi"/>
        </w:rPr>
      </w:pPr>
      <w:r w:rsidRPr="004325B6">
        <w:rPr>
          <w:rFonts w:asciiTheme="majorHAnsi" w:hAnsiTheme="majorHAnsi"/>
        </w:rPr>
        <w:t>Michiel Vos</w:t>
      </w:r>
      <w:r w:rsidRPr="00A4443D">
        <w:rPr>
          <w:rFonts w:asciiTheme="majorHAnsi" w:hAnsiTheme="majorHAnsi"/>
          <w:vertAlign w:val="superscript"/>
        </w:rPr>
        <w:t>1</w:t>
      </w:r>
      <w:r>
        <w:rPr>
          <w:rFonts w:asciiTheme="majorHAnsi" w:hAnsiTheme="majorHAnsi"/>
        </w:rPr>
        <w:t xml:space="preserve">*, </w:t>
      </w:r>
      <w:r w:rsidRPr="00C07999">
        <w:rPr>
          <w:rFonts w:asciiTheme="majorHAnsi" w:hAnsiTheme="majorHAnsi"/>
        </w:rPr>
        <w:t xml:space="preserve">Matthijn </w:t>
      </w:r>
      <w:r>
        <w:rPr>
          <w:rFonts w:asciiTheme="majorHAnsi" w:hAnsiTheme="majorHAnsi"/>
        </w:rPr>
        <w:t xml:space="preserve">C. </w:t>
      </w:r>
      <w:r w:rsidRPr="00C07999">
        <w:rPr>
          <w:rFonts w:asciiTheme="majorHAnsi" w:hAnsiTheme="majorHAnsi"/>
        </w:rPr>
        <w:t>Hesselman</w:t>
      </w:r>
      <w:r>
        <w:rPr>
          <w:rFonts w:asciiTheme="majorHAnsi" w:hAnsiTheme="majorHAnsi"/>
          <w:vertAlign w:val="superscript"/>
        </w:rPr>
        <w:t>2</w:t>
      </w:r>
      <w:r>
        <w:rPr>
          <w:rFonts w:asciiTheme="majorHAnsi" w:hAnsiTheme="majorHAnsi"/>
        </w:rPr>
        <w:t>, Tim A. t</w:t>
      </w:r>
      <w:r w:rsidRPr="00C07999">
        <w:rPr>
          <w:rFonts w:asciiTheme="majorHAnsi" w:hAnsiTheme="majorHAnsi"/>
        </w:rPr>
        <w:t>e Beek</w:t>
      </w:r>
      <w:r>
        <w:rPr>
          <w:rFonts w:asciiTheme="majorHAnsi" w:hAnsiTheme="majorHAnsi"/>
          <w:vertAlign w:val="superscript"/>
        </w:rPr>
        <w:t>3</w:t>
      </w:r>
      <w:r w:rsidRPr="00C07999">
        <w:rPr>
          <w:rFonts w:asciiTheme="majorHAnsi" w:hAnsiTheme="majorHAnsi"/>
        </w:rPr>
        <w:t xml:space="preserve">, Mark </w:t>
      </w:r>
      <w:r>
        <w:rPr>
          <w:rFonts w:asciiTheme="majorHAnsi" w:hAnsiTheme="majorHAnsi"/>
        </w:rPr>
        <w:t>W. J. v</w:t>
      </w:r>
      <w:r w:rsidRPr="00C07999">
        <w:rPr>
          <w:rFonts w:asciiTheme="majorHAnsi" w:hAnsiTheme="majorHAnsi"/>
        </w:rPr>
        <w:t>an Passel</w:t>
      </w:r>
      <w:r>
        <w:rPr>
          <w:rFonts w:asciiTheme="majorHAnsi" w:hAnsiTheme="majorHAnsi"/>
          <w:vertAlign w:val="superscript"/>
        </w:rPr>
        <w:t>2</w:t>
      </w:r>
      <w:r w:rsidRPr="00C07999">
        <w:rPr>
          <w:rFonts w:asciiTheme="majorHAnsi" w:hAnsiTheme="majorHAnsi"/>
          <w:vertAlign w:val="superscript"/>
        </w:rPr>
        <w:t>,</w:t>
      </w:r>
      <w:r>
        <w:rPr>
          <w:rFonts w:asciiTheme="majorHAnsi" w:hAnsiTheme="majorHAnsi"/>
          <w:vertAlign w:val="superscript"/>
        </w:rPr>
        <w:t>4</w:t>
      </w:r>
      <w:r>
        <w:rPr>
          <w:rFonts w:asciiTheme="majorHAnsi" w:hAnsiTheme="majorHAnsi"/>
        </w:rPr>
        <w:t xml:space="preserve"> </w:t>
      </w:r>
      <w:r w:rsidRPr="00C07999">
        <w:rPr>
          <w:rFonts w:asciiTheme="majorHAnsi" w:hAnsiTheme="majorHAnsi"/>
        </w:rPr>
        <w:t>and</w:t>
      </w:r>
      <w:r w:rsidRPr="004325B6">
        <w:t xml:space="preserve"> </w:t>
      </w:r>
      <w:r w:rsidRPr="004325B6">
        <w:rPr>
          <w:rFonts w:asciiTheme="majorHAnsi" w:hAnsiTheme="majorHAnsi"/>
        </w:rPr>
        <w:t>Adam Eyre-Walker</w:t>
      </w:r>
      <w:r>
        <w:rPr>
          <w:rFonts w:asciiTheme="majorHAnsi" w:hAnsiTheme="majorHAnsi"/>
          <w:vertAlign w:val="superscript"/>
        </w:rPr>
        <w:t>5</w:t>
      </w:r>
    </w:p>
    <w:p w:rsidR="00D44AF5" w:rsidRPr="00C07999" w:rsidRDefault="00D44AF5" w:rsidP="00A3363C">
      <w:pPr>
        <w:spacing w:after="0" w:line="480" w:lineRule="auto"/>
        <w:jc w:val="both"/>
        <w:rPr>
          <w:rFonts w:asciiTheme="majorHAnsi" w:hAnsiTheme="majorHAnsi"/>
        </w:rPr>
      </w:pPr>
    </w:p>
    <w:p w:rsidR="00D44AF5" w:rsidRDefault="00D44AF5" w:rsidP="00A3363C">
      <w:pPr>
        <w:widowControl w:val="0"/>
        <w:autoSpaceDE w:val="0"/>
        <w:autoSpaceDN w:val="0"/>
        <w:adjustRightInd w:val="0"/>
        <w:spacing w:after="0" w:line="480" w:lineRule="auto"/>
        <w:jc w:val="both"/>
        <w:rPr>
          <w:rFonts w:asciiTheme="majorHAnsi" w:hAnsiTheme="majorHAnsi" w:cs="AdvPAC3D"/>
        </w:rPr>
      </w:pPr>
      <w:r w:rsidRPr="00C07999">
        <w:rPr>
          <w:rFonts w:asciiTheme="majorHAnsi" w:hAnsiTheme="majorHAnsi"/>
        </w:rPr>
        <w:t>1=</w:t>
      </w:r>
      <w:r w:rsidRPr="004325B6">
        <w:t xml:space="preserve"> </w:t>
      </w:r>
      <w:r w:rsidRPr="004325B6">
        <w:rPr>
          <w:rFonts w:asciiTheme="majorHAnsi" w:hAnsiTheme="majorHAnsi"/>
        </w:rPr>
        <w:t>European Centre for Environment and Human Health, University of Exeter Medical School, University of Exeter, Penryn, United Kingdom</w:t>
      </w:r>
      <w:r w:rsidRPr="00A4443D">
        <w:t xml:space="preserve"> </w:t>
      </w:r>
    </w:p>
    <w:p w:rsidR="00D44AF5" w:rsidRPr="00C07999" w:rsidRDefault="00D44AF5" w:rsidP="00A3363C">
      <w:pPr>
        <w:widowControl w:val="0"/>
        <w:autoSpaceDE w:val="0"/>
        <w:autoSpaceDN w:val="0"/>
        <w:adjustRightInd w:val="0"/>
        <w:spacing w:after="0" w:line="480" w:lineRule="auto"/>
        <w:jc w:val="both"/>
        <w:rPr>
          <w:rFonts w:asciiTheme="majorHAnsi" w:hAnsiTheme="majorHAnsi"/>
        </w:rPr>
      </w:pPr>
      <w:r>
        <w:rPr>
          <w:rFonts w:asciiTheme="majorHAnsi" w:hAnsiTheme="majorHAnsi" w:cs="AdvPAC3D"/>
        </w:rPr>
        <w:t>2= Laboratory of Microb</w:t>
      </w:r>
      <w:r w:rsidRPr="00C07999">
        <w:rPr>
          <w:rFonts w:asciiTheme="majorHAnsi" w:hAnsiTheme="majorHAnsi" w:cs="AdvPAC3D"/>
        </w:rPr>
        <w:t xml:space="preserve">iology, </w:t>
      </w:r>
      <w:proofErr w:type="spellStart"/>
      <w:r w:rsidRPr="00C07999">
        <w:rPr>
          <w:rFonts w:asciiTheme="majorHAnsi" w:hAnsiTheme="majorHAnsi" w:cs="AdvPAC3D"/>
        </w:rPr>
        <w:t>Wage</w:t>
      </w:r>
      <w:r>
        <w:rPr>
          <w:rFonts w:asciiTheme="majorHAnsi" w:hAnsiTheme="majorHAnsi" w:cs="AdvPAC3D"/>
        </w:rPr>
        <w:t>ningen</w:t>
      </w:r>
      <w:proofErr w:type="spellEnd"/>
      <w:r>
        <w:rPr>
          <w:rFonts w:asciiTheme="majorHAnsi" w:hAnsiTheme="majorHAnsi" w:cs="AdvPAC3D"/>
        </w:rPr>
        <w:t xml:space="preserve"> University, </w:t>
      </w:r>
      <w:proofErr w:type="spellStart"/>
      <w:r>
        <w:rPr>
          <w:rFonts w:asciiTheme="majorHAnsi" w:hAnsiTheme="majorHAnsi" w:cs="AdvPAC3D"/>
        </w:rPr>
        <w:t>Wageningen</w:t>
      </w:r>
      <w:proofErr w:type="spellEnd"/>
      <w:r>
        <w:rPr>
          <w:rFonts w:asciiTheme="majorHAnsi" w:hAnsiTheme="majorHAnsi" w:cs="AdvPAC3D"/>
        </w:rPr>
        <w:t xml:space="preserve">, </w:t>
      </w:r>
      <w:proofErr w:type="gramStart"/>
      <w:r>
        <w:rPr>
          <w:rFonts w:asciiTheme="majorHAnsi" w:hAnsiTheme="majorHAnsi" w:cs="AdvPAC3D"/>
        </w:rPr>
        <w:t>T</w:t>
      </w:r>
      <w:r w:rsidRPr="00C07999">
        <w:rPr>
          <w:rFonts w:asciiTheme="majorHAnsi" w:hAnsiTheme="majorHAnsi" w:cs="AdvPAC3D"/>
        </w:rPr>
        <w:t>he</w:t>
      </w:r>
      <w:proofErr w:type="gramEnd"/>
      <w:r w:rsidRPr="00C07999">
        <w:rPr>
          <w:rFonts w:asciiTheme="majorHAnsi" w:hAnsiTheme="majorHAnsi" w:cs="AdvPAC3D"/>
        </w:rPr>
        <w:t xml:space="preserve"> Netherlands.</w:t>
      </w:r>
    </w:p>
    <w:p w:rsidR="00D44AF5" w:rsidRPr="00C07999" w:rsidRDefault="00D44AF5" w:rsidP="00A3363C">
      <w:pPr>
        <w:spacing w:after="0" w:line="480" w:lineRule="auto"/>
        <w:jc w:val="both"/>
        <w:rPr>
          <w:rFonts w:asciiTheme="majorHAnsi" w:hAnsiTheme="majorHAnsi"/>
        </w:rPr>
      </w:pPr>
      <w:r>
        <w:rPr>
          <w:rFonts w:asciiTheme="majorHAnsi" w:hAnsiTheme="majorHAnsi"/>
        </w:rPr>
        <w:t>3</w:t>
      </w:r>
      <w:r w:rsidRPr="00C07999">
        <w:rPr>
          <w:rFonts w:asciiTheme="majorHAnsi" w:hAnsiTheme="majorHAnsi"/>
        </w:rPr>
        <w:t>=</w:t>
      </w:r>
      <w:r w:rsidRPr="00C07999">
        <w:rPr>
          <w:rFonts w:asciiTheme="majorHAnsi" w:hAnsiTheme="majorHAnsi" w:cs="font370"/>
        </w:rPr>
        <w:t xml:space="preserve"> Netherlands Bioinformatics Ce</w:t>
      </w:r>
      <w:r>
        <w:rPr>
          <w:rFonts w:asciiTheme="majorHAnsi" w:hAnsiTheme="majorHAnsi" w:cs="font370"/>
        </w:rPr>
        <w:t xml:space="preserve">ntre, Nijmegen, </w:t>
      </w:r>
      <w:proofErr w:type="gramStart"/>
      <w:r>
        <w:rPr>
          <w:rFonts w:asciiTheme="majorHAnsi" w:hAnsiTheme="majorHAnsi" w:cs="font370"/>
        </w:rPr>
        <w:t>The</w:t>
      </w:r>
      <w:proofErr w:type="gramEnd"/>
      <w:r>
        <w:rPr>
          <w:rFonts w:asciiTheme="majorHAnsi" w:hAnsiTheme="majorHAnsi" w:cs="font370"/>
        </w:rPr>
        <w:t xml:space="preserve"> Netherlands</w:t>
      </w:r>
    </w:p>
    <w:p w:rsidR="00D44AF5" w:rsidRPr="00C07999" w:rsidRDefault="00D44AF5" w:rsidP="00A3363C">
      <w:pPr>
        <w:widowControl w:val="0"/>
        <w:autoSpaceDE w:val="0"/>
        <w:autoSpaceDN w:val="0"/>
        <w:adjustRightInd w:val="0"/>
        <w:spacing w:after="0" w:line="480" w:lineRule="auto"/>
        <w:jc w:val="both"/>
        <w:rPr>
          <w:rFonts w:asciiTheme="majorHAnsi" w:hAnsiTheme="majorHAnsi"/>
        </w:rPr>
      </w:pPr>
      <w:r>
        <w:rPr>
          <w:rFonts w:asciiTheme="majorHAnsi" w:hAnsiTheme="majorHAnsi"/>
        </w:rPr>
        <w:t>4</w:t>
      </w:r>
      <w:r w:rsidRPr="00C07999">
        <w:rPr>
          <w:rFonts w:asciiTheme="majorHAnsi" w:hAnsiTheme="majorHAnsi"/>
        </w:rPr>
        <w:t>=</w:t>
      </w:r>
      <w:r w:rsidRPr="00C07999">
        <w:rPr>
          <w:rFonts w:asciiTheme="majorHAnsi" w:hAnsiTheme="majorHAnsi" w:cs="AdvPAC3D"/>
        </w:rPr>
        <w:t xml:space="preserve"> </w:t>
      </w:r>
      <w:r w:rsidRPr="0074480D">
        <w:rPr>
          <w:rFonts w:asciiTheme="majorHAnsi" w:hAnsiTheme="majorHAnsi" w:cs="AdvPAC3D"/>
        </w:rPr>
        <w:t xml:space="preserve">Centre for </w:t>
      </w:r>
      <w:proofErr w:type="spellStart"/>
      <w:r w:rsidRPr="0074480D">
        <w:rPr>
          <w:rFonts w:asciiTheme="majorHAnsi" w:hAnsiTheme="majorHAnsi" w:cs="AdvPAC3D"/>
        </w:rPr>
        <w:t>Zoonoses</w:t>
      </w:r>
      <w:proofErr w:type="spellEnd"/>
      <w:r w:rsidRPr="0074480D">
        <w:rPr>
          <w:rFonts w:asciiTheme="majorHAnsi" w:hAnsiTheme="majorHAnsi" w:cs="AdvPAC3D"/>
        </w:rPr>
        <w:t xml:space="preserve"> and Environmental Microbiology, Centre for Infectious Disease Control, National Institute for Public Health and the Environment (RIVM), </w:t>
      </w:r>
      <w:proofErr w:type="spellStart"/>
      <w:r w:rsidRPr="0074480D">
        <w:rPr>
          <w:rFonts w:asciiTheme="majorHAnsi" w:hAnsiTheme="majorHAnsi" w:cs="AdvPAC3D"/>
        </w:rPr>
        <w:t>Bilthoven</w:t>
      </w:r>
      <w:proofErr w:type="spellEnd"/>
      <w:r w:rsidRPr="0074480D">
        <w:rPr>
          <w:rFonts w:asciiTheme="majorHAnsi" w:hAnsiTheme="majorHAnsi" w:cs="AdvPAC3D"/>
        </w:rPr>
        <w:t>, The Netherlands</w:t>
      </w:r>
    </w:p>
    <w:p w:rsidR="00D44AF5" w:rsidRPr="00C07999" w:rsidRDefault="00D44AF5" w:rsidP="00A3363C">
      <w:pPr>
        <w:spacing w:after="0" w:line="480" w:lineRule="auto"/>
        <w:jc w:val="both"/>
        <w:rPr>
          <w:rFonts w:asciiTheme="majorHAnsi" w:hAnsiTheme="majorHAnsi"/>
        </w:rPr>
      </w:pPr>
      <w:r w:rsidRPr="00C07999">
        <w:rPr>
          <w:rFonts w:asciiTheme="majorHAnsi" w:hAnsiTheme="majorHAnsi"/>
        </w:rPr>
        <w:t>5=</w:t>
      </w:r>
      <w:r w:rsidRPr="00C07999">
        <w:rPr>
          <w:rFonts w:asciiTheme="majorHAnsi" w:hAnsiTheme="majorHAnsi" w:cs="AdvPAC3D"/>
        </w:rPr>
        <w:t xml:space="preserve"> </w:t>
      </w:r>
      <w:r w:rsidRPr="004325B6">
        <w:rPr>
          <w:rFonts w:asciiTheme="majorHAnsi" w:hAnsiTheme="majorHAnsi" w:cs="AdvPAC3D"/>
        </w:rPr>
        <w:t>School of Life Sciences, University of Sussex, Brighton, United Kingdom Systems</w:t>
      </w:r>
    </w:p>
    <w:p w:rsidR="00D44AF5" w:rsidRPr="00C07999" w:rsidRDefault="00D44AF5" w:rsidP="00A3363C">
      <w:pPr>
        <w:spacing w:after="0" w:line="480" w:lineRule="auto"/>
        <w:jc w:val="both"/>
        <w:rPr>
          <w:rFonts w:asciiTheme="majorHAnsi" w:hAnsiTheme="majorHAnsi"/>
        </w:rPr>
      </w:pPr>
      <w:r w:rsidRPr="00C07999">
        <w:rPr>
          <w:rFonts w:asciiTheme="majorHAnsi" w:hAnsiTheme="majorHAnsi"/>
        </w:rPr>
        <w:t>*= corresponding author: m.vos@exeter.ac.uk</w:t>
      </w:r>
    </w:p>
    <w:p w:rsidR="00D44AF5" w:rsidRPr="00C07999" w:rsidRDefault="00D44AF5" w:rsidP="00A3363C">
      <w:pPr>
        <w:spacing w:after="0" w:line="480" w:lineRule="auto"/>
        <w:jc w:val="both"/>
        <w:rPr>
          <w:rFonts w:asciiTheme="majorHAnsi" w:hAnsiTheme="majorHAnsi"/>
          <w:b/>
        </w:rPr>
      </w:pPr>
    </w:p>
    <w:p w:rsidR="00D44AF5" w:rsidRDefault="00D44AF5" w:rsidP="00A3363C">
      <w:pPr>
        <w:spacing w:after="0" w:line="480" w:lineRule="auto"/>
        <w:rPr>
          <w:rFonts w:asciiTheme="majorHAnsi" w:hAnsiTheme="majorHAnsi"/>
          <w:b/>
        </w:rPr>
      </w:pPr>
      <w:r>
        <w:rPr>
          <w:rFonts w:asciiTheme="majorHAnsi" w:hAnsiTheme="majorHAnsi"/>
          <w:b/>
        </w:rPr>
        <w:br w:type="page"/>
      </w:r>
    </w:p>
    <w:p w:rsidR="00D44AF5" w:rsidRPr="00A87849" w:rsidRDefault="00D44AF5" w:rsidP="00A3363C">
      <w:pPr>
        <w:spacing w:after="0" w:line="480" w:lineRule="auto"/>
        <w:jc w:val="both"/>
        <w:rPr>
          <w:rFonts w:asciiTheme="majorHAnsi" w:hAnsiTheme="majorHAnsi"/>
          <w:b/>
        </w:rPr>
      </w:pPr>
      <w:r w:rsidRPr="00A87849">
        <w:rPr>
          <w:rFonts w:asciiTheme="majorHAnsi" w:hAnsiTheme="majorHAnsi"/>
          <w:b/>
        </w:rPr>
        <w:lastRenderedPageBreak/>
        <w:t>Abstract</w:t>
      </w:r>
    </w:p>
    <w:p w:rsidR="00D44AF5" w:rsidRDefault="00D44AF5" w:rsidP="00A3363C">
      <w:pPr>
        <w:spacing w:after="0" w:line="480" w:lineRule="auto"/>
        <w:jc w:val="both"/>
        <w:rPr>
          <w:rFonts w:asciiTheme="majorHAnsi" w:hAnsiTheme="majorHAnsi"/>
        </w:rPr>
      </w:pPr>
      <w:r>
        <w:rPr>
          <w:rFonts w:asciiTheme="majorHAnsi" w:hAnsiTheme="majorHAnsi"/>
        </w:rPr>
        <w:t>Lateral gene transfer is of fundamental importance to the evolution of</w:t>
      </w:r>
      <w:r w:rsidRPr="00561A3F">
        <w:rPr>
          <w:rFonts w:asciiTheme="majorHAnsi" w:hAnsiTheme="majorHAnsi"/>
        </w:rPr>
        <w:t xml:space="preserve"> prokaryote genomes </w:t>
      </w:r>
      <w:r>
        <w:rPr>
          <w:rFonts w:asciiTheme="majorHAnsi" w:hAnsiTheme="majorHAnsi"/>
        </w:rPr>
        <w:t>and has important practical consequences, as evidenced by the rapid dissemination of antibiotic resistance and virulence determinants.</w:t>
      </w:r>
      <w:r w:rsidRPr="00A87849">
        <w:rPr>
          <w:rFonts w:asciiTheme="majorHAnsi" w:hAnsiTheme="majorHAnsi"/>
        </w:rPr>
        <w:t xml:space="preserve"> </w:t>
      </w:r>
      <w:r>
        <w:rPr>
          <w:rFonts w:asciiTheme="majorHAnsi" w:hAnsiTheme="majorHAnsi"/>
        </w:rPr>
        <w:t>R</w:t>
      </w:r>
      <w:r w:rsidRPr="007E6D1C">
        <w:rPr>
          <w:rFonts w:asciiTheme="majorHAnsi" w:hAnsiTheme="majorHAnsi"/>
        </w:rPr>
        <w:t xml:space="preserve">elatively little effort has so far been devoted to </w:t>
      </w:r>
      <w:r>
        <w:rPr>
          <w:rFonts w:asciiTheme="majorHAnsi" w:hAnsiTheme="majorHAnsi"/>
        </w:rPr>
        <w:t xml:space="preserve">explicitly </w:t>
      </w:r>
      <w:r w:rsidRPr="007E6D1C">
        <w:rPr>
          <w:rFonts w:asciiTheme="majorHAnsi" w:hAnsiTheme="majorHAnsi"/>
        </w:rPr>
        <w:t xml:space="preserve">quantifying the rate </w:t>
      </w:r>
      <w:r>
        <w:rPr>
          <w:rFonts w:asciiTheme="majorHAnsi" w:hAnsiTheme="majorHAnsi"/>
        </w:rPr>
        <w:t>with which accessory genes are taken up and lost, but it is possible that the combined rate of lateral gene transfer and gene loss is considerably higher than that of point mutation. What evolutionary forces underlie the rate of lateral gene transfer is not well-understood. We here use theory developed to explain the evolution of mutation rates to address this question and explore its consequences for the study of prokaryote evolution.</w:t>
      </w:r>
    </w:p>
    <w:p w:rsidR="00D44AF5" w:rsidRDefault="00D44AF5" w:rsidP="00A3363C">
      <w:pPr>
        <w:spacing w:after="0" w:line="480" w:lineRule="auto"/>
        <w:jc w:val="both"/>
        <w:rPr>
          <w:rFonts w:asciiTheme="majorHAnsi" w:hAnsiTheme="majorHAnsi"/>
        </w:rPr>
      </w:pPr>
    </w:p>
    <w:p w:rsidR="00D44AF5" w:rsidRPr="004316E2" w:rsidRDefault="00D44AF5" w:rsidP="00A3363C">
      <w:pPr>
        <w:spacing w:after="0" w:line="480" w:lineRule="auto"/>
        <w:jc w:val="both"/>
        <w:rPr>
          <w:rFonts w:asciiTheme="majorHAnsi" w:hAnsiTheme="majorHAnsi"/>
          <w:b/>
        </w:rPr>
      </w:pPr>
      <w:r w:rsidRPr="004316E2">
        <w:rPr>
          <w:rFonts w:asciiTheme="majorHAnsi" w:hAnsiTheme="majorHAnsi"/>
          <w:b/>
        </w:rPr>
        <w:t>Keywords</w:t>
      </w:r>
    </w:p>
    <w:p w:rsidR="00D44AF5" w:rsidRDefault="00D44AF5" w:rsidP="00A3363C">
      <w:pPr>
        <w:spacing w:after="0" w:line="480" w:lineRule="auto"/>
        <w:jc w:val="both"/>
        <w:rPr>
          <w:rFonts w:asciiTheme="majorHAnsi" w:hAnsiTheme="majorHAnsi"/>
          <w:i/>
        </w:rPr>
      </w:pPr>
      <w:proofErr w:type="gramStart"/>
      <w:r>
        <w:rPr>
          <w:rFonts w:asciiTheme="majorHAnsi" w:hAnsiTheme="majorHAnsi"/>
        </w:rPr>
        <w:t>lateral</w:t>
      </w:r>
      <w:proofErr w:type="gramEnd"/>
      <w:r>
        <w:rPr>
          <w:rFonts w:asciiTheme="majorHAnsi" w:hAnsiTheme="majorHAnsi"/>
        </w:rPr>
        <w:t xml:space="preserve"> gene transfer, gene loss, accessory genome, g</w:t>
      </w:r>
      <w:r w:rsidRPr="00E64DD3">
        <w:rPr>
          <w:rFonts w:asciiTheme="majorHAnsi" w:hAnsiTheme="majorHAnsi"/>
        </w:rPr>
        <w:t xml:space="preserve">ene content, </w:t>
      </w:r>
      <w:r>
        <w:rPr>
          <w:rFonts w:asciiTheme="majorHAnsi" w:hAnsiTheme="majorHAnsi"/>
        </w:rPr>
        <w:t>mutation rate, distribution of fitness effects</w:t>
      </w:r>
    </w:p>
    <w:p w:rsidR="00D44AF5" w:rsidRDefault="00D44AF5" w:rsidP="00A3363C">
      <w:pPr>
        <w:spacing w:after="0" w:line="480" w:lineRule="auto"/>
        <w:jc w:val="both"/>
        <w:rPr>
          <w:rFonts w:asciiTheme="majorHAnsi" w:hAnsiTheme="majorHAnsi"/>
        </w:rPr>
      </w:pPr>
    </w:p>
    <w:p w:rsidR="00D44AF5" w:rsidRPr="00370E92" w:rsidRDefault="00D44AF5" w:rsidP="00A3363C">
      <w:pPr>
        <w:spacing w:after="0" w:line="480" w:lineRule="auto"/>
        <w:jc w:val="both"/>
        <w:rPr>
          <w:rFonts w:asciiTheme="majorHAnsi" w:hAnsiTheme="majorHAnsi"/>
          <w:b/>
        </w:rPr>
      </w:pPr>
      <w:r>
        <w:rPr>
          <w:rFonts w:asciiTheme="majorHAnsi" w:hAnsiTheme="majorHAnsi"/>
          <w:b/>
        </w:rPr>
        <w:t xml:space="preserve">The fluidity of prokaryote genomes </w:t>
      </w:r>
    </w:p>
    <w:p w:rsidR="00D44AF5" w:rsidRDefault="00D44AF5" w:rsidP="00A3363C">
      <w:pPr>
        <w:spacing w:after="0" w:line="480" w:lineRule="auto"/>
        <w:jc w:val="both"/>
        <w:rPr>
          <w:rFonts w:asciiTheme="majorHAnsi" w:hAnsiTheme="majorHAnsi"/>
        </w:rPr>
      </w:pPr>
      <w:r w:rsidRPr="00370E92">
        <w:rPr>
          <w:rFonts w:asciiTheme="majorHAnsi" w:hAnsiTheme="majorHAnsi"/>
        </w:rPr>
        <w:t xml:space="preserve">It has long been </w:t>
      </w:r>
      <w:r>
        <w:rPr>
          <w:rFonts w:asciiTheme="majorHAnsi" w:hAnsiTheme="majorHAnsi"/>
        </w:rPr>
        <w:t>recognized</w:t>
      </w:r>
      <w:r w:rsidRPr="00370E92">
        <w:rPr>
          <w:rFonts w:asciiTheme="majorHAnsi" w:hAnsiTheme="majorHAnsi"/>
        </w:rPr>
        <w:t xml:space="preserve"> that e</w:t>
      </w:r>
      <w:r>
        <w:rPr>
          <w:rFonts w:asciiTheme="majorHAnsi" w:hAnsiTheme="majorHAnsi"/>
        </w:rPr>
        <w:t>ven closely related strains of bacteria and a</w:t>
      </w:r>
      <w:r w:rsidRPr="00370E92">
        <w:rPr>
          <w:rFonts w:asciiTheme="majorHAnsi" w:hAnsiTheme="majorHAnsi"/>
        </w:rPr>
        <w:t xml:space="preserve">rchaea can </w:t>
      </w:r>
      <w:r>
        <w:rPr>
          <w:rFonts w:asciiTheme="majorHAnsi" w:hAnsiTheme="majorHAnsi"/>
        </w:rPr>
        <w:t>greatly</w:t>
      </w:r>
      <w:r w:rsidRPr="00370E92">
        <w:rPr>
          <w:rFonts w:asciiTheme="majorHAnsi" w:hAnsiTheme="majorHAnsi"/>
        </w:rPr>
        <w:t xml:space="preserve"> differ in gene content </w:t>
      </w:r>
      <w:r>
        <w:rPr>
          <w:rFonts w:asciiTheme="majorHAnsi" w:hAnsiTheme="majorHAnsi"/>
          <w:noProof/>
        </w:rPr>
        <w:t>[1-3]</w:t>
      </w:r>
      <w:r w:rsidRPr="00370E92">
        <w:rPr>
          <w:rFonts w:asciiTheme="majorHAnsi" w:hAnsiTheme="majorHAnsi"/>
        </w:rPr>
        <w:t xml:space="preserve">. </w:t>
      </w:r>
      <w:r>
        <w:rPr>
          <w:rFonts w:asciiTheme="majorHAnsi" w:hAnsiTheme="majorHAnsi"/>
        </w:rPr>
        <w:t xml:space="preserve">The rate and promiscuity with which genes change residence in prokaryote genomes is of such magnitude that many have rejected the concept of prokaryote species (e.g. </w:t>
      </w:r>
      <w:r>
        <w:rPr>
          <w:rFonts w:asciiTheme="majorHAnsi" w:hAnsiTheme="majorHAnsi"/>
          <w:noProof/>
        </w:rPr>
        <w:t>[4]</w:t>
      </w:r>
      <w:r>
        <w:rPr>
          <w:rFonts w:asciiTheme="majorHAnsi" w:hAnsiTheme="majorHAnsi"/>
        </w:rPr>
        <w:t xml:space="preserve">) or the possibility of reconstructing a bifurcating tree of prokaryote life (e.g. </w:t>
      </w:r>
      <w:r>
        <w:rPr>
          <w:rFonts w:asciiTheme="majorHAnsi" w:hAnsiTheme="majorHAnsi"/>
          <w:noProof/>
        </w:rPr>
        <w:t>[5]</w:t>
      </w:r>
      <w:r>
        <w:rPr>
          <w:rFonts w:asciiTheme="majorHAnsi" w:hAnsiTheme="majorHAnsi"/>
        </w:rPr>
        <w:t xml:space="preserve">). </w:t>
      </w:r>
      <w:r w:rsidRPr="00370E92">
        <w:rPr>
          <w:rFonts w:asciiTheme="majorHAnsi" w:hAnsiTheme="majorHAnsi"/>
        </w:rPr>
        <w:t>Th</w:t>
      </w:r>
      <w:r>
        <w:rPr>
          <w:rFonts w:asciiTheme="majorHAnsi" w:hAnsiTheme="majorHAnsi"/>
        </w:rPr>
        <w:t>e</w:t>
      </w:r>
      <w:r w:rsidRPr="00370E92">
        <w:rPr>
          <w:rFonts w:asciiTheme="majorHAnsi" w:hAnsiTheme="majorHAnsi"/>
        </w:rPr>
        <w:t xml:space="preserve"> realization </w:t>
      </w:r>
      <w:r>
        <w:rPr>
          <w:rFonts w:asciiTheme="majorHAnsi" w:hAnsiTheme="majorHAnsi"/>
        </w:rPr>
        <w:t xml:space="preserve">of the high rates of gene content turnover has </w:t>
      </w:r>
      <w:r w:rsidRPr="00370E92">
        <w:rPr>
          <w:rFonts w:asciiTheme="majorHAnsi" w:hAnsiTheme="majorHAnsi"/>
        </w:rPr>
        <w:t xml:space="preserve">led to the paradigm of a core genome of genes present in all members of </w:t>
      </w:r>
      <w:r w:rsidRPr="009D36B3">
        <w:rPr>
          <w:rFonts w:asciiTheme="majorHAnsi" w:hAnsiTheme="majorHAnsi"/>
        </w:rPr>
        <w:t xml:space="preserve">a taxonomic group </w:t>
      </w:r>
      <w:r>
        <w:rPr>
          <w:rFonts w:asciiTheme="majorHAnsi" w:hAnsiTheme="majorHAnsi"/>
        </w:rPr>
        <w:t>and an a</w:t>
      </w:r>
      <w:r w:rsidRPr="00370E92">
        <w:rPr>
          <w:rFonts w:asciiTheme="majorHAnsi" w:hAnsiTheme="majorHAnsi"/>
        </w:rPr>
        <w:t>ccessory genome present in only a subset of members</w:t>
      </w:r>
      <w:r>
        <w:rPr>
          <w:rFonts w:asciiTheme="majorHAnsi" w:hAnsiTheme="majorHAnsi"/>
        </w:rPr>
        <w:t xml:space="preserve"> (with the total complement of genes </w:t>
      </w:r>
      <w:r w:rsidRPr="00370E92">
        <w:rPr>
          <w:rFonts w:asciiTheme="majorHAnsi" w:hAnsiTheme="majorHAnsi"/>
        </w:rPr>
        <w:t xml:space="preserve">in </w:t>
      </w:r>
      <w:r>
        <w:rPr>
          <w:rFonts w:asciiTheme="majorHAnsi" w:hAnsiTheme="majorHAnsi"/>
        </w:rPr>
        <w:t xml:space="preserve">a taxon termed the </w:t>
      </w:r>
      <w:r w:rsidRPr="00370E92">
        <w:rPr>
          <w:rFonts w:asciiTheme="majorHAnsi" w:hAnsiTheme="majorHAnsi"/>
        </w:rPr>
        <w:t xml:space="preserve">pan genome </w:t>
      </w:r>
      <w:r>
        <w:rPr>
          <w:rFonts w:asciiTheme="majorHAnsi" w:hAnsiTheme="majorHAnsi"/>
          <w:noProof/>
        </w:rPr>
        <w:t>[6]</w:t>
      </w:r>
      <w:r>
        <w:rPr>
          <w:rFonts w:asciiTheme="majorHAnsi" w:hAnsiTheme="majorHAnsi"/>
        </w:rPr>
        <w:t>)</w:t>
      </w:r>
      <w:r w:rsidRPr="00370E92">
        <w:rPr>
          <w:rFonts w:asciiTheme="majorHAnsi" w:hAnsiTheme="majorHAnsi"/>
        </w:rPr>
        <w:t>. The extent to which related genomes differ in gene content varies for different species</w:t>
      </w:r>
      <w:r>
        <w:rPr>
          <w:rFonts w:asciiTheme="majorHAnsi" w:hAnsiTheme="majorHAnsi"/>
        </w:rPr>
        <w:t>,</w:t>
      </w:r>
      <w:r w:rsidRPr="00370E92">
        <w:rPr>
          <w:rFonts w:asciiTheme="majorHAnsi" w:hAnsiTheme="majorHAnsi"/>
        </w:rPr>
        <w:t xml:space="preserve"> with some having a relatively ‘closed’ genome (i.e. a core genome</w:t>
      </w:r>
      <w:r>
        <w:rPr>
          <w:rFonts w:asciiTheme="majorHAnsi" w:hAnsiTheme="majorHAnsi"/>
        </w:rPr>
        <w:t xml:space="preserve"> that is large</w:t>
      </w:r>
      <w:r w:rsidRPr="00370E92">
        <w:rPr>
          <w:rFonts w:asciiTheme="majorHAnsi" w:hAnsiTheme="majorHAnsi"/>
        </w:rPr>
        <w:t xml:space="preserve"> compared to the accessory genome) and some species an ‘open</w:t>
      </w:r>
      <w:r>
        <w:rPr>
          <w:rFonts w:asciiTheme="majorHAnsi" w:hAnsiTheme="majorHAnsi"/>
        </w:rPr>
        <w:t>’</w:t>
      </w:r>
      <w:r w:rsidRPr="00370E92">
        <w:rPr>
          <w:rFonts w:asciiTheme="majorHAnsi" w:hAnsiTheme="majorHAnsi"/>
        </w:rPr>
        <w:t xml:space="preserve"> or ‘flexible</w:t>
      </w:r>
      <w:r>
        <w:rPr>
          <w:rFonts w:asciiTheme="majorHAnsi" w:hAnsiTheme="majorHAnsi"/>
        </w:rPr>
        <w:t>’ genome</w:t>
      </w:r>
      <w:r w:rsidRPr="00370E92">
        <w:rPr>
          <w:rFonts w:asciiTheme="majorHAnsi" w:hAnsiTheme="majorHAnsi"/>
        </w:rPr>
        <w:t xml:space="preserve"> (i.e. a relatively small core genome</w:t>
      </w:r>
      <w:r>
        <w:rPr>
          <w:rFonts w:asciiTheme="majorHAnsi" w:hAnsiTheme="majorHAnsi"/>
        </w:rPr>
        <w:t xml:space="preserve"> and a large pan genome</w:t>
      </w:r>
      <w:r w:rsidRPr="00370E92">
        <w:rPr>
          <w:rFonts w:asciiTheme="majorHAnsi" w:hAnsiTheme="majorHAnsi"/>
        </w:rPr>
        <w:t xml:space="preserve">) </w:t>
      </w:r>
      <w:r>
        <w:rPr>
          <w:rFonts w:asciiTheme="majorHAnsi" w:hAnsiTheme="majorHAnsi"/>
          <w:noProof/>
        </w:rPr>
        <w:t>[7]</w:t>
      </w:r>
      <w:r w:rsidRPr="00370E92">
        <w:rPr>
          <w:rFonts w:asciiTheme="majorHAnsi" w:hAnsiTheme="majorHAnsi"/>
        </w:rPr>
        <w:t xml:space="preserve">. </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sidRPr="00370E92">
        <w:rPr>
          <w:rFonts w:asciiTheme="majorHAnsi" w:hAnsiTheme="majorHAnsi"/>
        </w:rPr>
        <w:lastRenderedPageBreak/>
        <w:t xml:space="preserve">A diverse set of mechanisms underlies the evolution of gene content but they can be grouped into three main classes: gene loss, gene gain through duplication </w:t>
      </w:r>
      <w:r>
        <w:rPr>
          <w:rFonts w:asciiTheme="majorHAnsi" w:hAnsiTheme="majorHAnsi"/>
        </w:rPr>
        <w:t>(parology),</w:t>
      </w:r>
      <w:r w:rsidRPr="00370E92">
        <w:rPr>
          <w:rFonts w:asciiTheme="majorHAnsi" w:hAnsiTheme="majorHAnsi"/>
        </w:rPr>
        <w:t xml:space="preserve"> and gene gain though </w:t>
      </w:r>
      <w:r>
        <w:rPr>
          <w:rFonts w:asciiTheme="majorHAnsi" w:hAnsiTheme="majorHAnsi"/>
        </w:rPr>
        <w:t>l</w:t>
      </w:r>
      <w:r w:rsidRPr="00370E92">
        <w:rPr>
          <w:rFonts w:asciiTheme="majorHAnsi" w:hAnsiTheme="majorHAnsi"/>
        </w:rPr>
        <w:t xml:space="preserve">ateral </w:t>
      </w:r>
      <w:r>
        <w:rPr>
          <w:rFonts w:asciiTheme="majorHAnsi" w:hAnsiTheme="majorHAnsi"/>
        </w:rPr>
        <w:t>g</w:t>
      </w:r>
      <w:r w:rsidRPr="00370E92">
        <w:rPr>
          <w:rFonts w:asciiTheme="majorHAnsi" w:hAnsiTheme="majorHAnsi"/>
        </w:rPr>
        <w:t xml:space="preserve">ene </w:t>
      </w:r>
      <w:r>
        <w:rPr>
          <w:rFonts w:asciiTheme="majorHAnsi" w:hAnsiTheme="majorHAnsi"/>
        </w:rPr>
        <w:t>t</w:t>
      </w:r>
      <w:r w:rsidRPr="00370E92">
        <w:rPr>
          <w:rFonts w:asciiTheme="majorHAnsi" w:hAnsiTheme="majorHAnsi"/>
        </w:rPr>
        <w:t>ransfer (</w:t>
      </w:r>
      <w:r>
        <w:rPr>
          <w:rFonts w:asciiTheme="majorHAnsi" w:hAnsiTheme="majorHAnsi"/>
        </w:rPr>
        <w:t xml:space="preserve">LGT, </w:t>
      </w:r>
      <w:r w:rsidRPr="00370E92">
        <w:rPr>
          <w:rFonts w:asciiTheme="majorHAnsi" w:hAnsiTheme="majorHAnsi"/>
        </w:rPr>
        <w:t>xenology)</w:t>
      </w:r>
      <w:r>
        <w:rPr>
          <w:rFonts w:asciiTheme="majorHAnsi" w:hAnsiTheme="majorHAnsi"/>
        </w:rPr>
        <w:t xml:space="preserve"> </w:t>
      </w:r>
      <w:r>
        <w:rPr>
          <w:rFonts w:asciiTheme="majorHAnsi" w:hAnsiTheme="majorHAnsi"/>
          <w:noProof/>
        </w:rPr>
        <w:t>[8, 9]</w:t>
      </w:r>
      <w:r w:rsidRPr="00370E92">
        <w:rPr>
          <w:rFonts w:asciiTheme="majorHAnsi" w:hAnsiTheme="majorHAnsi"/>
        </w:rPr>
        <w:t>.</w:t>
      </w:r>
      <w:r w:rsidRPr="001537E2">
        <w:rPr>
          <w:rFonts w:asciiTheme="majorHAnsi" w:hAnsiTheme="majorHAnsi"/>
        </w:rPr>
        <w:t xml:space="preserve"> </w:t>
      </w:r>
      <w:r>
        <w:rPr>
          <w:rFonts w:asciiTheme="majorHAnsi" w:hAnsiTheme="majorHAnsi"/>
        </w:rPr>
        <w:t>K</w:t>
      </w:r>
      <w:r w:rsidRPr="00370E92">
        <w:rPr>
          <w:rFonts w:asciiTheme="majorHAnsi" w:hAnsiTheme="majorHAnsi"/>
        </w:rPr>
        <w:t>nowledge on</w:t>
      </w:r>
      <w:r>
        <w:rPr>
          <w:rFonts w:asciiTheme="majorHAnsi" w:hAnsiTheme="majorHAnsi"/>
        </w:rPr>
        <w:t xml:space="preserve"> the impact</w:t>
      </w:r>
      <w:r w:rsidRPr="000C6063">
        <w:rPr>
          <w:rFonts w:asciiTheme="majorHAnsi" w:hAnsiTheme="majorHAnsi"/>
        </w:rPr>
        <w:t xml:space="preserve"> of LGT</w:t>
      </w:r>
      <w:r>
        <w:rPr>
          <w:rFonts w:asciiTheme="majorHAnsi" w:hAnsiTheme="majorHAnsi"/>
        </w:rPr>
        <w:t xml:space="preserve"> on bacterial evolution continues to</w:t>
      </w:r>
      <w:r w:rsidRPr="000C6063">
        <w:rPr>
          <w:rFonts w:asciiTheme="majorHAnsi" w:hAnsiTheme="majorHAnsi"/>
        </w:rPr>
        <w:t xml:space="preserve"> rapidly </w:t>
      </w:r>
      <w:r>
        <w:rPr>
          <w:rFonts w:asciiTheme="majorHAnsi" w:hAnsiTheme="majorHAnsi"/>
        </w:rPr>
        <w:t xml:space="preserve">expand (e.g. </w:t>
      </w:r>
      <w:r>
        <w:rPr>
          <w:rFonts w:asciiTheme="majorHAnsi" w:hAnsiTheme="majorHAnsi"/>
          <w:noProof/>
        </w:rPr>
        <w:t>[10-13]</w:t>
      </w:r>
      <w:r>
        <w:rPr>
          <w:rFonts w:asciiTheme="majorHAnsi" w:hAnsiTheme="majorHAnsi"/>
        </w:rPr>
        <w:t>)</w:t>
      </w:r>
      <w:r w:rsidRPr="00370E92">
        <w:rPr>
          <w:rFonts w:asciiTheme="majorHAnsi" w:hAnsiTheme="majorHAnsi"/>
        </w:rPr>
        <w:t xml:space="preserve">. </w:t>
      </w:r>
      <w:r>
        <w:rPr>
          <w:rFonts w:asciiTheme="majorHAnsi" w:hAnsiTheme="majorHAnsi"/>
        </w:rPr>
        <w:t>I</w:t>
      </w:r>
      <w:r w:rsidRPr="003A6424">
        <w:rPr>
          <w:rFonts w:asciiTheme="majorHAnsi" w:hAnsiTheme="majorHAnsi"/>
        </w:rPr>
        <w:t>n</w:t>
      </w:r>
      <w:r>
        <w:rPr>
          <w:rFonts w:asciiTheme="majorHAnsi" w:hAnsiTheme="majorHAnsi"/>
        </w:rPr>
        <w:t xml:space="preserve"> many </w:t>
      </w:r>
      <w:r w:rsidRPr="003A6424">
        <w:rPr>
          <w:rFonts w:asciiTheme="majorHAnsi" w:hAnsiTheme="majorHAnsi"/>
        </w:rPr>
        <w:t>prokaryotes</w:t>
      </w:r>
      <w:r>
        <w:rPr>
          <w:rFonts w:asciiTheme="majorHAnsi" w:hAnsiTheme="majorHAnsi"/>
        </w:rPr>
        <w:t>,</w:t>
      </w:r>
      <w:r w:rsidRPr="003A6424">
        <w:rPr>
          <w:rFonts w:asciiTheme="majorHAnsi" w:hAnsiTheme="majorHAnsi"/>
        </w:rPr>
        <w:t xml:space="preserve"> </w:t>
      </w:r>
      <w:r>
        <w:rPr>
          <w:rFonts w:asciiTheme="majorHAnsi" w:hAnsiTheme="majorHAnsi"/>
        </w:rPr>
        <w:t xml:space="preserve">LGT is known to be a more important process determining gene gain than is gene duplication </w:t>
      </w:r>
      <w:r>
        <w:rPr>
          <w:rFonts w:asciiTheme="majorHAnsi" w:hAnsiTheme="majorHAnsi"/>
          <w:noProof/>
        </w:rPr>
        <w:t>[14-16]</w:t>
      </w:r>
      <w:r>
        <w:rPr>
          <w:rFonts w:asciiTheme="majorHAnsi" w:hAnsiTheme="majorHAnsi"/>
        </w:rPr>
        <w:t xml:space="preserve">. Gene loss can be due to two processes: mutational deletion and the lateral transfer of gene absence by recombination between a strain with and without the gene (likely helped by the presence of homologous flanking sequence </w:t>
      </w:r>
      <w:r>
        <w:rPr>
          <w:rFonts w:asciiTheme="majorHAnsi" w:hAnsiTheme="majorHAnsi"/>
          <w:noProof/>
        </w:rPr>
        <w:t>[17]</w:t>
      </w:r>
      <w:r>
        <w:rPr>
          <w:rFonts w:asciiTheme="majorHAnsi" w:hAnsiTheme="majorHAnsi"/>
        </w:rPr>
        <w:t>), although it is not well-understood which of the two mechanisms is most important.</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sidRPr="00370E92">
        <w:rPr>
          <w:rFonts w:asciiTheme="majorHAnsi" w:hAnsiTheme="majorHAnsi"/>
        </w:rPr>
        <w:t xml:space="preserve">The rate at which genomes accumulate random </w:t>
      </w:r>
      <w:r>
        <w:rPr>
          <w:rFonts w:asciiTheme="majorHAnsi" w:hAnsiTheme="majorHAnsi"/>
        </w:rPr>
        <w:t>variation, due to point mutation or wholesale changes in gene content,</w:t>
      </w:r>
      <w:r w:rsidRPr="00370E92">
        <w:rPr>
          <w:rFonts w:asciiTheme="majorHAnsi" w:hAnsiTheme="majorHAnsi"/>
        </w:rPr>
        <w:t xml:space="preserve"> dictates the speed </w:t>
      </w:r>
      <w:r w:rsidRPr="00A85415">
        <w:rPr>
          <w:rFonts w:asciiTheme="majorHAnsi" w:hAnsiTheme="majorHAnsi"/>
        </w:rPr>
        <w:t xml:space="preserve">and mode </w:t>
      </w:r>
      <w:r>
        <w:rPr>
          <w:rFonts w:asciiTheme="majorHAnsi" w:hAnsiTheme="majorHAnsi"/>
        </w:rPr>
        <w:t>of</w:t>
      </w:r>
      <w:r w:rsidRPr="00370E92">
        <w:rPr>
          <w:rFonts w:asciiTheme="majorHAnsi" w:hAnsiTheme="majorHAnsi"/>
        </w:rPr>
        <w:t xml:space="preserve"> </w:t>
      </w:r>
      <w:r>
        <w:rPr>
          <w:rFonts w:asciiTheme="majorHAnsi" w:hAnsiTheme="majorHAnsi"/>
        </w:rPr>
        <w:t xml:space="preserve">evolution. </w:t>
      </w:r>
      <w:r w:rsidRPr="00C07999">
        <w:rPr>
          <w:rFonts w:asciiTheme="majorHAnsi" w:hAnsiTheme="majorHAnsi"/>
        </w:rPr>
        <w:t>Both mutation</w:t>
      </w:r>
      <w:r>
        <w:rPr>
          <w:rFonts w:asciiTheme="majorHAnsi" w:hAnsiTheme="majorHAnsi"/>
        </w:rPr>
        <w:t>al changes and changes in gene content</w:t>
      </w:r>
      <w:r w:rsidRPr="00C07999">
        <w:rPr>
          <w:rFonts w:asciiTheme="majorHAnsi" w:hAnsiTheme="majorHAnsi"/>
        </w:rPr>
        <w:t xml:space="preserve"> provide</w:t>
      </w:r>
      <w:r>
        <w:rPr>
          <w:rFonts w:asciiTheme="majorHAnsi" w:hAnsiTheme="majorHAnsi"/>
        </w:rPr>
        <w:t xml:space="preserve"> the</w:t>
      </w:r>
      <w:r w:rsidRPr="00173513">
        <w:rPr>
          <w:rFonts w:asciiTheme="majorHAnsi" w:hAnsiTheme="majorHAnsi"/>
        </w:rPr>
        <w:t xml:space="preserve"> raw material for </w:t>
      </w:r>
      <w:r>
        <w:rPr>
          <w:rFonts w:asciiTheme="majorHAnsi" w:hAnsiTheme="majorHAnsi"/>
        </w:rPr>
        <w:t xml:space="preserve">selection to act on, but the rate of each process can </w:t>
      </w:r>
      <w:r w:rsidRPr="00173513">
        <w:rPr>
          <w:rFonts w:asciiTheme="majorHAnsi" w:hAnsiTheme="majorHAnsi"/>
        </w:rPr>
        <w:t>be modified through selection</w:t>
      </w:r>
      <w:r>
        <w:rPr>
          <w:rFonts w:asciiTheme="majorHAnsi" w:hAnsiTheme="majorHAnsi"/>
        </w:rPr>
        <w:t xml:space="preserve"> too</w:t>
      </w:r>
      <w:r w:rsidRPr="00173513">
        <w:rPr>
          <w:rFonts w:asciiTheme="majorHAnsi" w:hAnsiTheme="majorHAnsi"/>
        </w:rPr>
        <w:t>.</w:t>
      </w:r>
      <w:r>
        <w:rPr>
          <w:rFonts w:asciiTheme="majorHAnsi" w:hAnsiTheme="majorHAnsi"/>
        </w:rPr>
        <w:t xml:space="preserve"> Apart from the fitness effects of individual LGT events, it is therefore crucial to understand how second-order selection acts on the rate of change itself. In this paper we provide a </w:t>
      </w:r>
      <w:r w:rsidRPr="002D173D">
        <w:rPr>
          <w:rFonts w:asciiTheme="majorHAnsi" w:hAnsiTheme="majorHAnsi"/>
        </w:rPr>
        <w:t xml:space="preserve">short summary of the few studies </w:t>
      </w:r>
      <w:r>
        <w:rPr>
          <w:rFonts w:asciiTheme="majorHAnsi" w:hAnsiTheme="majorHAnsi"/>
        </w:rPr>
        <w:t xml:space="preserve">detailing </w:t>
      </w:r>
      <w:r w:rsidRPr="002D173D">
        <w:rPr>
          <w:rFonts w:asciiTheme="majorHAnsi" w:hAnsiTheme="majorHAnsi"/>
        </w:rPr>
        <w:t>the rate</w:t>
      </w:r>
      <w:r>
        <w:rPr>
          <w:rFonts w:asciiTheme="majorHAnsi" w:hAnsiTheme="majorHAnsi"/>
        </w:rPr>
        <w:t xml:space="preserve"> and fate of lateral </w:t>
      </w:r>
      <w:r w:rsidRPr="002D173D">
        <w:rPr>
          <w:rFonts w:asciiTheme="majorHAnsi" w:hAnsiTheme="majorHAnsi"/>
        </w:rPr>
        <w:t xml:space="preserve">gene </w:t>
      </w:r>
      <w:r>
        <w:rPr>
          <w:rFonts w:asciiTheme="majorHAnsi" w:hAnsiTheme="majorHAnsi"/>
        </w:rPr>
        <w:t xml:space="preserve">transfers. </w:t>
      </w:r>
      <w:r w:rsidRPr="00995261">
        <w:rPr>
          <w:rFonts w:asciiTheme="majorHAnsi" w:hAnsiTheme="majorHAnsi"/>
        </w:rPr>
        <w:t>The</w:t>
      </w:r>
      <w:r>
        <w:rPr>
          <w:rFonts w:asciiTheme="majorHAnsi" w:hAnsiTheme="majorHAnsi"/>
        </w:rPr>
        <w:t xml:space="preserve"> main part of this paper then discusses how</w:t>
      </w:r>
      <w:r w:rsidRPr="00981666">
        <w:rPr>
          <w:rFonts w:asciiTheme="majorHAnsi" w:hAnsiTheme="majorHAnsi"/>
        </w:rPr>
        <w:t xml:space="preserve"> models developed to explain the evolution of </w:t>
      </w:r>
      <w:r>
        <w:rPr>
          <w:rFonts w:asciiTheme="majorHAnsi" w:hAnsiTheme="majorHAnsi"/>
        </w:rPr>
        <w:t xml:space="preserve">the </w:t>
      </w:r>
      <w:r w:rsidRPr="00981666">
        <w:rPr>
          <w:rFonts w:asciiTheme="majorHAnsi" w:hAnsiTheme="majorHAnsi"/>
        </w:rPr>
        <w:t xml:space="preserve">mutation rate </w:t>
      </w:r>
      <w:r>
        <w:rPr>
          <w:rFonts w:asciiTheme="majorHAnsi" w:hAnsiTheme="majorHAnsi"/>
        </w:rPr>
        <w:t xml:space="preserve">can be applied </w:t>
      </w:r>
      <w:r w:rsidRPr="00981666">
        <w:rPr>
          <w:rFonts w:asciiTheme="majorHAnsi" w:hAnsiTheme="majorHAnsi"/>
        </w:rPr>
        <w:t>to the ev</w:t>
      </w:r>
      <w:r>
        <w:rPr>
          <w:rFonts w:asciiTheme="majorHAnsi" w:hAnsiTheme="majorHAnsi"/>
        </w:rPr>
        <w:t>olution of LGT rate, which is likely to be high in many species</w:t>
      </w:r>
      <w:r w:rsidRPr="00981666">
        <w:rPr>
          <w:rFonts w:asciiTheme="majorHAnsi" w:hAnsiTheme="majorHAnsi"/>
        </w:rPr>
        <w:t xml:space="preserve">. </w:t>
      </w:r>
      <w:r>
        <w:rPr>
          <w:rFonts w:asciiTheme="majorHAnsi" w:hAnsiTheme="majorHAnsi"/>
        </w:rPr>
        <w:t xml:space="preserve">Specifically, </w:t>
      </w:r>
      <w:r w:rsidRPr="00981666">
        <w:rPr>
          <w:rFonts w:asciiTheme="majorHAnsi" w:hAnsiTheme="majorHAnsi"/>
        </w:rPr>
        <w:t xml:space="preserve">we discuss whether </w:t>
      </w:r>
      <w:r>
        <w:rPr>
          <w:rFonts w:asciiTheme="majorHAnsi" w:hAnsiTheme="majorHAnsi"/>
        </w:rPr>
        <w:t xml:space="preserve">selection drives </w:t>
      </w:r>
      <w:r w:rsidRPr="00160C66">
        <w:rPr>
          <w:rFonts w:asciiTheme="majorHAnsi" w:hAnsiTheme="majorHAnsi"/>
        </w:rPr>
        <w:t>optimal rates</w:t>
      </w:r>
      <w:r>
        <w:rPr>
          <w:rFonts w:asciiTheme="majorHAnsi" w:hAnsiTheme="majorHAnsi"/>
        </w:rPr>
        <w:t xml:space="preserve"> of LGT or whether </w:t>
      </w:r>
      <w:r w:rsidRPr="0048290D">
        <w:rPr>
          <w:rFonts w:asciiTheme="majorHAnsi" w:hAnsiTheme="majorHAnsi"/>
        </w:rPr>
        <w:t xml:space="preserve">selection for </w:t>
      </w:r>
      <w:r>
        <w:rPr>
          <w:rFonts w:asciiTheme="majorHAnsi" w:hAnsiTheme="majorHAnsi"/>
        </w:rPr>
        <w:t>lower</w:t>
      </w:r>
      <w:r w:rsidRPr="0048290D">
        <w:rPr>
          <w:rFonts w:asciiTheme="majorHAnsi" w:hAnsiTheme="majorHAnsi"/>
        </w:rPr>
        <w:t xml:space="preserve"> rates</w:t>
      </w:r>
      <w:r>
        <w:rPr>
          <w:rFonts w:asciiTheme="majorHAnsi" w:hAnsiTheme="majorHAnsi"/>
        </w:rPr>
        <w:t xml:space="preserve"> is constrained</w:t>
      </w:r>
      <w:r w:rsidRPr="00981666">
        <w:rPr>
          <w:rFonts w:asciiTheme="majorHAnsi" w:hAnsiTheme="majorHAnsi"/>
        </w:rPr>
        <w:t xml:space="preserve">. </w:t>
      </w:r>
      <w:r>
        <w:rPr>
          <w:rFonts w:asciiTheme="majorHAnsi" w:hAnsiTheme="majorHAnsi"/>
        </w:rPr>
        <w:t>Finally, we highlight some of the</w:t>
      </w:r>
      <w:r w:rsidRPr="00981666">
        <w:rPr>
          <w:rFonts w:asciiTheme="majorHAnsi" w:hAnsiTheme="majorHAnsi"/>
        </w:rPr>
        <w:t xml:space="preserve"> implications </w:t>
      </w:r>
      <w:r>
        <w:rPr>
          <w:rFonts w:asciiTheme="majorHAnsi" w:hAnsiTheme="majorHAnsi"/>
        </w:rPr>
        <w:t xml:space="preserve">our findings have </w:t>
      </w:r>
      <w:r w:rsidRPr="00981666">
        <w:rPr>
          <w:rFonts w:asciiTheme="majorHAnsi" w:hAnsiTheme="majorHAnsi"/>
        </w:rPr>
        <w:t xml:space="preserve">for </w:t>
      </w:r>
      <w:r>
        <w:rPr>
          <w:rFonts w:asciiTheme="majorHAnsi" w:hAnsiTheme="majorHAnsi"/>
        </w:rPr>
        <w:t>our understanding of evolutionary microbiology and identify areas for future research.</w:t>
      </w:r>
    </w:p>
    <w:p w:rsidR="00D44AF5" w:rsidRDefault="00D44AF5" w:rsidP="00A3363C">
      <w:pPr>
        <w:spacing w:after="0" w:line="480" w:lineRule="auto"/>
        <w:jc w:val="both"/>
        <w:rPr>
          <w:rFonts w:asciiTheme="majorHAnsi" w:hAnsiTheme="majorHAnsi"/>
          <w:b/>
        </w:rPr>
      </w:pPr>
    </w:p>
    <w:p w:rsidR="00D44AF5" w:rsidRPr="00433072" w:rsidRDefault="00D44AF5" w:rsidP="00A3363C">
      <w:pPr>
        <w:spacing w:after="0" w:line="480" w:lineRule="auto"/>
        <w:jc w:val="both"/>
        <w:rPr>
          <w:rFonts w:asciiTheme="majorHAnsi" w:hAnsiTheme="majorHAnsi"/>
          <w:b/>
        </w:rPr>
      </w:pPr>
      <w:r w:rsidRPr="00981666">
        <w:rPr>
          <w:rFonts w:asciiTheme="majorHAnsi" w:hAnsiTheme="majorHAnsi"/>
          <w:b/>
        </w:rPr>
        <w:t xml:space="preserve">Quantifying the rate </w:t>
      </w:r>
      <w:r>
        <w:rPr>
          <w:rFonts w:asciiTheme="majorHAnsi" w:hAnsiTheme="majorHAnsi"/>
          <w:b/>
        </w:rPr>
        <w:t>and fate of changes in g</w:t>
      </w:r>
      <w:r w:rsidRPr="00981666">
        <w:rPr>
          <w:rFonts w:asciiTheme="majorHAnsi" w:hAnsiTheme="majorHAnsi"/>
          <w:b/>
        </w:rPr>
        <w:t xml:space="preserve">ene content </w:t>
      </w:r>
    </w:p>
    <w:p w:rsidR="00D44AF5" w:rsidRPr="00E70A6D" w:rsidRDefault="00D44AF5" w:rsidP="00A3363C">
      <w:pPr>
        <w:spacing w:after="0" w:line="480" w:lineRule="auto"/>
        <w:jc w:val="both"/>
      </w:pPr>
      <w:r>
        <w:rPr>
          <w:rFonts w:asciiTheme="majorHAnsi" w:hAnsiTheme="majorHAnsi"/>
        </w:rPr>
        <w:t>A plethora of</w:t>
      </w:r>
      <w:r w:rsidRPr="00370E92">
        <w:rPr>
          <w:rFonts w:asciiTheme="majorHAnsi" w:hAnsiTheme="majorHAnsi"/>
        </w:rPr>
        <w:t xml:space="preserve"> </w:t>
      </w:r>
      <w:r>
        <w:rPr>
          <w:rFonts w:asciiTheme="majorHAnsi" w:hAnsiTheme="majorHAnsi"/>
        </w:rPr>
        <w:t>comparative genomics studies have demonstrated</w:t>
      </w:r>
      <w:r w:rsidRPr="00370E92">
        <w:rPr>
          <w:rFonts w:asciiTheme="majorHAnsi" w:hAnsiTheme="majorHAnsi"/>
        </w:rPr>
        <w:t xml:space="preserve"> </w:t>
      </w:r>
      <w:r>
        <w:rPr>
          <w:rFonts w:asciiTheme="majorHAnsi" w:hAnsiTheme="majorHAnsi"/>
        </w:rPr>
        <w:t>the</w:t>
      </w:r>
      <w:r w:rsidRPr="00370E92">
        <w:rPr>
          <w:rFonts w:asciiTheme="majorHAnsi" w:hAnsiTheme="majorHAnsi"/>
        </w:rPr>
        <w:t xml:space="preserve"> rate of </w:t>
      </w:r>
      <w:r>
        <w:rPr>
          <w:rFonts w:asciiTheme="majorHAnsi" w:hAnsiTheme="majorHAnsi"/>
        </w:rPr>
        <w:t>prokaryote gene content turnover to be very high</w:t>
      </w:r>
      <w:r w:rsidRPr="00370E92">
        <w:rPr>
          <w:rFonts w:asciiTheme="majorHAnsi" w:hAnsiTheme="majorHAnsi"/>
        </w:rPr>
        <w:t>.</w:t>
      </w:r>
      <w:r>
        <w:rPr>
          <w:rFonts w:asciiTheme="majorHAnsi" w:hAnsiTheme="majorHAnsi"/>
        </w:rPr>
        <w:t xml:space="preserve"> However, systematic attempts of estimating how fast gene turnover occurs over evolutionary </w:t>
      </w:r>
      <w:proofErr w:type="gramStart"/>
      <w:r>
        <w:rPr>
          <w:rFonts w:asciiTheme="majorHAnsi" w:hAnsiTheme="majorHAnsi"/>
        </w:rPr>
        <w:t>time,</w:t>
      </w:r>
      <w:proofErr w:type="gramEnd"/>
      <w:r>
        <w:rPr>
          <w:rFonts w:asciiTheme="majorHAnsi" w:hAnsiTheme="majorHAnsi"/>
        </w:rPr>
        <w:t xml:space="preserve"> expressed per genome per generation or relative to </w:t>
      </w:r>
      <w:r>
        <w:rPr>
          <w:rFonts w:asciiTheme="majorHAnsi" w:hAnsiTheme="majorHAnsi"/>
        </w:rPr>
        <w:lastRenderedPageBreak/>
        <w:t xml:space="preserve">point mutation, have been rare. To our knowledge, the first study to explicitly address this question was by </w:t>
      </w:r>
      <w:proofErr w:type="spellStart"/>
      <w:r>
        <w:rPr>
          <w:rFonts w:asciiTheme="majorHAnsi" w:hAnsiTheme="majorHAnsi"/>
        </w:rPr>
        <w:t>Hao</w:t>
      </w:r>
      <w:proofErr w:type="spellEnd"/>
      <w:r>
        <w:rPr>
          <w:rFonts w:asciiTheme="majorHAnsi" w:hAnsiTheme="majorHAnsi"/>
        </w:rPr>
        <w:t xml:space="preserve"> and Golding </w:t>
      </w:r>
      <w:r>
        <w:rPr>
          <w:rFonts w:asciiTheme="majorHAnsi" w:hAnsiTheme="majorHAnsi"/>
          <w:noProof/>
        </w:rPr>
        <w:t>[18]</w:t>
      </w:r>
      <w:r>
        <w:rPr>
          <w:rFonts w:asciiTheme="majorHAnsi" w:hAnsiTheme="majorHAnsi"/>
        </w:rPr>
        <w:t xml:space="preserve"> who used a maximum likelihood method to quantify both insertion and deletion rates of genes relative to mutation in a set of </w:t>
      </w:r>
      <w:r w:rsidRPr="000173D2">
        <w:rPr>
          <w:rFonts w:asciiTheme="majorHAnsi" w:hAnsiTheme="majorHAnsi"/>
          <w:i/>
        </w:rPr>
        <w:t>Bacillus cereus</w:t>
      </w:r>
      <w:r>
        <w:rPr>
          <w:rFonts w:asciiTheme="majorHAnsi" w:hAnsiTheme="majorHAnsi"/>
        </w:rPr>
        <w:t xml:space="preserve"> group genomes. According to their published estimates, genes were gained and lost at a rate approximately 4.4 times the rate of nucleotide substitution per site </w:t>
      </w:r>
      <w:r>
        <w:rPr>
          <w:rFonts w:asciiTheme="majorHAnsi" w:hAnsiTheme="majorHAnsi"/>
          <w:noProof/>
        </w:rPr>
        <w:t>[18]</w:t>
      </w:r>
      <w:r>
        <w:rPr>
          <w:rFonts w:asciiTheme="majorHAnsi" w:hAnsiTheme="majorHAnsi"/>
        </w:rPr>
        <w:t xml:space="preserve">. Similar estimates were found in </w:t>
      </w:r>
      <w:r w:rsidRPr="00C60179">
        <w:rPr>
          <w:rFonts w:asciiTheme="majorHAnsi" w:hAnsiTheme="majorHAnsi"/>
          <w:i/>
        </w:rPr>
        <w:t>Streptococcus</w:t>
      </w:r>
      <w:r>
        <w:rPr>
          <w:rFonts w:asciiTheme="majorHAnsi" w:hAnsiTheme="majorHAnsi"/>
        </w:rPr>
        <w:t xml:space="preserve"> </w:t>
      </w:r>
      <w:r>
        <w:rPr>
          <w:rFonts w:asciiTheme="majorHAnsi" w:hAnsiTheme="majorHAnsi"/>
          <w:noProof/>
        </w:rPr>
        <w:t>[19]</w:t>
      </w:r>
      <w:r>
        <w:rPr>
          <w:rFonts w:asciiTheme="majorHAnsi" w:hAnsiTheme="majorHAnsi"/>
        </w:rPr>
        <w:t xml:space="preserve"> and </w:t>
      </w:r>
      <w:proofErr w:type="spellStart"/>
      <w:r w:rsidRPr="00C77355">
        <w:rPr>
          <w:rFonts w:asciiTheme="majorHAnsi" w:hAnsiTheme="majorHAnsi"/>
          <w:i/>
        </w:rPr>
        <w:t>Corynebacterium</w:t>
      </w:r>
      <w:proofErr w:type="spellEnd"/>
      <w:r>
        <w:rPr>
          <w:rFonts w:asciiTheme="majorHAnsi" w:hAnsiTheme="majorHAnsi"/>
        </w:rPr>
        <w:t xml:space="preserve"> </w:t>
      </w:r>
      <w:r>
        <w:rPr>
          <w:rFonts w:asciiTheme="majorHAnsi" w:hAnsiTheme="majorHAnsi"/>
          <w:noProof/>
        </w:rPr>
        <w:t>[20]</w:t>
      </w:r>
      <w:r>
        <w:rPr>
          <w:rFonts w:asciiTheme="majorHAnsi" w:hAnsiTheme="majorHAnsi"/>
        </w:rPr>
        <w:t xml:space="preserve"> genomes using the same methodology. However, unpublished analyses by the same authors suggest that rates of gene gain and loss can be up to a thousand times the rate of nucleotide substitution if only closely related strains are compared (Brian Golding </w:t>
      </w:r>
      <w:r w:rsidRPr="00616872">
        <w:rPr>
          <w:rFonts w:asciiTheme="majorHAnsi" w:hAnsiTheme="majorHAnsi"/>
          <w:i/>
        </w:rPr>
        <w:t>pers. comm.</w:t>
      </w:r>
      <w:r>
        <w:rPr>
          <w:rFonts w:asciiTheme="majorHAnsi" w:hAnsiTheme="majorHAnsi"/>
        </w:rPr>
        <w:t xml:space="preserve">). This is consistent with a recent estimate of LGT rate in </w:t>
      </w:r>
      <w:r w:rsidRPr="006E2F40">
        <w:rPr>
          <w:rFonts w:asciiTheme="majorHAnsi" w:hAnsiTheme="majorHAnsi"/>
          <w:i/>
        </w:rPr>
        <w:t xml:space="preserve">Pseudomonas </w:t>
      </w:r>
      <w:proofErr w:type="spellStart"/>
      <w:r w:rsidRPr="006E2F40">
        <w:rPr>
          <w:rFonts w:asciiTheme="majorHAnsi" w:hAnsiTheme="majorHAnsi"/>
          <w:i/>
        </w:rPr>
        <w:t>syringae</w:t>
      </w:r>
      <w:proofErr w:type="spellEnd"/>
      <w:r>
        <w:rPr>
          <w:rFonts w:asciiTheme="majorHAnsi" w:hAnsiTheme="majorHAnsi"/>
        </w:rPr>
        <w:t xml:space="preserve"> based on</w:t>
      </w:r>
      <w:r w:rsidRPr="006E2F40">
        <w:rPr>
          <w:rFonts w:asciiTheme="majorHAnsi" w:hAnsiTheme="majorHAnsi"/>
        </w:rPr>
        <w:t xml:space="preserve"> </w:t>
      </w:r>
      <w:r>
        <w:rPr>
          <w:rFonts w:asciiTheme="majorHAnsi" w:hAnsiTheme="majorHAnsi"/>
        </w:rPr>
        <w:t xml:space="preserve">stochastic mapping methodology (after corrections necessary for working with genomes that are not sequenced to complete closure), which was four orders of magnitude higher than the published estimate for </w:t>
      </w:r>
      <w:r w:rsidRPr="00C95E58">
        <w:rPr>
          <w:rFonts w:asciiTheme="majorHAnsi" w:hAnsiTheme="majorHAnsi"/>
          <w:i/>
        </w:rPr>
        <w:t>B. cereus</w:t>
      </w:r>
      <w:r>
        <w:rPr>
          <w:rFonts w:asciiTheme="majorHAnsi" w:hAnsiTheme="majorHAnsi"/>
        </w:rPr>
        <w:t xml:space="preserve"> </w:t>
      </w:r>
      <w:r>
        <w:rPr>
          <w:rFonts w:asciiTheme="majorHAnsi" w:hAnsiTheme="majorHAnsi"/>
          <w:noProof/>
        </w:rPr>
        <w:t>[21]</w:t>
      </w:r>
      <w:r>
        <w:rPr>
          <w:rFonts w:asciiTheme="majorHAnsi" w:hAnsiTheme="majorHAnsi"/>
        </w:rPr>
        <w:t>. I</w:t>
      </w:r>
      <w:r w:rsidRPr="00CF178A">
        <w:rPr>
          <w:rFonts w:asciiTheme="majorHAnsi" w:hAnsiTheme="majorHAnsi"/>
        </w:rPr>
        <w:t xml:space="preserve">ndividual </w:t>
      </w:r>
      <w:r>
        <w:rPr>
          <w:rFonts w:asciiTheme="majorHAnsi" w:hAnsiTheme="majorHAnsi"/>
          <w:i/>
        </w:rPr>
        <w:t>P.</w:t>
      </w:r>
      <w:r w:rsidRPr="006E2F40">
        <w:rPr>
          <w:rFonts w:asciiTheme="majorHAnsi" w:hAnsiTheme="majorHAnsi"/>
          <w:i/>
        </w:rPr>
        <w:t xml:space="preserve"> </w:t>
      </w:r>
      <w:proofErr w:type="spellStart"/>
      <w:r w:rsidRPr="006E2F40">
        <w:rPr>
          <w:rFonts w:asciiTheme="majorHAnsi" w:hAnsiTheme="majorHAnsi"/>
          <w:i/>
        </w:rPr>
        <w:t>syringae</w:t>
      </w:r>
      <w:proofErr w:type="spellEnd"/>
      <w:r>
        <w:rPr>
          <w:rFonts w:asciiTheme="majorHAnsi" w:hAnsiTheme="majorHAnsi"/>
        </w:rPr>
        <w:t xml:space="preserve"> </w:t>
      </w:r>
      <w:r w:rsidRPr="00CF178A">
        <w:rPr>
          <w:rFonts w:asciiTheme="majorHAnsi" w:hAnsiTheme="majorHAnsi"/>
        </w:rPr>
        <w:t xml:space="preserve">lineages could </w:t>
      </w:r>
      <w:r>
        <w:rPr>
          <w:rFonts w:asciiTheme="majorHAnsi" w:hAnsiTheme="majorHAnsi"/>
        </w:rPr>
        <w:t xml:space="preserve">be shown to </w:t>
      </w:r>
      <w:r w:rsidRPr="00CF178A">
        <w:rPr>
          <w:rFonts w:asciiTheme="majorHAnsi" w:hAnsiTheme="majorHAnsi"/>
        </w:rPr>
        <w:t>have acquired thousands of genes in the same period in which a 1% amino acid divergence accrue</w:t>
      </w:r>
      <w:r>
        <w:rPr>
          <w:rFonts w:asciiTheme="majorHAnsi" w:hAnsiTheme="majorHAnsi"/>
        </w:rPr>
        <w:t xml:space="preserve">d in the core genome. The rate also appears to be very high in </w:t>
      </w:r>
      <w:r w:rsidRPr="000E126D">
        <w:rPr>
          <w:rFonts w:asciiTheme="majorHAnsi" w:hAnsiTheme="majorHAnsi"/>
          <w:i/>
        </w:rPr>
        <w:t>E</w:t>
      </w:r>
      <w:r>
        <w:rPr>
          <w:rFonts w:asciiTheme="majorHAnsi" w:hAnsiTheme="majorHAnsi"/>
          <w:i/>
        </w:rPr>
        <w:t xml:space="preserve">scherichia </w:t>
      </w:r>
      <w:r w:rsidRPr="000E126D">
        <w:rPr>
          <w:rFonts w:asciiTheme="majorHAnsi" w:hAnsiTheme="majorHAnsi"/>
          <w:i/>
        </w:rPr>
        <w:t>coli</w:t>
      </w:r>
      <w:r>
        <w:rPr>
          <w:rFonts w:asciiTheme="majorHAnsi" w:hAnsiTheme="majorHAnsi"/>
        </w:rPr>
        <w:t xml:space="preserve">, where strains that </w:t>
      </w:r>
      <w:r w:rsidRPr="000E126D">
        <w:rPr>
          <w:rFonts w:asciiTheme="majorHAnsi" w:hAnsiTheme="majorHAnsi"/>
        </w:rPr>
        <w:t>have almost no single nucleotide ch</w:t>
      </w:r>
      <w:r>
        <w:rPr>
          <w:rFonts w:asciiTheme="majorHAnsi" w:hAnsiTheme="majorHAnsi"/>
        </w:rPr>
        <w:t xml:space="preserve">anges in their genes they share can differ substantially in gene content </w:t>
      </w:r>
      <w:r>
        <w:rPr>
          <w:rFonts w:asciiTheme="majorHAnsi" w:hAnsiTheme="majorHAnsi"/>
          <w:noProof/>
        </w:rPr>
        <w:t>[22]</w:t>
      </w:r>
      <w:r>
        <w:rPr>
          <w:rFonts w:asciiTheme="majorHAnsi" w:hAnsiTheme="majorHAnsi"/>
        </w:rPr>
        <w:t>.</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Pr>
          <w:rFonts w:asciiTheme="majorHAnsi" w:hAnsiTheme="majorHAnsi"/>
        </w:rPr>
        <w:t xml:space="preserve">These and other studies (e.g. </w:t>
      </w:r>
      <w:r>
        <w:rPr>
          <w:rFonts w:asciiTheme="majorHAnsi" w:hAnsiTheme="majorHAnsi"/>
          <w:noProof/>
        </w:rPr>
        <w:t>[23, 24]</w:t>
      </w:r>
      <w:r>
        <w:rPr>
          <w:rFonts w:asciiTheme="majorHAnsi" w:hAnsiTheme="majorHAnsi"/>
        </w:rPr>
        <w:t xml:space="preserve">) have </w:t>
      </w:r>
      <w:r w:rsidRPr="00BB15CF">
        <w:rPr>
          <w:rFonts w:asciiTheme="majorHAnsi" w:hAnsiTheme="majorHAnsi"/>
        </w:rPr>
        <w:t>also demonstrate</w:t>
      </w:r>
      <w:r>
        <w:rPr>
          <w:rFonts w:asciiTheme="majorHAnsi" w:hAnsiTheme="majorHAnsi"/>
        </w:rPr>
        <w:t xml:space="preserve">d that most gene content changes are short-lived. In most studies this is apparent from a decrease in the rate of gene content change relative to the rate of nucleotide substitution in the deeper branches of the phylogeny compared to the tips. The same pattern is most elegantly demonstrated in the </w:t>
      </w:r>
      <w:r w:rsidRPr="006E2F40">
        <w:rPr>
          <w:rFonts w:asciiTheme="majorHAnsi" w:hAnsiTheme="majorHAnsi"/>
          <w:i/>
        </w:rPr>
        <w:t xml:space="preserve">P. </w:t>
      </w:r>
      <w:proofErr w:type="spellStart"/>
      <w:r w:rsidRPr="006E2F40">
        <w:rPr>
          <w:rFonts w:asciiTheme="majorHAnsi" w:hAnsiTheme="majorHAnsi"/>
          <w:i/>
        </w:rPr>
        <w:t>syringae</w:t>
      </w:r>
      <w:proofErr w:type="spellEnd"/>
      <w:r>
        <w:rPr>
          <w:rFonts w:asciiTheme="majorHAnsi" w:hAnsiTheme="majorHAnsi"/>
        </w:rPr>
        <w:t xml:space="preserve"> and </w:t>
      </w:r>
      <w:r w:rsidRPr="000E126D">
        <w:rPr>
          <w:rFonts w:asciiTheme="majorHAnsi" w:hAnsiTheme="majorHAnsi"/>
          <w:i/>
        </w:rPr>
        <w:t>E. coli</w:t>
      </w:r>
      <w:r>
        <w:rPr>
          <w:rFonts w:asciiTheme="majorHAnsi" w:hAnsiTheme="majorHAnsi"/>
        </w:rPr>
        <w:t xml:space="preserve"> studies </w:t>
      </w:r>
      <w:r>
        <w:rPr>
          <w:rFonts w:asciiTheme="majorHAnsi" w:hAnsiTheme="majorHAnsi"/>
          <w:noProof/>
        </w:rPr>
        <w:t>[21, 22]</w:t>
      </w:r>
      <w:r>
        <w:rPr>
          <w:rFonts w:asciiTheme="majorHAnsi" w:hAnsiTheme="majorHAnsi"/>
        </w:rPr>
        <w:t xml:space="preserve"> in which the vast majority of individual gene gains are mapped to a single </w:t>
      </w:r>
      <w:proofErr w:type="gramStart"/>
      <w:r>
        <w:rPr>
          <w:rFonts w:asciiTheme="majorHAnsi" w:hAnsiTheme="majorHAnsi"/>
        </w:rPr>
        <w:t>strain .</w:t>
      </w:r>
      <w:proofErr w:type="gramEnd"/>
      <w:r>
        <w:rPr>
          <w:rFonts w:asciiTheme="majorHAnsi" w:hAnsiTheme="majorHAnsi"/>
        </w:rPr>
        <w:t xml:space="preserve"> There are three potential explanations for why most gene content changes are transient. First, the vast majority of gene content changes might be neutral (i.e. have no selective effects) and, like mutations, are lost from the population by random genetic drift (see Glossary). This seems an unlikely explanation, because under this model the relative rates of gene content change and nucleotide substitution would remain constant across different phylogenetic depths. </w:t>
      </w:r>
      <w:r>
        <w:rPr>
          <w:rFonts w:asciiTheme="majorHAnsi" w:hAnsiTheme="majorHAnsi"/>
        </w:rPr>
        <w:lastRenderedPageBreak/>
        <w:t xml:space="preserve">Second, most gene content changes might be deleterious </w:t>
      </w:r>
      <w:r>
        <w:rPr>
          <w:rFonts w:asciiTheme="majorHAnsi" w:hAnsiTheme="majorHAnsi"/>
          <w:noProof/>
        </w:rPr>
        <w:t>[6, 8, 18, 22]</w:t>
      </w:r>
      <w:r>
        <w:rPr>
          <w:rFonts w:asciiTheme="majorHAnsi" w:hAnsiTheme="majorHAnsi"/>
        </w:rPr>
        <w:t xml:space="preserve">. There are a variety of reasons to expect that LGT events are likely to have a negative effect on fitness </w:t>
      </w:r>
      <w:r>
        <w:rPr>
          <w:rFonts w:asciiTheme="majorHAnsi" w:hAnsiTheme="majorHAnsi"/>
          <w:noProof/>
        </w:rPr>
        <w:t>[25]</w:t>
      </w:r>
      <w:r>
        <w:rPr>
          <w:rFonts w:asciiTheme="majorHAnsi" w:hAnsiTheme="majorHAnsi"/>
        </w:rPr>
        <w:t>;</w:t>
      </w:r>
      <w:r w:rsidRPr="008F0809">
        <w:rPr>
          <w:rFonts w:asciiTheme="majorHAnsi" w:hAnsiTheme="majorHAnsi"/>
        </w:rPr>
        <w:t xml:space="preserve"> </w:t>
      </w:r>
      <w:r>
        <w:rPr>
          <w:rFonts w:asciiTheme="majorHAnsi" w:hAnsiTheme="majorHAnsi"/>
        </w:rPr>
        <w:t>apart</w:t>
      </w:r>
      <w:r w:rsidRPr="00160BE6">
        <w:rPr>
          <w:rFonts w:asciiTheme="majorHAnsi" w:hAnsiTheme="majorHAnsi"/>
        </w:rPr>
        <w:t xml:space="preserve"> </w:t>
      </w:r>
      <w:r>
        <w:rPr>
          <w:rFonts w:asciiTheme="majorHAnsi" w:hAnsiTheme="majorHAnsi"/>
        </w:rPr>
        <w:t>from an added cost of translation, the high coding density of bacterial genomes means inserted genes are likely to disrupt existing translation. Moreover, newly introduced gene products could be outright toxic through gene dosage effects,</w:t>
      </w:r>
      <w:r w:rsidRPr="00107D06">
        <w:rPr>
          <w:rFonts w:asciiTheme="majorHAnsi" w:hAnsiTheme="majorHAnsi"/>
        </w:rPr>
        <w:t xml:space="preserve"> </w:t>
      </w:r>
      <w:r>
        <w:rPr>
          <w:rFonts w:asciiTheme="majorHAnsi" w:hAnsiTheme="majorHAnsi"/>
        </w:rPr>
        <w:t xml:space="preserve">interfere with existing cellular interactions or with each other </w:t>
      </w:r>
      <w:r>
        <w:rPr>
          <w:rFonts w:asciiTheme="majorHAnsi" w:hAnsiTheme="majorHAnsi"/>
          <w:noProof/>
        </w:rPr>
        <w:t>[26]</w:t>
      </w:r>
      <w:r>
        <w:rPr>
          <w:rFonts w:asciiTheme="majorHAnsi" w:hAnsiTheme="majorHAnsi"/>
        </w:rPr>
        <w:t>. Third, accessory gene gains could be beneficial</w:t>
      </w:r>
      <w:r w:rsidRPr="00C558FD">
        <w:rPr>
          <w:rFonts w:asciiTheme="majorHAnsi" w:hAnsiTheme="majorHAnsi"/>
        </w:rPr>
        <w:t xml:space="preserve"> </w:t>
      </w:r>
      <w:r>
        <w:rPr>
          <w:rFonts w:asciiTheme="majorHAnsi" w:hAnsiTheme="majorHAnsi"/>
        </w:rPr>
        <w:t xml:space="preserve">but only </w:t>
      </w:r>
      <w:r w:rsidRPr="00E715A6">
        <w:rPr>
          <w:rFonts w:asciiTheme="majorHAnsi" w:hAnsiTheme="majorHAnsi"/>
        </w:rPr>
        <w:t>very transiently</w:t>
      </w:r>
      <w:r>
        <w:rPr>
          <w:rFonts w:asciiTheme="majorHAnsi" w:hAnsiTheme="majorHAnsi"/>
        </w:rPr>
        <w:t xml:space="preserve"> so. However, their removal would still imply that these genes would ultimately have a deleterious effect. </w:t>
      </w:r>
    </w:p>
    <w:p w:rsidR="00D44AF5" w:rsidRDefault="00D44AF5" w:rsidP="00A3363C">
      <w:pPr>
        <w:spacing w:after="0" w:line="480" w:lineRule="auto"/>
        <w:jc w:val="both"/>
        <w:rPr>
          <w:rFonts w:asciiTheme="majorHAnsi" w:hAnsiTheme="majorHAnsi"/>
        </w:rPr>
      </w:pPr>
    </w:p>
    <w:p w:rsidR="00D44AF5" w:rsidRPr="00CF178A" w:rsidRDefault="00D44AF5" w:rsidP="00A3363C">
      <w:pPr>
        <w:spacing w:after="0" w:line="480" w:lineRule="auto"/>
        <w:jc w:val="both"/>
        <w:rPr>
          <w:rFonts w:asciiTheme="majorHAnsi" w:hAnsiTheme="majorHAnsi"/>
        </w:rPr>
      </w:pPr>
      <w:r>
        <w:rPr>
          <w:rFonts w:asciiTheme="majorHAnsi" w:hAnsiTheme="majorHAnsi"/>
        </w:rPr>
        <w:t xml:space="preserve">The fact that the majority of lateral gene transfers are likely to be deleterious and quickly removed by purifying selection (unless this is made impossible by the presence of addiction mechanisms </w:t>
      </w:r>
      <w:r>
        <w:rPr>
          <w:rFonts w:asciiTheme="majorHAnsi" w:hAnsiTheme="majorHAnsi"/>
          <w:noProof/>
        </w:rPr>
        <w:t>[27]</w:t>
      </w:r>
      <w:r>
        <w:rPr>
          <w:rFonts w:asciiTheme="majorHAnsi" w:hAnsiTheme="majorHAnsi"/>
        </w:rPr>
        <w:t xml:space="preserve">), highlights the necessity of comparing very closely related genomes in order to reliably estimate the LGT rate. As a large amount of deleterious events will have gone undetected, the ratio of gene content changes to mutation is likely to be significantly higher than estimated. Using data on the two pairs of most closely related </w:t>
      </w:r>
      <w:r>
        <w:rPr>
          <w:rFonts w:asciiTheme="majorHAnsi" w:hAnsiTheme="majorHAnsi"/>
          <w:i/>
        </w:rPr>
        <w:t>P.</w:t>
      </w:r>
      <w:r w:rsidRPr="006E2F40">
        <w:rPr>
          <w:rFonts w:asciiTheme="majorHAnsi" w:hAnsiTheme="majorHAnsi"/>
          <w:i/>
        </w:rPr>
        <w:t xml:space="preserve"> </w:t>
      </w:r>
      <w:proofErr w:type="spellStart"/>
      <w:r w:rsidRPr="006E2F40">
        <w:rPr>
          <w:rFonts w:asciiTheme="majorHAnsi" w:hAnsiTheme="majorHAnsi"/>
          <w:i/>
        </w:rPr>
        <w:t>syringae</w:t>
      </w:r>
      <w:proofErr w:type="spellEnd"/>
      <w:r>
        <w:rPr>
          <w:rFonts w:asciiTheme="majorHAnsi" w:hAnsiTheme="majorHAnsi"/>
        </w:rPr>
        <w:t xml:space="preserve"> strains in the </w:t>
      </w:r>
      <w:proofErr w:type="spellStart"/>
      <w:r>
        <w:rPr>
          <w:rFonts w:asciiTheme="majorHAnsi" w:hAnsiTheme="majorHAnsi"/>
        </w:rPr>
        <w:t>Nowell</w:t>
      </w:r>
      <w:proofErr w:type="spellEnd"/>
      <w:r>
        <w:rPr>
          <w:rFonts w:asciiTheme="majorHAnsi" w:hAnsiTheme="majorHAnsi"/>
        </w:rPr>
        <w:t xml:space="preserve"> </w:t>
      </w:r>
      <w:r w:rsidRPr="00985291">
        <w:rPr>
          <w:rFonts w:asciiTheme="majorHAnsi" w:hAnsiTheme="majorHAnsi"/>
          <w:i/>
        </w:rPr>
        <w:t>et al</w:t>
      </w:r>
      <w:r>
        <w:rPr>
          <w:rFonts w:asciiTheme="majorHAnsi" w:hAnsiTheme="majorHAnsi"/>
          <w:i/>
        </w:rPr>
        <w:t>.</w:t>
      </w:r>
      <w:r>
        <w:rPr>
          <w:rFonts w:asciiTheme="majorHAnsi" w:hAnsiTheme="majorHAnsi"/>
        </w:rPr>
        <w:t xml:space="preserve"> </w:t>
      </w:r>
      <w:proofErr w:type="gramStart"/>
      <w:r>
        <w:rPr>
          <w:rFonts w:asciiTheme="majorHAnsi" w:hAnsiTheme="majorHAnsi"/>
        </w:rPr>
        <w:t>study,</w:t>
      </w:r>
      <w:proofErr w:type="gramEnd"/>
      <w:r>
        <w:rPr>
          <w:rFonts w:asciiTheme="majorHAnsi" w:hAnsiTheme="majorHAnsi"/>
        </w:rPr>
        <w:t xml:space="preserve"> we divided the estimated number of gene gains by the number of estimated mutations </w:t>
      </w:r>
      <w:r w:rsidRPr="00CF178A">
        <w:rPr>
          <w:rFonts w:asciiTheme="majorHAnsi" w:hAnsiTheme="majorHAnsi"/>
        </w:rPr>
        <w:t xml:space="preserve">that have occurred since </w:t>
      </w:r>
      <w:r>
        <w:rPr>
          <w:rFonts w:asciiTheme="majorHAnsi" w:hAnsiTheme="majorHAnsi"/>
        </w:rPr>
        <w:t>the pairs of</w:t>
      </w:r>
      <w:r w:rsidRPr="00CF178A">
        <w:rPr>
          <w:rFonts w:asciiTheme="majorHAnsi" w:hAnsiTheme="majorHAnsi"/>
        </w:rPr>
        <w:t xml:space="preserve"> genomes separated</w:t>
      </w:r>
      <w:r>
        <w:rPr>
          <w:rFonts w:asciiTheme="majorHAnsi" w:hAnsiTheme="majorHAnsi"/>
        </w:rPr>
        <w:t xml:space="preserve">. </w:t>
      </w:r>
      <w:r w:rsidRPr="00CF178A">
        <w:rPr>
          <w:rFonts w:asciiTheme="majorHAnsi" w:hAnsiTheme="majorHAnsi"/>
        </w:rPr>
        <w:t>(</w:t>
      </w:r>
      <w:r>
        <w:rPr>
          <w:rFonts w:asciiTheme="majorHAnsi" w:hAnsiTheme="majorHAnsi"/>
        </w:rPr>
        <w:t xml:space="preserve">Mutational divergence was estimated </w:t>
      </w:r>
      <w:r w:rsidRPr="00CF178A">
        <w:rPr>
          <w:rFonts w:asciiTheme="majorHAnsi" w:hAnsiTheme="majorHAnsi"/>
        </w:rPr>
        <w:t>by assuming that synonymous mutations are neutral and by multiplying the number of synonymous substitutions per site by the total number of sites in the genome.</w:t>
      </w:r>
      <w:r>
        <w:rPr>
          <w:rFonts w:asciiTheme="majorHAnsi" w:hAnsiTheme="majorHAnsi"/>
        </w:rPr>
        <w:t>) Gene gain was estimated to have occurred at ~20% the genomic rate of point mutation. However, these strains were not particularly closely related, with many hundreds of mutations separating them. Purifying</w:t>
      </w:r>
      <w:r w:rsidRPr="007F09F1">
        <w:rPr>
          <w:rFonts w:asciiTheme="majorHAnsi" w:hAnsiTheme="majorHAnsi"/>
        </w:rPr>
        <w:t xml:space="preserve"> selection </w:t>
      </w:r>
      <w:r>
        <w:rPr>
          <w:rFonts w:asciiTheme="majorHAnsi" w:hAnsiTheme="majorHAnsi"/>
        </w:rPr>
        <w:t>therefore can be</w:t>
      </w:r>
      <w:r w:rsidRPr="007F09F1">
        <w:rPr>
          <w:rFonts w:asciiTheme="majorHAnsi" w:hAnsiTheme="majorHAnsi"/>
        </w:rPr>
        <w:t xml:space="preserve"> expected to</w:t>
      </w:r>
      <w:r>
        <w:rPr>
          <w:rFonts w:asciiTheme="majorHAnsi" w:hAnsiTheme="majorHAnsi"/>
        </w:rPr>
        <w:t xml:space="preserve"> have removed many deleterious gene gain events, leading this to be a highly conservative estimate of LGT rate. Moreover, single gene gain events usually equate </w:t>
      </w:r>
      <w:proofErr w:type="gramStart"/>
      <w:r>
        <w:rPr>
          <w:rFonts w:asciiTheme="majorHAnsi" w:hAnsiTheme="majorHAnsi"/>
        </w:rPr>
        <w:t>to</w:t>
      </w:r>
      <w:proofErr w:type="gramEnd"/>
      <w:r>
        <w:rPr>
          <w:rFonts w:asciiTheme="majorHAnsi" w:hAnsiTheme="majorHAnsi"/>
        </w:rPr>
        <w:t xml:space="preserve"> many nucleotide changes and so our measure of genomic change by LGT is conservative.</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b/>
        </w:rPr>
      </w:pPr>
      <w:r w:rsidRPr="00A61C5C">
        <w:rPr>
          <w:rFonts w:asciiTheme="majorHAnsi" w:hAnsiTheme="majorHAnsi"/>
          <w:b/>
        </w:rPr>
        <w:lastRenderedPageBreak/>
        <w:t>Applying theory developed for the evolution of mutation rate to the evolution of gene content</w:t>
      </w:r>
      <w:r>
        <w:rPr>
          <w:rFonts w:asciiTheme="majorHAnsi" w:hAnsiTheme="majorHAnsi"/>
          <w:b/>
        </w:rPr>
        <w:t xml:space="preserve"> turnover</w:t>
      </w:r>
    </w:p>
    <w:p w:rsidR="00D44AF5" w:rsidRDefault="00D44AF5" w:rsidP="00A3363C">
      <w:pPr>
        <w:spacing w:after="0" w:line="480" w:lineRule="auto"/>
        <w:jc w:val="both"/>
        <w:rPr>
          <w:rFonts w:asciiTheme="majorHAnsi" w:hAnsiTheme="majorHAnsi"/>
        </w:rPr>
      </w:pPr>
      <w:r>
        <w:rPr>
          <w:rFonts w:asciiTheme="majorHAnsi" w:hAnsiTheme="majorHAnsi"/>
        </w:rPr>
        <w:t>The fact that most LGT events are deleterious poses the question why LGT seemingly occurs at high rates. B</w:t>
      </w:r>
      <w:r w:rsidRPr="00A03ED3">
        <w:rPr>
          <w:rFonts w:asciiTheme="majorHAnsi" w:hAnsiTheme="majorHAnsi"/>
        </w:rPr>
        <w:t xml:space="preserve">oth </w:t>
      </w:r>
      <w:r>
        <w:rPr>
          <w:rFonts w:asciiTheme="majorHAnsi" w:hAnsiTheme="majorHAnsi"/>
        </w:rPr>
        <w:t xml:space="preserve">rates of mutation and </w:t>
      </w:r>
      <w:r w:rsidRPr="00370E92">
        <w:rPr>
          <w:rFonts w:asciiTheme="majorHAnsi" w:hAnsiTheme="majorHAnsi"/>
        </w:rPr>
        <w:t xml:space="preserve">gene content </w:t>
      </w:r>
      <w:r>
        <w:rPr>
          <w:rFonts w:asciiTheme="majorHAnsi" w:hAnsiTheme="majorHAnsi"/>
        </w:rPr>
        <w:t xml:space="preserve">change are controlled by intrinsic factors </w:t>
      </w:r>
      <w:r w:rsidRPr="00BC0387">
        <w:rPr>
          <w:rFonts w:asciiTheme="majorHAnsi" w:hAnsiTheme="majorHAnsi"/>
        </w:rPr>
        <w:t xml:space="preserve">(i.e. </w:t>
      </w:r>
      <w:r>
        <w:rPr>
          <w:rFonts w:asciiTheme="majorHAnsi" w:hAnsiTheme="majorHAnsi"/>
        </w:rPr>
        <w:t xml:space="preserve">those </w:t>
      </w:r>
      <w:r w:rsidRPr="00BC0387">
        <w:rPr>
          <w:rFonts w:asciiTheme="majorHAnsi" w:hAnsiTheme="majorHAnsi"/>
        </w:rPr>
        <w:t xml:space="preserve">under genetic control of the cell) </w:t>
      </w:r>
      <w:r>
        <w:rPr>
          <w:rFonts w:asciiTheme="majorHAnsi" w:hAnsiTheme="majorHAnsi"/>
        </w:rPr>
        <w:t>and</w:t>
      </w:r>
      <w:r w:rsidRPr="00BC0387">
        <w:rPr>
          <w:rFonts w:asciiTheme="majorHAnsi" w:hAnsiTheme="majorHAnsi"/>
        </w:rPr>
        <w:t xml:space="preserve"> extrinsic</w:t>
      </w:r>
      <w:r>
        <w:rPr>
          <w:rFonts w:asciiTheme="majorHAnsi" w:hAnsiTheme="majorHAnsi"/>
        </w:rPr>
        <w:t xml:space="preserve"> factors</w:t>
      </w:r>
      <w:r w:rsidRPr="00BC0387">
        <w:rPr>
          <w:rFonts w:asciiTheme="majorHAnsi" w:hAnsiTheme="majorHAnsi"/>
        </w:rPr>
        <w:t xml:space="preserve"> (i.e. </w:t>
      </w:r>
      <w:r>
        <w:rPr>
          <w:rFonts w:asciiTheme="majorHAnsi" w:hAnsiTheme="majorHAnsi"/>
        </w:rPr>
        <w:t xml:space="preserve">those </w:t>
      </w:r>
      <w:r w:rsidRPr="00BC0387">
        <w:rPr>
          <w:rFonts w:asciiTheme="majorHAnsi" w:hAnsiTheme="majorHAnsi"/>
        </w:rPr>
        <w:t>mediated by the</w:t>
      </w:r>
      <w:r>
        <w:rPr>
          <w:rFonts w:asciiTheme="majorHAnsi" w:hAnsiTheme="majorHAnsi"/>
        </w:rPr>
        <w:t xml:space="preserve"> environment including other biological agents). Mutation rate is in part determined by the fidelity of the replication and repair machinery of the cell, and can be elevated </w:t>
      </w:r>
      <w:r w:rsidRPr="001C4A78">
        <w:rPr>
          <w:rFonts w:asciiTheme="majorHAnsi" w:hAnsiTheme="majorHAnsi"/>
        </w:rPr>
        <w:t xml:space="preserve">directly </w:t>
      </w:r>
      <w:r>
        <w:rPr>
          <w:rFonts w:asciiTheme="majorHAnsi" w:hAnsiTheme="majorHAnsi"/>
        </w:rPr>
        <w:t xml:space="preserve">by extrinsic stress factors such as UV radiation and reactive oxygen, or indirectly by stress-induced gene expression changes lowering the efficiency of DNA repair </w:t>
      </w:r>
      <w:r>
        <w:rPr>
          <w:rFonts w:asciiTheme="majorHAnsi" w:hAnsiTheme="majorHAnsi"/>
          <w:noProof/>
        </w:rPr>
        <w:t>[28]</w:t>
      </w:r>
      <w:r>
        <w:rPr>
          <w:rFonts w:asciiTheme="majorHAnsi" w:hAnsiTheme="majorHAnsi"/>
        </w:rPr>
        <w:t xml:space="preserve">. The LGT component of </w:t>
      </w:r>
      <w:r w:rsidRPr="00370E92">
        <w:rPr>
          <w:rFonts w:asciiTheme="majorHAnsi" w:hAnsiTheme="majorHAnsi"/>
        </w:rPr>
        <w:t xml:space="preserve">gene content </w:t>
      </w:r>
      <w:r>
        <w:rPr>
          <w:rFonts w:asciiTheme="majorHAnsi" w:hAnsiTheme="majorHAnsi"/>
        </w:rPr>
        <w:t xml:space="preserve">change is in part determined by the genetic regulation of competence (controlling the uptake of foreign DNA by transformation) and by innate and adaptive immunity systems preventing infection by </w:t>
      </w:r>
      <w:r w:rsidRPr="0018141B">
        <w:rPr>
          <w:rFonts w:asciiTheme="majorHAnsi" w:hAnsiTheme="majorHAnsi"/>
        </w:rPr>
        <w:t xml:space="preserve">plasmids and </w:t>
      </w:r>
      <w:r>
        <w:rPr>
          <w:rFonts w:asciiTheme="majorHAnsi" w:hAnsiTheme="majorHAnsi"/>
        </w:rPr>
        <w:t xml:space="preserve">transducing bacteriophage </w:t>
      </w:r>
      <w:r>
        <w:rPr>
          <w:rFonts w:asciiTheme="majorHAnsi" w:hAnsiTheme="majorHAnsi"/>
          <w:noProof/>
        </w:rPr>
        <w:t>[29]</w:t>
      </w:r>
      <w:r>
        <w:rPr>
          <w:rFonts w:asciiTheme="majorHAnsi" w:hAnsiTheme="majorHAnsi"/>
        </w:rPr>
        <w:t>, but is also crucially dependent on the concentration and diversity of free DNA and mobile genetic elements in the cell’s environment. Although</w:t>
      </w:r>
      <w:r w:rsidRPr="001603AB">
        <w:rPr>
          <w:rFonts w:asciiTheme="majorHAnsi" w:hAnsiTheme="majorHAnsi"/>
        </w:rPr>
        <w:t xml:space="preserve"> </w:t>
      </w:r>
      <w:r w:rsidRPr="008A009F">
        <w:rPr>
          <w:rFonts w:asciiTheme="majorHAnsi" w:hAnsiTheme="majorHAnsi"/>
        </w:rPr>
        <w:t xml:space="preserve">in the case of </w:t>
      </w:r>
      <w:r>
        <w:rPr>
          <w:rFonts w:asciiTheme="majorHAnsi" w:hAnsiTheme="majorHAnsi"/>
        </w:rPr>
        <w:t>LGT</w:t>
      </w:r>
      <w:r w:rsidRPr="008A009F">
        <w:rPr>
          <w:rFonts w:asciiTheme="majorHAnsi" w:hAnsiTheme="majorHAnsi"/>
        </w:rPr>
        <w:t xml:space="preserve"> </w:t>
      </w:r>
      <w:r w:rsidRPr="001603AB">
        <w:rPr>
          <w:rFonts w:asciiTheme="majorHAnsi" w:hAnsiTheme="majorHAnsi"/>
        </w:rPr>
        <w:t>the balance</w:t>
      </w:r>
      <w:r>
        <w:rPr>
          <w:rFonts w:asciiTheme="majorHAnsi" w:hAnsiTheme="majorHAnsi"/>
        </w:rPr>
        <w:t xml:space="preserve"> between intrinsic and extrinsic determinants</w:t>
      </w:r>
      <w:r w:rsidRPr="001603AB">
        <w:rPr>
          <w:rFonts w:asciiTheme="majorHAnsi" w:hAnsiTheme="majorHAnsi"/>
        </w:rPr>
        <w:t xml:space="preserve"> is likely shifted towards the </w:t>
      </w:r>
      <w:r>
        <w:rPr>
          <w:rFonts w:asciiTheme="majorHAnsi" w:hAnsiTheme="majorHAnsi"/>
        </w:rPr>
        <w:t>latter, we here argue that</w:t>
      </w:r>
      <w:r w:rsidRPr="001603AB">
        <w:rPr>
          <w:rFonts w:asciiTheme="majorHAnsi" w:hAnsiTheme="majorHAnsi"/>
        </w:rPr>
        <w:t xml:space="preserve"> </w:t>
      </w:r>
      <w:r>
        <w:rPr>
          <w:rFonts w:asciiTheme="majorHAnsi" w:hAnsiTheme="majorHAnsi"/>
        </w:rPr>
        <w:t xml:space="preserve">there is no clear-cut boundary between different types of genomic change and that LGT can be </w:t>
      </w:r>
      <w:r w:rsidRPr="00A82B60">
        <w:rPr>
          <w:rFonts w:asciiTheme="majorHAnsi" w:hAnsiTheme="majorHAnsi"/>
        </w:rPr>
        <w:t>analysed in the</w:t>
      </w:r>
      <w:r>
        <w:rPr>
          <w:rFonts w:asciiTheme="majorHAnsi" w:hAnsiTheme="majorHAnsi"/>
        </w:rPr>
        <w:t xml:space="preserve"> </w:t>
      </w:r>
      <w:r w:rsidRPr="00A82B60">
        <w:rPr>
          <w:rFonts w:asciiTheme="majorHAnsi" w:hAnsiTheme="majorHAnsi"/>
        </w:rPr>
        <w:t>theoretical framework</w:t>
      </w:r>
      <w:r>
        <w:rPr>
          <w:rFonts w:asciiTheme="majorHAnsi" w:hAnsiTheme="majorHAnsi"/>
        </w:rPr>
        <w:t xml:space="preserve"> developed for mutation</w:t>
      </w:r>
      <w:r w:rsidRPr="00A82B60">
        <w:rPr>
          <w:rFonts w:asciiTheme="majorHAnsi" w:hAnsiTheme="majorHAnsi"/>
        </w:rPr>
        <w:t xml:space="preserve">. </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Pr>
          <w:rFonts w:asciiTheme="majorHAnsi" w:hAnsiTheme="majorHAnsi"/>
        </w:rPr>
        <w:t>It has been well-established that the evolution of mutation rate is crucially dependent on three factors: (</w:t>
      </w:r>
      <w:proofErr w:type="spellStart"/>
      <w:r>
        <w:rPr>
          <w:rFonts w:asciiTheme="majorHAnsi" w:hAnsiTheme="majorHAnsi"/>
        </w:rPr>
        <w:t>i</w:t>
      </w:r>
      <w:proofErr w:type="spellEnd"/>
      <w:r>
        <w:rPr>
          <w:rFonts w:asciiTheme="majorHAnsi" w:hAnsiTheme="majorHAnsi"/>
        </w:rPr>
        <w:t xml:space="preserve">) the distribution of fitness effects (DFE) of new mutations, (ii) the costs associated with keeping mutation rate under control and (iii) the presence of recombination. When it is </w:t>
      </w:r>
      <w:r w:rsidRPr="005D5A16">
        <w:rPr>
          <w:rFonts w:asciiTheme="majorHAnsi" w:hAnsiTheme="majorHAnsi"/>
        </w:rPr>
        <w:t xml:space="preserve">assumed that </w:t>
      </w:r>
      <w:r>
        <w:rPr>
          <w:rFonts w:asciiTheme="majorHAnsi" w:hAnsiTheme="majorHAnsi"/>
        </w:rPr>
        <w:t xml:space="preserve">all mutations are deleterious, </w:t>
      </w:r>
      <w:r w:rsidRPr="005D5A16">
        <w:rPr>
          <w:rFonts w:asciiTheme="majorHAnsi" w:hAnsiTheme="majorHAnsi"/>
        </w:rPr>
        <w:t xml:space="preserve">selection </w:t>
      </w:r>
      <w:r>
        <w:rPr>
          <w:rFonts w:asciiTheme="majorHAnsi" w:hAnsiTheme="majorHAnsi"/>
        </w:rPr>
        <w:t>is expected to</w:t>
      </w:r>
      <w:r w:rsidRPr="005D5A16">
        <w:rPr>
          <w:rFonts w:asciiTheme="majorHAnsi" w:hAnsiTheme="majorHAnsi"/>
        </w:rPr>
        <w:t xml:space="preserve"> </w:t>
      </w:r>
      <w:r>
        <w:rPr>
          <w:rFonts w:asciiTheme="majorHAnsi" w:hAnsiTheme="majorHAnsi"/>
        </w:rPr>
        <w:t xml:space="preserve">evolve to bring </w:t>
      </w:r>
      <w:r w:rsidRPr="005D5A16">
        <w:rPr>
          <w:rFonts w:asciiTheme="majorHAnsi" w:hAnsiTheme="majorHAnsi"/>
        </w:rPr>
        <w:t>mutation rate</w:t>
      </w:r>
      <w:r>
        <w:rPr>
          <w:rFonts w:asciiTheme="majorHAnsi" w:hAnsiTheme="majorHAnsi"/>
        </w:rPr>
        <w:t xml:space="preserve"> </w:t>
      </w:r>
      <w:r w:rsidRPr="00A54B7E">
        <w:rPr>
          <w:rFonts w:asciiTheme="majorHAnsi" w:hAnsiTheme="majorHAnsi"/>
        </w:rPr>
        <w:t xml:space="preserve">down </w:t>
      </w:r>
      <w:r>
        <w:rPr>
          <w:rFonts w:asciiTheme="majorHAnsi" w:hAnsiTheme="majorHAnsi"/>
        </w:rPr>
        <w:t>to zero. However, b</w:t>
      </w:r>
      <w:r w:rsidRPr="00CC7E6A">
        <w:rPr>
          <w:rFonts w:asciiTheme="majorHAnsi" w:hAnsiTheme="majorHAnsi"/>
        </w:rPr>
        <w:t>ecause mutation</w:t>
      </w:r>
      <w:r>
        <w:rPr>
          <w:rFonts w:asciiTheme="majorHAnsi" w:hAnsiTheme="majorHAnsi"/>
        </w:rPr>
        <w:t>s also provide a</w:t>
      </w:r>
      <w:r w:rsidRPr="00CC7E6A">
        <w:rPr>
          <w:rFonts w:asciiTheme="majorHAnsi" w:hAnsiTheme="majorHAnsi"/>
        </w:rPr>
        <w:t xml:space="preserve"> source of genetic variation required for</w:t>
      </w:r>
      <w:r>
        <w:rPr>
          <w:rFonts w:asciiTheme="majorHAnsi" w:hAnsiTheme="majorHAnsi"/>
        </w:rPr>
        <w:t xml:space="preserve"> </w:t>
      </w:r>
      <w:r w:rsidRPr="00CC7E6A">
        <w:rPr>
          <w:rFonts w:asciiTheme="majorHAnsi" w:hAnsiTheme="majorHAnsi"/>
        </w:rPr>
        <w:t xml:space="preserve">adaptation, </w:t>
      </w:r>
      <w:r>
        <w:rPr>
          <w:rFonts w:asciiTheme="majorHAnsi" w:hAnsiTheme="majorHAnsi"/>
        </w:rPr>
        <w:t xml:space="preserve">a more realistic expectation is </w:t>
      </w:r>
      <w:r w:rsidRPr="00CC7E6A">
        <w:rPr>
          <w:rFonts w:asciiTheme="majorHAnsi" w:hAnsiTheme="majorHAnsi"/>
        </w:rPr>
        <w:t>that rate</w:t>
      </w:r>
      <w:r>
        <w:rPr>
          <w:rFonts w:asciiTheme="majorHAnsi" w:hAnsiTheme="majorHAnsi"/>
        </w:rPr>
        <w:t>s have evolved</w:t>
      </w:r>
      <w:r w:rsidRPr="00CC7E6A">
        <w:rPr>
          <w:rFonts w:asciiTheme="majorHAnsi" w:hAnsiTheme="majorHAnsi"/>
        </w:rPr>
        <w:t xml:space="preserve"> to a</w:t>
      </w:r>
      <w:r>
        <w:rPr>
          <w:rFonts w:asciiTheme="majorHAnsi" w:hAnsiTheme="majorHAnsi"/>
        </w:rPr>
        <w:t>n optimum</w:t>
      </w:r>
      <w:r w:rsidRPr="00CC7E6A">
        <w:rPr>
          <w:rFonts w:asciiTheme="majorHAnsi" w:hAnsiTheme="majorHAnsi"/>
        </w:rPr>
        <w:t xml:space="preserve"> level</w:t>
      </w:r>
      <w:r>
        <w:rPr>
          <w:rFonts w:asciiTheme="majorHAnsi" w:hAnsiTheme="majorHAnsi"/>
        </w:rPr>
        <w:t>. The optimum mutation rate then is a balance between on one hand the effects of deleterious mutations and the metabolic cost of limiting the rate at which they occur, and on the other hand the benefits of occasionally obtaining</w:t>
      </w:r>
      <w:r w:rsidRPr="00CC7E6A">
        <w:rPr>
          <w:rFonts w:asciiTheme="majorHAnsi" w:hAnsiTheme="majorHAnsi"/>
        </w:rPr>
        <w:t xml:space="preserve"> </w:t>
      </w:r>
      <w:r>
        <w:rPr>
          <w:rFonts w:asciiTheme="majorHAnsi" w:hAnsiTheme="majorHAnsi"/>
        </w:rPr>
        <w:t xml:space="preserve">mutations that aid adaptation to a changing </w:t>
      </w:r>
      <w:r>
        <w:rPr>
          <w:rFonts w:asciiTheme="majorHAnsi" w:hAnsiTheme="majorHAnsi"/>
        </w:rPr>
        <w:lastRenderedPageBreak/>
        <w:t xml:space="preserve">environment </w:t>
      </w:r>
      <w:r>
        <w:rPr>
          <w:rFonts w:asciiTheme="majorHAnsi" w:hAnsiTheme="majorHAnsi"/>
          <w:noProof/>
        </w:rPr>
        <w:t>[30-35]</w:t>
      </w:r>
      <w:r>
        <w:rPr>
          <w:rFonts w:asciiTheme="majorHAnsi" w:hAnsiTheme="majorHAnsi"/>
        </w:rPr>
        <w:t xml:space="preserve">. Following this reasoning, </w:t>
      </w:r>
      <w:r w:rsidRPr="002B0935">
        <w:rPr>
          <w:rFonts w:asciiTheme="majorHAnsi" w:hAnsiTheme="majorHAnsi"/>
        </w:rPr>
        <w:t xml:space="preserve">the more </w:t>
      </w:r>
      <w:r>
        <w:rPr>
          <w:rFonts w:asciiTheme="majorHAnsi" w:hAnsiTheme="majorHAnsi"/>
        </w:rPr>
        <w:t xml:space="preserve">frequent and </w:t>
      </w:r>
      <w:r w:rsidRPr="002B0935">
        <w:rPr>
          <w:rFonts w:asciiTheme="majorHAnsi" w:hAnsiTheme="majorHAnsi"/>
        </w:rPr>
        <w:t xml:space="preserve">strongly selected advantageous mutations are, the </w:t>
      </w:r>
      <w:r>
        <w:rPr>
          <w:rFonts w:asciiTheme="majorHAnsi" w:hAnsiTheme="majorHAnsi"/>
        </w:rPr>
        <w:t xml:space="preserve">higher the optimum mutation rate will be. </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Pr>
          <w:rFonts w:asciiTheme="majorHAnsi" w:hAnsiTheme="majorHAnsi"/>
        </w:rPr>
        <w:t xml:space="preserve">Theory has demonstrated that </w:t>
      </w:r>
      <w:r w:rsidRPr="00085DDB">
        <w:rPr>
          <w:rFonts w:asciiTheme="majorHAnsi" w:hAnsiTheme="majorHAnsi"/>
        </w:rPr>
        <w:t xml:space="preserve">recombination rate is a crucial factor </w:t>
      </w:r>
      <w:r>
        <w:rPr>
          <w:rFonts w:asciiTheme="majorHAnsi" w:hAnsiTheme="majorHAnsi"/>
        </w:rPr>
        <w:t xml:space="preserve">determining the evolution of the mutation rate </w:t>
      </w:r>
      <w:r>
        <w:rPr>
          <w:rFonts w:asciiTheme="majorHAnsi" w:hAnsiTheme="majorHAnsi"/>
          <w:noProof/>
        </w:rPr>
        <w:t>[35, 36]</w:t>
      </w:r>
      <w:r>
        <w:rPr>
          <w:rFonts w:asciiTheme="majorHAnsi" w:hAnsiTheme="majorHAnsi"/>
        </w:rPr>
        <w:t>. In asexual organisms, the loci</w:t>
      </w:r>
      <w:r w:rsidRPr="00D7771B">
        <w:rPr>
          <w:rFonts w:asciiTheme="majorHAnsi" w:hAnsiTheme="majorHAnsi"/>
        </w:rPr>
        <w:t xml:space="preserve"> determining mutation rate (mutation rate modifier</w:t>
      </w:r>
      <w:r>
        <w:rPr>
          <w:rFonts w:asciiTheme="majorHAnsi" w:hAnsiTheme="majorHAnsi"/>
        </w:rPr>
        <w:t>s</w:t>
      </w:r>
      <w:r w:rsidRPr="00D7771B">
        <w:rPr>
          <w:rFonts w:asciiTheme="majorHAnsi" w:hAnsiTheme="majorHAnsi"/>
        </w:rPr>
        <w:t xml:space="preserve">) </w:t>
      </w:r>
      <w:r>
        <w:rPr>
          <w:rFonts w:asciiTheme="majorHAnsi" w:hAnsiTheme="majorHAnsi"/>
        </w:rPr>
        <w:t>are</w:t>
      </w:r>
      <w:r w:rsidRPr="00D7771B">
        <w:rPr>
          <w:rFonts w:asciiTheme="majorHAnsi" w:hAnsiTheme="majorHAnsi"/>
        </w:rPr>
        <w:t xml:space="preserve"> genetically linked to the mutations </w:t>
      </w:r>
      <w:r>
        <w:rPr>
          <w:rFonts w:asciiTheme="majorHAnsi" w:hAnsiTheme="majorHAnsi"/>
        </w:rPr>
        <w:t>they bring</w:t>
      </w:r>
      <w:r w:rsidRPr="00D7771B">
        <w:rPr>
          <w:rFonts w:asciiTheme="majorHAnsi" w:hAnsiTheme="majorHAnsi"/>
        </w:rPr>
        <w:t xml:space="preserve"> forth.</w:t>
      </w:r>
      <w:r>
        <w:rPr>
          <w:rFonts w:asciiTheme="majorHAnsi" w:hAnsiTheme="majorHAnsi"/>
        </w:rPr>
        <w:t xml:space="preserve"> However, in the presence of recombination, </w:t>
      </w:r>
      <w:r w:rsidRPr="008A38F8">
        <w:rPr>
          <w:rFonts w:asciiTheme="majorHAnsi" w:hAnsiTheme="majorHAnsi"/>
        </w:rPr>
        <w:t>mutation rate modifier</w:t>
      </w:r>
      <w:r>
        <w:rPr>
          <w:rFonts w:asciiTheme="majorHAnsi" w:hAnsiTheme="majorHAnsi"/>
        </w:rPr>
        <w:t xml:space="preserve">s become genetically unlinked from the mutations they generate, and so cannot hitchhike to a higher frequency with beneficial mutations, or to a lower frequency when linked to deleterious </w:t>
      </w:r>
      <w:r w:rsidRPr="00D7771B">
        <w:rPr>
          <w:rFonts w:asciiTheme="majorHAnsi" w:hAnsiTheme="majorHAnsi"/>
        </w:rPr>
        <w:t>mutations</w:t>
      </w:r>
      <w:r>
        <w:rPr>
          <w:rFonts w:asciiTheme="majorHAnsi" w:hAnsiTheme="majorHAnsi"/>
        </w:rPr>
        <w:t>. I</w:t>
      </w:r>
      <w:r w:rsidRPr="007132CF">
        <w:rPr>
          <w:rFonts w:asciiTheme="majorHAnsi" w:hAnsiTheme="majorHAnsi"/>
        </w:rPr>
        <w:t xml:space="preserve">n sexual populations, </w:t>
      </w:r>
      <w:r w:rsidRPr="00360636">
        <w:rPr>
          <w:rFonts w:asciiTheme="majorHAnsi" w:hAnsiTheme="majorHAnsi"/>
        </w:rPr>
        <w:t>selection will tend to minimise the mutation rate irrespective of what the optimum mutation rate is</w:t>
      </w:r>
      <w:r>
        <w:rPr>
          <w:rFonts w:asciiTheme="majorHAnsi" w:hAnsiTheme="majorHAnsi"/>
        </w:rPr>
        <w:t xml:space="preserve"> </w:t>
      </w:r>
      <w:r>
        <w:rPr>
          <w:rFonts w:asciiTheme="majorHAnsi" w:hAnsiTheme="majorHAnsi"/>
          <w:noProof/>
        </w:rPr>
        <w:t>[36, 37]</w:t>
      </w:r>
      <w:r>
        <w:rPr>
          <w:rFonts w:asciiTheme="majorHAnsi" w:hAnsiTheme="majorHAnsi"/>
        </w:rPr>
        <w:t xml:space="preserve"> </w:t>
      </w:r>
      <w:r w:rsidRPr="003C0230">
        <w:rPr>
          <w:rFonts w:asciiTheme="majorHAnsi" w:hAnsiTheme="majorHAnsi"/>
        </w:rPr>
        <w:t>(Fig</w:t>
      </w:r>
      <w:r>
        <w:rPr>
          <w:rFonts w:asciiTheme="majorHAnsi" w:hAnsiTheme="majorHAnsi"/>
        </w:rPr>
        <w:t>ure</w:t>
      </w:r>
      <w:r w:rsidRPr="003C0230">
        <w:rPr>
          <w:rFonts w:asciiTheme="majorHAnsi" w:hAnsiTheme="majorHAnsi"/>
        </w:rPr>
        <w:t xml:space="preserve"> </w:t>
      </w:r>
      <w:r>
        <w:rPr>
          <w:rFonts w:asciiTheme="majorHAnsi" w:hAnsiTheme="majorHAnsi"/>
        </w:rPr>
        <w:t>1</w:t>
      </w:r>
      <w:r w:rsidRPr="003C0230">
        <w:rPr>
          <w:rFonts w:asciiTheme="majorHAnsi" w:hAnsiTheme="majorHAnsi"/>
        </w:rPr>
        <w:t>)</w:t>
      </w:r>
      <w:r w:rsidRPr="00360636">
        <w:rPr>
          <w:rFonts w:asciiTheme="majorHAnsi" w:hAnsiTheme="majorHAnsi"/>
        </w:rPr>
        <w:t>. This rather counter-intuitive situation is caused by</w:t>
      </w:r>
      <w:r w:rsidRPr="007132CF">
        <w:t xml:space="preserve"> </w:t>
      </w:r>
      <w:r>
        <w:rPr>
          <w:rFonts w:asciiTheme="majorHAnsi" w:hAnsiTheme="majorHAnsi"/>
        </w:rPr>
        <w:t>the fact</w:t>
      </w:r>
      <w:r w:rsidRPr="007132CF">
        <w:rPr>
          <w:rFonts w:asciiTheme="majorHAnsi" w:hAnsiTheme="majorHAnsi"/>
        </w:rPr>
        <w:t xml:space="preserve"> that deleterious mutations greatly outnumber advantageous mutations</w:t>
      </w:r>
      <w:r>
        <w:rPr>
          <w:rFonts w:asciiTheme="majorHAnsi" w:hAnsiTheme="majorHAnsi"/>
        </w:rPr>
        <w:t>. As both types of mutations</w:t>
      </w:r>
      <w:r w:rsidRPr="007132CF">
        <w:rPr>
          <w:rFonts w:asciiTheme="majorHAnsi" w:hAnsiTheme="majorHAnsi"/>
        </w:rPr>
        <w:t xml:space="preserve"> </w:t>
      </w:r>
      <w:r>
        <w:rPr>
          <w:rFonts w:asciiTheme="majorHAnsi" w:hAnsiTheme="majorHAnsi"/>
        </w:rPr>
        <w:t>will be</w:t>
      </w:r>
      <w:r w:rsidRPr="007132CF">
        <w:rPr>
          <w:rFonts w:asciiTheme="majorHAnsi" w:hAnsiTheme="majorHAnsi"/>
        </w:rPr>
        <w:t xml:space="preserve"> associated with the modifier for approximately the same length of time, selection </w:t>
      </w:r>
      <w:r>
        <w:rPr>
          <w:rFonts w:asciiTheme="majorHAnsi" w:hAnsiTheme="majorHAnsi"/>
        </w:rPr>
        <w:t>will favour</w:t>
      </w:r>
      <w:r w:rsidRPr="007132CF">
        <w:rPr>
          <w:rFonts w:asciiTheme="majorHAnsi" w:hAnsiTheme="majorHAnsi"/>
        </w:rPr>
        <w:t xml:space="preserve"> a minimum mutation rate</w:t>
      </w:r>
      <w:r>
        <w:rPr>
          <w:rFonts w:asciiTheme="majorHAnsi" w:hAnsiTheme="majorHAnsi"/>
        </w:rPr>
        <w:t xml:space="preserve"> even when this is </w:t>
      </w:r>
      <w:r w:rsidRPr="007132CF">
        <w:rPr>
          <w:rFonts w:asciiTheme="majorHAnsi" w:hAnsiTheme="majorHAnsi"/>
        </w:rPr>
        <w:t>not beneficial over the longer term.</w:t>
      </w:r>
      <w:r>
        <w:rPr>
          <w:rFonts w:asciiTheme="majorHAnsi" w:hAnsiTheme="majorHAnsi"/>
        </w:rPr>
        <w:t xml:space="preserve"> As a consequence optimal mutation rates can only evolve in largely asexual populations </w:t>
      </w:r>
      <w:r>
        <w:rPr>
          <w:rFonts w:asciiTheme="majorHAnsi" w:hAnsiTheme="majorHAnsi"/>
          <w:noProof/>
        </w:rPr>
        <w:t>[36]</w:t>
      </w:r>
      <w:r>
        <w:rPr>
          <w:rFonts w:asciiTheme="majorHAnsi" w:hAnsiTheme="majorHAnsi"/>
        </w:rPr>
        <w:t>.</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Pr>
          <w:rFonts w:asciiTheme="majorHAnsi" w:hAnsiTheme="majorHAnsi"/>
        </w:rPr>
        <w:t xml:space="preserve">How do the theoretical expectations for the evolution of mutation rate outlined above apply to LGT rate in prokaryotes? Lateral gene transfer and gene loss events can have a range of fitness effects (see Box 1 for a brief review of lab experiments). On average, gene transfers are more likely to decrease fitness than are nonsynonymous mutations (although this is not always true; in the case of antibiotic resistance, plasmids carry a lower fitness cost than do point mutations on the chromosome </w:t>
      </w:r>
      <w:r>
        <w:rPr>
          <w:rFonts w:asciiTheme="majorHAnsi" w:hAnsiTheme="majorHAnsi"/>
          <w:noProof/>
        </w:rPr>
        <w:t>[38]</w:t>
      </w:r>
      <w:r>
        <w:rPr>
          <w:rFonts w:asciiTheme="majorHAnsi" w:hAnsiTheme="majorHAnsi"/>
        </w:rPr>
        <w:t xml:space="preserve">). However, it is likely that the proportion of changes with strongly beneficial fitness effects is higher for LGT than it is for mutation. LGT events can result in the uptake of whole genes, operons, plasmids, or ‘genomic islands’ </w:t>
      </w:r>
      <w:r>
        <w:rPr>
          <w:rFonts w:asciiTheme="majorHAnsi" w:hAnsiTheme="majorHAnsi"/>
          <w:noProof/>
        </w:rPr>
        <w:t>[39]</w:t>
      </w:r>
      <w:r>
        <w:rPr>
          <w:rFonts w:asciiTheme="majorHAnsi" w:hAnsiTheme="majorHAnsi"/>
        </w:rPr>
        <w:t xml:space="preserve">, allowing for the immediate gain of new functions which could have strongly beneficial effects when adapting to a novel environment. For example, cryptic prophages in </w:t>
      </w:r>
      <w:r w:rsidRPr="002C76CD">
        <w:rPr>
          <w:rFonts w:asciiTheme="majorHAnsi" w:hAnsiTheme="majorHAnsi"/>
          <w:i/>
        </w:rPr>
        <w:t>E. coli</w:t>
      </w:r>
      <w:r>
        <w:rPr>
          <w:rFonts w:asciiTheme="majorHAnsi" w:hAnsiTheme="majorHAnsi"/>
        </w:rPr>
        <w:t xml:space="preserve"> can aid the cell in withstanding a variety </w:t>
      </w:r>
      <w:r>
        <w:rPr>
          <w:rFonts w:asciiTheme="majorHAnsi" w:hAnsiTheme="majorHAnsi"/>
        </w:rPr>
        <w:lastRenderedPageBreak/>
        <w:t xml:space="preserve">of adverse environmental conditions </w:t>
      </w:r>
      <w:r>
        <w:rPr>
          <w:rFonts w:asciiTheme="majorHAnsi" w:hAnsiTheme="majorHAnsi"/>
          <w:noProof/>
        </w:rPr>
        <w:t>[40]</w:t>
      </w:r>
      <w:r>
        <w:rPr>
          <w:rFonts w:asciiTheme="majorHAnsi" w:hAnsiTheme="majorHAnsi"/>
        </w:rPr>
        <w:t xml:space="preserve">. The DFE </w:t>
      </w:r>
      <w:r w:rsidRPr="00A557FF">
        <w:rPr>
          <w:rFonts w:asciiTheme="majorHAnsi" w:hAnsiTheme="majorHAnsi"/>
        </w:rPr>
        <w:t xml:space="preserve">of lateral gene transfers </w:t>
      </w:r>
      <w:r>
        <w:rPr>
          <w:rFonts w:asciiTheme="majorHAnsi" w:hAnsiTheme="majorHAnsi"/>
        </w:rPr>
        <w:t xml:space="preserve">thus could potentially be more conducive to the evolution of a higher optimal rate </w:t>
      </w:r>
      <w:r w:rsidRPr="00A557FF">
        <w:rPr>
          <w:rFonts w:asciiTheme="majorHAnsi" w:hAnsiTheme="majorHAnsi"/>
        </w:rPr>
        <w:t>(</w:t>
      </w:r>
      <w:r>
        <w:rPr>
          <w:rFonts w:asciiTheme="majorHAnsi" w:hAnsiTheme="majorHAnsi"/>
        </w:rPr>
        <w:t>Figure</w:t>
      </w:r>
      <w:r w:rsidRPr="00A557FF">
        <w:rPr>
          <w:rFonts w:asciiTheme="majorHAnsi" w:hAnsiTheme="majorHAnsi"/>
        </w:rPr>
        <w:t xml:space="preserve"> </w:t>
      </w:r>
      <w:r>
        <w:rPr>
          <w:rFonts w:asciiTheme="majorHAnsi" w:hAnsiTheme="majorHAnsi"/>
        </w:rPr>
        <w:t>2</w:t>
      </w:r>
      <w:r w:rsidRPr="00A557FF">
        <w:rPr>
          <w:rFonts w:asciiTheme="majorHAnsi" w:hAnsiTheme="majorHAnsi"/>
        </w:rPr>
        <w:t>)</w:t>
      </w:r>
      <w:r>
        <w:rPr>
          <w:rFonts w:asciiTheme="majorHAnsi" w:hAnsiTheme="majorHAnsi"/>
        </w:rPr>
        <w:t xml:space="preserve">. </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Pr>
          <w:rFonts w:asciiTheme="majorHAnsi" w:hAnsiTheme="majorHAnsi"/>
        </w:rPr>
        <w:t xml:space="preserve">Whether bacteria classify as sexual or asexual in the context of the association of modifiers of LGT rate with the rest of the genome has to our knowledge not been addressed. </w:t>
      </w:r>
      <w:r w:rsidRPr="00FE4D94">
        <w:rPr>
          <w:rFonts w:asciiTheme="majorHAnsi" w:hAnsiTheme="majorHAnsi"/>
        </w:rPr>
        <w:t>It could be argued that LGT itself is a form of recombination, shuffling accessory genes across different genomic backgrounds, and that linkage</w:t>
      </w:r>
      <w:r>
        <w:rPr>
          <w:rFonts w:asciiTheme="majorHAnsi" w:hAnsiTheme="majorHAnsi"/>
        </w:rPr>
        <w:t xml:space="preserve"> between LGT modifiers and the accessory genes whose uptake they govern</w:t>
      </w:r>
      <w:r w:rsidRPr="00FE4D94">
        <w:rPr>
          <w:rFonts w:asciiTheme="majorHAnsi" w:hAnsiTheme="majorHAnsi"/>
        </w:rPr>
        <w:t xml:space="preserve"> thus cannot be achieved.</w:t>
      </w:r>
      <w:r>
        <w:rPr>
          <w:rFonts w:asciiTheme="majorHAnsi" w:hAnsiTheme="majorHAnsi"/>
        </w:rPr>
        <w:t xml:space="preserve"> However, unlike meiotic sex, where mutation rate modifiers are shuffled into a new genome every generation, it is conceivable that a novel gene taken up by a recipient cell stays associated with that genomic background for an appreciable time. This could mean that it is</w:t>
      </w:r>
      <w:r w:rsidRPr="002F6987">
        <w:rPr>
          <w:rFonts w:asciiTheme="majorHAnsi" w:hAnsiTheme="majorHAnsi"/>
        </w:rPr>
        <w:t xml:space="preserve"> possible that pr</w:t>
      </w:r>
      <w:r>
        <w:rPr>
          <w:rFonts w:asciiTheme="majorHAnsi" w:hAnsiTheme="majorHAnsi"/>
        </w:rPr>
        <w:t>okaryotes have evolved high</w:t>
      </w:r>
      <w:r w:rsidRPr="002F6987">
        <w:t xml:space="preserve"> </w:t>
      </w:r>
      <w:r w:rsidRPr="002F6987">
        <w:rPr>
          <w:rFonts w:asciiTheme="majorHAnsi" w:hAnsiTheme="majorHAnsi"/>
        </w:rPr>
        <w:t>LGT rates</w:t>
      </w:r>
      <w:r>
        <w:rPr>
          <w:rFonts w:asciiTheme="majorHAnsi" w:hAnsiTheme="majorHAnsi"/>
        </w:rPr>
        <w:t xml:space="preserve"> in order to secure the uptake of rare but highly beneficial genes (Figure 2) </w:t>
      </w:r>
      <w:r>
        <w:rPr>
          <w:rFonts w:asciiTheme="majorHAnsi" w:hAnsiTheme="majorHAnsi"/>
          <w:noProof/>
        </w:rPr>
        <w:t>[21]</w:t>
      </w:r>
      <w:r>
        <w:rPr>
          <w:rFonts w:asciiTheme="majorHAnsi" w:hAnsiTheme="majorHAnsi"/>
        </w:rPr>
        <w:t xml:space="preserve">. The concomitant influx of many more deleterious genes then is counteracted by purifying selection either on the level </w:t>
      </w:r>
      <w:r w:rsidRPr="00A06377">
        <w:rPr>
          <w:rFonts w:asciiTheme="majorHAnsi" w:hAnsiTheme="majorHAnsi"/>
        </w:rPr>
        <w:t xml:space="preserve">of individual genes through gene loss </w:t>
      </w:r>
      <w:r>
        <w:rPr>
          <w:rFonts w:asciiTheme="majorHAnsi" w:hAnsiTheme="majorHAnsi"/>
        </w:rPr>
        <w:t xml:space="preserve">or, more likely, </w:t>
      </w:r>
      <w:r w:rsidRPr="00A06377">
        <w:rPr>
          <w:rFonts w:asciiTheme="majorHAnsi" w:hAnsiTheme="majorHAnsi"/>
        </w:rPr>
        <w:t xml:space="preserve">on the level </w:t>
      </w:r>
      <w:r>
        <w:rPr>
          <w:rFonts w:asciiTheme="majorHAnsi" w:hAnsiTheme="majorHAnsi"/>
        </w:rPr>
        <w:t xml:space="preserve">of genomes through cell death. </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Pr>
          <w:rFonts w:asciiTheme="majorHAnsi" w:hAnsiTheme="majorHAnsi"/>
        </w:rPr>
        <w:t xml:space="preserve">An alternative explanation of the observed data is that the LGT rate is actually higher than the theoretical optimum (Figure 1). The classic explanation of why mutation rates cannot evolve to be lower based on the physiological costs associated with optimizing </w:t>
      </w:r>
      <w:r w:rsidRPr="005E6033">
        <w:rPr>
          <w:rFonts w:asciiTheme="majorHAnsi" w:hAnsiTheme="majorHAnsi"/>
        </w:rPr>
        <w:t>replication and repair fidelity</w:t>
      </w:r>
      <w:r>
        <w:rPr>
          <w:rFonts w:asciiTheme="majorHAnsi" w:hAnsiTheme="majorHAnsi"/>
        </w:rPr>
        <w:t xml:space="preserve"> </w:t>
      </w:r>
      <w:r>
        <w:rPr>
          <w:rFonts w:asciiTheme="majorHAnsi" w:hAnsiTheme="majorHAnsi"/>
          <w:noProof/>
        </w:rPr>
        <w:t>[34]</w:t>
      </w:r>
      <w:r>
        <w:rPr>
          <w:rFonts w:asciiTheme="majorHAnsi" w:hAnsiTheme="majorHAnsi"/>
        </w:rPr>
        <w:t xml:space="preserve"> could theoretically also apply to LGT. For instance, the mechanisms of resistance to mobile genetic agents such as transducing phage are diverse and physiologically complex </w:t>
      </w:r>
      <w:r>
        <w:rPr>
          <w:rFonts w:asciiTheme="majorHAnsi" w:hAnsiTheme="majorHAnsi"/>
          <w:noProof/>
        </w:rPr>
        <w:t>[29]</w:t>
      </w:r>
      <w:r>
        <w:rPr>
          <w:rFonts w:asciiTheme="majorHAnsi" w:hAnsiTheme="majorHAnsi"/>
        </w:rPr>
        <w:t xml:space="preserve"> and the cost of complete protection against infection could be prohibitively high or simply impossible to achieve </w:t>
      </w:r>
      <w:r>
        <w:rPr>
          <w:rFonts w:asciiTheme="majorHAnsi" w:hAnsiTheme="majorHAnsi"/>
          <w:noProof/>
        </w:rPr>
        <w:t>[41]</w:t>
      </w:r>
      <w:r>
        <w:rPr>
          <w:rFonts w:asciiTheme="majorHAnsi" w:hAnsiTheme="majorHAnsi"/>
        </w:rPr>
        <w:t xml:space="preserve">. However, this argument is less likely to hold for LGT mediated by transformation, which is under control of the cell itself </w:t>
      </w:r>
      <w:r>
        <w:rPr>
          <w:rFonts w:asciiTheme="majorHAnsi" w:hAnsiTheme="majorHAnsi"/>
          <w:noProof/>
        </w:rPr>
        <w:t>[42]</w:t>
      </w:r>
      <w:r>
        <w:rPr>
          <w:rFonts w:asciiTheme="majorHAnsi" w:hAnsiTheme="majorHAnsi"/>
        </w:rPr>
        <w:t xml:space="preserve">. Inactivating the ability to transform would lower LGT rate and is expected to come at a direct fitness gain, and so the presence of this mechanism </w:t>
      </w:r>
      <w:r>
        <w:rPr>
          <w:rFonts w:asciiTheme="majorHAnsi" w:hAnsiTheme="majorHAnsi"/>
          <w:noProof/>
        </w:rPr>
        <w:t>[43]</w:t>
      </w:r>
      <w:r>
        <w:rPr>
          <w:rFonts w:asciiTheme="majorHAnsi" w:hAnsiTheme="majorHAnsi"/>
        </w:rPr>
        <w:t xml:space="preserve"> would argue against the scenario where selection to reduce the mutation rate is constrained (but note that this reasoning ignores any potential benefits of transformation other than recombination, i.e. DNA repair or nutrition </w:t>
      </w:r>
      <w:r>
        <w:rPr>
          <w:rFonts w:asciiTheme="majorHAnsi" w:hAnsiTheme="majorHAnsi"/>
          <w:noProof/>
        </w:rPr>
        <w:t>[44, 45]</w:t>
      </w:r>
      <w:r>
        <w:rPr>
          <w:rFonts w:asciiTheme="majorHAnsi" w:hAnsiTheme="majorHAnsi"/>
        </w:rPr>
        <w:t>).</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Pr>
          <w:rFonts w:asciiTheme="majorHAnsi" w:hAnsiTheme="majorHAnsi"/>
        </w:rPr>
        <w:t xml:space="preserve">Another explanation of how selection to lower mutation or LGT rate can be constrained comes in the form of the </w:t>
      </w:r>
      <w:r w:rsidRPr="00BD69FB">
        <w:rPr>
          <w:rFonts w:asciiTheme="majorHAnsi" w:hAnsiTheme="majorHAnsi"/>
        </w:rPr>
        <w:t>drift</w:t>
      </w:r>
      <w:r>
        <w:rPr>
          <w:rFonts w:asciiTheme="majorHAnsi" w:hAnsiTheme="majorHAnsi"/>
        </w:rPr>
        <w:t>-barrier</w:t>
      </w:r>
      <w:r w:rsidRPr="00BD69FB">
        <w:rPr>
          <w:rFonts w:asciiTheme="majorHAnsi" w:hAnsiTheme="majorHAnsi"/>
        </w:rPr>
        <w:t xml:space="preserve"> hypothesis</w:t>
      </w:r>
      <w:r>
        <w:rPr>
          <w:rFonts w:asciiTheme="majorHAnsi" w:hAnsiTheme="majorHAnsi"/>
        </w:rPr>
        <w:t xml:space="preserve"> </w:t>
      </w:r>
      <w:r>
        <w:rPr>
          <w:rFonts w:asciiTheme="majorHAnsi" w:hAnsiTheme="majorHAnsi"/>
          <w:noProof/>
        </w:rPr>
        <w:t>[30, 31]</w:t>
      </w:r>
      <w:r>
        <w:rPr>
          <w:rFonts w:asciiTheme="majorHAnsi" w:hAnsiTheme="majorHAnsi"/>
        </w:rPr>
        <w:t xml:space="preserve">. This hypothesis is based on the fact that the fitness gains of achieving lower rates of change will become </w:t>
      </w:r>
      <w:r w:rsidRPr="009A2B71">
        <w:rPr>
          <w:rFonts w:asciiTheme="majorHAnsi" w:hAnsiTheme="majorHAnsi"/>
        </w:rPr>
        <w:t xml:space="preserve">incrementally </w:t>
      </w:r>
      <w:r>
        <w:rPr>
          <w:rFonts w:asciiTheme="majorHAnsi" w:hAnsiTheme="majorHAnsi"/>
        </w:rPr>
        <w:t xml:space="preserve">smaller, up to a point where </w:t>
      </w:r>
      <w:r w:rsidRPr="00F61457">
        <w:rPr>
          <w:rFonts w:asciiTheme="majorHAnsi" w:hAnsiTheme="majorHAnsi"/>
        </w:rPr>
        <w:t xml:space="preserve">selection is unable to drive down </w:t>
      </w:r>
      <w:r>
        <w:rPr>
          <w:rFonts w:asciiTheme="majorHAnsi" w:hAnsiTheme="majorHAnsi"/>
        </w:rPr>
        <w:t>rates of genomic change</w:t>
      </w:r>
      <w:r w:rsidRPr="00F61457">
        <w:rPr>
          <w:rFonts w:asciiTheme="majorHAnsi" w:hAnsiTheme="majorHAnsi"/>
        </w:rPr>
        <w:t xml:space="preserve"> any further</w:t>
      </w:r>
      <w:r>
        <w:rPr>
          <w:rFonts w:asciiTheme="majorHAnsi" w:hAnsiTheme="majorHAnsi"/>
        </w:rPr>
        <w:t xml:space="preserve"> and it is solely influenced by drift </w:t>
      </w:r>
      <w:r>
        <w:rPr>
          <w:rFonts w:asciiTheme="majorHAnsi" w:hAnsiTheme="majorHAnsi"/>
          <w:noProof/>
        </w:rPr>
        <w:t>[30, 31]</w:t>
      </w:r>
      <w:r>
        <w:rPr>
          <w:rFonts w:asciiTheme="majorHAnsi" w:hAnsiTheme="majorHAnsi"/>
        </w:rPr>
        <w:t>. The</w:t>
      </w:r>
      <w:r w:rsidRPr="00BD69FB">
        <w:rPr>
          <w:rFonts w:asciiTheme="majorHAnsi" w:hAnsiTheme="majorHAnsi"/>
        </w:rPr>
        <w:t xml:space="preserve"> drift</w:t>
      </w:r>
      <w:r>
        <w:rPr>
          <w:rFonts w:asciiTheme="majorHAnsi" w:hAnsiTheme="majorHAnsi"/>
        </w:rPr>
        <w:t>-barrier</w:t>
      </w:r>
      <w:r w:rsidRPr="00BD69FB">
        <w:rPr>
          <w:rFonts w:asciiTheme="majorHAnsi" w:hAnsiTheme="majorHAnsi"/>
        </w:rPr>
        <w:t xml:space="preserve"> hypothesis </w:t>
      </w:r>
      <w:r>
        <w:rPr>
          <w:rFonts w:asciiTheme="majorHAnsi" w:hAnsiTheme="majorHAnsi"/>
        </w:rPr>
        <w:t>predicts that species with high</w:t>
      </w:r>
      <w:r w:rsidRPr="00F61457">
        <w:t xml:space="preserve"> </w:t>
      </w:r>
      <w:r w:rsidRPr="00F61457">
        <w:rPr>
          <w:rFonts w:asciiTheme="majorHAnsi" w:hAnsiTheme="majorHAnsi"/>
        </w:rPr>
        <w:t>effective population size</w:t>
      </w:r>
      <w:r>
        <w:rPr>
          <w:rFonts w:asciiTheme="majorHAnsi" w:hAnsiTheme="majorHAnsi"/>
        </w:rPr>
        <w:t xml:space="preserve"> N</w:t>
      </w:r>
      <w:r w:rsidRPr="00F42E72">
        <w:rPr>
          <w:rFonts w:asciiTheme="majorHAnsi" w:hAnsiTheme="majorHAnsi"/>
          <w:vertAlign w:val="subscript"/>
        </w:rPr>
        <w:t>e</w:t>
      </w:r>
      <w:r>
        <w:rPr>
          <w:rFonts w:asciiTheme="majorHAnsi" w:hAnsiTheme="majorHAnsi"/>
        </w:rPr>
        <w:t xml:space="preserve"> and therefore more efficient selection </w:t>
      </w:r>
      <w:r w:rsidRPr="00F61457">
        <w:rPr>
          <w:rFonts w:asciiTheme="majorHAnsi" w:hAnsiTheme="majorHAnsi"/>
        </w:rPr>
        <w:t>(the selection coefficient s equals the inverse of N</w:t>
      </w:r>
      <w:r w:rsidRPr="00F61457">
        <w:rPr>
          <w:rFonts w:asciiTheme="majorHAnsi" w:hAnsiTheme="majorHAnsi"/>
          <w:vertAlign w:val="subscript"/>
        </w:rPr>
        <w:t>e</w:t>
      </w:r>
      <w:r w:rsidRPr="00F61457">
        <w:rPr>
          <w:rFonts w:asciiTheme="majorHAnsi" w:hAnsiTheme="majorHAnsi"/>
        </w:rPr>
        <w:t>)</w:t>
      </w:r>
      <w:r>
        <w:rPr>
          <w:rFonts w:asciiTheme="majorHAnsi" w:hAnsiTheme="majorHAnsi"/>
        </w:rPr>
        <w:t xml:space="preserve"> have the lowest mutation rates. Although mutation rate indeed shows </w:t>
      </w:r>
      <w:r w:rsidRPr="00F61457">
        <w:rPr>
          <w:rFonts w:asciiTheme="majorHAnsi" w:hAnsiTheme="majorHAnsi"/>
        </w:rPr>
        <w:t xml:space="preserve">a negative correlation </w:t>
      </w:r>
      <w:r>
        <w:rPr>
          <w:rFonts w:asciiTheme="majorHAnsi" w:hAnsiTheme="majorHAnsi"/>
        </w:rPr>
        <w:t>with N</w:t>
      </w:r>
      <w:r w:rsidRPr="00F42E72">
        <w:rPr>
          <w:rFonts w:asciiTheme="majorHAnsi" w:hAnsiTheme="majorHAnsi"/>
          <w:vertAlign w:val="subscript"/>
        </w:rPr>
        <w:t>e</w:t>
      </w:r>
      <w:r>
        <w:rPr>
          <w:rFonts w:asciiTheme="majorHAnsi" w:hAnsiTheme="majorHAnsi"/>
        </w:rPr>
        <w:t xml:space="preserve">, </w:t>
      </w:r>
      <w:r>
        <w:rPr>
          <w:rFonts w:asciiTheme="majorHAnsi" w:hAnsiTheme="majorHAnsi"/>
          <w:noProof/>
        </w:rPr>
        <w:t>[30]</w:t>
      </w:r>
      <w:r>
        <w:rPr>
          <w:rFonts w:asciiTheme="majorHAnsi" w:hAnsiTheme="majorHAnsi"/>
        </w:rPr>
        <w:t xml:space="preserve">, it has been argued that observed genomic mutation rates are higher than the theoretical minimum set by drift </w:t>
      </w:r>
      <w:r>
        <w:rPr>
          <w:rFonts w:asciiTheme="majorHAnsi" w:hAnsiTheme="majorHAnsi"/>
          <w:noProof/>
        </w:rPr>
        <w:t>[35]</w:t>
      </w:r>
      <w:r>
        <w:rPr>
          <w:rFonts w:asciiTheme="majorHAnsi" w:hAnsiTheme="majorHAnsi"/>
        </w:rPr>
        <w:t xml:space="preserve">. Regardless of the above disagreement, the possibility that rates of gene content change could be greater than that of point mutation in free-living bacteria with large effective population size (e.g. </w:t>
      </w:r>
      <w:r w:rsidRPr="00F42B21">
        <w:rPr>
          <w:rFonts w:asciiTheme="majorHAnsi" w:hAnsiTheme="majorHAnsi"/>
        </w:rPr>
        <w:t>N</w:t>
      </w:r>
      <w:r w:rsidRPr="005D1A95">
        <w:rPr>
          <w:rFonts w:asciiTheme="majorHAnsi" w:hAnsiTheme="majorHAnsi"/>
          <w:vertAlign w:val="subscript"/>
        </w:rPr>
        <w:t>e</w:t>
      </w:r>
      <w:r>
        <w:rPr>
          <w:rFonts w:asciiTheme="majorHAnsi" w:hAnsiTheme="majorHAnsi"/>
        </w:rPr>
        <w:t>~</w:t>
      </w:r>
      <w:r w:rsidRPr="00F42B21">
        <w:rPr>
          <w:rFonts w:asciiTheme="majorHAnsi" w:hAnsiTheme="majorHAnsi"/>
        </w:rPr>
        <w:t>10</w:t>
      </w:r>
      <w:r w:rsidRPr="00F42B21">
        <w:rPr>
          <w:rFonts w:asciiTheme="majorHAnsi" w:hAnsiTheme="majorHAnsi"/>
          <w:vertAlign w:val="superscript"/>
        </w:rPr>
        <w:t>7</w:t>
      </w:r>
      <w:r>
        <w:rPr>
          <w:rFonts w:asciiTheme="majorHAnsi" w:hAnsiTheme="majorHAnsi"/>
        </w:rPr>
        <w:t xml:space="preserve"> for </w:t>
      </w:r>
      <w:r w:rsidRPr="00F42B21">
        <w:rPr>
          <w:rFonts w:asciiTheme="majorHAnsi" w:hAnsiTheme="majorHAnsi"/>
          <w:i/>
        </w:rPr>
        <w:t>E</w:t>
      </w:r>
      <w:r>
        <w:rPr>
          <w:rFonts w:asciiTheme="majorHAnsi" w:hAnsiTheme="majorHAnsi"/>
          <w:i/>
        </w:rPr>
        <w:t>scherichia</w:t>
      </w:r>
      <w:r w:rsidRPr="00F42B21">
        <w:rPr>
          <w:rFonts w:asciiTheme="majorHAnsi" w:hAnsiTheme="majorHAnsi"/>
          <w:i/>
        </w:rPr>
        <w:t xml:space="preserve"> coli</w:t>
      </w:r>
      <w:r w:rsidRPr="00F42B21">
        <w:rPr>
          <w:rFonts w:asciiTheme="majorHAnsi" w:hAnsiTheme="majorHAnsi"/>
        </w:rPr>
        <w:t xml:space="preserve"> </w:t>
      </w:r>
      <w:r>
        <w:rPr>
          <w:rFonts w:asciiTheme="majorHAnsi" w:hAnsiTheme="majorHAnsi"/>
          <w:noProof/>
        </w:rPr>
        <w:t>[46]</w:t>
      </w:r>
      <w:r w:rsidRPr="00F42B21">
        <w:rPr>
          <w:rFonts w:asciiTheme="majorHAnsi" w:hAnsiTheme="majorHAnsi"/>
        </w:rPr>
        <w:t>)</w:t>
      </w:r>
      <w:r>
        <w:rPr>
          <w:rFonts w:asciiTheme="majorHAnsi" w:hAnsiTheme="majorHAnsi"/>
        </w:rPr>
        <w:t xml:space="preserve"> suggests </w:t>
      </w:r>
      <w:r w:rsidRPr="004D7C17">
        <w:rPr>
          <w:rFonts w:asciiTheme="majorHAnsi" w:hAnsiTheme="majorHAnsi"/>
        </w:rPr>
        <w:t>that selection does not act to minimize either LGT or gene loss or both (i.e. is not at the drift limit)</w:t>
      </w:r>
      <w:r>
        <w:rPr>
          <w:rFonts w:asciiTheme="majorHAnsi" w:hAnsiTheme="majorHAnsi"/>
        </w:rPr>
        <w:t xml:space="preserve">. </w:t>
      </w:r>
    </w:p>
    <w:p w:rsidR="00D44AF5" w:rsidRDefault="00D44AF5" w:rsidP="00A3363C">
      <w:pPr>
        <w:spacing w:after="0" w:line="480" w:lineRule="auto"/>
        <w:jc w:val="both"/>
        <w:rPr>
          <w:rFonts w:asciiTheme="majorHAnsi" w:hAnsiTheme="majorHAnsi"/>
        </w:rPr>
      </w:pPr>
    </w:p>
    <w:p w:rsidR="00D44AF5" w:rsidRPr="008334C2" w:rsidRDefault="00D44AF5" w:rsidP="00A3363C">
      <w:pPr>
        <w:spacing w:after="0" w:line="480" w:lineRule="auto"/>
        <w:jc w:val="both"/>
        <w:rPr>
          <w:rFonts w:asciiTheme="majorHAnsi" w:hAnsiTheme="majorHAnsi"/>
          <w:b/>
        </w:rPr>
      </w:pPr>
      <w:r>
        <w:rPr>
          <w:rFonts w:asciiTheme="majorHAnsi" w:hAnsiTheme="majorHAnsi"/>
          <w:b/>
        </w:rPr>
        <w:t>Concluding r</w:t>
      </w:r>
      <w:r w:rsidRPr="008334C2">
        <w:rPr>
          <w:rFonts w:asciiTheme="majorHAnsi" w:hAnsiTheme="majorHAnsi"/>
          <w:b/>
        </w:rPr>
        <w:t>emarks</w:t>
      </w:r>
    </w:p>
    <w:p w:rsidR="00D44AF5" w:rsidRDefault="00D44AF5" w:rsidP="00A3363C">
      <w:pPr>
        <w:spacing w:after="0" w:line="480" w:lineRule="auto"/>
        <w:jc w:val="both"/>
        <w:rPr>
          <w:rFonts w:asciiTheme="majorHAnsi" w:hAnsiTheme="majorHAnsi"/>
        </w:rPr>
      </w:pPr>
      <w:r>
        <w:rPr>
          <w:rFonts w:asciiTheme="majorHAnsi" w:hAnsiTheme="majorHAnsi"/>
        </w:rPr>
        <w:t xml:space="preserve">Although there is a marked lack of available data on rates of LGT </w:t>
      </w:r>
      <w:r>
        <w:rPr>
          <w:rFonts w:asciiTheme="majorHAnsi" w:hAnsiTheme="majorHAnsi"/>
          <w:noProof/>
        </w:rPr>
        <w:t>[47]</w:t>
      </w:r>
      <w:r>
        <w:rPr>
          <w:rFonts w:asciiTheme="majorHAnsi" w:hAnsiTheme="majorHAnsi"/>
        </w:rPr>
        <w:t>, analysis of closely related genomes from a variety of species suggests that prokaryote genomes could change more rapidly due to lateral gene transfers than</w:t>
      </w:r>
      <w:r w:rsidRPr="00373A65">
        <w:rPr>
          <w:rFonts w:asciiTheme="majorHAnsi" w:hAnsiTheme="majorHAnsi"/>
        </w:rPr>
        <w:t xml:space="preserve"> </w:t>
      </w:r>
      <w:r>
        <w:rPr>
          <w:rFonts w:asciiTheme="majorHAnsi" w:hAnsiTheme="majorHAnsi"/>
        </w:rPr>
        <w:t>due</w:t>
      </w:r>
      <w:r w:rsidRPr="00373A65">
        <w:rPr>
          <w:rFonts w:asciiTheme="majorHAnsi" w:hAnsiTheme="majorHAnsi"/>
        </w:rPr>
        <w:t xml:space="preserve"> to point mutation</w:t>
      </w:r>
      <w:r>
        <w:rPr>
          <w:rFonts w:asciiTheme="majorHAnsi" w:hAnsiTheme="majorHAnsi"/>
        </w:rPr>
        <w:t>.</w:t>
      </w:r>
      <w:r w:rsidRPr="00373A65">
        <w:rPr>
          <w:rFonts w:asciiTheme="majorHAnsi" w:hAnsiTheme="majorHAnsi"/>
        </w:rPr>
        <w:t xml:space="preserve"> </w:t>
      </w:r>
      <w:r>
        <w:rPr>
          <w:rFonts w:asciiTheme="majorHAnsi" w:hAnsiTheme="majorHAnsi"/>
        </w:rPr>
        <w:t>Understanding the (in</w:t>
      </w:r>
      <w:proofErr w:type="gramStart"/>
      <w:r>
        <w:rPr>
          <w:rFonts w:asciiTheme="majorHAnsi" w:hAnsiTheme="majorHAnsi"/>
        </w:rPr>
        <w:t>)ability</w:t>
      </w:r>
      <w:proofErr w:type="gramEnd"/>
      <w:r>
        <w:rPr>
          <w:rFonts w:asciiTheme="majorHAnsi" w:hAnsiTheme="majorHAnsi"/>
        </w:rPr>
        <w:t xml:space="preserve"> of selection to drive LGT rate has important implications for our understanding of a range of topics in evolutionary microbiology, such as adaptation to novel niches (Box 2). It has become commonplace to </w:t>
      </w:r>
      <w:r w:rsidRPr="00F7697C">
        <w:rPr>
          <w:rFonts w:asciiTheme="majorHAnsi" w:hAnsiTheme="majorHAnsi"/>
        </w:rPr>
        <w:t xml:space="preserve">estimate the size of the core and accessory genomes of </w:t>
      </w:r>
      <w:r>
        <w:rPr>
          <w:rFonts w:asciiTheme="majorHAnsi" w:hAnsiTheme="majorHAnsi"/>
        </w:rPr>
        <w:t xml:space="preserve">various </w:t>
      </w:r>
      <w:r w:rsidRPr="00F7697C">
        <w:rPr>
          <w:rFonts w:asciiTheme="majorHAnsi" w:hAnsiTheme="majorHAnsi"/>
        </w:rPr>
        <w:t>bacterial species based on samples of sequenced genomes</w:t>
      </w:r>
      <w:r w:rsidRPr="00773663">
        <w:rPr>
          <w:rFonts w:asciiTheme="majorHAnsi" w:hAnsiTheme="majorHAnsi"/>
        </w:rPr>
        <w:t xml:space="preserve"> </w:t>
      </w:r>
      <w:r>
        <w:rPr>
          <w:rFonts w:asciiTheme="majorHAnsi" w:hAnsiTheme="majorHAnsi"/>
        </w:rPr>
        <w:t xml:space="preserve">(e.g. </w:t>
      </w:r>
      <w:r>
        <w:rPr>
          <w:rFonts w:asciiTheme="majorHAnsi" w:hAnsiTheme="majorHAnsi"/>
          <w:noProof/>
        </w:rPr>
        <w:t>[6, 7]</w:t>
      </w:r>
      <w:r>
        <w:rPr>
          <w:rFonts w:asciiTheme="majorHAnsi" w:hAnsiTheme="majorHAnsi"/>
        </w:rPr>
        <w:t>). T</w:t>
      </w:r>
      <w:r w:rsidRPr="00E376C9">
        <w:rPr>
          <w:rFonts w:asciiTheme="majorHAnsi" w:hAnsiTheme="majorHAnsi"/>
        </w:rPr>
        <w:t xml:space="preserve">he finding that </w:t>
      </w:r>
      <w:r>
        <w:rPr>
          <w:rFonts w:asciiTheme="majorHAnsi" w:hAnsiTheme="majorHAnsi"/>
        </w:rPr>
        <w:t>many accessory</w:t>
      </w:r>
      <w:r w:rsidRPr="00E376C9">
        <w:rPr>
          <w:rFonts w:asciiTheme="majorHAnsi" w:hAnsiTheme="majorHAnsi"/>
        </w:rPr>
        <w:t xml:space="preserve"> genes </w:t>
      </w:r>
      <w:r>
        <w:rPr>
          <w:rFonts w:asciiTheme="majorHAnsi" w:hAnsiTheme="majorHAnsi"/>
        </w:rPr>
        <w:t xml:space="preserve">are deleterious and transient </w:t>
      </w:r>
      <w:r w:rsidRPr="00E376C9">
        <w:rPr>
          <w:rFonts w:asciiTheme="majorHAnsi" w:hAnsiTheme="majorHAnsi"/>
        </w:rPr>
        <w:t xml:space="preserve">means that the accessory genome </w:t>
      </w:r>
      <w:r>
        <w:rPr>
          <w:rFonts w:asciiTheme="majorHAnsi" w:hAnsiTheme="majorHAnsi"/>
        </w:rPr>
        <w:t>does not constitute</w:t>
      </w:r>
      <w:r w:rsidRPr="00E376C9">
        <w:rPr>
          <w:rFonts w:asciiTheme="majorHAnsi" w:hAnsiTheme="majorHAnsi"/>
        </w:rPr>
        <w:t xml:space="preserve"> </w:t>
      </w:r>
      <w:r>
        <w:rPr>
          <w:rFonts w:asciiTheme="majorHAnsi" w:hAnsiTheme="majorHAnsi"/>
        </w:rPr>
        <w:t>a</w:t>
      </w:r>
      <w:r w:rsidRPr="00E376C9">
        <w:rPr>
          <w:rFonts w:asciiTheme="majorHAnsi" w:hAnsiTheme="majorHAnsi"/>
        </w:rPr>
        <w:t xml:space="preserve"> </w:t>
      </w:r>
      <w:r>
        <w:rPr>
          <w:rFonts w:asciiTheme="majorHAnsi" w:hAnsiTheme="majorHAnsi"/>
        </w:rPr>
        <w:t xml:space="preserve">purely </w:t>
      </w:r>
      <w:r w:rsidRPr="00E376C9">
        <w:rPr>
          <w:rFonts w:asciiTheme="majorHAnsi" w:hAnsiTheme="majorHAnsi"/>
        </w:rPr>
        <w:t>adaptive gene pool.</w:t>
      </w:r>
      <w:r>
        <w:rPr>
          <w:rFonts w:asciiTheme="majorHAnsi" w:hAnsiTheme="majorHAnsi"/>
        </w:rPr>
        <w:t xml:space="preserve"> As a consequence it is likely that the accessory genome will continue to increase as more strains are sampled not because accessory genes are advantageous, but because there is essentially an infinite supply of deleterious genes available for uptake. </w:t>
      </w:r>
      <w:r>
        <w:rPr>
          <w:rFonts w:asciiTheme="majorHAnsi" w:hAnsiTheme="majorHAnsi"/>
        </w:rPr>
        <w:lastRenderedPageBreak/>
        <w:t>Conversely, core genome size can be underestimated because at least some cases of gene loss are deleterious.</w:t>
      </w:r>
    </w:p>
    <w:p w:rsidR="00D44AF5" w:rsidRDefault="00D44AF5" w:rsidP="00A3363C">
      <w:pPr>
        <w:spacing w:after="0" w:line="480" w:lineRule="auto"/>
        <w:jc w:val="both"/>
        <w:rPr>
          <w:rFonts w:asciiTheme="majorHAnsi" w:hAnsiTheme="majorHAnsi"/>
        </w:rPr>
      </w:pPr>
      <w:r>
        <w:rPr>
          <w:rFonts w:asciiTheme="majorHAnsi" w:hAnsiTheme="majorHAnsi"/>
        </w:rPr>
        <w:t xml:space="preserve">The selective pressures underlying LGT rate have remained largely unexplored and are not straightforward to tease out, especially as they are governed by multiple distinct mechanisms which are under varying levels of evolutionary constraint </w:t>
      </w:r>
      <w:r>
        <w:rPr>
          <w:rFonts w:asciiTheme="majorHAnsi" w:hAnsiTheme="majorHAnsi"/>
          <w:noProof/>
        </w:rPr>
        <w:t>[44]</w:t>
      </w:r>
      <w:r>
        <w:rPr>
          <w:rFonts w:asciiTheme="majorHAnsi" w:hAnsiTheme="majorHAnsi"/>
        </w:rPr>
        <w:t>. To address the many outstanding questions (Box 3</w:t>
      </w:r>
      <w:r w:rsidRPr="00D309A8">
        <w:rPr>
          <w:rFonts w:asciiTheme="majorHAnsi" w:hAnsiTheme="majorHAnsi"/>
        </w:rPr>
        <w:t>)</w:t>
      </w:r>
      <w:r>
        <w:rPr>
          <w:rFonts w:asciiTheme="majorHAnsi" w:hAnsiTheme="majorHAnsi"/>
        </w:rPr>
        <w:t>, c</w:t>
      </w:r>
      <w:r w:rsidRPr="00373A65">
        <w:rPr>
          <w:rFonts w:asciiTheme="majorHAnsi" w:hAnsiTheme="majorHAnsi"/>
        </w:rPr>
        <w:t xml:space="preserve">omparative genomics approaches could be used to identify differences in LGT rates between species and correlate these with ecological and </w:t>
      </w:r>
      <w:r>
        <w:rPr>
          <w:rFonts w:asciiTheme="majorHAnsi" w:hAnsiTheme="majorHAnsi"/>
        </w:rPr>
        <w:t>genetic</w:t>
      </w:r>
      <w:r w:rsidRPr="00373A65">
        <w:rPr>
          <w:rFonts w:asciiTheme="majorHAnsi" w:hAnsiTheme="majorHAnsi"/>
        </w:rPr>
        <w:t xml:space="preserve"> characteristics. </w:t>
      </w:r>
      <w:r>
        <w:rPr>
          <w:rFonts w:asciiTheme="majorHAnsi" w:hAnsiTheme="majorHAnsi"/>
        </w:rPr>
        <w:t xml:space="preserve">Perhaps more promising are controlled </w:t>
      </w:r>
      <w:r w:rsidRPr="00373A65">
        <w:rPr>
          <w:rFonts w:asciiTheme="majorHAnsi" w:hAnsiTheme="majorHAnsi"/>
        </w:rPr>
        <w:t xml:space="preserve">experiments </w:t>
      </w:r>
      <w:r>
        <w:rPr>
          <w:rFonts w:asciiTheme="majorHAnsi" w:hAnsiTheme="majorHAnsi"/>
        </w:rPr>
        <w:t xml:space="preserve">(see Box 1) </w:t>
      </w:r>
      <w:r w:rsidRPr="00373A65">
        <w:rPr>
          <w:rFonts w:asciiTheme="majorHAnsi" w:hAnsiTheme="majorHAnsi"/>
        </w:rPr>
        <w:t xml:space="preserve">quantifying rates of gene gain and loss, possibly in the form </w:t>
      </w:r>
      <w:r>
        <w:rPr>
          <w:rFonts w:asciiTheme="majorHAnsi" w:hAnsiTheme="majorHAnsi"/>
        </w:rPr>
        <w:t>of LGT accumulation experiments (</w:t>
      </w:r>
      <w:r w:rsidRPr="00373A65">
        <w:rPr>
          <w:rFonts w:asciiTheme="majorHAnsi" w:hAnsiTheme="majorHAnsi"/>
        </w:rPr>
        <w:t>analogous to mutatio</w:t>
      </w:r>
      <w:r>
        <w:rPr>
          <w:rFonts w:asciiTheme="majorHAnsi" w:hAnsiTheme="majorHAnsi"/>
        </w:rPr>
        <w:t>n accumulation experiments). Understanding whether high LGT rates are primarily</w:t>
      </w:r>
      <w:r w:rsidRPr="00764F56">
        <w:rPr>
          <w:rFonts w:asciiTheme="majorHAnsi" w:hAnsiTheme="majorHAnsi"/>
        </w:rPr>
        <w:t xml:space="preserve"> due</w:t>
      </w:r>
      <w:r>
        <w:rPr>
          <w:rFonts w:asciiTheme="majorHAnsi" w:hAnsiTheme="majorHAnsi"/>
        </w:rPr>
        <w:t xml:space="preserve"> to fighting a losing battle against continuous invasion by selfish genetic elements, or due to selection to obtain ‘rare gems’ amidst the rubble that is the community metagenome will be of fundamental importance to the study of prokaryote evolution.</w:t>
      </w:r>
    </w:p>
    <w:p w:rsidR="00D44AF5" w:rsidRDefault="00D44AF5" w:rsidP="00A3363C">
      <w:pPr>
        <w:spacing w:after="0" w:line="480" w:lineRule="auto"/>
        <w:rPr>
          <w:rFonts w:asciiTheme="majorHAnsi" w:hAnsiTheme="majorHAnsi"/>
          <w:b/>
        </w:rPr>
      </w:pPr>
    </w:p>
    <w:p w:rsidR="00D44AF5" w:rsidRPr="005D3D34" w:rsidRDefault="00D44AF5" w:rsidP="00A3363C">
      <w:pPr>
        <w:spacing w:after="0" w:line="480" w:lineRule="auto"/>
        <w:rPr>
          <w:rFonts w:asciiTheme="majorHAnsi" w:hAnsiTheme="majorHAnsi"/>
          <w:b/>
        </w:rPr>
      </w:pPr>
      <w:r w:rsidRPr="005D3D34">
        <w:rPr>
          <w:rFonts w:asciiTheme="majorHAnsi" w:hAnsiTheme="majorHAnsi"/>
          <w:b/>
        </w:rPr>
        <w:t>Competing Interests</w:t>
      </w:r>
    </w:p>
    <w:p w:rsidR="00D44AF5" w:rsidRDefault="00D44AF5" w:rsidP="00A3363C">
      <w:pPr>
        <w:spacing w:after="0" w:line="480" w:lineRule="auto"/>
        <w:rPr>
          <w:rFonts w:asciiTheme="majorHAnsi" w:hAnsiTheme="majorHAnsi"/>
        </w:rPr>
      </w:pPr>
      <w:r w:rsidRPr="005D3D34">
        <w:rPr>
          <w:rFonts w:asciiTheme="majorHAnsi" w:hAnsiTheme="majorHAnsi"/>
        </w:rPr>
        <w:t>The author(s) declare that they have no competing interests</w:t>
      </w:r>
    </w:p>
    <w:p w:rsidR="00D44AF5" w:rsidRDefault="00D44AF5" w:rsidP="00A3363C">
      <w:pPr>
        <w:spacing w:after="0" w:line="480" w:lineRule="auto"/>
        <w:rPr>
          <w:rFonts w:asciiTheme="majorHAnsi" w:hAnsiTheme="majorHAnsi"/>
        </w:rPr>
      </w:pPr>
    </w:p>
    <w:p w:rsidR="00D44AF5" w:rsidRPr="005D3D34" w:rsidRDefault="00D44AF5" w:rsidP="00A3363C">
      <w:pPr>
        <w:spacing w:after="0" w:line="480" w:lineRule="auto"/>
        <w:rPr>
          <w:rFonts w:asciiTheme="majorHAnsi" w:hAnsiTheme="majorHAnsi"/>
          <w:b/>
        </w:rPr>
      </w:pPr>
      <w:r w:rsidRPr="005D3D34">
        <w:rPr>
          <w:rFonts w:asciiTheme="majorHAnsi" w:hAnsiTheme="majorHAnsi"/>
          <w:b/>
        </w:rPr>
        <w:t>Authors Contributions</w:t>
      </w:r>
    </w:p>
    <w:p w:rsidR="00D44AF5" w:rsidRDefault="00D44AF5" w:rsidP="00A3363C">
      <w:pPr>
        <w:spacing w:after="0" w:line="480" w:lineRule="auto"/>
        <w:rPr>
          <w:rFonts w:asciiTheme="majorHAnsi" w:hAnsiTheme="majorHAnsi"/>
        </w:rPr>
      </w:pPr>
      <w:r>
        <w:rPr>
          <w:rFonts w:asciiTheme="majorHAnsi" w:hAnsiTheme="majorHAnsi"/>
        </w:rPr>
        <w:t xml:space="preserve">MV and AEW conceived the paper, performed analyses and wrote the manuscript, MCH, </w:t>
      </w:r>
      <w:proofErr w:type="spellStart"/>
      <w:r>
        <w:rPr>
          <w:rFonts w:asciiTheme="majorHAnsi" w:hAnsiTheme="majorHAnsi"/>
        </w:rPr>
        <w:t>TtB</w:t>
      </w:r>
      <w:proofErr w:type="spellEnd"/>
      <w:r>
        <w:rPr>
          <w:rFonts w:asciiTheme="majorHAnsi" w:hAnsiTheme="majorHAnsi"/>
        </w:rPr>
        <w:t xml:space="preserve"> and </w:t>
      </w:r>
      <w:proofErr w:type="spellStart"/>
      <w:r w:rsidRPr="005D3D34">
        <w:rPr>
          <w:rFonts w:asciiTheme="majorHAnsi" w:hAnsiTheme="majorHAnsi"/>
        </w:rPr>
        <w:t>MWJvP</w:t>
      </w:r>
      <w:proofErr w:type="spellEnd"/>
      <w:r>
        <w:rPr>
          <w:rFonts w:asciiTheme="majorHAnsi" w:hAnsiTheme="majorHAnsi"/>
        </w:rPr>
        <w:t xml:space="preserve"> performed analyses, helped with data interpretation and manuscript revision.</w:t>
      </w:r>
    </w:p>
    <w:p w:rsidR="00D44AF5" w:rsidRDefault="00D44AF5" w:rsidP="00A3363C">
      <w:pPr>
        <w:spacing w:after="0" w:line="480" w:lineRule="auto"/>
        <w:rPr>
          <w:rFonts w:asciiTheme="majorHAnsi" w:hAnsiTheme="majorHAnsi"/>
        </w:rPr>
      </w:pPr>
    </w:p>
    <w:p w:rsidR="00D44AF5" w:rsidRPr="00325F80" w:rsidRDefault="00D44AF5" w:rsidP="00A3363C">
      <w:pPr>
        <w:spacing w:after="0" w:line="480" w:lineRule="auto"/>
        <w:jc w:val="both"/>
        <w:rPr>
          <w:rFonts w:asciiTheme="majorHAnsi" w:hAnsiTheme="majorHAnsi"/>
          <w:b/>
        </w:rPr>
      </w:pPr>
      <w:r w:rsidRPr="00325F80">
        <w:rPr>
          <w:rFonts w:asciiTheme="majorHAnsi" w:hAnsiTheme="majorHAnsi"/>
          <w:b/>
        </w:rPr>
        <w:t>Acknowledgments</w:t>
      </w:r>
    </w:p>
    <w:p w:rsidR="00D44AF5" w:rsidRPr="003C0989" w:rsidRDefault="00D44AF5" w:rsidP="00A3363C">
      <w:pPr>
        <w:spacing w:after="0" w:line="480" w:lineRule="auto"/>
        <w:jc w:val="both"/>
        <w:rPr>
          <w:rFonts w:asciiTheme="majorHAnsi" w:hAnsiTheme="majorHAnsi"/>
        </w:rPr>
      </w:pPr>
      <w:r>
        <w:rPr>
          <w:rFonts w:asciiTheme="majorHAnsi" w:hAnsiTheme="majorHAnsi"/>
        </w:rPr>
        <w:t xml:space="preserve">We thank Elze Hesse for helpful discussion and Ruben </w:t>
      </w:r>
      <w:proofErr w:type="spellStart"/>
      <w:r>
        <w:rPr>
          <w:rFonts w:asciiTheme="majorHAnsi" w:hAnsiTheme="majorHAnsi"/>
        </w:rPr>
        <w:t>Nowell</w:t>
      </w:r>
      <w:proofErr w:type="spellEnd"/>
      <w:r>
        <w:rPr>
          <w:rFonts w:asciiTheme="majorHAnsi" w:hAnsiTheme="majorHAnsi"/>
        </w:rPr>
        <w:t xml:space="preserve"> and Brian Golding for </w:t>
      </w:r>
      <w:r w:rsidR="00227A39">
        <w:rPr>
          <w:rFonts w:asciiTheme="majorHAnsi" w:hAnsiTheme="majorHAnsi"/>
        </w:rPr>
        <w:t>expounding on their</w:t>
      </w:r>
      <w:r>
        <w:rPr>
          <w:rFonts w:asciiTheme="majorHAnsi" w:hAnsiTheme="majorHAnsi"/>
        </w:rPr>
        <w:t xml:space="preserve"> results</w:t>
      </w:r>
      <w:r w:rsidRPr="00325F80">
        <w:rPr>
          <w:rFonts w:asciiTheme="majorHAnsi" w:hAnsiTheme="majorHAnsi"/>
        </w:rPr>
        <w:t xml:space="preserve">. </w:t>
      </w:r>
      <w:r>
        <w:rPr>
          <w:rFonts w:asciiTheme="majorHAnsi" w:hAnsiTheme="majorHAnsi"/>
        </w:rPr>
        <w:t xml:space="preserve">This project was in part supported by the </w:t>
      </w:r>
      <w:proofErr w:type="spellStart"/>
      <w:r w:rsidRPr="00325F80">
        <w:rPr>
          <w:rFonts w:asciiTheme="majorHAnsi" w:hAnsiTheme="majorHAnsi"/>
        </w:rPr>
        <w:t>BioAssist</w:t>
      </w:r>
      <w:proofErr w:type="spellEnd"/>
      <w:r w:rsidRPr="00325F80">
        <w:rPr>
          <w:rFonts w:asciiTheme="majorHAnsi" w:hAnsiTheme="majorHAnsi"/>
        </w:rPr>
        <w:t>/BRS programme of the Netherlan</w:t>
      </w:r>
      <w:r>
        <w:rPr>
          <w:rFonts w:asciiTheme="majorHAnsi" w:hAnsiTheme="majorHAnsi"/>
        </w:rPr>
        <w:t>ds Bioinformatics Centre (NBIC)</w:t>
      </w:r>
      <w:r w:rsidRPr="00325F80">
        <w:rPr>
          <w:rFonts w:asciiTheme="majorHAnsi" w:hAnsiTheme="majorHAnsi"/>
        </w:rPr>
        <w:t xml:space="preserve">. MV </w:t>
      </w:r>
      <w:r>
        <w:rPr>
          <w:rFonts w:asciiTheme="majorHAnsi" w:hAnsiTheme="majorHAnsi"/>
        </w:rPr>
        <w:t>was</w:t>
      </w:r>
      <w:r w:rsidRPr="00325F80">
        <w:rPr>
          <w:rFonts w:asciiTheme="majorHAnsi" w:hAnsiTheme="majorHAnsi"/>
        </w:rPr>
        <w:t xml:space="preserve"> supported by investment from the </w:t>
      </w:r>
      <w:r w:rsidRPr="003C0989">
        <w:rPr>
          <w:rFonts w:asciiTheme="majorHAnsi" w:hAnsiTheme="majorHAnsi"/>
        </w:rPr>
        <w:t>European Regional Development Fund and the European Social Fund Convergence Pro</w:t>
      </w:r>
      <w:bookmarkStart w:id="0" w:name="_GoBack"/>
      <w:bookmarkEnd w:id="0"/>
      <w:r w:rsidRPr="003C0989">
        <w:rPr>
          <w:rFonts w:asciiTheme="majorHAnsi" w:hAnsiTheme="majorHAnsi"/>
        </w:rPr>
        <w:t>gramme for Cornwall and the Isles of Scilly to the ECEHH.</w:t>
      </w:r>
    </w:p>
    <w:p w:rsidR="00D44AF5" w:rsidRPr="006E6E8E" w:rsidRDefault="00D44AF5" w:rsidP="006E6E8E">
      <w:pPr>
        <w:spacing w:after="0" w:line="480" w:lineRule="auto"/>
        <w:jc w:val="both"/>
        <w:rPr>
          <w:rFonts w:asciiTheme="majorHAnsi" w:hAnsiTheme="majorHAnsi"/>
          <w:b/>
        </w:rPr>
      </w:pPr>
      <w:r w:rsidRPr="006E6E8E">
        <w:rPr>
          <w:rFonts w:asciiTheme="majorHAnsi" w:hAnsiTheme="majorHAnsi"/>
          <w:b/>
        </w:rPr>
        <w:lastRenderedPageBreak/>
        <w:t>References</w:t>
      </w:r>
    </w:p>
    <w:p w:rsidR="00D44AF5" w:rsidRPr="006E6E8E" w:rsidRDefault="00D44AF5" w:rsidP="006E6E8E">
      <w:pPr>
        <w:spacing w:after="0" w:line="480" w:lineRule="auto"/>
        <w:jc w:val="both"/>
        <w:rPr>
          <w:rFonts w:asciiTheme="majorHAnsi" w:hAnsiTheme="majorHAnsi"/>
        </w:rPr>
      </w:pPr>
    </w:p>
    <w:p w:rsidR="006E6E8E" w:rsidRPr="00B00CA9" w:rsidRDefault="006E6E8E" w:rsidP="006E6E8E">
      <w:pPr>
        <w:spacing w:after="0" w:line="480" w:lineRule="auto"/>
        <w:jc w:val="both"/>
        <w:rPr>
          <w:rFonts w:asciiTheme="majorHAnsi" w:hAnsiTheme="majorHAnsi"/>
          <w:noProof/>
        </w:rPr>
      </w:pPr>
      <w:bookmarkStart w:id="1" w:name="_ENREF_1"/>
      <w:bookmarkStart w:id="2" w:name="_ENREF_22"/>
      <w:r w:rsidRPr="00B00CA9">
        <w:rPr>
          <w:rFonts w:asciiTheme="majorHAnsi" w:hAnsiTheme="majorHAnsi"/>
          <w:noProof/>
        </w:rPr>
        <w:t xml:space="preserve">1 Lan, R. and Reeves, P.R. (2000) Intraspecies variation in bacterial genomes: the need for a species genome concept. </w:t>
      </w:r>
      <w:r w:rsidRPr="00B00CA9">
        <w:rPr>
          <w:rFonts w:asciiTheme="majorHAnsi" w:hAnsiTheme="majorHAnsi"/>
          <w:i/>
          <w:noProof/>
        </w:rPr>
        <w:t xml:space="preserve">Trends </w:t>
      </w:r>
      <w:r>
        <w:rPr>
          <w:rFonts w:asciiTheme="majorHAnsi" w:hAnsiTheme="majorHAnsi"/>
          <w:i/>
          <w:noProof/>
        </w:rPr>
        <w:t>Microbiol.</w:t>
      </w:r>
      <w:r w:rsidRPr="00B00CA9">
        <w:rPr>
          <w:rFonts w:asciiTheme="majorHAnsi" w:hAnsiTheme="majorHAnsi"/>
          <w:noProof/>
        </w:rPr>
        <w:t xml:space="preserve"> 8, 396-401</w:t>
      </w:r>
      <w:bookmarkEnd w:id="1"/>
    </w:p>
    <w:p w:rsidR="006E6E8E" w:rsidRPr="00B00CA9" w:rsidRDefault="006E6E8E" w:rsidP="006E6E8E">
      <w:pPr>
        <w:spacing w:after="0" w:line="480" w:lineRule="auto"/>
        <w:jc w:val="both"/>
        <w:rPr>
          <w:rFonts w:asciiTheme="majorHAnsi" w:hAnsiTheme="majorHAnsi"/>
          <w:noProof/>
        </w:rPr>
      </w:pPr>
      <w:bookmarkStart w:id="3" w:name="_ENREF_2"/>
      <w:r w:rsidRPr="00B00CA9">
        <w:rPr>
          <w:rFonts w:asciiTheme="majorHAnsi" w:hAnsiTheme="majorHAnsi"/>
          <w:noProof/>
        </w:rPr>
        <w:t>2 Young, J.P.W.</w:t>
      </w:r>
      <w:r w:rsidRPr="00B00CA9">
        <w:rPr>
          <w:rFonts w:asciiTheme="majorHAnsi" w:hAnsiTheme="majorHAnsi"/>
          <w:i/>
          <w:noProof/>
        </w:rPr>
        <w:t>, et al.</w:t>
      </w:r>
      <w:r w:rsidRPr="00B00CA9">
        <w:rPr>
          <w:rFonts w:asciiTheme="majorHAnsi" w:hAnsiTheme="majorHAnsi"/>
          <w:noProof/>
        </w:rPr>
        <w:t xml:space="preserve"> (2006) The genome of </w:t>
      </w:r>
      <w:r w:rsidRPr="00BA0AFA">
        <w:rPr>
          <w:rFonts w:asciiTheme="majorHAnsi" w:hAnsiTheme="majorHAnsi"/>
          <w:i/>
          <w:noProof/>
        </w:rPr>
        <w:t>Rhizobium leguminosarum</w:t>
      </w:r>
      <w:r w:rsidRPr="00B00CA9">
        <w:rPr>
          <w:rFonts w:asciiTheme="majorHAnsi" w:hAnsiTheme="majorHAnsi"/>
          <w:noProof/>
        </w:rPr>
        <w:t xml:space="preserve"> has recognizable core and accessory components. </w:t>
      </w:r>
      <w:r w:rsidRPr="00B00CA9">
        <w:rPr>
          <w:rFonts w:asciiTheme="majorHAnsi" w:hAnsiTheme="majorHAnsi"/>
          <w:i/>
          <w:noProof/>
        </w:rPr>
        <w:t>Genome Biol</w:t>
      </w:r>
      <w:r>
        <w:rPr>
          <w:rFonts w:asciiTheme="majorHAnsi" w:hAnsiTheme="majorHAnsi"/>
          <w:i/>
          <w:noProof/>
        </w:rPr>
        <w:t>.</w:t>
      </w:r>
      <w:r w:rsidRPr="00B00CA9">
        <w:rPr>
          <w:rFonts w:asciiTheme="majorHAnsi" w:hAnsiTheme="majorHAnsi"/>
          <w:noProof/>
        </w:rPr>
        <w:t xml:space="preserve"> 7, R34</w:t>
      </w:r>
      <w:bookmarkEnd w:id="3"/>
    </w:p>
    <w:p w:rsidR="006E6E8E" w:rsidRPr="00B00CA9" w:rsidRDefault="006E6E8E" w:rsidP="006E6E8E">
      <w:pPr>
        <w:spacing w:after="0" w:line="480" w:lineRule="auto"/>
        <w:jc w:val="both"/>
        <w:rPr>
          <w:rFonts w:asciiTheme="majorHAnsi" w:hAnsiTheme="majorHAnsi"/>
          <w:noProof/>
        </w:rPr>
      </w:pPr>
      <w:bookmarkStart w:id="4" w:name="_ENREF_3"/>
      <w:r w:rsidRPr="00B00CA9">
        <w:rPr>
          <w:rFonts w:asciiTheme="majorHAnsi" w:hAnsiTheme="majorHAnsi"/>
          <w:noProof/>
        </w:rPr>
        <w:t>3 van Passel, M.W.</w:t>
      </w:r>
      <w:r w:rsidRPr="00B00CA9">
        <w:rPr>
          <w:rFonts w:asciiTheme="majorHAnsi" w:hAnsiTheme="majorHAnsi"/>
          <w:i/>
          <w:noProof/>
        </w:rPr>
        <w:t>, et al.</w:t>
      </w:r>
      <w:r w:rsidRPr="00B00CA9">
        <w:rPr>
          <w:rFonts w:asciiTheme="majorHAnsi" w:hAnsiTheme="majorHAnsi"/>
          <w:noProof/>
        </w:rPr>
        <w:t xml:space="preserve"> (2008) The emergence and fate of horizontally acquired genes in </w:t>
      </w:r>
      <w:r w:rsidRPr="00BA0AFA">
        <w:rPr>
          <w:rFonts w:asciiTheme="majorHAnsi" w:hAnsiTheme="majorHAnsi"/>
          <w:i/>
          <w:noProof/>
        </w:rPr>
        <w:t>Escherichia coli</w:t>
      </w:r>
      <w:r w:rsidRPr="00B00CA9">
        <w:rPr>
          <w:rFonts w:asciiTheme="majorHAnsi" w:hAnsiTheme="majorHAnsi"/>
          <w:noProof/>
        </w:rPr>
        <w:t xml:space="preserve">. </w:t>
      </w:r>
      <w:r w:rsidRPr="00B00CA9">
        <w:rPr>
          <w:rFonts w:asciiTheme="majorHAnsi" w:hAnsiTheme="majorHAnsi"/>
          <w:i/>
          <w:noProof/>
        </w:rPr>
        <w:t>Plos Comput</w:t>
      </w:r>
      <w:r>
        <w:rPr>
          <w:rFonts w:asciiTheme="majorHAnsi" w:hAnsiTheme="majorHAnsi"/>
          <w:i/>
          <w:noProof/>
        </w:rPr>
        <w:t>.</w:t>
      </w:r>
      <w:r w:rsidRPr="00B00CA9">
        <w:rPr>
          <w:rFonts w:asciiTheme="majorHAnsi" w:hAnsiTheme="majorHAnsi"/>
          <w:i/>
          <w:noProof/>
        </w:rPr>
        <w:t xml:space="preserve"> Biol</w:t>
      </w:r>
      <w:r>
        <w:rPr>
          <w:rFonts w:asciiTheme="majorHAnsi" w:hAnsiTheme="majorHAnsi"/>
          <w:i/>
          <w:noProof/>
        </w:rPr>
        <w:t>.</w:t>
      </w:r>
      <w:r w:rsidRPr="00B00CA9">
        <w:rPr>
          <w:rFonts w:asciiTheme="majorHAnsi" w:hAnsiTheme="majorHAnsi"/>
          <w:noProof/>
        </w:rPr>
        <w:t xml:space="preserve"> 4, e1000059</w:t>
      </w:r>
      <w:bookmarkEnd w:id="4"/>
    </w:p>
    <w:p w:rsidR="006E6E8E" w:rsidRPr="00B00CA9" w:rsidRDefault="006E6E8E" w:rsidP="006E6E8E">
      <w:pPr>
        <w:spacing w:after="0" w:line="480" w:lineRule="auto"/>
        <w:jc w:val="both"/>
        <w:rPr>
          <w:rFonts w:asciiTheme="majorHAnsi" w:hAnsiTheme="majorHAnsi"/>
          <w:noProof/>
        </w:rPr>
      </w:pPr>
      <w:bookmarkStart w:id="5" w:name="_ENREF_4"/>
      <w:r w:rsidRPr="00B00CA9">
        <w:rPr>
          <w:rFonts w:asciiTheme="majorHAnsi" w:hAnsiTheme="majorHAnsi"/>
          <w:noProof/>
        </w:rPr>
        <w:t xml:space="preserve">4 Doolittle, W.F. (2012) Population genomics: how bacterial species form and why they don't exist. </w:t>
      </w:r>
      <w:r>
        <w:rPr>
          <w:rFonts w:asciiTheme="majorHAnsi" w:hAnsiTheme="majorHAnsi"/>
          <w:i/>
          <w:noProof/>
        </w:rPr>
        <w:t>Curr. Biol.</w:t>
      </w:r>
      <w:r w:rsidRPr="00B00CA9">
        <w:rPr>
          <w:rFonts w:asciiTheme="majorHAnsi" w:hAnsiTheme="majorHAnsi"/>
          <w:noProof/>
        </w:rPr>
        <w:t xml:space="preserve"> 22, R451-R453</w:t>
      </w:r>
      <w:bookmarkEnd w:id="5"/>
    </w:p>
    <w:p w:rsidR="006E6E8E" w:rsidRPr="00B00CA9" w:rsidRDefault="006E6E8E" w:rsidP="006E6E8E">
      <w:pPr>
        <w:spacing w:after="0" w:line="480" w:lineRule="auto"/>
        <w:jc w:val="both"/>
        <w:rPr>
          <w:rFonts w:asciiTheme="majorHAnsi" w:hAnsiTheme="majorHAnsi"/>
          <w:noProof/>
        </w:rPr>
      </w:pPr>
      <w:bookmarkStart w:id="6" w:name="_ENREF_5"/>
      <w:r w:rsidRPr="00B00CA9">
        <w:rPr>
          <w:rFonts w:asciiTheme="majorHAnsi" w:hAnsiTheme="majorHAnsi"/>
          <w:noProof/>
        </w:rPr>
        <w:t xml:space="preserve">5 Koonin, E.V. and Wolf, Y.I. (2009) The fundamental units, processes and patterns of evolution, and the tree of life conundrum. </w:t>
      </w:r>
      <w:r w:rsidRPr="00B00CA9">
        <w:rPr>
          <w:rFonts w:asciiTheme="majorHAnsi" w:hAnsiTheme="majorHAnsi"/>
          <w:i/>
          <w:noProof/>
        </w:rPr>
        <w:t>Bio</w:t>
      </w:r>
      <w:r>
        <w:rPr>
          <w:rFonts w:asciiTheme="majorHAnsi" w:hAnsiTheme="majorHAnsi"/>
          <w:i/>
          <w:noProof/>
        </w:rPr>
        <w:t>l. D</w:t>
      </w:r>
      <w:r w:rsidRPr="00B00CA9">
        <w:rPr>
          <w:rFonts w:asciiTheme="majorHAnsi" w:hAnsiTheme="majorHAnsi"/>
          <w:i/>
          <w:noProof/>
        </w:rPr>
        <w:t>irect</w:t>
      </w:r>
      <w:r w:rsidRPr="00B00CA9">
        <w:rPr>
          <w:rFonts w:asciiTheme="majorHAnsi" w:hAnsiTheme="majorHAnsi"/>
          <w:noProof/>
        </w:rPr>
        <w:t xml:space="preserve"> 4, 33</w:t>
      </w:r>
      <w:bookmarkEnd w:id="6"/>
    </w:p>
    <w:p w:rsidR="006E6E8E" w:rsidRPr="00B00CA9" w:rsidRDefault="006E6E8E" w:rsidP="006E6E8E">
      <w:pPr>
        <w:spacing w:after="0" w:line="480" w:lineRule="auto"/>
        <w:jc w:val="both"/>
        <w:rPr>
          <w:rFonts w:asciiTheme="majorHAnsi" w:hAnsiTheme="majorHAnsi"/>
          <w:noProof/>
        </w:rPr>
      </w:pPr>
      <w:bookmarkStart w:id="7" w:name="_ENREF_6"/>
      <w:r w:rsidRPr="00B00CA9">
        <w:rPr>
          <w:rFonts w:asciiTheme="majorHAnsi" w:hAnsiTheme="majorHAnsi"/>
          <w:noProof/>
        </w:rPr>
        <w:t>6 Tettelin, H.</w:t>
      </w:r>
      <w:r w:rsidRPr="00B00CA9">
        <w:rPr>
          <w:rFonts w:asciiTheme="majorHAnsi" w:hAnsiTheme="majorHAnsi"/>
          <w:i/>
          <w:noProof/>
        </w:rPr>
        <w:t>, et al.</w:t>
      </w:r>
      <w:r w:rsidRPr="00B00CA9">
        <w:rPr>
          <w:rFonts w:asciiTheme="majorHAnsi" w:hAnsiTheme="majorHAnsi"/>
          <w:noProof/>
        </w:rPr>
        <w:t xml:space="preserve"> (2005) Genome analysis of multiple pathogenic isolates of Streptococcus agalactiae: implications for the microbial “pan-genome”. </w:t>
      </w:r>
      <w:r w:rsidRPr="00B00CA9">
        <w:rPr>
          <w:rFonts w:asciiTheme="majorHAnsi" w:hAnsiTheme="majorHAnsi"/>
          <w:i/>
          <w:noProof/>
        </w:rPr>
        <w:t>P</w:t>
      </w:r>
      <w:r>
        <w:rPr>
          <w:rFonts w:asciiTheme="majorHAnsi" w:hAnsiTheme="majorHAnsi"/>
          <w:i/>
          <w:noProof/>
        </w:rPr>
        <w:t>roc.</w:t>
      </w:r>
      <w:r w:rsidRPr="00B00CA9">
        <w:rPr>
          <w:rFonts w:asciiTheme="majorHAnsi" w:hAnsiTheme="majorHAnsi"/>
          <w:i/>
          <w:noProof/>
        </w:rPr>
        <w:t xml:space="preserve"> Natl</w:t>
      </w:r>
      <w:r>
        <w:rPr>
          <w:rFonts w:asciiTheme="majorHAnsi" w:hAnsiTheme="majorHAnsi"/>
          <w:i/>
          <w:noProof/>
        </w:rPr>
        <w:t>.</w:t>
      </w:r>
      <w:r w:rsidRPr="00B00CA9">
        <w:rPr>
          <w:rFonts w:asciiTheme="majorHAnsi" w:hAnsiTheme="majorHAnsi"/>
          <w:i/>
          <w:noProof/>
        </w:rPr>
        <w:t xml:space="preserve"> Acad</w:t>
      </w:r>
      <w:r>
        <w:rPr>
          <w:rFonts w:asciiTheme="majorHAnsi" w:hAnsiTheme="majorHAnsi"/>
          <w:i/>
          <w:noProof/>
        </w:rPr>
        <w:t>.</w:t>
      </w:r>
      <w:r w:rsidRPr="00B00CA9">
        <w:rPr>
          <w:rFonts w:asciiTheme="majorHAnsi" w:hAnsiTheme="majorHAnsi"/>
          <w:i/>
          <w:noProof/>
        </w:rPr>
        <w:t xml:space="preserve"> Sci</w:t>
      </w:r>
      <w:r>
        <w:rPr>
          <w:rFonts w:asciiTheme="majorHAnsi" w:hAnsiTheme="majorHAnsi"/>
          <w:i/>
          <w:noProof/>
        </w:rPr>
        <w:t>.</w:t>
      </w:r>
      <w:r w:rsidRPr="00B00CA9">
        <w:rPr>
          <w:rFonts w:asciiTheme="majorHAnsi" w:hAnsiTheme="majorHAnsi"/>
          <w:i/>
          <w:noProof/>
        </w:rPr>
        <w:t xml:space="preserve"> U</w:t>
      </w:r>
      <w:r>
        <w:rPr>
          <w:rFonts w:asciiTheme="majorHAnsi" w:hAnsiTheme="majorHAnsi"/>
          <w:i/>
          <w:noProof/>
        </w:rPr>
        <w:t xml:space="preserve">. </w:t>
      </w:r>
      <w:r w:rsidRPr="00B00CA9">
        <w:rPr>
          <w:rFonts w:asciiTheme="majorHAnsi" w:hAnsiTheme="majorHAnsi"/>
          <w:i/>
          <w:noProof/>
        </w:rPr>
        <w:t>S</w:t>
      </w:r>
      <w:r>
        <w:rPr>
          <w:rFonts w:asciiTheme="majorHAnsi" w:hAnsiTheme="majorHAnsi"/>
          <w:i/>
          <w:noProof/>
        </w:rPr>
        <w:t xml:space="preserve">. </w:t>
      </w:r>
      <w:r w:rsidRPr="00B00CA9">
        <w:rPr>
          <w:rFonts w:asciiTheme="majorHAnsi" w:hAnsiTheme="majorHAnsi"/>
          <w:i/>
          <w:noProof/>
        </w:rPr>
        <w:t>A</w:t>
      </w:r>
      <w:r>
        <w:rPr>
          <w:rFonts w:asciiTheme="majorHAnsi" w:hAnsiTheme="majorHAnsi"/>
          <w:i/>
          <w:noProof/>
        </w:rPr>
        <w:t>.</w:t>
      </w:r>
      <w:r w:rsidRPr="00B00CA9">
        <w:rPr>
          <w:rFonts w:asciiTheme="majorHAnsi" w:hAnsiTheme="majorHAnsi"/>
          <w:noProof/>
        </w:rPr>
        <w:t xml:space="preserve"> 102, 13950-13955</w:t>
      </w:r>
      <w:bookmarkEnd w:id="7"/>
    </w:p>
    <w:p w:rsidR="006E6E8E" w:rsidRPr="00B00CA9" w:rsidRDefault="006E6E8E" w:rsidP="006E6E8E">
      <w:pPr>
        <w:spacing w:after="0" w:line="480" w:lineRule="auto"/>
        <w:jc w:val="both"/>
        <w:rPr>
          <w:rFonts w:asciiTheme="majorHAnsi" w:hAnsiTheme="majorHAnsi"/>
          <w:noProof/>
        </w:rPr>
      </w:pPr>
      <w:bookmarkStart w:id="8" w:name="_ENREF_7"/>
      <w:r w:rsidRPr="00B00CA9">
        <w:rPr>
          <w:rFonts w:asciiTheme="majorHAnsi" w:hAnsiTheme="majorHAnsi"/>
          <w:noProof/>
        </w:rPr>
        <w:t>7 Kislyuk, A.O.</w:t>
      </w:r>
      <w:r w:rsidRPr="00B00CA9">
        <w:rPr>
          <w:rFonts w:asciiTheme="majorHAnsi" w:hAnsiTheme="majorHAnsi"/>
          <w:i/>
          <w:noProof/>
        </w:rPr>
        <w:t>, et al.</w:t>
      </w:r>
      <w:r w:rsidRPr="00B00CA9">
        <w:rPr>
          <w:rFonts w:asciiTheme="majorHAnsi" w:hAnsiTheme="majorHAnsi"/>
          <w:noProof/>
        </w:rPr>
        <w:t xml:space="preserve"> (2011) Genomic fluidity: an integrative view of gene diversity within microbial populations. </w:t>
      </w:r>
      <w:r w:rsidRPr="00B00CA9">
        <w:rPr>
          <w:rFonts w:asciiTheme="majorHAnsi" w:hAnsiTheme="majorHAnsi"/>
          <w:i/>
          <w:noProof/>
        </w:rPr>
        <w:t xml:space="preserve">BMC </w:t>
      </w:r>
      <w:r>
        <w:rPr>
          <w:rFonts w:asciiTheme="majorHAnsi" w:hAnsiTheme="majorHAnsi"/>
          <w:i/>
          <w:noProof/>
        </w:rPr>
        <w:t>G</w:t>
      </w:r>
      <w:r w:rsidRPr="00B00CA9">
        <w:rPr>
          <w:rFonts w:asciiTheme="majorHAnsi" w:hAnsiTheme="majorHAnsi"/>
          <w:i/>
          <w:noProof/>
        </w:rPr>
        <w:t>enomics</w:t>
      </w:r>
      <w:r w:rsidRPr="00B00CA9">
        <w:rPr>
          <w:rFonts w:asciiTheme="majorHAnsi" w:hAnsiTheme="majorHAnsi"/>
          <w:noProof/>
        </w:rPr>
        <w:t xml:space="preserve"> 12, 32</w:t>
      </w:r>
      <w:bookmarkEnd w:id="8"/>
    </w:p>
    <w:p w:rsidR="006E6E8E" w:rsidRPr="00B00CA9" w:rsidRDefault="006E6E8E" w:rsidP="006E6E8E">
      <w:pPr>
        <w:spacing w:after="0" w:line="480" w:lineRule="auto"/>
        <w:jc w:val="both"/>
        <w:rPr>
          <w:rFonts w:asciiTheme="majorHAnsi" w:hAnsiTheme="majorHAnsi"/>
          <w:noProof/>
        </w:rPr>
      </w:pPr>
      <w:bookmarkStart w:id="9" w:name="_ENREF_8"/>
      <w:r w:rsidRPr="00B00CA9">
        <w:rPr>
          <w:rFonts w:asciiTheme="majorHAnsi" w:hAnsiTheme="majorHAnsi"/>
          <w:noProof/>
        </w:rPr>
        <w:t xml:space="preserve">8 Kuo, C.H. and Ochman, H. (2009) The fate of new bacterial genes. </w:t>
      </w:r>
      <w:r w:rsidRPr="00B00CA9">
        <w:rPr>
          <w:rFonts w:asciiTheme="majorHAnsi" w:hAnsiTheme="majorHAnsi"/>
          <w:i/>
          <w:noProof/>
        </w:rPr>
        <w:t xml:space="preserve">FEMS </w:t>
      </w:r>
      <w:r>
        <w:rPr>
          <w:rFonts w:asciiTheme="majorHAnsi" w:hAnsiTheme="majorHAnsi"/>
          <w:i/>
          <w:noProof/>
        </w:rPr>
        <w:t>Microbiol.</w:t>
      </w:r>
      <w:r w:rsidRPr="00B00CA9">
        <w:rPr>
          <w:rFonts w:asciiTheme="majorHAnsi" w:hAnsiTheme="majorHAnsi"/>
          <w:i/>
          <w:noProof/>
        </w:rPr>
        <w:t xml:space="preserve"> </w:t>
      </w:r>
      <w:r>
        <w:rPr>
          <w:rFonts w:asciiTheme="majorHAnsi" w:hAnsiTheme="majorHAnsi"/>
          <w:i/>
          <w:noProof/>
        </w:rPr>
        <w:t>Rev.</w:t>
      </w:r>
      <w:r w:rsidRPr="00B00CA9">
        <w:rPr>
          <w:rFonts w:asciiTheme="majorHAnsi" w:hAnsiTheme="majorHAnsi"/>
          <w:noProof/>
        </w:rPr>
        <w:t xml:space="preserve"> 33, 38-43</w:t>
      </w:r>
      <w:bookmarkEnd w:id="9"/>
    </w:p>
    <w:p w:rsidR="006E6E8E" w:rsidRPr="00B00CA9" w:rsidRDefault="006E6E8E" w:rsidP="006E6E8E">
      <w:pPr>
        <w:spacing w:after="0" w:line="480" w:lineRule="auto"/>
        <w:jc w:val="both"/>
        <w:rPr>
          <w:rFonts w:asciiTheme="majorHAnsi" w:hAnsiTheme="majorHAnsi"/>
          <w:noProof/>
        </w:rPr>
      </w:pPr>
      <w:bookmarkStart w:id="10" w:name="_ENREF_9"/>
      <w:r w:rsidRPr="00B00CA9">
        <w:rPr>
          <w:rFonts w:asciiTheme="majorHAnsi" w:hAnsiTheme="majorHAnsi"/>
          <w:noProof/>
        </w:rPr>
        <w:t xml:space="preserve">9 Rocha, E.P. (2008) Evolutionary patterns in prokaryotic genomes. </w:t>
      </w:r>
      <w:r>
        <w:rPr>
          <w:rFonts w:asciiTheme="majorHAnsi" w:hAnsiTheme="majorHAnsi"/>
          <w:i/>
          <w:noProof/>
        </w:rPr>
        <w:t>Curr. O</w:t>
      </w:r>
      <w:r w:rsidRPr="00B00CA9">
        <w:rPr>
          <w:rFonts w:asciiTheme="majorHAnsi" w:hAnsiTheme="majorHAnsi"/>
          <w:i/>
          <w:noProof/>
        </w:rPr>
        <w:t xml:space="preserve">pinion </w:t>
      </w:r>
      <w:r>
        <w:rPr>
          <w:rFonts w:asciiTheme="majorHAnsi" w:hAnsiTheme="majorHAnsi"/>
          <w:i/>
          <w:noProof/>
        </w:rPr>
        <w:t>Microbiol.</w:t>
      </w:r>
      <w:r w:rsidRPr="00B00CA9">
        <w:rPr>
          <w:rFonts w:asciiTheme="majorHAnsi" w:hAnsiTheme="majorHAnsi"/>
          <w:noProof/>
        </w:rPr>
        <w:t xml:space="preserve"> 11, 454-460</w:t>
      </w:r>
      <w:bookmarkEnd w:id="10"/>
    </w:p>
    <w:p w:rsidR="006E6E8E" w:rsidRPr="00B00CA9" w:rsidRDefault="006E6E8E" w:rsidP="006E6E8E">
      <w:pPr>
        <w:spacing w:after="0" w:line="480" w:lineRule="auto"/>
        <w:jc w:val="both"/>
        <w:rPr>
          <w:rFonts w:asciiTheme="majorHAnsi" w:hAnsiTheme="majorHAnsi"/>
          <w:noProof/>
        </w:rPr>
      </w:pPr>
      <w:bookmarkStart w:id="11" w:name="_ENREF_10"/>
      <w:r w:rsidRPr="00B00CA9">
        <w:rPr>
          <w:rFonts w:asciiTheme="majorHAnsi" w:hAnsiTheme="majorHAnsi"/>
          <w:noProof/>
        </w:rPr>
        <w:t xml:space="preserve">10 Wiedenbeck, J. and Cohan, F.M. (2011) Origins of bacterial diversity through horizontal genetic transfer and adaptation to new ecological niches. </w:t>
      </w:r>
      <w:r w:rsidRPr="00B00CA9">
        <w:rPr>
          <w:rFonts w:asciiTheme="majorHAnsi" w:hAnsiTheme="majorHAnsi"/>
          <w:i/>
          <w:noProof/>
        </w:rPr>
        <w:t xml:space="preserve">FEMS </w:t>
      </w:r>
      <w:r>
        <w:rPr>
          <w:rFonts w:asciiTheme="majorHAnsi" w:hAnsiTheme="majorHAnsi"/>
          <w:i/>
          <w:noProof/>
        </w:rPr>
        <w:t>Microbiol.</w:t>
      </w:r>
      <w:r w:rsidRPr="00B00CA9">
        <w:rPr>
          <w:rFonts w:asciiTheme="majorHAnsi" w:hAnsiTheme="majorHAnsi"/>
          <w:i/>
          <w:noProof/>
        </w:rPr>
        <w:t xml:space="preserve"> </w:t>
      </w:r>
      <w:r>
        <w:rPr>
          <w:rFonts w:asciiTheme="majorHAnsi" w:hAnsiTheme="majorHAnsi"/>
          <w:i/>
          <w:noProof/>
        </w:rPr>
        <w:t>Rev.</w:t>
      </w:r>
      <w:r w:rsidRPr="00B00CA9">
        <w:rPr>
          <w:rFonts w:asciiTheme="majorHAnsi" w:hAnsiTheme="majorHAnsi"/>
          <w:noProof/>
        </w:rPr>
        <w:t xml:space="preserve"> 35, 957-976</w:t>
      </w:r>
      <w:bookmarkEnd w:id="11"/>
    </w:p>
    <w:p w:rsidR="006E6E8E" w:rsidRPr="00B00CA9" w:rsidRDefault="006E6E8E" w:rsidP="006E6E8E">
      <w:pPr>
        <w:spacing w:after="0" w:line="480" w:lineRule="auto"/>
        <w:jc w:val="both"/>
        <w:rPr>
          <w:rFonts w:asciiTheme="majorHAnsi" w:hAnsiTheme="majorHAnsi"/>
          <w:noProof/>
        </w:rPr>
      </w:pPr>
      <w:bookmarkStart w:id="12" w:name="_ENREF_11"/>
      <w:r w:rsidRPr="00B00CA9">
        <w:rPr>
          <w:rFonts w:asciiTheme="majorHAnsi" w:hAnsiTheme="majorHAnsi"/>
          <w:noProof/>
        </w:rPr>
        <w:t>11 Smillie, C.S.</w:t>
      </w:r>
      <w:r w:rsidRPr="00B00CA9">
        <w:rPr>
          <w:rFonts w:asciiTheme="majorHAnsi" w:hAnsiTheme="majorHAnsi"/>
          <w:i/>
          <w:noProof/>
        </w:rPr>
        <w:t>, et al.</w:t>
      </w:r>
      <w:r w:rsidRPr="00B00CA9">
        <w:rPr>
          <w:rFonts w:asciiTheme="majorHAnsi" w:hAnsiTheme="majorHAnsi"/>
          <w:noProof/>
        </w:rPr>
        <w:t xml:space="preserve"> (2011) Ecology drives a global network of gene exchange connecting the human microbiome. </w:t>
      </w:r>
      <w:r w:rsidRPr="00B00CA9">
        <w:rPr>
          <w:rFonts w:asciiTheme="majorHAnsi" w:hAnsiTheme="majorHAnsi"/>
          <w:i/>
          <w:noProof/>
        </w:rPr>
        <w:t>Nature</w:t>
      </w:r>
      <w:r w:rsidRPr="00B00CA9">
        <w:rPr>
          <w:rFonts w:asciiTheme="majorHAnsi" w:hAnsiTheme="majorHAnsi"/>
          <w:noProof/>
        </w:rPr>
        <w:t xml:space="preserve"> 480, 241-244</w:t>
      </w:r>
      <w:bookmarkEnd w:id="12"/>
    </w:p>
    <w:p w:rsidR="006E6E8E" w:rsidRPr="00B00CA9" w:rsidRDefault="006E6E8E" w:rsidP="006E6E8E">
      <w:pPr>
        <w:spacing w:after="0" w:line="480" w:lineRule="auto"/>
        <w:jc w:val="both"/>
        <w:rPr>
          <w:rFonts w:asciiTheme="majorHAnsi" w:hAnsiTheme="majorHAnsi"/>
          <w:noProof/>
        </w:rPr>
      </w:pPr>
      <w:bookmarkStart w:id="13" w:name="_ENREF_12"/>
      <w:r w:rsidRPr="00B00CA9">
        <w:rPr>
          <w:rFonts w:asciiTheme="majorHAnsi" w:hAnsiTheme="majorHAnsi"/>
          <w:noProof/>
        </w:rPr>
        <w:lastRenderedPageBreak/>
        <w:t>12 Kloesges, T.</w:t>
      </w:r>
      <w:r w:rsidRPr="00B00CA9">
        <w:rPr>
          <w:rFonts w:asciiTheme="majorHAnsi" w:hAnsiTheme="majorHAnsi"/>
          <w:i/>
          <w:noProof/>
        </w:rPr>
        <w:t>, et al.</w:t>
      </w:r>
      <w:r w:rsidRPr="00B00CA9">
        <w:rPr>
          <w:rFonts w:asciiTheme="majorHAnsi" w:hAnsiTheme="majorHAnsi"/>
          <w:noProof/>
        </w:rPr>
        <w:t xml:space="preserve"> (2011) Networks of gene sharing among 329 proteobacterial genomes reveal differences in lateral gene transfer frequency at different phylogenetic depths. </w:t>
      </w:r>
      <w:r w:rsidRPr="00B00CA9">
        <w:rPr>
          <w:rFonts w:asciiTheme="majorHAnsi" w:hAnsiTheme="majorHAnsi"/>
          <w:i/>
          <w:noProof/>
        </w:rPr>
        <w:t>Mol</w:t>
      </w:r>
      <w:r>
        <w:rPr>
          <w:rFonts w:asciiTheme="majorHAnsi" w:hAnsiTheme="majorHAnsi"/>
          <w:i/>
          <w:noProof/>
        </w:rPr>
        <w:t>.</w:t>
      </w:r>
      <w:r w:rsidRPr="00B00CA9">
        <w:rPr>
          <w:rFonts w:asciiTheme="majorHAnsi" w:hAnsiTheme="majorHAnsi"/>
          <w:i/>
          <w:noProof/>
        </w:rPr>
        <w:t xml:space="preserve"> Biol</w:t>
      </w:r>
      <w:r>
        <w:rPr>
          <w:rFonts w:asciiTheme="majorHAnsi" w:hAnsiTheme="majorHAnsi"/>
          <w:i/>
          <w:noProof/>
        </w:rPr>
        <w:t>.</w:t>
      </w:r>
      <w:r w:rsidRPr="00B00CA9">
        <w:rPr>
          <w:rFonts w:asciiTheme="majorHAnsi" w:hAnsiTheme="majorHAnsi"/>
          <w:i/>
          <w:noProof/>
        </w:rPr>
        <w:t xml:space="preserve"> Evol</w:t>
      </w:r>
      <w:r>
        <w:rPr>
          <w:rFonts w:asciiTheme="majorHAnsi" w:hAnsiTheme="majorHAnsi"/>
          <w:i/>
          <w:noProof/>
        </w:rPr>
        <w:t>.</w:t>
      </w:r>
      <w:r w:rsidRPr="00B00CA9">
        <w:rPr>
          <w:rFonts w:asciiTheme="majorHAnsi" w:hAnsiTheme="majorHAnsi"/>
          <w:noProof/>
        </w:rPr>
        <w:t xml:space="preserve"> 28, 1057-1074</w:t>
      </w:r>
      <w:bookmarkEnd w:id="13"/>
    </w:p>
    <w:p w:rsidR="006E6E8E" w:rsidRPr="00B00CA9" w:rsidRDefault="006E6E8E" w:rsidP="006E6E8E">
      <w:pPr>
        <w:spacing w:after="0" w:line="480" w:lineRule="auto"/>
        <w:jc w:val="both"/>
        <w:rPr>
          <w:rFonts w:asciiTheme="majorHAnsi" w:hAnsiTheme="majorHAnsi"/>
          <w:noProof/>
        </w:rPr>
      </w:pPr>
      <w:bookmarkStart w:id="14" w:name="_ENREF_13"/>
      <w:r w:rsidRPr="00B00CA9">
        <w:rPr>
          <w:rFonts w:asciiTheme="majorHAnsi" w:hAnsiTheme="majorHAnsi"/>
          <w:noProof/>
        </w:rPr>
        <w:t>13 McDaniel, L.D.</w:t>
      </w:r>
      <w:r w:rsidRPr="00B00CA9">
        <w:rPr>
          <w:rFonts w:asciiTheme="majorHAnsi" w:hAnsiTheme="majorHAnsi"/>
          <w:i/>
          <w:noProof/>
        </w:rPr>
        <w:t>, et al.</w:t>
      </w:r>
      <w:r w:rsidRPr="00B00CA9">
        <w:rPr>
          <w:rFonts w:asciiTheme="majorHAnsi" w:hAnsiTheme="majorHAnsi"/>
          <w:noProof/>
        </w:rPr>
        <w:t xml:space="preserve"> (2010) High Frequency of Horizontal Gene Transfer in the Oceans. </w:t>
      </w:r>
      <w:r w:rsidRPr="00B00CA9">
        <w:rPr>
          <w:rFonts w:asciiTheme="majorHAnsi" w:hAnsiTheme="majorHAnsi"/>
          <w:i/>
          <w:noProof/>
        </w:rPr>
        <w:t>Science</w:t>
      </w:r>
      <w:r w:rsidRPr="00B00CA9">
        <w:rPr>
          <w:rFonts w:asciiTheme="majorHAnsi" w:hAnsiTheme="majorHAnsi"/>
          <w:noProof/>
        </w:rPr>
        <w:t xml:space="preserve"> 330, 50</w:t>
      </w:r>
      <w:bookmarkEnd w:id="14"/>
    </w:p>
    <w:p w:rsidR="006E6E8E" w:rsidRPr="00B00CA9" w:rsidRDefault="006E6E8E" w:rsidP="006E6E8E">
      <w:pPr>
        <w:spacing w:after="0" w:line="480" w:lineRule="auto"/>
        <w:jc w:val="both"/>
        <w:rPr>
          <w:rFonts w:asciiTheme="majorHAnsi" w:hAnsiTheme="majorHAnsi"/>
          <w:noProof/>
        </w:rPr>
      </w:pPr>
      <w:bookmarkStart w:id="15" w:name="_ENREF_14"/>
      <w:r w:rsidRPr="00B00CA9">
        <w:rPr>
          <w:rFonts w:asciiTheme="majorHAnsi" w:hAnsiTheme="majorHAnsi"/>
          <w:noProof/>
        </w:rPr>
        <w:t xml:space="preserve">14 Treangen, T.J. and Rocha, E.P. (2011) Horizontal transfer, not duplication, drives the expansion of protein families in prokaryotes. </w:t>
      </w:r>
      <w:r w:rsidRPr="00B00CA9">
        <w:rPr>
          <w:rFonts w:asciiTheme="majorHAnsi" w:hAnsiTheme="majorHAnsi"/>
          <w:i/>
          <w:noProof/>
        </w:rPr>
        <w:t>Plos Genet</w:t>
      </w:r>
      <w:r>
        <w:rPr>
          <w:rFonts w:asciiTheme="majorHAnsi" w:hAnsiTheme="majorHAnsi"/>
          <w:i/>
          <w:noProof/>
        </w:rPr>
        <w:t>.</w:t>
      </w:r>
      <w:r w:rsidRPr="00B00CA9">
        <w:rPr>
          <w:rFonts w:asciiTheme="majorHAnsi" w:hAnsiTheme="majorHAnsi"/>
          <w:noProof/>
        </w:rPr>
        <w:t xml:space="preserve"> 7, e1001284</w:t>
      </w:r>
      <w:bookmarkEnd w:id="15"/>
    </w:p>
    <w:p w:rsidR="006E6E8E" w:rsidRPr="00B00CA9" w:rsidRDefault="006E6E8E" w:rsidP="006E6E8E">
      <w:pPr>
        <w:spacing w:after="0" w:line="480" w:lineRule="auto"/>
        <w:jc w:val="both"/>
        <w:rPr>
          <w:rFonts w:asciiTheme="majorHAnsi" w:hAnsiTheme="majorHAnsi"/>
          <w:noProof/>
        </w:rPr>
      </w:pPr>
      <w:bookmarkStart w:id="16" w:name="_ENREF_15"/>
      <w:r w:rsidRPr="00B00CA9">
        <w:rPr>
          <w:rFonts w:asciiTheme="majorHAnsi" w:hAnsiTheme="majorHAnsi"/>
          <w:noProof/>
        </w:rPr>
        <w:t>15 Dagan, T.</w:t>
      </w:r>
      <w:r w:rsidRPr="00B00CA9">
        <w:rPr>
          <w:rFonts w:asciiTheme="majorHAnsi" w:hAnsiTheme="majorHAnsi"/>
          <w:i/>
          <w:noProof/>
        </w:rPr>
        <w:t>, et al.</w:t>
      </w:r>
      <w:r w:rsidRPr="00B00CA9">
        <w:rPr>
          <w:rFonts w:asciiTheme="majorHAnsi" w:hAnsiTheme="majorHAnsi"/>
          <w:noProof/>
        </w:rPr>
        <w:t xml:space="preserve"> (2008) Modular networks and cumulative impact of lateral transfer in prokaryote genome evolution. </w:t>
      </w:r>
      <w:r w:rsidRPr="00B00CA9">
        <w:rPr>
          <w:rFonts w:asciiTheme="majorHAnsi" w:hAnsiTheme="majorHAnsi"/>
          <w:i/>
          <w:noProof/>
        </w:rPr>
        <w:t>P</w:t>
      </w:r>
      <w:r>
        <w:rPr>
          <w:rFonts w:asciiTheme="majorHAnsi" w:hAnsiTheme="majorHAnsi"/>
          <w:i/>
          <w:noProof/>
        </w:rPr>
        <w:t>roc.</w:t>
      </w:r>
      <w:r w:rsidRPr="00B00CA9">
        <w:rPr>
          <w:rFonts w:asciiTheme="majorHAnsi" w:hAnsiTheme="majorHAnsi"/>
          <w:i/>
          <w:noProof/>
        </w:rPr>
        <w:t xml:space="preserve"> Natl</w:t>
      </w:r>
      <w:r>
        <w:rPr>
          <w:rFonts w:asciiTheme="majorHAnsi" w:hAnsiTheme="majorHAnsi"/>
          <w:i/>
          <w:noProof/>
        </w:rPr>
        <w:t>.</w:t>
      </w:r>
      <w:r w:rsidRPr="00B00CA9">
        <w:rPr>
          <w:rFonts w:asciiTheme="majorHAnsi" w:hAnsiTheme="majorHAnsi"/>
          <w:i/>
          <w:noProof/>
        </w:rPr>
        <w:t xml:space="preserve"> Acad</w:t>
      </w:r>
      <w:r>
        <w:rPr>
          <w:rFonts w:asciiTheme="majorHAnsi" w:hAnsiTheme="majorHAnsi"/>
          <w:i/>
          <w:noProof/>
        </w:rPr>
        <w:t>.</w:t>
      </w:r>
      <w:r w:rsidRPr="00B00CA9">
        <w:rPr>
          <w:rFonts w:asciiTheme="majorHAnsi" w:hAnsiTheme="majorHAnsi"/>
          <w:i/>
          <w:noProof/>
        </w:rPr>
        <w:t xml:space="preserve"> Sci</w:t>
      </w:r>
      <w:r>
        <w:rPr>
          <w:rFonts w:asciiTheme="majorHAnsi" w:hAnsiTheme="majorHAnsi"/>
          <w:i/>
          <w:noProof/>
        </w:rPr>
        <w:t>.</w:t>
      </w:r>
      <w:r w:rsidRPr="00B00CA9">
        <w:rPr>
          <w:rFonts w:asciiTheme="majorHAnsi" w:hAnsiTheme="majorHAnsi"/>
          <w:i/>
          <w:noProof/>
        </w:rPr>
        <w:t xml:space="preserve"> U</w:t>
      </w:r>
      <w:r>
        <w:rPr>
          <w:rFonts w:asciiTheme="majorHAnsi" w:hAnsiTheme="majorHAnsi"/>
          <w:i/>
          <w:noProof/>
        </w:rPr>
        <w:t xml:space="preserve">. </w:t>
      </w:r>
      <w:r w:rsidRPr="00B00CA9">
        <w:rPr>
          <w:rFonts w:asciiTheme="majorHAnsi" w:hAnsiTheme="majorHAnsi"/>
          <w:i/>
          <w:noProof/>
        </w:rPr>
        <w:t>S</w:t>
      </w:r>
      <w:r>
        <w:rPr>
          <w:rFonts w:asciiTheme="majorHAnsi" w:hAnsiTheme="majorHAnsi"/>
          <w:i/>
          <w:noProof/>
        </w:rPr>
        <w:t xml:space="preserve">. </w:t>
      </w:r>
      <w:r w:rsidRPr="00B00CA9">
        <w:rPr>
          <w:rFonts w:asciiTheme="majorHAnsi" w:hAnsiTheme="majorHAnsi"/>
          <w:i/>
          <w:noProof/>
        </w:rPr>
        <w:t>A</w:t>
      </w:r>
      <w:r>
        <w:rPr>
          <w:rFonts w:asciiTheme="majorHAnsi" w:hAnsiTheme="majorHAnsi"/>
          <w:i/>
          <w:noProof/>
        </w:rPr>
        <w:t>.</w:t>
      </w:r>
      <w:r w:rsidRPr="00B00CA9">
        <w:rPr>
          <w:rFonts w:asciiTheme="majorHAnsi" w:hAnsiTheme="majorHAnsi"/>
          <w:noProof/>
        </w:rPr>
        <w:t xml:space="preserve"> 105, 10039-10044</w:t>
      </w:r>
      <w:bookmarkEnd w:id="16"/>
    </w:p>
    <w:p w:rsidR="006E6E8E" w:rsidRPr="00B00CA9" w:rsidRDefault="006E6E8E" w:rsidP="006E6E8E">
      <w:pPr>
        <w:spacing w:after="0" w:line="480" w:lineRule="auto"/>
        <w:jc w:val="both"/>
        <w:rPr>
          <w:rFonts w:asciiTheme="majorHAnsi" w:hAnsiTheme="majorHAnsi"/>
          <w:noProof/>
        </w:rPr>
      </w:pPr>
      <w:bookmarkStart w:id="17" w:name="_ENREF_16"/>
      <w:r w:rsidRPr="00B00CA9">
        <w:rPr>
          <w:rFonts w:asciiTheme="majorHAnsi" w:hAnsiTheme="majorHAnsi"/>
          <w:noProof/>
        </w:rPr>
        <w:t>16 Pal, C.</w:t>
      </w:r>
      <w:r w:rsidRPr="00B00CA9">
        <w:rPr>
          <w:rFonts w:asciiTheme="majorHAnsi" w:hAnsiTheme="majorHAnsi"/>
          <w:i/>
          <w:noProof/>
        </w:rPr>
        <w:t>, et al.</w:t>
      </w:r>
      <w:r w:rsidRPr="00B00CA9">
        <w:rPr>
          <w:rFonts w:asciiTheme="majorHAnsi" w:hAnsiTheme="majorHAnsi"/>
          <w:noProof/>
        </w:rPr>
        <w:t xml:space="preserve"> (2005) Adaptive evolution of bacterial metabolic networks by horizontal gene transfer. </w:t>
      </w:r>
      <w:r w:rsidRPr="00B00CA9">
        <w:rPr>
          <w:rFonts w:asciiTheme="majorHAnsi" w:hAnsiTheme="majorHAnsi"/>
          <w:i/>
          <w:noProof/>
        </w:rPr>
        <w:t>Nat</w:t>
      </w:r>
      <w:r>
        <w:rPr>
          <w:rFonts w:asciiTheme="majorHAnsi" w:hAnsiTheme="majorHAnsi"/>
          <w:i/>
          <w:noProof/>
        </w:rPr>
        <w:t>.</w:t>
      </w:r>
      <w:r w:rsidRPr="00B00CA9">
        <w:rPr>
          <w:rFonts w:asciiTheme="majorHAnsi" w:hAnsiTheme="majorHAnsi"/>
          <w:i/>
          <w:noProof/>
        </w:rPr>
        <w:t xml:space="preserve"> Genet</w:t>
      </w:r>
      <w:r>
        <w:rPr>
          <w:rFonts w:asciiTheme="majorHAnsi" w:hAnsiTheme="majorHAnsi"/>
          <w:i/>
          <w:noProof/>
        </w:rPr>
        <w:t>.</w:t>
      </w:r>
      <w:r w:rsidRPr="00B00CA9">
        <w:rPr>
          <w:rFonts w:asciiTheme="majorHAnsi" w:hAnsiTheme="majorHAnsi"/>
          <w:noProof/>
        </w:rPr>
        <w:t xml:space="preserve"> 37, 1372-1375</w:t>
      </w:r>
      <w:bookmarkEnd w:id="17"/>
    </w:p>
    <w:p w:rsidR="006E6E8E" w:rsidRPr="00B00CA9" w:rsidRDefault="006E6E8E" w:rsidP="006E6E8E">
      <w:pPr>
        <w:spacing w:after="0" w:line="480" w:lineRule="auto"/>
        <w:jc w:val="both"/>
        <w:rPr>
          <w:rFonts w:asciiTheme="majorHAnsi" w:hAnsiTheme="majorHAnsi"/>
          <w:noProof/>
        </w:rPr>
      </w:pPr>
      <w:bookmarkStart w:id="18" w:name="_ENREF_17"/>
      <w:r w:rsidRPr="00B00CA9">
        <w:rPr>
          <w:rFonts w:asciiTheme="majorHAnsi" w:hAnsiTheme="majorHAnsi"/>
          <w:noProof/>
        </w:rPr>
        <w:t>17 Polz, M.F.</w:t>
      </w:r>
      <w:r w:rsidRPr="00B00CA9">
        <w:rPr>
          <w:rFonts w:asciiTheme="majorHAnsi" w:hAnsiTheme="majorHAnsi"/>
          <w:i/>
          <w:noProof/>
        </w:rPr>
        <w:t>, et al.</w:t>
      </w:r>
      <w:r w:rsidRPr="00B00CA9">
        <w:rPr>
          <w:rFonts w:asciiTheme="majorHAnsi" w:hAnsiTheme="majorHAnsi"/>
          <w:noProof/>
        </w:rPr>
        <w:t xml:space="preserve"> (2013) Horizontal gene transfer and the evolution of bacterial and archaeal population structure. </w:t>
      </w:r>
      <w:r w:rsidRPr="00B00CA9">
        <w:rPr>
          <w:rFonts w:asciiTheme="majorHAnsi" w:hAnsiTheme="majorHAnsi"/>
          <w:i/>
          <w:noProof/>
        </w:rPr>
        <w:t>Trends Genet</w:t>
      </w:r>
      <w:r>
        <w:rPr>
          <w:rFonts w:asciiTheme="majorHAnsi" w:hAnsiTheme="majorHAnsi"/>
          <w:i/>
          <w:noProof/>
        </w:rPr>
        <w:t>.</w:t>
      </w:r>
      <w:r w:rsidRPr="00B00CA9">
        <w:rPr>
          <w:rFonts w:asciiTheme="majorHAnsi" w:hAnsiTheme="majorHAnsi"/>
          <w:noProof/>
        </w:rPr>
        <w:t xml:space="preserve"> </w:t>
      </w:r>
      <w:bookmarkEnd w:id="18"/>
      <w:r w:rsidRPr="00BA0AFA">
        <w:rPr>
          <w:rFonts w:asciiTheme="majorHAnsi" w:hAnsiTheme="majorHAnsi"/>
          <w:noProof/>
        </w:rPr>
        <w:t>29.3 (2013): 170-175.</w:t>
      </w:r>
    </w:p>
    <w:p w:rsidR="006E6E8E" w:rsidRPr="00B00CA9" w:rsidRDefault="006E6E8E" w:rsidP="006E6E8E">
      <w:pPr>
        <w:spacing w:after="0" w:line="480" w:lineRule="auto"/>
        <w:jc w:val="both"/>
        <w:rPr>
          <w:rFonts w:asciiTheme="majorHAnsi" w:hAnsiTheme="majorHAnsi"/>
          <w:noProof/>
        </w:rPr>
      </w:pPr>
      <w:bookmarkStart w:id="19" w:name="_ENREF_18"/>
      <w:r w:rsidRPr="00B00CA9">
        <w:rPr>
          <w:rFonts w:asciiTheme="majorHAnsi" w:hAnsiTheme="majorHAnsi"/>
          <w:noProof/>
        </w:rPr>
        <w:t xml:space="preserve">18 Hao, W. and Golding, G.B. (2006) The fate of laterally transferred genes: life in the fast lane to adaptation or death. </w:t>
      </w:r>
      <w:r w:rsidRPr="00B00CA9">
        <w:rPr>
          <w:rFonts w:asciiTheme="majorHAnsi" w:hAnsiTheme="majorHAnsi"/>
          <w:i/>
          <w:noProof/>
        </w:rPr>
        <w:t>Genome Res</w:t>
      </w:r>
      <w:r>
        <w:rPr>
          <w:rFonts w:asciiTheme="majorHAnsi" w:hAnsiTheme="majorHAnsi"/>
          <w:i/>
          <w:noProof/>
        </w:rPr>
        <w:t>.</w:t>
      </w:r>
      <w:r w:rsidRPr="00B00CA9">
        <w:rPr>
          <w:rFonts w:asciiTheme="majorHAnsi" w:hAnsiTheme="majorHAnsi"/>
          <w:noProof/>
        </w:rPr>
        <w:t xml:space="preserve"> 16, 636-643</w:t>
      </w:r>
      <w:bookmarkEnd w:id="19"/>
    </w:p>
    <w:p w:rsidR="006E6E8E" w:rsidRPr="00B00CA9" w:rsidRDefault="006E6E8E" w:rsidP="006E6E8E">
      <w:pPr>
        <w:spacing w:after="0" w:line="480" w:lineRule="auto"/>
        <w:jc w:val="both"/>
        <w:rPr>
          <w:rFonts w:asciiTheme="majorHAnsi" w:hAnsiTheme="majorHAnsi"/>
          <w:noProof/>
        </w:rPr>
      </w:pPr>
      <w:bookmarkStart w:id="20" w:name="_ENREF_19"/>
      <w:r w:rsidRPr="00B00CA9">
        <w:rPr>
          <w:rFonts w:asciiTheme="majorHAnsi" w:hAnsiTheme="majorHAnsi"/>
          <w:noProof/>
        </w:rPr>
        <w:t>19 Marri, P.R.</w:t>
      </w:r>
      <w:r w:rsidRPr="00B00CA9">
        <w:rPr>
          <w:rFonts w:asciiTheme="majorHAnsi" w:hAnsiTheme="majorHAnsi"/>
          <w:i/>
          <w:noProof/>
        </w:rPr>
        <w:t>, et al.</w:t>
      </w:r>
      <w:r w:rsidRPr="00B00CA9">
        <w:rPr>
          <w:rFonts w:asciiTheme="majorHAnsi" w:hAnsiTheme="majorHAnsi"/>
          <w:noProof/>
        </w:rPr>
        <w:t xml:space="preserve"> (20</w:t>
      </w:r>
      <w:r>
        <w:rPr>
          <w:rFonts w:asciiTheme="majorHAnsi" w:hAnsiTheme="majorHAnsi"/>
          <w:noProof/>
        </w:rPr>
        <w:t xml:space="preserve">06) Gene gain and gene loss in </w:t>
      </w:r>
      <w:r w:rsidRPr="00BA0AFA">
        <w:rPr>
          <w:rFonts w:asciiTheme="majorHAnsi" w:hAnsiTheme="majorHAnsi"/>
          <w:i/>
          <w:noProof/>
        </w:rPr>
        <w:t>Streptococcus</w:t>
      </w:r>
      <w:r w:rsidRPr="00B00CA9">
        <w:rPr>
          <w:rFonts w:asciiTheme="majorHAnsi" w:hAnsiTheme="majorHAnsi"/>
          <w:noProof/>
        </w:rPr>
        <w:t xml:space="preserve">: is it driven by habitat? </w:t>
      </w:r>
      <w:r w:rsidRPr="00B00CA9">
        <w:rPr>
          <w:rFonts w:asciiTheme="majorHAnsi" w:hAnsiTheme="majorHAnsi"/>
          <w:i/>
          <w:noProof/>
        </w:rPr>
        <w:t>Mol</w:t>
      </w:r>
      <w:r>
        <w:rPr>
          <w:rFonts w:asciiTheme="majorHAnsi" w:hAnsiTheme="majorHAnsi"/>
          <w:i/>
          <w:noProof/>
        </w:rPr>
        <w:t>.</w:t>
      </w:r>
      <w:r w:rsidRPr="00B00CA9">
        <w:rPr>
          <w:rFonts w:asciiTheme="majorHAnsi" w:hAnsiTheme="majorHAnsi"/>
          <w:i/>
          <w:noProof/>
        </w:rPr>
        <w:t xml:space="preserve"> Biol</w:t>
      </w:r>
      <w:r>
        <w:rPr>
          <w:rFonts w:asciiTheme="majorHAnsi" w:hAnsiTheme="majorHAnsi"/>
          <w:i/>
          <w:noProof/>
        </w:rPr>
        <w:t>.</w:t>
      </w:r>
      <w:r w:rsidRPr="00B00CA9">
        <w:rPr>
          <w:rFonts w:asciiTheme="majorHAnsi" w:hAnsiTheme="majorHAnsi"/>
          <w:i/>
          <w:noProof/>
        </w:rPr>
        <w:t xml:space="preserve"> Evol</w:t>
      </w:r>
      <w:r>
        <w:rPr>
          <w:rFonts w:asciiTheme="majorHAnsi" w:hAnsiTheme="majorHAnsi"/>
          <w:i/>
          <w:noProof/>
        </w:rPr>
        <w:t>.</w:t>
      </w:r>
      <w:r w:rsidRPr="00B00CA9">
        <w:rPr>
          <w:rFonts w:asciiTheme="majorHAnsi" w:hAnsiTheme="majorHAnsi"/>
          <w:noProof/>
        </w:rPr>
        <w:t xml:space="preserve"> 23, 2379-2391</w:t>
      </w:r>
      <w:bookmarkEnd w:id="20"/>
    </w:p>
    <w:p w:rsidR="006E6E8E" w:rsidRPr="00B00CA9" w:rsidRDefault="006E6E8E" w:rsidP="006E6E8E">
      <w:pPr>
        <w:spacing w:after="0" w:line="480" w:lineRule="auto"/>
        <w:jc w:val="both"/>
        <w:rPr>
          <w:rFonts w:asciiTheme="majorHAnsi" w:hAnsiTheme="majorHAnsi"/>
          <w:noProof/>
        </w:rPr>
      </w:pPr>
      <w:bookmarkStart w:id="21" w:name="_ENREF_20"/>
      <w:r w:rsidRPr="00B00CA9">
        <w:rPr>
          <w:rFonts w:asciiTheme="majorHAnsi" w:hAnsiTheme="majorHAnsi"/>
          <w:noProof/>
        </w:rPr>
        <w:t>20 Marri, P.R.</w:t>
      </w:r>
      <w:r w:rsidRPr="00B00CA9">
        <w:rPr>
          <w:rFonts w:asciiTheme="majorHAnsi" w:hAnsiTheme="majorHAnsi"/>
          <w:i/>
          <w:noProof/>
        </w:rPr>
        <w:t>, et al.</w:t>
      </w:r>
      <w:r w:rsidRPr="00B00CA9">
        <w:rPr>
          <w:rFonts w:asciiTheme="majorHAnsi" w:hAnsiTheme="majorHAnsi"/>
          <w:noProof/>
        </w:rPr>
        <w:t xml:space="preserve"> (2007) The role of laterally transferred genes in adaptive evolution. </w:t>
      </w:r>
      <w:r>
        <w:rPr>
          <w:rFonts w:asciiTheme="majorHAnsi" w:hAnsiTheme="majorHAnsi"/>
          <w:i/>
          <w:noProof/>
        </w:rPr>
        <w:t>BMC</w:t>
      </w:r>
      <w:r w:rsidRPr="00B00CA9">
        <w:rPr>
          <w:rFonts w:asciiTheme="majorHAnsi" w:hAnsiTheme="majorHAnsi"/>
          <w:i/>
          <w:noProof/>
        </w:rPr>
        <w:t xml:space="preserve"> Evol</w:t>
      </w:r>
      <w:r>
        <w:rPr>
          <w:rFonts w:asciiTheme="majorHAnsi" w:hAnsiTheme="majorHAnsi"/>
          <w:i/>
          <w:noProof/>
        </w:rPr>
        <w:t>.</w:t>
      </w:r>
      <w:r w:rsidRPr="00B00CA9">
        <w:rPr>
          <w:rFonts w:asciiTheme="majorHAnsi" w:hAnsiTheme="majorHAnsi"/>
          <w:i/>
          <w:noProof/>
        </w:rPr>
        <w:t xml:space="preserve"> Biol</w:t>
      </w:r>
      <w:r>
        <w:rPr>
          <w:rFonts w:asciiTheme="majorHAnsi" w:hAnsiTheme="majorHAnsi"/>
          <w:i/>
          <w:noProof/>
        </w:rPr>
        <w:t>.</w:t>
      </w:r>
      <w:r w:rsidRPr="00B00CA9">
        <w:rPr>
          <w:rFonts w:asciiTheme="majorHAnsi" w:hAnsiTheme="majorHAnsi"/>
          <w:noProof/>
        </w:rPr>
        <w:t xml:space="preserve"> 7, S8</w:t>
      </w:r>
      <w:bookmarkEnd w:id="21"/>
    </w:p>
    <w:p w:rsidR="006E6E8E" w:rsidRPr="00B00CA9" w:rsidRDefault="006E6E8E" w:rsidP="006E6E8E">
      <w:pPr>
        <w:spacing w:after="0" w:line="480" w:lineRule="auto"/>
        <w:jc w:val="both"/>
        <w:rPr>
          <w:rFonts w:asciiTheme="majorHAnsi" w:hAnsiTheme="majorHAnsi"/>
          <w:noProof/>
        </w:rPr>
      </w:pPr>
      <w:bookmarkStart w:id="22" w:name="_ENREF_21"/>
      <w:r w:rsidRPr="00B00CA9">
        <w:rPr>
          <w:rFonts w:asciiTheme="majorHAnsi" w:hAnsiTheme="majorHAnsi"/>
          <w:noProof/>
        </w:rPr>
        <w:t>21 Nowell, R.W</w:t>
      </w:r>
      <w:r w:rsidRPr="006E6E8E">
        <w:rPr>
          <w:rFonts w:asciiTheme="majorHAnsi" w:hAnsiTheme="majorHAnsi"/>
          <w:noProof/>
        </w:rPr>
        <w:t>.</w:t>
      </w:r>
      <w:r w:rsidRPr="006E6E8E">
        <w:rPr>
          <w:rFonts w:asciiTheme="majorHAnsi" w:hAnsiTheme="majorHAnsi"/>
          <w:i/>
          <w:noProof/>
        </w:rPr>
        <w:t>, et al.</w:t>
      </w:r>
      <w:r w:rsidRPr="006E6E8E">
        <w:rPr>
          <w:rFonts w:asciiTheme="majorHAnsi" w:hAnsiTheme="majorHAnsi"/>
          <w:noProof/>
        </w:rPr>
        <w:t xml:space="preserve"> (2014) The extent of genome flux and its role in the differentiation of bacterial lineages. </w:t>
      </w:r>
      <w:r w:rsidRPr="006E6E8E">
        <w:rPr>
          <w:rFonts w:asciiTheme="majorHAnsi" w:hAnsiTheme="majorHAnsi"/>
          <w:i/>
          <w:noProof/>
        </w:rPr>
        <w:t>Genome Biol. Evol.</w:t>
      </w:r>
      <w:r w:rsidRPr="006E6E8E">
        <w:rPr>
          <w:rFonts w:asciiTheme="majorHAnsi" w:hAnsiTheme="majorHAnsi"/>
          <w:noProof/>
        </w:rPr>
        <w:t xml:space="preserve"> 6, 1514-1529</w:t>
      </w:r>
      <w:bookmarkEnd w:id="22"/>
    </w:p>
    <w:p w:rsidR="006E6E8E" w:rsidRPr="006E6E8E" w:rsidRDefault="00D44AF5" w:rsidP="006E6E8E">
      <w:pPr>
        <w:spacing w:after="0" w:line="480" w:lineRule="auto"/>
        <w:jc w:val="both"/>
        <w:rPr>
          <w:rFonts w:asciiTheme="majorHAnsi" w:hAnsiTheme="majorHAnsi"/>
          <w:noProof/>
        </w:rPr>
      </w:pPr>
      <w:r w:rsidRPr="006E6E8E">
        <w:rPr>
          <w:rFonts w:asciiTheme="majorHAnsi" w:hAnsiTheme="majorHAnsi"/>
          <w:noProof/>
        </w:rPr>
        <w:t xml:space="preserve">22 </w:t>
      </w:r>
      <w:bookmarkEnd w:id="2"/>
      <w:r w:rsidR="006E6E8E" w:rsidRPr="006E6E8E">
        <w:rPr>
          <w:rFonts w:asciiTheme="majorHAnsi" w:hAnsiTheme="majorHAnsi"/>
          <w:noProof/>
        </w:rPr>
        <w:t>Touchon, M.</w:t>
      </w:r>
      <w:r w:rsidR="006E6E8E" w:rsidRPr="006E6E8E">
        <w:rPr>
          <w:rFonts w:asciiTheme="majorHAnsi" w:hAnsiTheme="majorHAnsi"/>
          <w:i/>
          <w:noProof/>
        </w:rPr>
        <w:t>, et al.</w:t>
      </w:r>
      <w:r w:rsidR="006E6E8E" w:rsidRPr="006E6E8E">
        <w:rPr>
          <w:rFonts w:asciiTheme="majorHAnsi" w:hAnsiTheme="majorHAnsi"/>
          <w:noProof/>
        </w:rPr>
        <w:t xml:space="preserve"> (2009) Organised genome dynamics in the </w:t>
      </w:r>
      <w:r w:rsidR="006E6E8E" w:rsidRPr="006E6E8E">
        <w:rPr>
          <w:rFonts w:asciiTheme="majorHAnsi" w:hAnsiTheme="majorHAnsi"/>
          <w:i/>
          <w:noProof/>
        </w:rPr>
        <w:t>Escherichia coli</w:t>
      </w:r>
      <w:r w:rsidR="006E6E8E" w:rsidRPr="006E6E8E">
        <w:rPr>
          <w:rFonts w:asciiTheme="majorHAnsi" w:hAnsiTheme="majorHAnsi"/>
          <w:noProof/>
        </w:rPr>
        <w:t xml:space="preserve"> species results in highly diverse adaptive paths. </w:t>
      </w:r>
      <w:r w:rsidR="006E6E8E" w:rsidRPr="006E6E8E">
        <w:rPr>
          <w:rFonts w:asciiTheme="majorHAnsi" w:hAnsiTheme="majorHAnsi"/>
          <w:i/>
          <w:noProof/>
        </w:rPr>
        <w:t>Plos Genet.</w:t>
      </w:r>
      <w:r w:rsidR="006E6E8E" w:rsidRPr="006E6E8E">
        <w:rPr>
          <w:rFonts w:asciiTheme="majorHAnsi" w:hAnsiTheme="majorHAnsi"/>
          <w:noProof/>
        </w:rPr>
        <w:t xml:space="preserve"> 5, e1000344</w:t>
      </w:r>
    </w:p>
    <w:p w:rsidR="006E6E8E" w:rsidRPr="006E6E8E" w:rsidRDefault="00D44AF5" w:rsidP="006E6E8E">
      <w:pPr>
        <w:spacing w:after="0" w:line="480" w:lineRule="auto"/>
        <w:jc w:val="both"/>
        <w:rPr>
          <w:rFonts w:asciiTheme="majorHAnsi" w:hAnsiTheme="majorHAnsi"/>
          <w:noProof/>
        </w:rPr>
      </w:pPr>
      <w:bookmarkStart w:id="23" w:name="_ENREF_23"/>
      <w:r w:rsidRPr="006E6E8E">
        <w:rPr>
          <w:rFonts w:asciiTheme="majorHAnsi" w:hAnsiTheme="majorHAnsi"/>
          <w:noProof/>
        </w:rPr>
        <w:t xml:space="preserve">23 </w:t>
      </w:r>
      <w:bookmarkEnd w:id="23"/>
      <w:r w:rsidR="006E6E8E" w:rsidRPr="006E6E8E">
        <w:rPr>
          <w:rFonts w:asciiTheme="majorHAnsi" w:hAnsiTheme="majorHAnsi"/>
          <w:noProof/>
        </w:rPr>
        <w:t>Didelot, X.</w:t>
      </w:r>
      <w:r w:rsidR="006E6E8E" w:rsidRPr="006E6E8E">
        <w:rPr>
          <w:rFonts w:asciiTheme="majorHAnsi" w:hAnsiTheme="majorHAnsi"/>
          <w:i/>
          <w:noProof/>
        </w:rPr>
        <w:t>, et al.</w:t>
      </w:r>
      <w:r w:rsidR="006E6E8E" w:rsidRPr="006E6E8E">
        <w:rPr>
          <w:rFonts w:asciiTheme="majorHAnsi" w:hAnsiTheme="majorHAnsi"/>
          <w:noProof/>
        </w:rPr>
        <w:t xml:space="preserve"> (2012) Impact of homologous and non-homologous recombination in the genomic evolution of </w:t>
      </w:r>
      <w:r w:rsidR="006E6E8E" w:rsidRPr="006E6E8E">
        <w:rPr>
          <w:rFonts w:asciiTheme="majorHAnsi" w:hAnsiTheme="majorHAnsi"/>
          <w:i/>
          <w:noProof/>
        </w:rPr>
        <w:t>Escherichia coli</w:t>
      </w:r>
      <w:r w:rsidR="006E6E8E" w:rsidRPr="006E6E8E">
        <w:rPr>
          <w:rFonts w:asciiTheme="majorHAnsi" w:hAnsiTheme="majorHAnsi"/>
          <w:noProof/>
        </w:rPr>
        <w:t xml:space="preserve">. </w:t>
      </w:r>
      <w:r w:rsidR="006E6E8E" w:rsidRPr="006E6E8E">
        <w:rPr>
          <w:rFonts w:asciiTheme="majorHAnsi" w:hAnsiTheme="majorHAnsi"/>
          <w:i/>
          <w:noProof/>
        </w:rPr>
        <w:t>BMC Genomics</w:t>
      </w:r>
      <w:r w:rsidR="006E6E8E" w:rsidRPr="006E6E8E">
        <w:rPr>
          <w:rFonts w:asciiTheme="majorHAnsi" w:hAnsiTheme="majorHAnsi"/>
          <w:noProof/>
        </w:rPr>
        <w:t xml:space="preserve"> 13, 256</w:t>
      </w:r>
    </w:p>
    <w:p w:rsidR="00D44AF5" w:rsidRPr="006E6E8E" w:rsidRDefault="00D44AF5" w:rsidP="006E6E8E">
      <w:pPr>
        <w:spacing w:after="0" w:line="480" w:lineRule="auto"/>
        <w:jc w:val="both"/>
        <w:rPr>
          <w:rFonts w:asciiTheme="majorHAnsi" w:hAnsiTheme="majorHAnsi"/>
          <w:noProof/>
        </w:rPr>
      </w:pPr>
    </w:p>
    <w:p w:rsidR="006E6E8E" w:rsidRDefault="00D44AF5" w:rsidP="006E6E8E">
      <w:pPr>
        <w:spacing w:after="0" w:line="480" w:lineRule="auto"/>
        <w:jc w:val="both"/>
        <w:rPr>
          <w:rFonts w:asciiTheme="majorHAnsi" w:hAnsiTheme="majorHAnsi"/>
          <w:noProof/>
        </w:rPr>
      </w:pPr>
      <w:bookmarkStart w:id="24" w:name="_ENREF_24"/>
      <w:r w:rsidRPr="006E6E8E">
        <w:rPr>
          <w:rFonts w:asciiTheme="majorHAnsi" w:hAnsiTheme="majorHAnsi"/>
          <w:noProof/>
        </w:rPr>
        <w:lastRenderedPageBreak/>
        <w:t xml:space="preserve">24 </w:t>
      </w:r>
      <w:bookmarkStart w:id="25" w:name="_ENREF_25"/>
      <w:bookmarkEnd w:id="24"/>
      <w:r w:rsidR="006E6E8E" w:rsidRPr="006E6E8E">
        <w:rPr>
          <w:rFonts w:asciiTheme="majorHAnsi" w:hAnsiTheme="majorHAnsi"/>
          <w:noProof/>
        </w:rPr>
        <w:t xml:space="preserve">Hao, W. and Golding, G.B. (2010) Inferring bacterial genome flux while considering truncated genes. </w:t>
      </w:r>
      <w:r w:rsidR="006E6E8E" w:rsidRPr="00987DBF">
        <w:rPr>
          <w:rFonts w:asciiTheme="majorHAnsi" w:hAnsiTheme="majorHAnsi"/>
          <w:i/>
          <w:noProof/>
        </w:rPr>
        <w:t>Genetics</w:t>
      </w:r>
      <w:r w:rsidR="006E6E8E" w:rsidRPr="006E6E8E">
        <w:rPr>
          <w:rFonts w:asciiTheme="majorHAnsi" w:hAnsiTheme="majorHAnsi"/>
          <w:noProof/>
        </w:rPr>
        <w:t xml:space="preserve"> 186, 411-426</w:t>
      </w:r>
    </w:p>
    <w:p w:rsidR="006E6E8E" w:rsidRPr="00F7517C" w:rsidRDefault="00D44AF5" w:rsidP="006E6E8E">
      <w:pPr>
        <w:spacing w:after="0" w:line="480" w:lineRule="auto"/>
        <w:jc w:val="both"/>
        <w:rPr>
          <w:rFonts w:asciiTheme="majorHAnsi" w:hAnsiTheme="majorHAnsi"/>
          <w:noProof/>
        </w:rPr>
      </w:pPr>
      <w:r w:rsidRPr="00F7517C">
        <w:rPr>
          <w:rFonts w:asciiTheme="majorHAnsi" w:hAnsiTheme="majorHAnsi"/>
          <w:noProof/>
        </w:rPr>
        <w:t xml:space="preserve">25 </w:t>
      </w:r>
      <w:bookmarkStart w:id="26" w:name="_ENREF_26"/>
      <w:bookmarkEnd w:id="25"/>
      <w:r w:rsidR="006E6E8E" w:rsidRPr="00F7517C">
        <w:rPr>
          <w:rFonts w:asciiTheme="majorHAnsi" w:hAnsiTheme="majorHAnsi"/>
          <w:noProof/>
        </w:rPr>
        <w:t xml:space="preserve">Baltrus, D.A. (2013) Exploring the costs of horizontal gene transfer. </w:t>
      </w:r>
      <w:r w:rsidR="006E6E8E" w:rsidRPr="00F7517C">
        <w:rPr>
          <w:rFonts w:asciiTheme="majorHAnsi" w:hAnsiTheme="majorHAnsi"/>
          <w:i/>
          <w:noProof/>
        </w:rPr>
        <w:t>Trends Ecol. Evol.</w:t>
      </w:r>
      <w:r w:rsidR="006E6E8E" w:rsidRPr="00F7517C">
        <w:rPr>
          <w:rFonts w:asciiTheme="majorHAnsi" w:hAnsiTheme="majorHAnsi"/>
          <w:noProof/>
        </w:rPr>
        <w:t xml:space="preserve"> 28, 489-495</w:t>
      </w:r>
    </w:p>
    <w:p w:rsidR="00D44AF5" w:rsidRPr="00F7517C" w:rsidRDefault="00D44AF5" w:rsidP="006E6E8E">
      <w:pPr>
        <w:spacing w:after="0" w:line="480" w:lineRule="auto"/>
        <w:jc w:val="both"/>
        <w:rPr>
          <w:rFonts w:asciiTheme="majorHAnsi" w:hAnsiTheme="majorHAnsi"/>
          <w:noProof/>
        </w:rPr>
      </w:pPr>
      <w:r w:rsidRPr="00F7517C">
        <w:rPr>
          <w:rFonts w:asciiTheme="majorHAnsi" w:hAnsiTheme="majorHAnsi"/>
          <w:noProof/>
        </w:rPr>
        <w:t>26 Millan, A.S.</w:t>
      </w:r>
      <w:r w:rsidRPr="00F7517C">
        <w:rPr>
          <w:rFonts w:asciiTheme="majorHAnsi" w:hAnsiTheme="majorHAnsi"/>
          <w:i/>
          <w:noProof/>
        </w:rPr>
        <w:t>, et al.</w:t>
      </w:r>
      <w:r w:rsidRPr="00F7517C">
        <w:rPr>
          <w:rFonts w:asciiTheme="majorHAnsi" w:hAnsiTheme="majorHAnsi"/>
          <w:noProof/>
        </w:rPr>
        <w:t xml:space="preserve"> (2015) Interactions between horizontally acquired genes create a fitness cost in </w:t>
      </w:r>
      <w:r w:rsidRPr="00F7517C">
        <w:rPr>
          <w:rFonts w:asciiTheme="majorHAnsi" w:hAnsiTheme="majorHAnsi"/>
          <w:i/>
          <w:noProof/>
        </w:rPr>
        <w:t>Pseudomonas aeruginosa</w:t>
      </w:r>
      <w:r w:rsidRPr="00F7517C">
        <w:rPr>
          <w:rFonts w:asciiTheme="majorHAnsi" w:hAnsiTheme="majorHAnsi"/>
          <w:noProof/>
        </w:rPr>
        <w:t xml:space="preserve">. </w:t>
      </w:r>
      <w:r w:rsidRPr="00F7517C">
        <w:rPr>
          <w:rFonts w:asciiTheme="majorHAnsi" w:hAnsiTheme="majorHAnsi"/>
          <w:i/>
          <w:noProof/>
        </w:rPr>
        <w:t>Nat</w:t>
      </w:r>
      <w:r w:rsidR="00F7517C" w:rsidRPr="00F7517C">
        <w:rPr>
          <w:rFonts w:asciiTheme="majorHAnsi" w:hAnsiTheme="majorHAnsi"/>
          <w:i/>
          <w:noProof/>
        </w:rPr>
        <w:t>.</w:t>
      </w:r>
      <w:r w:rsidRPr="00F7517C">
        <w:rPr>
          <w:rFonts w:asciiTheme="majorHAnsi" w:hAnsiTheme="majorHAnsi"/>
          <w:i/>
          <w:noProof/>
        </w:rPr>
        <w:t xml:space="preserve"> Commun</w:t>
      </w:r>
      <w:r w:rsidR="00F7517C" w:rsidRPr="00F7517C">
        <w:rPr>
          <w:rFonts w:asciiTheme="majorHAnsi" w:hAnsiTheme="majorHAnsi"/>
          <w:i/>
          <w:noProof/>
        </w:rPr>
        <w:t>.</w:t>
      </w:r>
      <w:r w:rsidRPr="00F7517C">
        <w:rPr>
          <w:rFonts w:asciiTheme="majorHAnsi" w:hAnsiTheme="majorHAnsi"/>
          <w:noProof/>
        </w:rPr>
        <w:t xml:space="preserve"> 6</w:t>
      </w:r>
      <w:bookmarkEnd w:id="26"/>
    </w:p>
    <w:p w:rsidR="00D44AF5" w:rsidRPr="00F7517C" w:rsidRDefault="00D44AF5" w:rsidP="006E6E8E">
      <w:pPr>
        <w:spacing w:after="0" w:line="480" w:lineRule="auto"/>
        <w:jc w:val="both"/>
        <w:rPr>
          <w:rFonts w:asciiTheme="majorHAnsi" w:hAnsiTheme="majorHAnsi"/>
          <w:noProof/>
        </w:rPr>
      </w:pPr>
      <w:bookmarkStart w:id="27" w:name="_ENREF_27"/>
      <w:r w:rsidRPr="00F7517C">
        <w:rPr>
          <w:rFonts w:asciiTheme="majorHAnsi" w:hAnsiTheme="majorHAnsi"/>
          <w:noProof/>
        </w:rPr>
        <w:t xml:space="preserve">27 Engelberg-Kulka, H. and Glaser, G. (1999) Addiction modules and programmed cell death and antideath in bacterial cultures. </w:t>
      </w:r>
      <w:r w:rsidR="00987DBF" w:rsidRPr="00F7517C">
        <w:rPr>
          <w:rFonts w:asciiTheme="majorHAnsi" w:hAnsiTheme="majorHAnsi"/>
          <w:i/>
          <w:noProof/>
        </w:rPr>
        <w:t>Annu.</w:t>
      </w:r>
      <w:r w:rsidRPr="00F7517C">
        <w:rPr>
          <w:rFonts w:asciiTheme="majorHAnsi" w:hAnsiTheme="majorHAnsi"/>
          <w:i/>
          <w:noProof/>
        </w:rPr>
        <w:t xml:space="preserve"> Rev</w:t>
      </w:r>
      <w:r w:rsidR="00987DBF" w:rsidRPr="00F7517C">
        <w:rPr>
          <w:rFonts w:asciiTheme="majorHAnsi" w:hAnsiTheme="majorHAnsi"/>
          <w:i/>
          <w:noProof/>
        </w:rPr>
        <w:t>.</w:t>
      </w:r>
      <w:r w:rsidRPr="00F7517C">
        <w:rPr>
          <w:rFonts w:asciiTheme="majorHAnsi" w:hAnsiTheme="majorHAnsi"/>
          <w:i/>
          <w:noProof/>
        </w:rPr>
        <w:t xml:space="preserve"> Microbiol</w:t>
      </w:r>
      <w:r w:rsidR="00987DBF" w:rsidRPr="00F7517C">
        <w:rPr>
          <w:rFonts w:asciiTheme="majorHAnsi" w:hAnsiTheme="majorHAnsi"/>
          <w:i/>
          <w:noProof/>
        </w:rPr>
        <w:t>.</w:t>
      </w:r>
      <w:r w:rsidRPr="00F7517C">
        <w:rPr>
          <w:rFonts w:asciiTheme="majorHAnsi" w:hAnsiTheme="majorHAnsi"/>
          <w:noProof/>
        </w:rPr>
        <w:t xml:space="preserve"> 53, 43-70</w:t>
      </w:r>
      <w:bookmarkEnd w:id="27"/>
    </w:p>
    <w:p w:rsidR="00EA7F46" w:rsidRPr="00B00CA9" w:rsidRDefault="00EA7F46" w:rsidP="00EA7F46">
      <w:pPr>
        <w:spacing w:after="0" w:line="480" w:lineRule="auto"/>
        <w:jc w:val="both"/>
        <w:rPr>
          <w:rFonts w:asciiTheme="majorHAnsi" w:hAnsiTheme="majorHAnsi"/>
          <w:noProof/>
        </w:rPr>
      </w:pPr>
      <w:bookmarkStart w:id="28" w:name="_ENREF_38"/>
      <w:r w:rsidRPr="00F7517C">
        <w:rPr>
          <w:rFonts w:asciiTheme="majorHAnsi" w:hAnsiTheme="majorHAnsi"/>
          <w:noProof/>
        </w:rPr>
        <w:t>28 MacLean, R.C.</w:t>
      </w:r>
      <w:r w:rsidRPr="00F7517C">
        <w:rPr>
          <w:rFonts w:asciiTheme="majorHAnsi" w:hAnsiTheme="majorHAnsi"/>
          <w:i/>
          <w:noProof/>
        </w:rPr>
        <w:t>, et al.</w:t>
      </w:r>
      <w:r w:rsidRPr="00F7517C">
        <w:rPr>
          <w:rFonts w:asciiTheme="majorHAnsi" w:hAnsiTheme="majorHAnsi"/>
          <w:noProof/>
        </w:rPr>
        <w:t xml:space="preserve"> (2013) Evaluating evolutionary</w:t>
      </w:r>
      <w:r w:rsidRPr="00B00CA9">
        <w:rPr>
          <w:rFonts w:asciiTheme="majorHAnsi" w:hAnsiTheme="majorHAnsi"/>
          <w:noProof/>
        </w:rPr>
        <w:t xml:space="preserve"> models of stress-induced mutagenesis in bacteria. </w:t>
      </w:r>
      <w:r w:rsidRPr="00B00CA9">
        <w:rPr>
          <w:rFonts w:asciiTheme="majorHAnsi" w:hAnsiTheme="majorHAnsi"/>
          <w:i/>
          <w:noProof/>
        </w:rPr>
        <w:t>Nat</w:t>
      </w:r>
      <w:r>
        <w:rPr>
          <w:rFonts w:asciiTheme="majorHAnsi" w:hAnsiTheme="majorHAnsi"/>
          <w:i/>
          <w:noProof/>
        </w:rPr>
        <w:t>.</w:t>
      </w:r>
      <w:r w:rsidRPr="00B00CA9">
        <w:rPr>
          <w:rFonts w:asciiTheme="majorHAnsi" w:hAnsiTheme="majorHAnsi"/>
          <w:i/>
          <w:noProof/>
        </w:rPr>
        <w:t xml:space="preserve"> Rev</w:t>
      </w:r>
      <w:r>
        <w:rPr>
          <w:rFonts w:asciiTheme="majorHAnsi" w:hAnsiTheme="majorHAnsi"/>
          <w:i/>
          <w:noProof/>
        </w:rPr>
        <w:t>.</w:t>
      </w:r>
      <w:r w:rsidRPr="00B00CA9">
        <w:rPr>
          <w:rFonts w:asciiTheme="majorHAnsi" w:hAnsiTheme="majorHAnsi"/>
          <w:i/>
          <w:noProof/>
        </w:rPr>
        <w:t xml:space="preserve"> Genet</w:t>
      </w:r>
      <w:r>
        <w:rPr>
          <w:rFonts w:asciiTheme="majorHAnsi" w:hAnsiTheme="majorHAnsi"/>
          <w:i/>
          <w:noProof/>
        </w:rPr>
        <w:t>.</w:t>
      </w:r>
      <w:r w:rsidRPr="00B00CA9">
        <w:rPr>
          <w:rFonts w:asciiTheme="majorHAnsi" w:hAnsiTheme="majorHAnsi"/>
          <w:noProof/>
        </w:rPr>
        <w:t xml:space="preserve"> </w:t>
      </w:r>
      <w:r>
        <w:rPr>
          <w:rFonts w:asciiTheme="majorHAnsi" w:hAnsiTheme="majorHAnsi"/>
          <w:noProof/>
        </w:rPr>
        <w:t>14,</w:t>
      </w:r>
      <w:r w:rsidRPr="00BA0AFA">
        <w:rPr>
          <w:rFonts w:asciiTheme="majorHAnsi" w:hAnsiTheme="majorHAnsi"/>
          <w:noProof/>
        </w:rPr>
        <w:t xml:space="preserve"> 221-227.</w:t>
      </w:r>
    </w:p>
    <w:p w:rsidR="00EA7F46" w:rsidRPr="00B00CA9" w:rsidRDefault="00EA7F46" w:rsidP="00EA7F46">
      <w:pPr>
        <w:spacing w:after="0" w:line="480" w:lineRule="auto"/>
        <w:jc w:val="both"/>
        <w:rPr>
          <w:rFonts w:asciiTheme="majorHAnsi" w:hAnsiTheme="majorHAnsi"/>
          <w:noProof/>
        </w:rPr>
      </w:pPr>
      <w:r>
        <w:rPr>
          <w:rFonts w:asciiTheme="majorHAnsi" w:hAnsiTheme="majorHAnsi"/>
          <w:noProof/>
        </w:rPr>
        <w:t>29</w:t>
      </w:r>
      <w:r w:rsidRPr="00B00CA9">
        <w:rPr>
          <w:rFonts w:asciiTheme="majorHAnsi" w:hAnsiTheme="majorHAnsi"/>
          <w:noProof/>
        </w:rPr>
        <w:t xml:space="preserve"> Westra, E.R.</w:t>
      </w:r>
      <w:r w:rsidRPr="00B00CA9">
        <w:rPr>
          <w:rFonts w:asciiTheme="majorHAnsi" w:hAnsiTheme="majorHAnsi"/>
          <w:i/>
          <w:noProof/>
        </w:rPr>
        <w:t>, et al.</w:t>
      </w:r>
      <w:r w:rsidRPr="00B00CA9">
        <w:rPr>
          <w:rFonts w:asciiTheme="majorHAnsi" w:hAnsiTheme="majorHAnsi"/>
          <w:noProof/>
        </w:rPr>
        <w:t xml:space="preserve"> (2012) The CRISPRs, they are a-changin': how prokaryotes generate adaptive immunity. </w:t>
      </w:r>
      <w:r>
        <w:rPr>
          <w:rFonts w:asciiTheme="majorHAnsi" w:hAnsiTheme="majorHAnsi"/>
          <w:i/>
          <w:noProof/>
        </w:rPr>
        <w:t>Annu.Rev. Gen.</w:t>
      </w:r>
      <w:r w:rsidRPr="00B00CA9">
        <w:rPr>
          <w:rFonts w:asciiTheme="majorHAnsi" w:hAnsiTheme="majorHAnsi"/>
          <w:noProof/>
        </w:rPr>
        <w:t xml:space="preserve"> 46, 311-339</w:t>
      </w:r>
    </w:p>
    <w:p w:rsidR="00EA7F46" w:rsidRPr="00B00CA9" w:rsidRDefault="00EA7F46" w:rsidP="00EA7F46">
      <w:pPr>
        <w:spacing w:after="0" w:line="480" w:lineRule="auto"/>
        <w:jc w:val="both"/>
        <w:rPr>
          <w:rFonts w:asciiTheme="majorHAnsi" w:hAnsiTheme="majorHAnsi"/>
          <w:noProof/>
        </w:rPr>
      </w:pPr>
      <w:bookmarkStart w:id="29" w:name="_ENREF_28"/>
      <w:r>
        <w:rPr>
          <w:rFonts w:asciiTheme="majorHAnsi" w:hAnsiTheme="majorHAnsi"/>
          <w:noProof/>
        </w:rPr>
        <w:t>30</w:t>
      </w:r>
      <w:r w:rsidRPr="00B00CA9">
        <w:rPr>
          <w:rFonts w:asciiTheme="majorHAnsi" w:hAnsiTheme="majorHAnsi"/>
          <w:noProof/>
        </w:rPr>
        <w:t xml:space="preserve"> Sung, W.</w:t>
      </w:r>
      <w:r w:rsidRPr="00B00CA9">
        <w:rPr>
          <w:rFonts w:asciiTheme="majorHAnsi" w:hAnsiTheme="majorHAnsi"/>
          <w:i/>
          <w:noProof/>
        </w:rPr>
        <w:t>, et al.</w:t>
      </w:r>
      <w:r w:rsidRPr="00B00CA9">
        <w:rPr>
          <w:rFonts w:asciiTheme="majorHAnsi" w:hAnsiTheme="majorHAnsi"/>
          <w:noProof/>
        </w:rPr>
        <w:t xml:space="preserve"> (2012) Drift-barrier hypothesis and mutation-rate evolution. </w:t>
      </w:r>
      <w:r w:rsidRPr="00BA0AFA">
        <w:rPr>
          <w:rFonts w:asciiTheme="majorHAnsi" w:hAnsiTheme="majorHAnsi"/>
          <w:i/>
          <w:noProof/>
        </w:rPr>
        <w:t xml:space="preserve">Proc. Natl. Acad. Sci. U. S. A. </w:t>
      </w:r>
      <w:r w:rsidRPr="00B00CA9">
        <w:rPr>
          <w:rFonts w:asciiTheme="majorHAnsi" w:hAnsiTheme="majorHAnsi"/>
          <w:noProof/>
        </w:rPr>
        <w:t>109, 18488-18492</w:t>
      </w:r>
      <w:bookmarkEnd w:id="29"/>
    </w:p>
    <w:p w:rsidR="00EA7F46" w:rsidRPr="00B00CA9" w:rsidRDefault="00EA7F46" w:rsidP="00EA7F46">
      <w:pPr>
        <w:spacing w:after="0" w:line="480" w:lineRule="auto"/>
        <w:jc w:val="both"/>
        <w:rPr>
          <w:rFonts w:asciiTheme="majorHAnsi" w:hAnsiTheme="majorHAnsi"/>
          <w:noProof/>
        </w:rPr>
      </w:pPr>
      <w:bookmarkStart w:id="30" w:name="_ENREF_29"/>
      <w:r>
        <w:rPr>
          <w:rFonts w:asciiTheme="majorHAnsi" w:hAnsiTheme="majorHAnsi"/>
          <w:noProof/>
        </w:rPr>
        <w:t>31</w:t>
      </w:r>
      <w:r w:rsidRPr="00B00CA9">
        <w:rPr>
          <w:rFonts w:asciiTheme="majorHAnsi" w:hAnsiTheme="majorHAnsi"/>
          <w:noProof/>
        </w:rPr>
        <w:t xml:space="preserve"> Lynch, M. (2010) Evolution of the mutation rate. </w:t>
      </w:r>
      <w:r w:rsidRPr="00B00CA9">
        <w:rPr>
          <w:rFonts w:asciiTheme="majorHAnsi" w:hAnsiTheme="majorHAnsi"/>
          <w:i/>
          <w:noProof/>
        </w:rPr>
        <w:t>Trends Genet</w:t>
      </w:r>
      <w:r>
        <w:rPr>
          <w:rFonts w:asciiTheme="majorHAnsi" w:hAnsiTheme="majorHAnsi"/>
          <w:i/>
          <w:noProof/>
        </w:rPr>
        <w:t>.</w:t>
      </w:r>
      <w:r w:rsidRPr="00B00CA9">
        <w:rPr>
          <w:rFonts w:asciiTheme="majorHAnsi" w:hAnsiTheme="majorHAnsi"/>
          <w:noProof/>
        </w:rPr>
        <w:t xml:space="preserve"> 26, 345-352</w:t>
      </w:r>
      <w:bookmarkEnd w:id="30"/>
    </w:p>
    <w:p w:rsidR="00EA7F46" w:rsidRPr="00B00CA9" w:rsidRDefault="00EA7F46" w:rsidP="00EA7F46">
      <w:pPr>
        <w:spacing w:after="0" w:line="480" w:lineRule="auto"/>
        <w:jc w:val="both"/>
        <w:rPr>
          <w:rFonts w:asciiTheme="majorHAnsi" w:hAnsiTheme="majorHAnsi"/>
          <w:noProof/>
        </w:rPr>
      </w:pPr>
      <w:bookmarkStart w:id="31" w:name="_ENREF_30"/>
      <w:r>
        <w:rPr>
          <w:rFonts w:asciiTheme="majorHAnsi" w:hAnsiTheme="majorHAnsi"/>
          <w:noProof/>
        </w:rPr>
        <w:t>32</w:t>
      </w:r>
      <w:r w:rsidRPr="00B00CA9">
        <w:rPr>
          <w:rFonts w:asciiTheme="majorHAnsi" w:hAnsiTheme="majorHAnsi"/>
          <w:noProof/>
        </w:rPr>
        <w:t xml:space="preserve"> Drake, J.W.</w:t>
      </w:r>
      <w:r w:rsidRPr="00B00CA9">
        <w:rPr>
          <w:rFonts w:asciiTheme="majorHAnsi" w:hAnsiTheme="majorHAnsi"/>
          <w:i/>
          <w:noProof/>
        </w:rPr>
        <w:t>, et al.</w:t>
      </w:r>
      <w:r w:rsidRPr="00B00CA9">
        <w:rPr>
          <w:rFonts w:asciiTheme="majorHAnsi" w:hAnsiTheme="majorHAnsi"/>
          <w:noProof/>
        </w:rPr>
        <w:t xml:space="preserve"> (1998) Rates of spontaneous mutation. </w:t>
      </w:r>
      <w:r w:rsidRPr="00B00CA9">
        <w:rPr>
          <w:rFonts w:asciiTheme="majorHAnsi" w:hAnsiTheme="majorHAnsi"/>
          <w:i/>
          <w:noProof/>
        </w:rPr>
        <w:t>Genetics</w:t>
      </w:r>
      <w:r w:rsidRPr="00B00CA9">
        <w:rPr>
          <w:rFonts w:asciiTheme="majorHAnsi" w:hAnsiTheme="majorHAnsi"/>
          <w:noProof/>
        </w:rPr>
        <w:t xml:space="preserve"> 148, 1667-1686</w:t>
      </w:r>
      <w:bookmarkEnd w:id="31"/>
    </w:p>
    <w:p w:rsidR="00EA7F46" w:rsidRPr="00B00CA9" w:rsidRDefault="00EA7F46" w:rsidP="00EA7F46">
      <w:pPr>
        <w:spacing w:after="0" w:line="480" w:lineRule="auto"/>
        <w:jc w:val="both"/>
        <w:rPr>
          <w:rFonts w:asciiTheme="majorHAnsi" w:hAnsiTheme="majorHAnsi"/>
          <w:noProof/>
        </w:rPr>
      </w:pPr>
      <w:bookmarkStart w:id="32" w:name="_ENREF_31"/>
      <w:r>
        <w:rPr>
          <w:rFonts w:asciiTheme="majorHAnsi" w:hAnsiTheme="majorHAnsi"/>
          <w:noProof/>
        </w:rPr>
        <w:t>33</w:t>
      </w:r>
      <w:r w:rsidRPr="00B00CA9">
        <w:rPr>
          <w:rFonts w:asciiTheme="majorHAnsi" w:hAnsiTheme="majorHAnsi"/>
          <w:noProof/>
        </w:rPr>
        <w:t xml:space="preserve"> Kondrashov, A.S. (1995) Contamination of the genome by very slightly deleterious mutations: why have we not died 100 times over? </w:t>
      </w:r>
      <w:r>
        <w:rPr>
          <w:rFonts w:asciiTheme="majorHAnsi" w:hAnsiTheme="majorHAnsi"/>
          <w:i/>
          <w:noProof/>
        </w:rPr>
        <w:t>J. Theor.</w:t>
      </w:r>
      <w:r w:rsidRPr="00B00CA9">
        <w:rPr>
          <w:rFonts w:asciiTheme="majorHAnsi" w:hAnsiTheme="majorHAnsi"/>
          <w:i/>
          <w:noProof/>
        </w:rPr>
        <w:t xml:space="preserve"> </w:t>
      </w:r>
      <w:r>
        <w:rPr>
          <w:rFonts w:asciiTheme="majorHAnsi" w:hAnsiTheme="majorHAnsi"/>
          <w:i/>
          <w:noProof/>
        </w:rPr>
        <w:t>Biol.</w:t>
      </w:r>
      <w:r w:rsidRPr="00B00CA9">
        <w:rPr>
          <w:rFonts w:asciiTheme="majorHAnsi" w:hAnsiTheme="majorHAnsi"/>
          <w:noProof/>
        </w:rPr>
        <w:t xml:space="preserve"> 175, 583-594</w:t>
      </w:r>
      <w:bookmarkEnd w:id="32"/>
    </w:p>
    <w:p w:rsidR="00EA7F46" w:rsidRPr="00B00CA9" w:rsidRDefault="00EA7F46" w:rsidP="00EA7F46">
      <w:pPr>
        <w:spacing w:after="0" w:line="480" w:lineRule="auto"/>
        <w:jc w:val="both"/>
        <w:rPr>
          <w:rFonts w:asciiTheme="majorHAnsi" w:hAnsiTheme="majorHAnsi"/>
          <w:noProof/>
        </w:rPr>
      </w:pPr>
      <w:bookmarkStart w:id="33" w:name="_ENREF_32"/>
      <w:r>
        <w:rPr>
          <w:rFonts w:asciiTheme="majorHAnsi" w:hAnsiTheme="majorHAnsi"/>
          <w:noProof/>
        </w:rPr>
        <w:t>34</w:t>
      </w:r>
      <w:r w:rsidRPr="00B00CA9">
        <w:rPr>
          <w:rFonts w:asciiTheme="majorHAnsi" w:hAnsiTheme="majorHAnsi"/>
          <w:noProof/>
        </w:rPr>
        <w:t xml:space="preserve"> Sniegowski, P.D.</w:t>
      </w:r>
      <w:r w:rsidRPr="00B00CA9">
        <w:rPr>
          <w:rFonts w:asciiTheme="majorHAnsi" w:hAnsiTheme="majorHAnsi"/>
          <w:i/>
          <w:noProof/>
        </w:rPr>
        <w:t>, et al.</w:t>
      </w:r>
      <w:r w:rsidRPr="00B00CA9">
        <w:rPr>
          <w:rFonts w:asciiTheme="majorHAnsi" w:hAnsiTheme="majorHAnsi"/>
          <w:noProof/>
        </w:rPr>
        <w:t xml:space="preserve"> (2000) The evolution of mutation rates: separating causes from consequences. </w:t>
      </w:r>
      <w:r w:rsidRPr="00B00CA9">
        <w:rPr>
          <w:rFonts w:asciiTheme="majorHAnsi" w:hAnsiTheme="majorHAnsi"/>
          <w:i/>
          <w:noProof/>
        </w:rPr>
        <w:t>Bioessays</w:t>
      </w:r>
      <w:r w:rsidRPr="00B00CA9">
        <w:rPr>
          <w:rFonts w:asciiTheme="majorHAnsi" w:hAnsiTheme="majorHAnsi"/>
          <w:noProof/>
        </w:rPr>
        <w:t xml:space="preserve"> 22, 1057-1066</w:t>
      </w:r>
      <w:bookmarkEnd w:id="33"/>
    </w:p>
    <w:p w:rsidR="00EA7F46" w:rsidRPr="00B00CA9" w:rsidRDefault="00EA7F46" w:rsidP="00EA7F46">
      <w:pPr>
        <w:spacing w:after="0" w:line="480" w:lineRule="auto"/>
        <w:jc w:val="both"/>
        <w:rPr>
          <w:rFonts w:asciiTheme="majorHAnsi" w:hAnsiTheme="majorHAnsi"/>
          <w:noProof/>
        </w:rPr>
      </w:pPr>
      <w:bookmarkStart w:id="34" w:name="_ENREF_33"/>
      <w:r>
        <w:rPr>
          <w:rFonts w:asciiTheme="majorHAnsi" w:hAnsiTheme="majorHAnsi"/>
          <w:noProof/>
        </w:rPr>
        <w:t>35</w:t>
      </w:r>
      <w:r w:rsidRPr="00B00CA9">
        <w:rPr>
          <w:rFonts w:asciiTheme="majorHAnsi" w:hAnsiTheme="majorHAnsi"/>
          <w:noProof/>
        </w:rPr>
        <w:t xml:space="preserve"> Martincorena, I. and Luscombe, N.M. (2013) Non‐random mutation: The evolution of targeted hypermutation and hypomutation. </w:t>
      </w:r>
      <w:r w:rsidRPr="00B00CA9">
        <w:rPr>
          <w:rFonts w:asciiTheme="majorHAnsi" w:hAnsiTheme="majorHAnsi"/>
          <w:i/>
          <w:noProof/>
        </w:rPr>
        <w:t>Bioessays</w:t>
      </w:r>
      <w:r w:rsidRPr="00B00CA9">
        <w:rPr>
          <w:rFonts w:asciiTheme="majorHAnsi" w:hAnsiTheme="majorHAnsi"/>
          <w:noProof/>
        </w:rPr>
        <w:t xml:space="preserve"> 35, 123-130</w:t>
      </w:r>
      <w:bookmarkEnd w:id="34"/>
    </w:p>
    <w:p w:rsidR="00EA7F46" w:rsidRPr="00B00CA9" w:rsidRDefault="00EA7F46" w:rsidP="00EA7F46">
      <w:pPr>
        <w:spacing w:after="0" w:line="480" w:lineRule="auto"/>
        <w:jc w:val="both"/>
        <w:rPr>
          <w:rFonts w:asciiTheme="majorHAnsi" w:hAnsiTheme="majorHAnsi"/>
          <w:noProof/>
        </w:rPr>
      </w:pPr>
      <w:bookmarkStart w:id="35" w:name="_ENREF_34"/>
      <w:r>
        <w:rPr>
          <w:rFonts w:asciiTheme="majorHAnsi" w:hAnsiTheme="majorHAnsi"/>
          <w:noProof/>
        </w:rPr>
        <w:t>36</w:t>
      </w:r>
      <w:r w:rsidRPr="00B00CA9">
        <w:rPr>
          <w:rFonts w:asciiTheme="majorHAnsi" w:hAnsiTheme="majorHAnsi"/>
          <w:noProof/>
        </w:rPr>
        <w:t xml:space="preserve"> Sniegowski, P.D.</w:t>
      </w:r>
      <w:r w:rsidRPr="00B00CA9">
        <w:rPr>
          <w:rFonts w:asciiTheme="majorHAnsi" w:hAnsiTheme="majorHAnsi"/>
          <w:i/>
          <w:noProof/>
        </w:rPr>
        <w:t>, et al.</w:t>
      </w:r>
      <w:r w:rsidRPr="00B00CA9">
        <w:rPr>
          <w:rFonts w:asciiTheme="majorHAnsi" w:hAnsiTheme="majorHAnsi"/>
          <w:noProof/>
        </w:rPr>
        <w:t xml:space="preserve"> (2000) The evolution of mutation rates: separating causes from consequences. </w:t>
      </w:r>
      <w:r w:rsidRPr="00B00CA9">
        <w:rPr>
          <w:rFonts w:asciiTheme="majorHAnsi" w:hAnsiTheme="majorHAnsi"/>
          <w:i/>
          <w:noProof/>
        </w:rPr>
        <w:t>Bioessays</w:t>
      </w:r>
      <w:r w:rsidRPr="00B00CA9">
        <w:rPr>
          <w:rFonts w:asciiTheme="majorHAnsi" w:hAnsiTheme="majorHAnsi"/>
          <w:noProof/>
        </w:rPr>
        <w:t xml:space="preserve"> 22, 1057-1066</w:t>
      </w:r>
      <w:bookmarkEnd w:id="35"/>
    </w:p>
    <w:p w:rsidR="00EA7F46" w:rsidRPr="00F7517C" w:rsidRDefault="00EA7F46" w:rsidP="00EA7F46">
      <w:pPr>
        <w:spacing w:after="0" w:line="480" w:lineRule="auto"/>
        <w:jc w:val="both"/>
        <w:rPr>
          <w:rFonts w:asciiTheme="majorHAnsi" w:hAnsiTheme="majorHAnsi"/>
          <w:noProof/>
        </w:rPr>
      </w:pPr>
      <w:bookmarkStart w:id="36" w:name="_ENREF_35"/>
      <w:r>
        <w:rPr>
          <w:rFonts w:asciiTheme="majorHAnsi" w:hAnsiTheme="majorHAnsi"/>
          <w:noProof/>
        </w:rPr>
        <w:t>37</w:t>
      </w:r>
      <w:r w:rsidRPr="00B00CA9">
        <w:rPr>
          <w:rFonts w:asciiTheme="majorHAnsi" w:hAnsiTheme="majorHAnsi"/>
          <w:noProof/>
        </w:rPr>
        <w:t xml:space="preserve"> Leigh Jr, E.G. (1970) Natural </w:t>
      </w:r>
      <w:r w:rsidRPr="00F7517C">
        <w:rPr>
          <w:rFonts w:asciiTheme="majorHAnsi" w:hAnsiTheme="majorHAnsi"/>
          <w:noProof/>
        </w:rPr>
        <w:t xml:space="preserve">selection and mutability. </w:t>
      </w:r>
      <w:r w:rsidRPr="00F7517C">
        <w:rPr>
          <w:rFonts w:asciiTheme="majorHAnsi" w:hAnsiTheme="majorHAnsi"/>
          <w:i/>
          <w:noProof/>
        </w:rPr>
        <w:t>Am Nat</w:t>
      </w:r>
      <w:r w:rsidRPr="00F7517C">
        <w:rPr>
          <w:rFonts w:asciiTheme="majorHAnsi" w:hAnsiTheme="majorHAnsi"/>
          <w:noProof/>
        </w:rPr>
        <w:t>, 301-305</w:t>
      </w:r>
      <w:bookmarkEnd w:id="36"/>
    </w:p>
    <w:p w:rsidR="00D44AF5" w:rsidRPr="00F7517C" w:rsidRDefault="00D44AF5" w:rsidP="006E6E8E">
      <w:pPr>
        <w:spacing w:after="0" w:line="480" w:lineRule="auto"/>
        <w:jc w:val="both"/>
        <w:rPr>
          <w:rFonts w:asciiTheme="majorHAnsi" w:hAnsiTheme="majorHAnsi"/>
          <w:noProof/>
        </w:rPr>
      </w:pPr>
      <w:r w:rsidRPr="00F7517C">
        <w:rPr>
          <w:rFonts w:asciiTheme="majorHAnsi" w:hAnsiTheme="majorHAnsi"/>
          <w:noProof/>
        </w:rPr>
        <w:t xml:space="preserve">38 Vogwill, T. and MacLean, R.C. (2015) The genetic basis of the fitness costs of antimicrobial resistance: a meta-analysis approach. </w:t>
      </w:r>
      <w:r w:rsidR="00F7517C" w:rsidRPr="00F7517C">
        <w:rPr>
          <w:rFonts w:asciiTheme="majorHAnsi" w:hAnsiTheme="majorHAnsi"/>
          <w:i/>
          <w:noProof/>
        </w:rPr>
        <w:t>Evol.</w:t>
      </w:r>
      <w:r w:rsidRPr="00F7517C">
        <w:rPr>
          <w:rFonts w:asciiTheme="majorHAnsi" w:hAnsiTheme="majorHAnsi"/>
          <w:i/>
          <w:noProof/>
        </w:rPr>
        <w:t xml:space="preserve"> Appl</w:t>
      </w:r>
      <w:r w:rsidR="00F7517C" w:rsidRPr="00F7517C">
        <w:rPr>
          <w:rFonts w:asciiTheme="majorHAnsi" w:hAnsiTheme="majorHAnsi"/>
          <w:i/>
          <w:noProof/>
        </w:rPr>
        <w:t>.</w:t>
      </w:r>
      <w:r w:rsidRPr="00F7517C">
        <w:rPr>
          <w:rFonts w:asciiTheme="majorHAnsi" w:hAnsiTheme="majorHAnsi"/>
          <w:noProof/>
        </w:rPr>
        <w:t xml:space="preserve"> 8, 284-295</w:t>
      </w:r>
      <w:bookmarkEnd w:id="28"/>
    </w:p>
    <w:p w:rsidR="00EA7F46" w:rsidRPr="00F7517C" w:rsidRDefault="00D44AF5" w:rsidP="006E6E8E">
      <w:pPr>
        <w:spacing w:after="0" w:line="480" w:lineRule="auto"/>
        <w:jc w:val="both"/>
        <w:rPr>
          <w:rFonts w:asciiTheme="majorHAnsi" w:hAnsiTheme="majorHAnsi"/>
          <w:noProof/>
        </w:rPr>
      </w:pPr>
      <w:bookmarkStart w:id="37" w:name="_ENREF_39"/>
      <w:r w:rsidRPr="00F7517C">
        <w:rPr>
          <w:rFonts w:asciiTheme="majorHAnsi" w:hAnsiTheme="majorHAnsi"/>
          <w:noProof/>
        </w:rPr>
        <w:lastRenderedPageBreak/>
        <w:t xml:space="preserve">39 </w:t>
      </w:r>
      <w:bookmarkStart w:id="38" w:name="_ENREF_40"/>
      <w:bookmarkEnd w:id="37"/>
      <w:r w:rsidR="00EA7F46" w:rsidRPr="00F7517C">
        <w:rPr>
          <w:rFonts w:asciiTheme="majorHAnsi" w:hAnsiTheme="majorHAnsi"/>
          <w:noProof/>
        </w:rPr>
        <w:t>Langille, M.G.</w:t>
      </w:r>
      <w:r w:rsidR="00EA7F46" w:rsidRPr="00F7517C">
        <w:rPr>
          <w:rFonts w:asciiTheme="majorHAnsi" w:hAnsiTheme="majorHAnsi"/>
          <w:i/>
          <w:noProof/>
        </w:rPr>
        <w:t>, et al.</w:t>
      </w:r>
      <w:r w:rsidR="00EA7F46" w:rsidRPr="00F7517C">
        <w:rPr>
          <w:rFonts w:asciiTheme="majorHAnsi" w:hAnsiTheme="majorHAnsi"/>
          <w:noProof/>
        </w:rPr>
        <w:t xml:space="preserve"> (2010) Detecting geno</w:t>
      </w:r>
      <w:r w:rsidR="00EA7F46" w:rsidRPr="00B00CA9">
        <w:rPr>
          <w:rFonts w:asciiTheme="majorHAnsi" w:hAnsiTheme="majorHAnsi"/>
          <w:noProof/>
        </w:rPr>
        <w:t xml:space="preserve">mic islands using bioinformatics approaches. </w:t>
      </w:r>
      <w:r w:rsidR="00EA7F46" w:rsidRPr="00B00CA9">
        <w:rPr>
          <w:rFonts w:asciiTheme="majorHAnsi" w:hAnsiTheme="majorHAnsi"/>
          <w:i/>
          <w:noProof/>
        </w:rPr>
        <w:t>Nat</w:t>
      </w:r>
      <w:r w:rsidR="00EA7F46">
        <w:rPr>
          <w:rFonts w:asciiTheme="majorHAnsi" w:hAnsiTheme="majorHAnsi"/>
          <w:i/>
          <w:noProof/>
        </w:rPr>
        <w:t>.</w:t>
      </w:r>
      <w:r w:rsidR="00EA7F46" w:rsidRPr="00B00CA9">
        <w:rPr>
          <w:rFonts w:asciiTheme="majorHAnsi" w:hAnsiTheme="majorHAnsi"/>
          <w:i/>
          <w:noProof/>
        </w:rPr>
        <w:t xml:space="preserve"> Rev</w:t>
      </w:r>
      <w:r w:rsidR="00EA7F46">
        <w:rPr>
          <w:rFonts w:asciiTheme="majorHAnsi" w:hAnsiTheme="majorHAnsi"/>
          <w:i/>
          <w:noProof/>
        </w:rPr>
        <w:t>.</w:t>
      </w:r>
      <w:r w:rsidR="00EA7F46" w:rsidRPr="00B00CA9">
        <w:rPr>
          <w:rFonts w:asciiTheme="majorHAnsi" w:hAnsiTheme="majorHAnsi"/>
          <w:i/>
          <w:noProof/>
        </w:rPr>
        <w:t xml:space="preserve"> Microbiol</w:t>
      </w:r>
      <w:r w:rsidR="00EA7F46">
        <w:rPr>
          <w:rFonts w:asciiTheme="majorHAnsi" w:hAnsiTheme="majorHAnsi"/>
          <w:i/>
          <w:noProof/>
        </w:rPr>
        <w:t>.</w:t>
      </w:r>
      <w:r w:rsidR="00EA7F46" w:rsidRPr="00B00CA9">
        <w:rPr>
          <w:rFonts w:asciiTheme="majorHAnsi" w:hAnsiTheme="majorHAnsi"/>
          <w:noProof/>
        </w:rPr>
        <w:t xml:space="preserve"> 8, 373-</w:t>
      </w:r>
      <w:r w:rsidR="00EA7F46" w:rsidRPr="00F7517C">
        <w:rPr>
          <w:rFonts w:asciiTheme="majorHAnsi" w:hAnsiTheme="majorHAnsi"/>
          <w:noProof/>
        </w:rPr>
        <w:t>382</w:t>
      </w:r>
    </w:p>
    <w:p w:rsidR="00D44AF5" w:rsidRPr="006E6E8E" w:rsidRDefault="00D44AF5" w:rsidP="006E6E8E">
      <w:pPr>
        <w:spacing w:after="0" w:line="480" w:lineRule="auto"/>
        <w:jc w:val="both"/>
        <w:rPr>
          <w:rFonts w:asciiTheme="majorHAnsi" w:hAnsiTheme="majorHAnsi"/>
          <w:noProof/>
        </w:rPr>
      </w:pPr>
      <w:r w:rsidRPr="00F7517C">
        <w:rPr>
          <w:rFonts w:asciiTheme="majorHAnsi" w:hAnsiTheme="majorHAnsi"/>
          <w:noProof/>
        </w:rPr>
        <w:t>40 Wang, X.</w:t>
      </w:r>
      <w:r w:rsidRPr="00F7517C">
        <w:rPr>
          <w:rFonts w:asciiTheme="majorHAnsi" w:hAnsiTheme="majorHAnsi"/>
          <w:i/>
          <w:noProof/>
        </w:rPr>
        <w:t>, et al.</w:t>
      </w:r>
      <w:r w:rsidRPr="00F7517C">
        <w:rPr>
          <w:rFonts w:asciiTheme="majorHAnsi" w:hAnsiTheme="majorHAnsi"/>
          <w:noProof/>
        </w:rPr>
        <w:t xml:space="preserve"> (2010) Cryptic prophages help bacteria cope with adverse environments. </w:t>
      </w:r>
      <w:r w:rsidR="00F7517C" w:rsidRPr="00F7517C">
        <w:rPr>
          <w:rFonts w:asciiTheme="majorHAnsi" w:hAnsiTheme="majorHAnsi"/>
          <w:i/>
          <w:noProof/>
        </w:rPr>
        <w:t>Nat.</w:t>
      </w:r>
      <w:r w:rsidRPr="00F7517C">
        <w:rPr>
          <w:rFonts w:asciiTheme="majorHAnsi" w:hAnsiTheme="majorHAnsi"/>
          <w:i/>
          <w:noProof/>
        </w:rPr>
        <w:t xml:space="preserve"> </w:t>
      </w:r>
      <w:r w:rsidR="00F7517C" w:rsidRPr="00F7517C">
        <w:rPr>
          <w:rFonts w:asciiTheme="majorHAnsi" w:hAnsiTheme="majorHAnsi"/>
          <w:i/>
          <w:noProof/>
        </w:rPr>
        <w:t>C</w:t>
      </w:r>
      <w:r w:rsidRPr="00F7517C">
        <w:rPr>
          <w:rFonts w:asciiTheme="majorHAnsi" w:hAnsiTheme="majorHAnsi"/>
          <w:i/>
          <w:noProof/>
        </w:rPr>
        <w:t>omm</w:t>
      </w:r>
      <w:r w:rsidR="00F7517C" w:rsidRPr="00F7517C">
        <w:rPr>
          <w:rFonts w:asciiTheme="majorHAnsi" w:hAnsiTheme="majorHAnsi"/>
          <w:i/>
          <w:noProof/>
        </w:rPr>
        <w:t>.</w:t>
      </w:r>
      <w:r w:rsidRPr="00F7517C">
        <w:rPr>
          <w:rFonts w:asciiTheme="majorHAnsi" w:hAnsiTheme="majorHAnsi"/>
          <w:noProof/>
        </w:rPr>
        <w:t xml:space="preserve"> 1, 147</w:t>
      </w:r>
      <w:bookmarkEnd w:id="38"/>
    </w:p>
    <w:p w:rsidR="00EA7F46" w:rsidRPr="00B00CA9" w:rsidRDefault="00EA7F46" w:rsidP="00EA7F46">
      <w:pPr>
        <w:spacing w:after="0" w:line="480" w:lineRule="auto"/>
        <w:jc w:val="both"/>
        <w:rPr>
          <w:rFonts w:asciiTheme="majorHAnsi" w:hAnsiTheme="majorHAnsi"/>
          <w:noProof/>
        </w:rPr>
      </w:pPr>
      <w:bookmarkStart w:id="39" w:name="_ENREF_37"/>
      <w:bookmarkStart w:id="40" w:name="_ENREF_47"/>
      <w:r>
        <w:rPr>
          <w:rFonts w:asciiTheme="majorHAnsi" w:hAnsiTheme="majorHAnsi"/>
          <w:noProof/>
        </w:rPr>
        <w:t>41</w:t>
      </w:r>
      <w:r w:rsidRPr="00B00CA9">
        <w:rPr>
          <w:rFonts w:asciiTheme="majorHAnsi" w:hAnsiTheme="majorHAnsi"/>
          <w:noProof/>
        </w:rPr>
        <w:t xml:space="preserve"> Vogan, A.A. and Higgs, P.G. (2011) The advantages and disadvantages of horizontal gene transfer and the emergence of the first species. </w:t>
      </w:r>
      <w:r w:rsidRPr="00B00CA9">
        <w:rPr>
          <w:rFonts w:asciiTheme="majorHAnsi" w:hAnsiTheme="majorHAnsi"/>
          <w:i/>
          <w:noProof/>
        </w:rPr>
        <w:t>Biol</w:t>
      </w:r>
      <w:r>
        <w:rPr>
          <w:rFonts w:asciiTheme="majorHAnsi" w:hAnsiTheme="majorHAnsi"/>
          <w:i/>
          <w:noProof/>
        </w:rPr>
        <w:t>.</w:t>
      </w:r>
      <w:r w:rsidRPr="00B00CA9">
        <w:rPr>
          <w:rFonts w:asciiTheme="majorHAnsi" w:hAnsiTheme="majorHAnsi"/>
          <w:i/>
          <w:noProof/>
        </w:rPr>
        <w:t xml:space="preserve"> Direct</w:t>
      </w:r>
      <w:r w:rsidRPr="00B00CA9">
        <w:rPr>
          <w:rFonts w:asciiTheme="majorHAnsi" w:hAnsiTheme="majorHAnsi"/>
          <w:noProof/>
        </w:rPr>
        <w:t xml:space="preserve"> 6</w:t>
      </w:r>
      <w:bookmarkEnd w:id="39"/>
      <w:r>
        <w:rPr>
          <w:rFonts w:asciiTheme="majorHAnsi" w:hAnsiTheme="majorHAnsi"/>
          <w:noProof/>
        </w:rPr>
        <w:t>(1)</w:t>
      </w:r>
    </w:p>
    <w:p w:rsidR="00EA7F46" w:rsidRPr="00B00CA9" w:rsidRDefault="00EA7F46" w:rsidP="00EA7F46">
      <w:pPr>
        <w:spacing w:after="0" w:line="480" w:lineRule="auto"/>
        <w:jc w:val="both"/>
        <w:rPr>
          <w:rFonts w:asciiTheme="majorHAnsi" w:hAnsiTheme="majorHAnsi"/>
          <w:noProof/>
        </w:rPr>
      </w:pPr>
      <w:r>
        <w:rPr>
          <w:rFonts w:asciiTheme="majorHAnsi" w:hAnsiTheme="majorHAnsi"/>
          <w:noProof/>
        </w:rPr>
        <w:t>42</w:t>
      </w:r>
      <w:r w:rsidRPr="00B00CA9">
        <w:rPr>
          <w:rFonts w:asciiTheme="majorHAnsi" w:hAnsiTheme="majorHAnsi"/>
          <w:noProof/>
        </w:rPr>
        <w:t xml:space="preserve"> Seitz, P. and Blokesch, M. (2012) Cues and regulatory pathways involved in natural competence and transformation in pathogenic and environmental Gram‐negative bacteria. </w:t>
      </w:r>
      <w:r w:rsidRPr="00B00CA9">
        <w:rPr>
          <w:rFonts w:asciiTheme="majorHAnsi" w:hAnsiTheme="majorHAnsi"/>
          <w:i/>
          <w:noProof/>
        </w:rPr>
        <w:t xml:space="preserve">FEMS </w:t>
      </w:r>
      <w:r>
        <w:rPr>
          <w:rFonts w:asciiTheme="majorHAnsi" w:hAnsiTheme="majorHAnsi"/>
          <w:i/>
          <w:noProof/>
        </w:rPr>
        <w:t>Microbiol.</w:t>
      </w:r>
      <w:r w:rsidRPr="00B00CA9">
        <w:rPr>
          <w:rFonts w:asciiTheme="majorHAnsi" w:hAnsiTheme="majorHAnsi"/>
          <w:i/>
          <w:noProof/>
        </w:rPr>
        <w:t xml:space="preserve"> </w:t>
      </w:r>
      <w:r>
        <w:rPr>
          <w:rFonts w:asciiTheme="majorHAnsi" w:hAnsiTheme="majorHAnsi"/>
          <w:i/>
          <w:noProof/>
        </w:rPr>
        <w:t>Rev.</w:t>
      </w:r>
      <w:r w:rsidRPr="00B00CA9">
        <w:rPr>
          <w:rFonts w:asciiTheme="majorHAnsi" w:hAnsiTheme="majorHAnsi"/>
          <w:noProof/>
        </w:rPr>
        <w:t xml:space="preserve"> </w:t>
      </w:r>
      <w:r w:rsidRPr="00BA0AFA">
        <w:rPr>
          <w:rFonts w:asciiTheme="majorHAnsi" w:hAnsiTheme="majorHAnsi"/>
          <w:noProof/>
        </w:rPr>
        <w:t>37(3), 336-363.</w:t>
      </w:r>
    </w:p>
    <w:p w:rsidR="00EA7F46" w:rsidRPr="00B00CA9" w:rsidRDefault="00EA7F46" w:rsidP="00EA7F46">
      <w:pPr>
        <w:spacing w:after="0" w:line="480" w:lineRule="auto"/>
        <w:jc w:val="both"/>
        <w:rPr>
          <w:rFonts w:asciiTheme="majorHAnsi" w:hAnsiTheme="majorHAnsi"/>
          <w:noProof/>
        </w:rPr>
      </w:pPr>
      <w:r>
        <w:rPr>
          <w:rFonts w:asciiTheme="majorHAnsi" w:hAnsiTheme="majorHAnsi"/>
          <w:noProof/>
        </w:rPr>
        <w:t>43</w:t>
      </w:r>
      <w:r w:rsidRPr="00B00CA9">
        <w:rPr>
          <w:rFonts w:asciiTheme="majorHAnsi" w:hAnsiTheme="majorHAnsi"/>
          <w:noProof/>
        </w:rPr>
        <w:t xml:space="preserve"> Johnston, C.</w:t>
      </w:r>
      <w:r w:rsidRPr="00B00CA9">
        <w:rPr>
          <w:rFonts w:asciiTheme="majorHAnsi" w:hAnsiTheme="majorHAnsi"/>
          <w:i/>
          <w:noProof/>
        </w:rPr>
        <w:t>, et al.</w:t>
      </w:r>
      <w:r w:rsidRPr="00B00CA9">
        <w:rPr>
          <w:rFonts w:asciiTheme="majorHAnsi" w:hAnsiTheme="majorHAnsi"/>
          <w:noProof/>
        </w:rPr>
        <w:t xml:space="preserve"> (2014) Bacterial transformation: distribution, shared mechanisms and divergent control. </w:t>
      </w:r>
      <w:r w:rsidRPr="00B00CA9">
        <w:rPr>
          <w:rFonts w:asciiTheme="majorHAnsi" w:hAnsiTheme="majorHAnsi"/>
          <w:i/>
          <w:noProof/>
        </w:rPr>
        <w:t>Nat</w:t>
      </w:r>
      <w:r>
        <w:rPr>
          <w:rFonts w:asciiTheme="majorHAnsi" w:hAnsiTheme="majorHAnsi"/>
          <w:i/>
          <w:noProof/>
        </w:rPr>
        <w:t>.</w:t>
      </w:r>
      <w:r w:rsidRPr="00B00CA9">
        <w:rPr>
          <w:rFonts w:asciiTheme="majorHAnsi" w:hAnsiTheme="majorHAnsi"/>
          <w:i/>
          <w:noProof/>
        </w:rPr>
        <w:t xml:space="preserve"> Rev</w:t>
      </w:r>
      <w:r>
        <w:rPr>
          <w:rFonts w:asciiTheme="majorHAnsi" w:hAnsiTheme="majorHAnsi"/>
          <w:i/>
          <w:noProof/>
        </w:rPr>
        <w:t>.</w:t>
      </w:r>
      <w:r w:rsidRPr="00B00CA9">
        <w:rPr>
          <w:rFonts w:asciiTheme="majorHAnsi" w:hAnsiTheme="majorHAnsi"/>
          <w:i/>
          <w:noProof/>
        </w:rPr>
        <w:t xml:space="preserve"> Micro</w:t>
      </w:r>
      <w:r>
        <w:rPr>
          <w:rFonts w:asciiTheme="majorHAnsi" w:hAnsiTheme="majorHAnsi"/>
          <w:i/>
          <w:noProof/>
        </w:rPr>
        <w:t>biol.</w:t>
      </w:r>
      <w:r w:rsidRPr="00B00CA9">
        <w:rPr>
          <w:rFonts w:asciiTheme="majorHAnsi" w:hAnsiTheme="majorHAnsi"/>
          <w:noProof/>
        </w:rPr>
        <w:t xml:space="preserve"> 12, 181-196</w:t>
      </w:r>
    </w:p>
    <w:p w:rsidR="00EA7F46" w:rsidRPr="00B00CA9" w:rsidRDefault="00EA7F46" w:rsidP="00EA7F46">
      <w:pPr>
        <w:spacing w:after="0" w:line="480" w:lineRule="auto"/>
        <w:jc w:val="both"/>
        <w:rPr>
          <w:rFonts w:asciiTheme="majorHAnsi" w:hAnsiTheme="majorHAnsi"/>
          <w:noProof/>
        </w:rPr>
      </w:pPr>
      <w:r>
        <w:rPr>
          <w:rFonts w:asciiTheme="majorHAnsi" w:hAnsiTheme="majorHAnsi"/>
          <w:noProof/>
        </w:rPr>
        <w:t>44</w:t>
      </w:r>
      <w:r w:rsidRPr="00B00CA9">
        <w:rPr>
          <w:rFonts w:asciiTheme="majorHAnsi" w:hAnsiTheme="majorHAnsi"/>
          <w:noProof/>
        </w:rPr>
        <w:t xml:space="preserve"> Vos, M. (2009) Why do bacteria engage in homologous recombination? </w:t>
      </w:r>
      <w:r w:rsidRPr="00B00CA9">
        <w:rPr>
          <w:rFonts w:asciiTheme="majorHAnsi" w:hAnsiTheme="majorHAnsi"/>
          <w:i/>
          <w:noProof/>
        </w:rPr>
        <w:t xml:space="preserve">Trends </w:t>
      </w:r>
      <w:r>
        <w:rPr>
          <w:rFonts w:asciiTheme="majorHAnsi" w:hAnsiTheme="majorHAnsi"/>
          <w:i/>
          <w:noProof/>
        </w:rPr>
        <w:t>Microbiol.</w:t>
      </w:r>
      <w:r w:rsidRPr="00B00CA9">
        <w:rPr>
          <w:rFonts w:asciiTheme="majorHAnsi" w:hAnsiTheme="majorHAnsi"/>
          <w:noProof/>
        </w:rPr>
        <w:t xml:space="preserve"> 17, 226-232</w:t>
      </w:r>
    </w:p>
    <w:p w:rsidR="00EA7F46" w:rsidRPr="00B00CA9" w:rsidRDefault="00EA7F46" w:rsidP="00EA7F46">
      <w:pPr>
        <w:spacing w:after="0" w:line="480" w:lineRule="auto"/>
        <w:jc w:val="both"/>
        <w:rPr>
          <w:rFonts w:asciiTheme="majorHAnsi" w:hAnsiTheme="majorHAnsi"/>
          <w:noProof/>
        </w:rPr>
      </w:pPr>
      <w:bookmarkStart w:id="41" w:name="_ENREF_41"/>
      <w:r>
        <w:rPr>
          <w:rFonts w:asciiTheme="majorHAnsi" w:hAnsiTheme="majorHAnsi"/>
          <w:noProof/>
        </w:rPr>
        <w:t>45</w:t>
      </w:r>
      <w:r w:rsidRPr="00B00CA9">
        <w:rPr>
          <w:rFonts w:asciiTheme="majorHAnsi" w:hAnsiTheme="majorHAnsi"/>
          <w:noProof/>
        </w:rPr>
        <w:t xml:space="preserve"> Redfield, R.J. (2001) Do bacteria have sex? </w:t>
      </w:r>
      <w:r w:rsidRPr="00B00CA9">
        <w:rPr>
          <w:rFonts w:asciiTheme="majorHAnsi" w:hAnsiTheme="majorHAnsi"/>
          <w:i/>
          <w:noProof/>
        </w:rPr>
        <w:t>Nat</w:t>
      </w:r>
      <w:r>
        <w:rPr>
          <w:rFonts w:asciiTheme="majorHAnsi" w:hAnsiTheme="majorHAnsi"/>
          <w:i/>
          <w:noProof/>
        </w:rPr>
        <w:t>.</w:t>
      </w:r>
      <w:r w:rsidRPr="00B00CA9">
        <w:rPr>
          <w:rFonts w:asciiTheme="majorHAnsi" w:hAnsiTheme="majorHAnsi"/>
          <w:i/>
          <w:noProof/>
        </w:rPr>
        <w:t xml:space="preserve"> Rev</w:t>
      </w:r>
      <w:r>
        <w:rPr>
          <w:rFonts w:asciiTheme="majorHAnsi" w:hAnsiTheme="majorHAnsi"/>
          <w:i/>
          <w:noProof/>
        </w:rPr>
        <w:t>.</w:t>
      </w:r>
      <w:r w:rsidRPr="00B00CA9">
        <w:rPr>
          <w:rFonts w:asciiTheme="majorHAnsi" w:hAnsiTheme="majorHAnsi"/>
          <w:i/>
          <w:noProof/>
        </w:rPr>
        <w:t xml:space="preserve"> Genet</w:t>
      </w:r>
      <w:r>
        <w:rPr>
          <w:rFonts w:asciiTheme="majorHAnsi" w:hAnsiTheme="majorHAnsi"/>
          <w:i/>
          <w:noProof/>
        </w:rPr>
        <w:t>.</w:t>
      </w:r>
      <w:r w:rsidRPr="00B00CA9">
        <w:rPr>
          <w:rFonts w:asciiTheme="majorHAnsi" w:hAnsiTheme="majorHAnsi"/>
          <w:noProof/>
        </w:rPr>
        <w:t xml:space="preserve"> 2, 634-639</w:t>
      </w:r>
      <w:bookmarkEnd w:id="41"/>
    </w:p>
    <w:p w:rsidR="00EA7F46" w:rsidRPr="00F7517C" w:rsidRDefault="00EA7F46" w:rsidP="00EA7F46">
      <w:pPr>
        <w:spacing w:after="0" w:line="480" w:lineRule="auto"/>
        <w:jc w:val="both"/>
        <w:rPr>
          <w:rFonts w:asciiTheme="majorHAnsi" w:hAnsiTheme="majorHAnsi"/>
          <w:noProof/>
        </w:rPr>
      </w:pPr>
      <w:bookmarkStart w:id="42" w:name="_ENREF_42"/>
      <w:r>
        <w:rPr>
          <w:rFonts w:asciiTheme="majorHAnsi" w:hAnsiTheme="majorHAnsi"/>
          <w:noProof/>
        </w:rPr>
        <w:t>46</w:t>
      </w:r>
      <w:r w:rsidRPr="00B00CA9">
        <w:rPr>
          <w:rFonts w:asciiTheme="majorHAnsi" w:hAnsiTheme="majorHAnsi"/>
          <w:noProof/>
        </w:rPr>
        <w:t xml:space="preserve"> Charlesworth, J. and Eyre-Walker, A. (2006) The rate of adaptive evolution in enteric bacteria</w:t>
      </w:r>
      <w:r w:rsidRPr="00F7517C">
        <w:rPr>
          <w:rFonts w:asciiTheme="majorHAnsi" w:hAnsiTheme="majorHAnsi"/>
          <w:noProof/>
        </w:rPr>
        <w:t xml:space="preserve">. </w:t>
      </w:r>
      <w:r w:rsidRPr="00F7517C">
        <w:rPr>
          <w:rFonts w:asciiTheme="majorHAnsi" w:hAnsiTheme="majorHAnsi"/>
          <w:i/>
          <w:noProof/>
        </w:rPr>
        <w:t>Mol. Biol. Evol.</w:t>
      </w:r>
      <w:r w:rsidRPr="00F7517C">
        <w:rPr>
          <w:rFonts w:asciiTheme="majorHAnsi" w:hAnsiTheme="majorHAnsi"/>
          <w:noProof/>
        </w:rPr>
        <w:t xml:space="preserve"> 23, 1348-1356</w:t>
      </w:r>
      <w:bookmarkEnd w:id="42"/>
    </w:p>
    <w:p w:rsidR="00D44AF5" w:rsidRPr="00F7517C" w:rsidRDefault="00D44AF5" w:rsidP="006E6E8E">
      <w:pPr>
        <w:spacing w:after="0" w:line="480" w:lineRule="auto"/>
        <w:jc w:val="both"/>
        <w:rPr>
          <w:rFonts w:asciiTheme="majorHAnsi" w:hAnsiTheme="majorHAnsi"/>
          <w:noProof/>
        </w:rPr>
      </w:pPr>
      <w:r w:rsidRPr="00F7517C">
        <w:rPr>
          <w:rFonts w:asciiTheme="majorHAnsi" w:hAnsiTheme="majorHAnsi"/>
          <w:noProof/>
        </w:rPr>
        <w:t>47 Nielsen, K.M.</w:t>
      </w:r>
      <w:r w:rsidRPr="00F7517C">
        <w:rPr>
          <w:rFonts w:asciiTheme="majorHAnsi" w:hAnsiTheme="majorHAnsi"/>
          <w:i/>
          <w:noProof/>
        </w:rPr>
        <w:t>, et al.</w:t>
      </w:r>
      <w:r w:rsidRPr="00F7517C">
        <w:rPr>
          <w:rFonts w:asciiTheme="majorHAnsi" w:hAnsiTheme="majorHAnsi"/>
          <w:noProof/>
        </w:rPr>
        <w:t xml:space="preserve"> (2013) Detecting rare gene transfer events in bacterial populations. </w:t>
      </w:r>
      <w:r w:rsidR="00F7517C" w:rsidRPr="00F7517C">
        <w:rPr>
          <w:rFonts w:asciiTheme="majorHAnsi" w:hAnsiTheme="majorHAnsi"/>
          <w:i/>
          <w:noProof/>
        </w:rPr>
        <w:t>Front.</w:t>
      </w:r>
      <w:r w:rsidRPr="00F7517C">
        <w:rPr>
          <w:rFonts w:asciiTheme="majorHAnsi" w:hAnsiTheme="majorHAnsi"/>
          <w:i/>
          <w:noProof/>
        </w:rPr>
        <w:t xml:space="preserve"> </w:t>
      </w:r>
      <w:r w:rsidR="00F7517C" w:rsidRPr="00F7517C">
        <w:rPr>
          <w:rFonts w:asciiTheme="majorHAnsi" w:hAnsiTheme="majorHAnsi"/>
          <w:i/>
          <w:noProof/>
        </w:rPr>
        <w:t>M</w:t>
      </w:r>
      <w:r w:rsidRPr="00F7517C">
        <w:rPr>
          <w:rFonts w:asciiTheme="majorHAnsi" w:hAnsiTheme="majorHAnsi"/>
          <w:i/>
          <w:noProof/>
        </w:rPr>
        <w:t>icrobiol</w:t>
      </w:r>
      <w:r w:rsidR="00F7517C" w:rsidRPr="00F7517C">
        <w:rPr>
          <w:rFonts w:asciiTheme="majorHAnsi" w:hAnsiTheme="majorHAnsi"/>
          <w:i/>
          <w:noProof/>
        </w:rPr>
        <w:t>.</w:t>
      </w:r>
      <w:r w:rsidRPr="00F7517C">
        <w:rPr>
          <w:rFonts w:asciiTheme="majorHAnsi" w:hAnsiTheme="majorHAnsi"/>
          <w:noProof/>
        </w:rPr>
        <w:t xml:space="preserve"> 4</w:t>
      </w:r>
      <w:bookmarkEnd w:id="40"/>
    </w:p>
    <w:p w:rsidR="00EA7F46" w:rsidRPr="00B00CA9" w:rsidRDefault="00EA7F46" w:rsidP="00EA7F46">
      <w:pPr>
        <w:spacing w:after="0" w:line="480" w:lineRule="auto"/>
        <w:jc w:val="both"/>
        <w:rPr>
          <w:rFonts w:asciiTheme="majorHAnsi" w:hAnsiTheme="majorHAnsi"/>
          <w:noProof/>
        </w:rPr>
      </w:pPr>
      <w:bookmarkStart w:id="43" w:name="_ENREF_43"/>
      <w:bookmarkStart w:id="44" w:name="_ENREF_66"/>
      <w:r w:rsidRPr="00F7517C">
        <w:rPr>
          <w:rFonts w:asciiTheme="majorHAnsi" w:hAnsiTheme="majorHAnsi"/>
          <w:noProof/>
        </w:rPr>
        <w:t>48 Tian, C</w:t>
      </w:r>
      <w:r w:rsidRPr="00B00CA9">
        <w:rPr>
          <w:rFonts w:asciiTheme="majorHAnsi" w:hAnsiTheme="majorHAnsi"/>
          <w:noProof/>
        </w:rPr>
        <w:t>.F.</w:t>
      </w:r>
      <w:r w:rsidRPr="00B00CA9">
        <w:rPr>
          <w:rFonts w:asciiTheme="majorHAnsi" w:hAnsiTheme="majorHAnsi"/>
          <w:i/>
          <w:noProof/>
        </w:rPr>
        <w:t>, et al.</w:t>
      </w:r>
      <w:r w:rsidRPr="00B00CA9">
        <w:rPr>
          <w:rFonts w:asciiTheme="majorHAnsi" w:hAnsiTheme="majorHAnsi"/>
          <w:noProof/>
        </w:rPr>
        <w:t xml:space="preserve"> (2012) Comparative genomics of rhizobia nodulating soybean suggests extensive recruitment of lineage-specific genes in adaptations. </w:t>
      </w:r>
      <w:r w:rsidRPr="00BA0AFA">
        <w:rPr>
          <w:rFonts w:asciiTheme="majorHAnsi" w:hAnsiTheme="majorHAnsi"/>
          <w:i/>
          <w:noProof/>
        </w:rPr>
        <w:t xml:space="preserve">Proc. Natl. Acad. Sci. U. S. A. </w:t>
      </w:r>
      <w:r w:rsidRPr="00B00CA9">
        <w:rPr>
          <w:rFonts w:asciiTheme="majorHAnsi" w:hAnsiTheme="majorHAnsi"/>
          <w:noProof/>
        </w:rPr>
        <w:t>109, 8629-8634</w:t>
      </w:r>
      <w:bookmarkEnd w:id="43"/>
    </w:p>
    <w:p w:rsidR="00EA7F46" w:rsidRPr="00B00CA9" w:rsidRDefault="00EA7F46" w:rsidP="00EA7F46">
      <w:pPr>
        <w:spacing w:after="0" w:line="480" w:lineRule="auto"/>
        <w:jc w:val="both"/>
        <w:rPr>
          <w:rFonts w:asciiTheme="majorHAnsi" w:hAnsiTheme="majorHAnsi"/>
          <w:noProof/>
        </w:rPr>
      </w:pPr>
      <w:bookmarkStart w:id="45" w:name="_ENREF_44"/>
      <w:r w:rsidRPr="00B00CA9">
        <w:rPr>
          <w:rFonts w:asciiTheme="majorHAnsi" w:hAnsiTheme="majorHAnsi"/>
          <w:noProof/>
        </w:rPr>
        <w:t>4</w:t>
      </w:r>
      <w:r>
        <w:rPr>
          <w:rFonts w:asciiTheme="majorHAnsi" w:hAnsiTheme="majorHAnsi"/>
          <w:noProof/>
        </w:rPr>
        <w:t>9</w:t>
      </w:r>
      <w:r w:rsidRPr="00B00CA9">
        <w:rPr>
          <w:rFonts w:asciiTheme="majorHAnsi" w:hAnsiTheme="majorHAnsi"/>
          <w:noProof/>
        </w:rPr>
        <w:t xml:space="preserve"> Shapiro, B.J.</w:t>
      </w:r>
      <w:r w:rsidRPr="00B00CA9">
        <w:rPr>
          <w:rFonts w:asciiTheme="majorHAnsi" w:hAnsiTheme="majorHAnsi"/>
          <w:i/>
          <w:noProof/>
        </w:rPr>
        <w:t>, et al.</w:t>
      </w:r>
      <w:r w:rsidRPr="00B00CA9">
        <w:rPr>
          <w:rFonts w:asciiTheme="majorHAnsi" w:hAnsiTheme="majorHAnsi"/>
          <w:noProof/>
        </w:rPr>
        <w:t xml:space="preserve"> (2012) Population genomics of early events in the ecological differentiation of bacteria. </w:t>
      </w:r>
      <w:r w:rsidRPr="00B00CA9">
        <w:rPr>
          <w:rFonts w:asciiTheme="majorHAnsi" w:hAnsiTheme="majorHAnsi"/>
          <w:i/>
          <w:noProof/>
        </w:rPr>
        <w:t>Science</w:t>
      </w:r>
      <w:r w:rsidRPr="00B00CA9">
        <w:rPr>
          <w:rFonts w:asciiTheme="majorHAnsi" w:hAnsiTheme="majorHAnsi"/>
          <w:noProof/>
        </w:rPr>
        <w:t xml:space="preserve"> 336, 48-51</w:t>
      </w:r>
      <w:bookmarkEnd w:id="45"/>
    </w:p>
    <w:p w:rsidR="00EA7F46" w:rsidRPr="00B00CA9" w:rsidRDefault="00EA7F46" w:rsidP="00EA7F46">
      <w:pPr>
        <w:spacing w:after="0" w:line="480" w:lineRule="auto"/>
        <w:jc w:val="both"/>
        <w:rPr>
          <w:rFonts w:asciiTheme="majorHAnsi" w:hAnsiTheme="majorHAnsi"/>
          <w:noProof/>
        </w:rPr>
      </w:pPr>
      <w:bookmarkStart w:id="46" w:name="_ENREF_45"/>
      <w:r>
        <w:rPr>
          <w:rFonts w:asciiTheme="majorHAnsi" w:hAnsiTheme="majorHAnsi"/>
          <w:noProof/>
        </w:rPr>
        <w:t>50</w:t>
      </w:r>
      <w:r w:rsidRPr="00B00CA9">
        <w:rPr>
          <w:rFonts w:asciiTheme="majorHAnsi" w:hAnsiTheme="majorHAnsi"/>
          <w:noProof/>
        </w:rPr>
        <w:t xml:space="preserve"> Gogarten, J.P. and Townsend, J.P. (2005) Horizontal gene transfer, genome innovation and evolution. </w:t>
      </w:r>
      <w:r>
        <w:rPr>
          <w:rFonts w:asciiTheme="majorHAnsi" w:hAnsiTheme="majorHAnsi"/>
          <w:i/>
          <w:noProof/>
        </w:rPr>
        <w:t>Nat.</w:t>
      </w:r>
      <w:r w:rsidRPr="00B00CA9">
        <w:rPr>
          <w:rFonts w:asciiTheme="majorHAnsi" w:hAnsiTheme="majorHAnsi"/>
          <w:i/>
          <w:noProof/>
        </w:rPr>
        <w:t xml:space="preserve"> Rev</w:t>
      </w:r>
      <w:r>
        <w:rPr>
          <w:rFonts w:asciiTheme="majorHAnsi" w:hAnsiTheme="majorHAnsi"/>
          <w:i/>
          <w:noProof/>
        </w:rPr>
        <w:t xml:space="preserve">. </w:t>
      </w:r>
      <w:r w:rsidRPr="00B00CA9">
        <w:rPr>
          <w:rFonts w:asciiTheme="majorHAnsi" w:hAnsiTheme="majorHAnsi"/>
          <w:i/>
          <w:noProof/>
        </w:rPr>
        <w:t>Microbiol</w:t>
      </w:r>
      <w:r>
        <w:rPr>
          <w:rFonts w:asciiTheme="majorHAnsi" w:hAnsiTheme="majorHAnsi"/>
          <w:i/>
          <w:noProof/>
        </w:rPr>
        <w:t>.</w:t>
      </w:r>
      <w:r w:rsidRPr="00B00CA9">
        <w:rPr>
          <w:rFonts w:asciiTheme="majorHAnsi" w:hAnsiTheme="majorHAnsi"/>
          <w:noProof/>
        </w:rPr>
        <w:t xml:space="preserve"> 3, 679-687</w:t>
      </w:r>
      <w:bookmarkEnd w:id="46"/>
    </w:p>
    <w:p w:rsidR="00EA7F46" w:rsidRPr="00B00CA9" w:rsidRDefault="00EA7F46" w:rsidP="00EA7F46">
      <w:pPr>
        <w:spacing w:after="0" w:line="480" w:lineRule="auto"/>
        <w:jc w:val="both"/>
        <w:rPr>
          <w:rFonts w:asciiTheme="majorHAnsi" w:hAnsiTheme="majorHAnsi"/>
          <w:noProof/>
        </w:rPr>
      </w:pPr>
      <w:bookmarkStart w:id="47" w:name="_ENREF_46"/>
      <w:r>
        <w:rPr>
          <w:rFonts w:asciiTheme="majorHAnsi" w:hAnsiTheme="majorHAnsi"/>
          <w:noProof/>
        </w:rPr>
        <w:t>51</w:t>
      </w:r>
      <w:r w:rsidRPr="00B00CA9">
        <w:rPr>
          <w:rFonts w:asciiTheme="majorHAnsi" w:hAnsiTheme="majorHAnsi"/>
          <w:noProof/>
        </w:rPr>
        <w:t xml:space="preserve"> Sorek, R.</w:t>
      </w:r>
      <w:r w:rsidRPr="00B00CA9">
        <w:rPr>
          <w:rFonts w:asciiTheme="majorHAnsi" w:hAnsiTheme="majorHAnsi"/>
          <w:i/>
          <w:noProof/>
        </w:rPr>
        <w:t>, et al.</w:t>
      </w:r>
      <w:r w:rsidRPr="00B00CA9">
        <w:rPr>
          <w:rFonts w:asciiTheme="majorHAnsi" w:hAnsiTheme="majorHAnsi"/>
          <w:noProof/>
        </w:rPr>
        <w:t xml:space="preserve"> (2007) Genome-wide experimental determination of barriers to horizontal gene transfer. </w:t>
      </w:r>
      <w:r w:rsidRPr="00B00CA9">
        <w:rPr>
          <w:rFonts w:asciiTheme="majorHAnsi" w:hAnsiTheme="majorHAnsi"/>
          <w:i/>
          <w:noProof/>
        </w:rPr>
        <w:t>Science</w:t>
      </w:r>
      <w:r w:rsidRPr="00B00CA9">
        <w:rPr>
          <w:rFonts w:asciiTheme="majorHAnsi" w:hAnsiTheme="majorHAnsi"/>
          <w:noProof/>
        </w:rPr>
        <w:t xml:space="preserve"> 318, 1449-1452</w:t>
      </w:r>
      <w:bookmarkEnd w:id="47"/>
    </w:p>
    <w:p w:rsidR="00EA7F46" w:rsidRPr="00B00CA9" w:rsidRDefault="00EA7F46" w:rsidP="00EA7F46">
      <w:pPr>
        <w:spacing w:after="0" w:line="480" w:lineRule="auto"/>
        <w:jc w:val="both"/>
        <w:rPr>
          <w:rFonts w:asciiTheme="majorHAnsi" w:hAnsiTheme="majorHAnsi"/>
          <w:noProof/>
        </w:rPr>
      </w:pPr>
      <w:r>
        <w:rPr>
          <w:rFonts w:asciiTheme="majorHAnsi" w:hAnsiTheme="majorHAnsi"/>
          <w:noProof/>
        </w:rPr>
        <w:lastRenderedPageBreak/>
        <w:t>52</w:t>
      </w:r>
      <w:r w:rsidRPr="00B00CA9">
        <w:rPr>
          <w:rFonts w:asciiTheme="majorHAnsi" w:hAnsiTheme="majorHAnsi"/>
          <w:noProof/>
        </w:rPr>
        <w:t xml:space="preserve"> Knöppel, A.</w:t>
      </w:r>
      <w:r w:rsidRPr="00B00CA9">
        <w:rPr>
          <w:rFonts w:asciiTheme="majorHAnsi" w:hAnsiTheme="majorHAnsi"/>
          <w:i/>
          <w:noProof/>
        </w:rPr>
        <w:t>, et al.</w:t>
      </w:r>
      <w:r w:rsidRPr="00B00CA9">
        <w:rPr>
          <w:rFonts w:asciiTheme="majorHAnsi" w:hAnsiTheme="majorHAnsi"/>
          <w:noProof/>
        </w:rPr>
        <w:t xml:space="preserve"> (2014) Minor fitness costs in an experimental model of horizontal gene transfer in bacteria. </w:t>
      </w:r>
      <w:r w:rsidRPr="00B00CA9">
        <w:rPr>
          <w:rFonts w:asciiTheme="majorHAnsi" w:hAnsiTheme="majorHAnsi"/>
          <w:i/>
          <w:noProof/>
        </w:rPr>
        <w:t>Mol</w:t>
      </w:r>
      <w:r>
        <w:rPr>
          <w:rFonts w:asciiTheme="majorHAnsi" w:hAnsiTheme="majorHAnsi"/>
          <w:i/>
          <w:noProof/>
        </w:rPr>
        <w:t>.</w:t>
      </w:r>
      <w:r w:rsidRPr="00B00CA9">
        <w:rPr>
          <w:rFonts w:asciiTheme="majorHAnsi" w:hAnsiTheme="majorHAnsi"/>
          <w:i/>
          <w:noProof/>
        </w:rPr>
        <w:t xml:space="preserve"> Biol</w:t>
      </w:r>
      <w:r>
        <w:rPr>
          <w:rFonts w:asciiTheme="majorHAnsi" w:hAnsiTheme="majorHAnsi"/>
          <w:i/>
          <w:noProof/>
        </w:rPr>
        <w:t>.</w:t>
      </w:r>
      <w:r w:rsidRPr="00B00CA9">
        <w:rPr>
          <w:rFonts w:asciiTheme="majorHAnsi" w:hAnsiTheme="majorHAnsi"/>
          <w:i/>
          <w:noProof/>
        </w:rPr>
        <w:t xml:space="preserve"> Evol</w:t>
      </w:r>
      <w:r>
        <w:rPr>
          <w:rFonts w:asciiTheme="majorHAnsi" w:hAnsiTheme="majorHAnsi"/>
          <w:i/>
          <w:noProof/>
        </w:rPr>
        <w:t>.</w:t>
      </w:r>
      <w:r w:rsidRPr="00B00CA9">
        <w:rPr>
          <w:rFonts w:asciiTheme="majorHAnsi" w:hAnsiTheme="majorHAnsi"/>
          <w:noProof/>
        </w:rPr>
        <w:t>, msu076</w:t>
      </w:r>
    </w:p>
    <w:p w:rsidR="00EA7F46" w:rsidRPr="00B00CA9" w:rsidRDefault="00EA7F46" w:rsidP="00EA7F46">
      <w:pPr>
        <w:spacing w:after="0" w:line="480" w:lineRule="auto"/>
        <w:jc w:val="both"/>
        <w:rPr>
          <w:rFonts w:asciiTheme="majorHAnsi" w:hAnsiTheme="majorHAnsi"/>
          <w:noProof/>
        </w:rPr>
      </w:pPr>
      <w:bookmarkStart w:id="48" w:name="_ENREF_48"/>
      <w:r>
        <w:rPr>
          <w:rFonts w:asciiTheme="majorHAnsi" w:hAnsiTheme="majorHAnsi"/>
          <w:noProof/>
        </w:rPr>
        <w:t>53</w:t>
      </w:r>
      <w:r w:rsidRPr="00B00CA9">
        <w:rPr>
          <w:rFonts w:asciiTheme="majorHAnsi" w:hAnsiTheme="majorHAnsi"/>
          <w:noProof/>
        </w:rPr>
        <w:t xml:space="preserve"> Eyre-Walker, A. and Keightley, P.D. (2007) The distribution of fitness effects of new mutations. </w:t>
      </w:r>
      <w:r w:rsidRPr="00B00CA9">
        <w:rPr>
          <w:rFonts w:asciiTheme="majorHAnsi" w:hAnsiTheme="majorHAnsi"/>
          <w:i/>
          <w:noProof/>
        </w:rPr>
        <w:t>Nat</w:t>
      </w:r>
      <w:r>
        <w:rPr>
          <w:rFonts w:asciiTheme="majorHAnsi" w:hAnsiTheme="majorHAnsi"/>
          <w:i/>
          <w:noProof/>
        </w:rPr>
        <w:t>.</w:t>
      </w:r>
      <w:r w:rsidRPr="00B00CA9">
        <w:rPr>
          <w:rFonts w:asciiTheme="majorHAnsi" w:hAnsiTheme="majorHAnsi"/>
          <w:i/>
          <w:noProof/>
        </w:rPr>
        <w:t xml:space="preserve"> Rev</w:t>
      </w:r>
      <w:r>
        <w:rPr>
          <w:rFonts w:asciiTheme="majorHAnsi" w:hAnsiTheme="majorHAnsi"/>
          <w:i/>
          <w:noProof/>
        </w:rPr>
        <w:t>.</w:t>
      </w:r>
      <w:r w:rsidRPr="00B00CA9">
        <w:rPr>
          <w:rFonts w:asciiTheme="majorHAnsi" w:hAnsiTheme="majorHAnsi"/>
          <w:i/>
          <w:noProof/>
        </w:rPr>
        <w:t xml:space="preserve"> Genet</w:t>
      </w:r>
      <w:r>
        <w:rPr>
          <w:rFonts w:asciiTheme="majorHAnsi" w:hAnsiTheme="majorHAnsi"/>
          <w:i/>
          <w:noProof/>
        </w:rPr>
        <w:t>.</w:t>
      </w:r>
      <w:r w:rsidRPr="00B00CA9">
        <w:rPr>
          <w:rFonts w:asciiTheme="majorHAnsi" w:hAnsiTheme="majorHAnsi"/>
          <w:noProof/>
        </w:rPr>
        <w:t xml:space="preserve"> 8, 610-618</w:t>
      </w:r>
      <w:bookmarkEnd w:id="48"/>
    </w:p>
    <w:p w:rsidR="00EA7F46" w:rsidRPr="00B00CA9" w:rsidRDefault="00EA7F46" w:rsidP="00EA7F46">
      <w:pPr>
        <w:spacing w:after="0" w:line="480" w:lineRule="auto"/>
        <w:jc w:val="both"/>
        <w:rPr>
          <w:rFonts w:asciiTheme="majorHAnsi" w:hAnsiTheme="majorHAnsi"/>
          <w:noProof/>
        </w:rPr>
      </w:pPr>
      <w:bookmarkStart w:id="49" w:name="_ENREF_49"/>
      <w:r>
        <w:rPr>
          <w:rFonts w:asciiTheme="majorHAnsi" w:hAnsiTheme="majorHAnsi"/>
          <w:noProof/>
        </w:rPr>
        <w:t>54</w:t>
      </w:r>
      <w:r w:rsidRPr="00B00CA9">
        <w:rPr>
          <w:rFonts w:asciiTheme="majorHAnsi" w:hAnsiTheme="majorHAnsi"/>
          <w:noProof/>
        </w:rPr>
        <w:t xml:space="preserve"> Rocha, E.P.</w:t>
      </w:r>
      <w:r w:rsidRPr="00B00CA9">
        <w:rPr>
          <w:rFonts w:asciiTheme="majorHAnsi" w:hAnsiTheme="majorHAnsi"/>
          <w:i/>
          <w:noProof/>
        </w:rPr>
        <w:t>, et al.</w:t>
      </w:r>
      <w:r w:rsidRPr="00B00CA9">
        <w:rPr>
          <w:rFonts w:asciiTheme="majorHAnsi" w:hAnsiTheme="majorHAnsi"/>
          <w:noProof/>
        </w:rPr>
        <w:t xml:space="preserve"> (2005) Comparisons of dN/dS are time dependent for closely related bacterial genomes. </w:t>
      </w:r>
      <w:r>
        <w:rPr>
          <w:rFonts w:asciiTheme="majorHAnsi" w:hAnsiTheme="majorHAnsi"/>
          <w:i/>
          <w:noProof/>
        </w:rPr>
        <w:t>J. Theor. Biol.</w:t>
      </w:r>
      <w:r w:rsidRPr="00B00CA9">
        <w:rPr>
          <w:rFonts w:asciiTheme="majorHAnsi" w:hAnsiTheme="majorHAnsi"/>
          <w:noProof/>
        </w:rPr>
        <w:t xml:space="preserve"> </w:t>
      </w:r>
      <w:bookmarkEnd w:id="49"/>
      <w:r>
        <w:rPr>
          <w:rFonts w:asciiTheme="majorHAnsi" w:hAnsiTheme="majorHAnsi"/>
          <w:noProof/>
        </w:rPr>
        <w:t>239(2), 226-235</w:t>
      </w:r>
    </w:p>
    <w:p w:rsidR="00EA7F46" w:rsidRPr="00B00CA9" w:rsidRDefault="00EA7F46" w:rsidP="00EA7F46">
      <w:pPr>
        <w:spacing w:after="0" w:line="480" w:lineRule="auto"/>
        <w:jc w:val="both"/>
        <w:rPr>
          <w:rFonts w:asciiTheme="majorHAnsi" w:hAnsiTheme="majorHAnsi"/>
          <w:noProof/>
        </w:rPr>
      </w:pPr>
      <w:bookmarkStart w:id="50" w:name="_ENREF_50"/>
      <w:r>
        <w:rPr>
          <w:rFonts w:asciiTheme="majorHAnsi" w:hAnsiTheme="majorHAnsi"/>
          <w:noProof/>
        </w:rPr>
        <w:t>55</w:t>
      </w:r>
      <w:r w:rsidRPr="00B00CA9">
        <w:rPr>
          <w:rFonts w:asciiTheme="majorHAnsi" w:hAnsiTheme="majorHAnsi"/>
          <w:noProof/>
        </w:rPr>
        <w:t xml:space="preserve"> Nilsson, A.</w:t>
      </w:r>
      <w:r w:rsidRPr="00B00CA9">
        <w:rPr>
          <w:rFonts w:asciiTheme="majorHAnsi" w:hAnsiTheme="majorHAnsi"/>
          <w:i/>
          <w:noProof/>
        </w:rPr>
        <w:t>, et al.</w:t>
      </w:r>
      <w:r w:rsidRPr="00B00CA9">
        <w:rPr>
          <w:rFonts w:asciiTheme="majorHAnsi" w:hAnsiTheme="majorHAnsi"/>
          <w:noProof/>
        </w:rPr>
        <w:t xml:space="preserve"> (2005) Bacterial genome size reduction by experimental evolution. </w:t>
      </w:r>
      <w:r w:rsidRPr="0086703A">
        <w:rPr>
          <w:rFonts w:asciiTheme="majorHAnsi" w:hAnsiTheme="majorHAnsi"/>
          <w:i/>
          <w:noProof/>
        </w:rPr>
        <w:t xml:space="preserve">Proc. Natl. Acad. Sci. U. S. A. </w:t>
      </w:r>
      <w:r w:rsidRPr="00B00CA9">
        <w:rPr>
          <w:rFonts w:asciiTheme="majorHAnsi" w:hAnsiTheme="majorHAnsi"/>
          <w:noProof/>
        </w:rPr>
        <w:t>102, 12112-12116</w:t>
      </w:r>
      <w:bookmarkEnd w:id="50"/>
    </w:p>
    <w:p w:rsidR="00EA7F46" w:rsidRPr="00B00CA9" w:rsidRDefault="00EA7F46" w:rsidP="00EA7F46">
      <w:pPr>
        <w:spacing w:after="0" w:line="480" w:lineRule="auto"/>
        <w:jc w:val="both"/>
        <w:rPr>
          <w:rFonts w:asciiTheme="majorHAnsi" w:hAnsiTheme="majorHAnsi"/>
          <w:noProof/>
        </w:rPr>
      </w:pPr>
      <w:bookmarkStart w:id="51" w:name="_ENREF_51"/>
      <w:r>
        <w:rPr>
          <w:rFonts w:asciiTheme="majorHAnsi" w:hAnsiTheme="majorHAnsi"/>
          <w:noProof/>
        </w:rPr>
        <w:t>56</w:t>
      </w:r>
      <w:r w:rsidRPr="00B00CA9">
        <w:rPr>
          <w:rFonts w:asciiTheme="majorHAnsi" w:hAnsiTheme="majorHAnsi"/>
          <w:noProof/>
        </w:rPr>
        <w:t xml:space="preserve"> Koskiniemi, S.</w:t>
      </w:r>
      <w:r w:rsidRPr="00B00CA9">
        <w:rPr>
          <w:rFonts w:asciiTheme="majorHAnsi" w:hAnsiTheme="majorHAnsi"/>
          <w:i/>
          <w:noProof/>
        </w:rPr>
        <w:t>, et al.</w:t>
      </w:r>
      <w:r w:rsidRPr="00B00CA9">
        <w:rPr>
          <w:rFonts w:asciiTheme="majorHAnsi" w:hAnsiTheme="majorHAnsi"/>
          <w:noProof/>
        </w:rPr>
        <w:t xml:space="preserve"> (2012) Selection-driven gene loss in bacteria. </w:t>
      </w:r>
      <w:r w:rsidRPr="00B00CA9">
        <w:rPr>
          <w:rFonts w:asciiTheme="majorHAnsi" w:hAnsiTheme="majorHAnsi"/>
          <w:i/>
          <w:noProof/>
        </w:rPr>
        <w:t>Plos Genet</w:t>
      </w:r>
      <w:r>
        <w:rPr>
          <w:rFonts w:asciiTheme="majorHAnsi" w:hAnsiTheme="majorHAnsi"/>
          <w:i/>
          <w:noProof/>
        </w:rPr>
        <w:t>.</w:t>
      </w:r>
      <w:r w:rsidRPr="00B00CA9">
        <w:rPr>
          <w:rFonts w:asciiTheme="majorHAnsi" w:hAnsiTheme="majorHAnsi"/>
          <w:noProof/>
        </w:rPr>
        <w:t xml:space="preserve"> 8, e1002787</w:t>
      </w:r>
      <w:bookmarkEnd w:id="51"/>
    </w:p>
    <w:p w:rsidR="00EA7F46" w:rsidRPr="00B00CA9" w:rsidRDefault="00EA7F46" w:rsidP="00EA7F46">
      <w:pPr>
        <w:spacing w:after="0" w:line="480" w:lineRule="auto"/>
        <w:jc w:val="both"/>
        <w:rPr>
          <w:rFonts w:asciiTheme="majorHAnsi" w:hAnsiTheme="majorHAnsi"/>
          <w:noProof/>
        </w:rPr>
      </w:pPr>
      <w:bookmarkStart w:id="52" w:name="_ENREF_52"/>
      <w:r>
        <w:rPr>
          <w:rFonts w:asciiTheme="majorHAnsi" w:hAnsiTheme="majorHAnsi"/>
          <w:noProof/>
        </w:rPr>
        <w:t>57</w:t>
      </w:r>
      <w:r w:rsidRPr="00B00CA9">
        <w:rPr>
          <w:rFonts w:asciiTheme="majorHAnsi" w:hAnsiTheme="majorHAnsi"/>
          <w:noProof/>
        </w:rPr>
        <w:t xml:space="preserve"> Lee, M.-C. and Marx, C.J. (2012) Repeated, selection-driven genome reduction of accessory genes in experimental populations. </w:t>
      </w:r>
      <w:r w:rsidRPr="00B00CA9">
        <w:rPr>
          <w:rFonts w:asciiTheme="majorHAnsi" w:hAnsiTheme="majorHAnsi"/>
          <w:i/>
          <w:noProof/>
        </w:rPr>
        <w:t>Plos Genet</w:t>
      </w:r>
      <w:r>
        <w:rPr>
          <w:rFonts w:asciiTheme="majorHAnsi" w:hAnsiTheme="majorHAnsi"/>
          <w:i/>
          <w:noProof/>
        </w:rPr>
        <w:t>.</w:t>
      </w:r>
      <w:r w:rsidRPr="00B00CA9">
        <w:rPr>
          <w:rFonts w:asciiTheme="majorHAnsi" w:hAnsiTheme="majorHAnsi"/>
          <w:noProof/>
        </w:rPr>
        <w:t xml:space="preserve"> 8, e1002651</w:t>
      </w:r>
      <w:bookmarkEnd w:id="52"/>
    </w:p>
    <w:p w:rsidR="00EA7F46" w:rsidRPr="00B00CA9" w:rsidRDefault="00EA7F46" w:rsidP="00EA7F46">
      <w:pPr>
        <w:spacing w:after="0" w:line="480" w:lineRule="auto"/>
        <w:jc w:val="both"/>
        <w:rPr>
          <w:rFonts w:asciiTheme="majorHAnsi" w:hAnsiTheme="majorHAnsi"/>
          <w:noProof/>
        </w:rPr>
      </w:pPr>
      <w:bookmarkStart w:id="53" w:name="_ENREF_53"/>
      <w:r>
        <w:rPr>
          <w:rFonts w:asciiTheme="majorHAnsi" w:hAnsiTheme="majorHAnsi"/>
          <w:noProof/>
        </w:rPr>
        <w:t>58</w:t>
      </w:r>
      <w:r w:rsidRPr="00B00CA9">
        <w:rPr>
          <w:rFonts w:asciiTheme="majorHAnsi" w:hAnsiTheme="majorHAnsi"/>
          <w:noProof/>
        </w:rPr>
        <w:t xml:space="preserve"> Shapiro, B.J. and Polz, M.F. (2014) Ordering microbial diversity into ecologically and genetically cohesive units. </w:t>
      </w:r>
      <w:r w:rsidRPr="00B00CA9">
        <w:rPr>
          <w:rFonts w:asciiTheme="majorHAnsi" w:hAnsiTheme="majorHAnsi"/>
          <w:i/>
          <w:noProof/>
        </w:rPr>
        <w:t xml:space="preserve">Trends </w:t>
      </w:r>
      <w:r>
        <w:rPr>
          <w:rFonts w:asciiTheme="majorHAnsi" w:hAnsiTheme="majorHAnsi"/>
          <w:i/>
          <w:noProof/>
        </w:rPr>
        <w:t>M</w:t>
      </w:r>
      <w:r w:rsidRPr="00B00CA9">
        <w:rPr>
          <w:rFonts w:asciiTheme="majorHAnsi" w:hAnsiTheme="majorHAnsi"/>
          <w:i/>
          <w:noProof/>
        </w:rPr>
        <w:t>icrobiol</w:t>
      </w:r>
      <w:r>
        <w:rPr>
          <w:rFonts w:asciiTheme="majorHAnsi" w:hAnsiTheme="majorHAnsi"/>
          <w:i/>
          <w:noProof/>
        </w:rPr>
        <w:t>.</w:t>
      </w:r>
      <w:r w:rsidRPr="00B00CA9">
        <w:rPr>
          <w:rFonts w:asciiTheme="majorHAnsi" w:hAnsiTheme="majorHAnsi"/>
          <w:noProof/>
        </w:rPr>
        <w:t xml:space="preserve"> 22, 235-247</w:t>
      </w:r>
      <w:bookmarkEnd w:id="53"/>
    </w:p>
    <w:p w:rsidR="00EA7F46" w:rsidRPr="00B00CA9" w:rsidRDefault="00EA7F46" w:rsidP="00EA7F46">
      <w:pPr>
        <w:spacing w:after="0" w:line="480" w:lineRule="auto"/>
        <w:jc w:val="both"/>
        <w:rPr>
          <w:rFonts w:asciiTheme="majorHAnsi" w:hAnsiTheme="majorHAnsi"/>
          <w:noProof/>
        </w:rPr>
      </w:pPr>
      <w:bookmarkStart w:id="54" w:name="_ENREF_54"/>
      <w:r>
        <w:rPr>
          <w:rFonts w:asciiTheme="majorHAnsi" w:hAnsiTheme="majorHAnsi"/>
          <w:noProof/>
        </w:rPr>
        <w:t>59</w:t>
      </w:r>
      <w:r w:rsidRPr="00B00CA9">
        <w:rPr>
          <w:rFonts w:asciiTheme="majorHAnsi" w:hAnsiTheme="majorHAnsi"/>
          <w:noProof/>
        </w:rPr>
        <w:t xml:space="preserve"> Popa, O.</w:t>
      </w:r>
      <w:r w:rsidRPr="00B00CA9">
        <w:rPr>
          <w:rFonts w:asciiTheme="majorHAnsi" w:hAnsiTheme="majorHAnsi"/>
          <w:i/>
          <w:noProof/>
        </w:rPr>
        <w:t>, et al.</w:t>
      </w:r>
      <w:r w:rsidRPr="00B00CA9">
        <w:rPr>
          <w:rFonts w:asciiTheme="majorHAnsi" w:hAnsiTheme="majorHAnsi"/>
          <w:noProof/>
        </w:rPr>
        <w:t xml:space="preserve"> (2011) Directed networks reveal genomic barriers and DNA repair bypasses to lateral gene transfer among prokaryotes. </w:t>
      </w:r>
      <w:r w:rsidRPr="00B00CA9">
        <w:rPr>
          <w:rFonts w:asciiTheme="majorHAnsi" w:hAnsiTheme="majorHAnsi"/>
          <w:i/>
          <w:noProof/>
        </w:rPr>
        <w:t>Genome Res</w:t>
      </w:r>
      <w:r>
        <w:rPr>
          <w:rFonts w:asciiTheme="majorHAnsi" w:hAnsiTheme="majorHAnsi"/>
          <w:i/>
          <w:noProof/>
        </w:rPr>
        <w:t>.</w:t>
      </w:r>
      <w:r w:rsidRPr="00B00CA9">
        <w:rPr>
          <w:rFonts w:asciiTheme="majorHAnsi" w:hAnsiTheme="majorHAnsi"/>
          <w:noProof/>
        </w:rPr>
        <w:t xml:space="preserve"> 21, 599-609</w:t>
      </w:r>
      <w:bookmarkEnd w:id="54"/>
    </w:p>
    <w:p w:rsidR="00EA7F46" w:rsidRPr="00B00CA9" w:rsidRDefault="00EA7F46" w:rsidP="00EA7F46">
      <w:pPr>
        <w:spacing w:after="0" w:line="480" w:lineRule="auto"/>
        <w:jc w:val="both"/>
        <w:rPr>
          <w:rFonts w:asciiTheme="majorHAnsi" w:hAnsiTheme="majorHAnsi"/>
          <w:noProof/>
        </w:rPr>
      </w:pPr>
      <w:bookmarkStart w:id="55" w:name="_ENREF_55"/>
      <w:r>
        <w:rPr>
          <w:rFonts w:asciiTheme="majorHAnsi" w:hAnsiTheme="majorHAnsi"/>
          <w:noProof/>
        </w:rPr>
        <w:t>60</w:t>
      </w:r>
      <w:r w:rsidRPr="00B00CA9">
        <w:rPr>
          <w:rFonts w:asciiTheme="majorHAnsi" w:hAnsiTheme="majorHAnsi"/>
          <w:noProof/>
        </w:rPr>
        <w:t xml:space="preserve"> Mell, J.C.</w:t>
      </w:r>
      <w:r w:rsidRPr="00B00CA9">
        <w:rPr>
          <w:rFonts w:asciiTheme="majorHAnsi" w:hAnsiTheme="majorHAnsi"/>
          <w:i/>
          <w:noProof/>
        </w:rPr>
        <w:t>, et al.</w:t>
      </w:r>
      <w:r w:rsidRPr="00B00CA9">
        <w:rPr>
          <w:rFonts w:asciiTheme="majorHAnsi" w:hAnsiTheme="majorHAnsi"/>
          <w:noProof/>
        </w:rPr>
        <w:t xml:space="preserve"> (2014) Extensive Cotransformation of Natural Variation into Chromosomes of Naturally Competent </w:t>
      </w:r>
      <w:r w:rsidRPr="0086703A">
        <w:rPr>
          <w:rFonts w:asciiTheme="majorHAnsi" w:hAnsiTheme="majorHAnsi"/>
          <w:i/>
          <w:noProof/>
        </w:rPr>
        <w:t>Haemophilus influenzae</w:t>
      </w:r>
      <w:r w:rsidRPr="00B00CA9">
        <w:rPr>
          <w:rFonts w:asciiTheme="majorHAnsi" w:hAnsiTheme="majorHAnsi"/>
          <w:noProof/>
        </w:rPr>
        <w:t xml:space="preserve">. </w:t>
      </w:r>
      <w:r>
        <w:rPr>
          <w:rFonts w:asciiTheme="majorHAnsi" w:hAnsiTheme="majorHAnsi"/>
          <w:i/>
          <w:noProof/>
        </w:rPr>
        <w:t xml:space="preserve">G3 </w:t>
      </w:r>
      <w:r w:rsidRPr="00B00CA9">
        <w:rPr>
          <w:rFonts w:asciiTheme="majorHAnsi" w:hAnsiTheme="majorHAnsi"/>
          <w:noProof/>
        </w:rPr>
        <w:t>4, 717-731</w:t>
      </w:r>
      <w:bookmarkEnd w:id="55"/>
    </w:p>
    <w:p w:rsidR="00EA7F46" w:rsidRPr="00B00CA9" w:rsidRDefault="00987DBF" w:rsidP="00EA7F46">
      <w:pPr>
        <w:spacing w:after="0" w:line="480" w:lineRule="auto"/>
        <w:jc w:val="both"/>
        <w:rPr>
          <w:rFonts w:asciiTheme="majorHAnsi" w:hAnsiTheme="majorHAnsi"/>
          <w:noProof/>
        </w:rPr>
      </w:pPr>
      <w:bookmarkStart w:id="56" w:name="_ENREF_56"/>
      <w:r>
        <w:rPr>
          <w:rFonts w:asciiTheme="majorHAnsi" w:hAnsiTheme="majorHAnsi"/>
          <w:noProof/>
        </w:rPr>
        <w:t>61</w:t>
      </w:r>
      <w:r w:rsidR="00EA7F46" w:rsidRPr="00B00CA9">
        <w:rPr>
          <w:rFonts w:asciiTheme="majorHAnsi" w:hAnsiTheme="majorHAnsi"/>
          <w:noProof/>
        </w:rPr>
        <w:t xml:space="preserve"> Taddei, F.</w:t>
      </w:r>
      <w:r w:rsidR="00EA7F46" w:rsidRPr="00B00CA9">
        <w:rPr>
          <w:rFonts w:asciiTheme="majorHAnsi" w:hAnsiTheme="majorHAnsi"/>
          <w:i/>
          <w:noProof/>
        </w:rPr>
        <w:t>, et al.</w:t>
      </w:r>
      <w:r w:rsidR="00EA7F46" w:rsidRPr="00B00CA9">
        <w:rPr>
          <w:rFonts w:asciiTheme="majorHAnsi" w:hAnsiTheme="majorHAnsi"/>
          <w:noProof/>
        </w:rPr>
        <w:t xml:space="preserve"> (1997) Role of mutator alleles in adaptive evolution. </w:t>
      </w:r>
      <w:r w:rsidR="00EA7F46" w:rsidRPr="00B00CA9">
        <w:rPr>
          <w:rFonts w:asciiTheme="majorHAnsi" w:hAnsiTheme="majorHAnsi"/>
          <w:i/>
          <w:noProof/>
        </w:rPr>
        <w:t>Nature</w:t>
      </w:r>
      <w:r w:rsidR="00EA7F46" w:rsidRPr="00B00CA9">
        <w:rPr>
          <w:rFonts w:asciiTheme="majorHAnsi" w:hAnsiTheme="majorHAnsi"/>
          <w:noProof/>
        </w:rPr>
        <w:t xml:space="preserve"> 387, 700-702</w:t>
      </w:r>
      <w:bookmarkEnd w:id="56"/>
    </w:p>
    <w:p w:rsidR="00EA7F46" w:rsidRPr="00B00CA9" w:rsidRDefault="00987DBF" w:rsidP="00EA7F46">
      <w:pPr>
        <w:spacing w:after="0" w:line="480" w:lineRule="auto"/>
        <w:jc w:val="both"/>
        <w:rPr>
          <w:rFonts w:asciiTheme="majorHAnsi" w:hAnsiTheme="majorHAnsi"/>
          <w:noProof/>
        </w:rPr>
      </w:pPr>
      <w:bookmarkStart w:id="57" w:name="_ENREF_57"/>
      <w:r>
        <w:rPr>
          <w:rFonts w:asciiTheme="majorHAnsi" w:hAnsiTheme="majorHAnsi"/>
          <w:noProof/>
        </w:rPr>
        <w:t>62</w:t>
      </w:r>
      <w:r w:rsidR="00EA7F46" w:rsidRPr="00B00CA9">
        <w:rPr>
          <w:rFonts w:asciiTheme="majorHAnsi" w:hAnsiTheme="majorHAnsi"/>
          <w:noProof/>
        </w:rPr>
        <w:t xml:space="preserve"> Jorth, P. and Whiteley, M. (2012) An evolutionary link between natural transformation and CRISPR adaptive immunity. </w:t>
      </w:r>
      <w:r w:rsidR="00EA7F46" w:rsidRPr="00B00CA9">
        <w:rPr>
          <w:rFonts w:asciiTheme="majorHAnsi" w:hAnsiTheme="majorHAnsi"/>
          <w:i/>
          <w:noProof/>
        </w:rPr>
        <w:t>mBio</w:t>
      </w:r>
      <w:r w:rsidR="00EA7F46" w:rsidRPr="00B00CA9">
        <w:rPr>
          <w:rFonts w:asciiTheme="majorHAnsi" w:hAnsiTheme="majorHAnsi"/>
          <w:noProof/>
        </w:rPr>
        <w:t xml:space="preserve"> 3, e00309-00312</w:t>
      </w:r>
      <w:bookmarkEnd w:id="57"/>
    </w:p>
    <w:p w:rsidR="00EA7F46" w:rsidRPr="00B00CA9" w:rsidRDefault="00987DBF" w:rsidP="00EA7F46">
      <w:pPr>
        <w:spacing w:after="0" w:line="480" w:lineRule="auto"/>
        <w:jc w:val="both"/>
        <w:rPr>
          <w:rFonts w:asciiTheme="majorHAnsi" w:hAnsiTheme="majorHAnsi"/>
          <w:noProof/>
        </w:rPr>
      </w:pPr>
      <w:bookmarkStart w:id="58" w:name="_ENREF_58"/>
      <w:r>
        <w:rPr>
          <w:rFonts w:asciiTheme="majorHAnsi" w:hAnsiTheme="majorHAnsi"/>
          <w:noProof/>
        </w:rPr>
        <w:t>63</w:t>
      </w:r>
      <w:r w:rsidR="00EA7F46" w:rsidRPr="00B00CA9">
        <w:rPr>
          <w:rFonts w:asciiTheme="majorHAnsi" w:hAnsiTheme="majorHAnsi"/>
          <w:noProof/>
        </w:rPr>
        <w:t xml:space="preserve"> Marraffini, L.A. and Sontheimer, E.J. (2008) CRISPR interference limits horizontal gene transfer in staphylococci by targeting DNA. </w:t>
      </w:r>
      <w:r w:rsidR="00EA7F46" w:rsidRPr="00B00CA9">
        <w:rPr>
          <w:rFonts w:asciiTheme="majorHAnsi" w:hAnsiTheme="majorHAnsi"/>
          <w:i/>
          <w:noProof/>
        </w:rPr>
        <w:t>Science</w:t>
      </w:r>
      <w:r w:rsidR="00EA7F46" w:rsidRPr="00B00CA9">
        <w:rPr>
          <w:rFonts w:asciiTheme="majorHAnsi" w:hAnsiTheme="majorHAnsi"/>
          <w:noProof/>
        </w:rPr>
        <w:t xml:space="preserve"> 322, 1843-1845</w:t>
      </w:r>
      <w:bookmarkEnd w:id="58"/>
    </w:p>
    <w:p w:rsidR="00EA7F46" w:rsidRPr="00F7517C" w:rsidRDefault="00987DBF" w:rsidP="00EA7F46">
      <w:pPr>
        <w:spacing w:after="0" w:line="480" w:lineRule="auto"/>
        <w:jc w:val="both"/>
        <w:rPr>
          <w:rFonts w:asciiTheme="majorHAnsi" w:hAnsiTheme="majorHAnsi"/>
          <w:noProof/>
        </w:rPr>
      </w:pPr>
      <w:bookmarkStart w:id="59" w:name="_ENREF_59"/>
      <w:r>
        <w:rPr>
          <w:rFonts w:asciiTheme="majorHAnsi" w:hAnsiTheme="majorHAnsi"/>
          <w:noProof/>
        </w:rPr>
        <w:t>64</w:t>
      </w:r>
      <w:r w:rsidR="00EA7F46" w:rsidRPr="00B00CA9">
        <w:rPr>
          <w:rFonts w:asciiTheme="majorHAnsi" w:hAnsiTheme="majorHAnsi"/>
          <w:noProof/>
        </w:rPr>
        <w:t xml:space="preserve"> Díez-Villaseñor, C.</w:t>
      </w:r>
      <w:r w:rsidR="00EA7F46" w:rsidRPr="00B00CA9">
        <w:rPr>
          <w:rFonts w:asciiTheme="majorHAnsi" w:hAnsiTheme="majorHAnsi"/>
          <w:i/>
          <w:noProof/>
        </w:rPr>
        <w:t>, et al.</w:t>
      </w:r>
      <w:r w:rsidR="00EA7F46" w:rsidRPr="00B00CA9">
        <w:rPr>
          <w:rFonts w:asciiTheme="majorHAnsi" w:hAnsiTheme="majorHAnsi"/>
          <w:noProof/>
        </w:rPr>
        <w:t xml:space="preserve"> (2010) </w:t>
      </w:r>
      <w:r w:rsidR="00EA7F46" w:rsidRPr="00F7517C">
        <w:rPr>
          <w:rFonts w:asciiTheme="majorHAnsi" w:hAnsiTheme="majorHAnsi"/>
          <w:noProof/>
        </w:rPr>
        <w:t xml:space="preserve">Diversity of CRISPR loci in </w:t>
      </w:r>
      <w:r w:rsidR="00EA7F46" w:rsidRPr="00F7517C">
        <w:rPr>
          <w:rFonts w:asciiTheme="majorHAnsi" w:hAnsiTheme="majorHAnsi"/>
          <w:i/>
          <w:noProof/>
        </w:rPr>
        <w:t>Escherichia coli</w:t>
      </w:r>
      <w:r w:rsidR="00EA7F46" w:rsidRPr="00F7517C">
        <w:rPr>
          <w:rFonts w:asciiTheme="majorHAnsi" w:hAnsiTheme="majorHAnsi"/>
          <w:noProof/>
        </w:rPr>
        <w:t xml:space="preserve">. </w:t>
      </w:r>
      <w:r w:rsidR="00EA7F46" w:rsidRPr="00F7517C">
        <w:rPr>
          <w:rFonts w:asciiTheme="majorHAnsi" w:hAnsiTheme="majorHAnsi"/>
          <w:i/>
          <w:noProof/>
        </w:rPr>
        <w:t>Microbiol.</w:t>
      </w:r>
      <w:r w:rsidR="00EA7F46" w:rsidRPr="00F7517C">
        <w:rPr>
          <w:rFonts w:asciiTheme="majorHAnsi" w:hAnsiTheme="majorHAnsi"/>
          <w:noProof/>
        </w:rPr>
        <w:t xml:space="preserve"> 156, 1351-1361</w:t>
      </w:r>
      <w:bookmarkEnd w:id="59"/>
    </w:p>
    <w:p w:rsidR="00EA7F46" w:rsidRPr="00F7517C" w:rsidRDefault="00987DBF" w:rsidP="00EA7F46">
      <w:pPr>
        <w:spacing w:after="0" w:line="480" w:lineRule="auto"/>
        <w:jc w:val="both"/>
        <w:rPr>
          <w:rFonts w:asciiTheme="majorHAnsi" w:hAnsiTheme="majorHAnsi"/>
          <w:noProof/>
        </w:rPr>
      </w:pPr>
      <w:bookmarkStart w:id="60" w:name="_ENREF_60"/>
      <w:r w:rsidRPr="00F7517C">
        <w:rPr>
          <w:rFonts w:asciiTheme="majorHAnsi" w:hAnsiTheme="majorHAnsi"/>
          <w:noProof/>
        </w:rPr>
        <w:t>65</w:t>
      </w:r>
      <w:r w:rsidR="00EA7F46" w:rsidRPr="00F7517C">
        <w:rPr>
          <w:rFonts w:asciiTheme="majorHAnsi" w:hAnsiTheme="majorHAnsi"/>
          <w:noProof/>
        </w:rPr>
        <w:t xml:space="preserve"> Ray, J.L.</w:t>
      </w:r>
      <w:r w:rsidR="00EA7F46" w:rsidRPr="00F7517C">
        <w:rPr>
          <w:rFonts w:asciiTheme="majorHAnsi" w:hAnsiTheme="majorHAnsi"/>
          <w:i/>
          <w:noProof/>
        </w:rPr>
        <w:t>, et al.</w:t>
      </w:r>
      <w:r w:rsidR="00EA7F46" w:rsidRPr="00F7517C">
        <w:rPr>
          <w:rFonts w:asciiTheme="majorHAnsi" w:hAnsiTheme="majorHAnsi"/>
          <w:noProof/>
        </w:rPr>
        <w:t xml:space="preserve"> (2009) Sexual isolation in </w:t>
      </w:r>
      <w:r w:rsidR="00EA7F46" w:rsidRPr="00F7517C">
        <w:rPr>
          <w:rFonts w:asciiTheme="majorHAnsi" w:hAnsiTheme="majorHAnsi"/>
          <w:i/>
          <w:noProof/>
        </w:rPr>
        <w:t>Acinetobacter baylyi</w:t>
      </w:r>
      <w:r w:rsidR="00EA7F46" w:rsidRPr="00F7517C">
        <w:rPr>
          <w:rFonts w:asciiTheme="majorHAnsi" w:hAnsiTheme="majorHAnsi"/>
          <w:noProof/>
        </w:rPr>
        <w:t xml:space="preserve"> is locus-specific and varies 10,000-fold over the genome. </w:t>
      </w:r>
      <w:r w:rsidR="00EA7F46" w:rsidRPr="00F7517C">
        <w:rPr>
          <w:rFonts w:asciiTheme="majorHAnsi" w:hAnsiTheme="majorHAnsi"/>
          <w:i/>
          <w:noProof/>
        </w:rPr>
        <w:t>Genetics</w:t>
      </w:r>
      <w:r w:rsidR="00EA7F46" w:rsidRPr="00F7517C">
        <w:rPr>
          <w:rFonts w:asciiTheme="majorHAnsi" w:hAnsiTheme="majorHAnsi"/>
          <w:noProof/>
        </w:rPr>
        <w:t xml:space="preserve"> 182, 1165-1181</w:t>
      </w:r>
      <w:bookmarkEnd w:id="60"/>
    </w:p>
    <w:p w:rsidR="00D44AF5" w:rsidRPr="00F7517C" w:rsidRDefault="00EA7F46" w:rsidP="006E6E8E">
      <w:pPr>
        <w:spacing w:after="0" w:line="480" w:lineRule="auto"/>
        <w:jc w:val="both"/>
        <w:rPr>
          <w:rFonts w:asciiTheme="majorHAnsi" w:hAnsiTheme="majorHAnsi"/>
          <w:noProof/>
        </w:rPr>
      </w:pPr>
      <w:r w:rsidRPr="00F7517C">
        <w:rPr>
          <w:rFonts w:asciiTheme="majorHAnsi" w:hAnsiTheme="majorHAnsi"/>
          <w:noProof/>
        </w:rPr>
        <w:lastRenderedPageBreak/>
        <w:t>6</w:t>
      </w:r>
      <w:r w:rsidR="00987DBF" w:rsidRPr="00F7517C">
        <w:rPr>
          <w:rFonts w:asciiTheme="majorHAnsi" w:hAnsiTheme="majorHAnsi"/>
          <w:noProof/>
        </w:rPr>
        <w:t>6</w:t>
      </w:r>
      <w:r w:rsidR="00D44AF5" w:rsidRPr="00F7517C">
        <w:rPr>
          <w:rFonts w:asciiTheme="majorHAnsi" w:hAnsiTheme="majorHAnsi"/>
          <w:noProof/>
        </w:rPr>
        <w:t xml:space="preserve"> Navarre, W.W.</w:t>
      </w:r>
      <w:r w:rsidR="00D44AF5" w:rsidRPr="00F7517C">
        <w:rPr>
          <w:rFonts w:asciiTheme="majorHAnsi" w:hAnsiTheme="majorHAnsi"/>
          <w:i/>
          <w:noProof/>
        </w:rPr>
        <w:t>, et al.</w:t>
      </w:r>
      <w:r w:rsidR="00D44AF5" w:rsidRPr="00F7517C">
        <w:rPr>
          <w:rFonts w:asciiTheme="majorHAnsi" w:hAnsiTheme="majorHAnsi"/>
          <w:noProof/>
        </w:rPr>
        <w:t xml:space="preserve"> (2006) Selective silencing of foreign DNA with low GC content by the H-NS protein in </w:t>
      </w:r>
      <w:r w:rsidR="00D44AF5" w:rsidRPr="00F7517C">
        <w:rPr>
          <w:rFonts w:asciiTheme="majorHAnsi" w:hAnsiTheme="majorHAnsi"/>
          <w:i/>
          <w:noProof/>
        </w:rPr>
        <w:t>Salmonella</w:t>
      </w:r>
      <w:r w:rsidR="00D44AF5" w:rsidRPr="00F7517C">
        <w:rPr>
          <w:rFonts w:asciiTheme="majorHAnsi" w:hAnsiTheme="majorHAnsi"/>
          <w:noProof/>
        </w:rPr>
        <w:t xml:space="preserve">. </w:t>
      </w:r>
      <w:r w:rsidR="00D44AF5" w:rsidRPr="00F7517C">
        <w:rPr>
          <w:rFonts w:asciiTheme="majorHAnsi" w:hAnsiTheme="majorHAnsi"/>
          <w:i/>
          <w:noProof/>
        </w:rPr>
        <w:t>Science</w:t>
      </w:r>
      <w:r w:rsidR="00D44AF5" w:rsidRPr="00F7517C">
        <w:rPr>
          <w:rFonts w:asciiTheme="majorHAnsi" w:hAnsiTheme="majorHAnsi"/>
          <w:noProof/>
        </w:rPr>
        <w:t xml:space="preserve"> 313, 236-238</w:t>
      </w:r>
      <w:bookmarkEnd w:id="44"/>
    </w:p>
    <w:p w:rsidR="00F7517C" w:rsidRPr="00F7517C" w:rsidRDefault="00F7517C" w:rsidP="006E6E8E">
      <w:pPr>
        <w:spacing w:after="0" w:line="480" w:lineRule="auto"/>
        <w:jc w:val="both"/>
        <w:rPr>
          <w:rFonts w:asciiTheme="majorHAnsi" w:hAnsiTheme="majorHAnsi"/>
          <w:noProof/>
        </w:rPr>
      </w:pPr>
      <w:bookmarkStart w:id="61" w:name="_ENREF_68"/>
      <w:r w:rsidRPr="00F7517C">
        <w:rPr>
          <w:rFonts w:asciiTheme="majorHAnsi" w:hAnsiTheme="majorHAnsi"/>
          <w:noProof/>
        </w:rPr>
        <w:t xml:space="preserve">Baumdicker, F., </w:t>
      </w:r>
      <w:r w:rsidRPr="00F7517C">
        <w:rPr>
          <w:rFonts w:asciiTheme="majorHAnsi" w:hAnsiTheme="majorHAnsi"/>
          <w:i/>
          <w:noProof/>
        </w:rPr>
        <w:t>et al.</w:t>
      </w:r>
      <w:r w:rsidRPr="00F7517C">
        <w:rPr>
          <w:rFonts w:asciiTheme="majorHAnsi" w:hAnsiTheme="majorHAnsi"/>
          <w:noProof/>
        </w:rPr>
        <w:t xml:space="preserve"> (2012) The infinitely many genes model for the distributed genome of bacteria. </w:t>
      </w:r>
      <w:r w:rsidRPr="00F7517C">
        <w:rPr>
          <w:rFonts w:asciiTheme="majorHAnsi" w:hAnsiTheme="majorHAnsi"/>
          <w:i/>
          <w:noProof/>
        </w:rPr>
        <w:t>Genome Biol. Evol.</w:t>
      </w:r>
      <w:r w:rsidRPr="00F7517C">
        <w:rPr>
          <w:rFonts w:asciiTheme="majorHAnsi" w:hAnsiTheme="majorHAnsi"/>
          <w:noProof/>
        </w:rPr>
        <w:t xml:space="preserve"> 4.4: 443-456.</w:t>
      </w:r>
    </w:p>
    <w:p w:rsidR="00D44AF5" w:rsidRPr="006E6E8E" w:rsidRDefault="00EA7F46" w:rsidP="006E6E8E">
      <w:pPr>
        <w:spacing w:after="0" w:line="480" w:lineRule="auto"/>
        <w:jc w:val="both"/>
        <w:rPr>
          <w:rFonts w:asciiTheme="majorHAnsi" w:hAnsiTheme="majorHAnsi"/>
          <w:noProof/>
        </w:rPr>
      </w:pPr>
      <w:r w:rsidRPr="00F7517C">
        <w:rPr>
          <w:rFonts w:asciiTheme="majorHAnsi" w:hAnsiTheme="majorHAnsi"/>
          <w:noProof/>
        </w:rPr>
        <w:t>6</w:t>
      </w:r>
      <w:r w:rsidR="00987DBF" w:rsidRPr="00F7517C">
        <w:rPr>
          <w:rFonts w:asciiTheme="majorHAnsi" w:hAnsiTheme="majorHAnsi"/>
          <w:noProof/>
        </w:rPr>
        <w:t>8</w:t>
      </w:r>
      <w:r w:rsidR="00D44AF5" w:rsidRPr="00F7517C">
        <w:rPr>
          <w:rFonts w:asciiTheme="majorHAnsi" w:hAnsiTheme="majorHAnsi"/>
          <w:noProof/>
        </w:rPr>
        <w:t xml:space="preserve"> Collins, R.E. and Higgs, P.G. (2012) Testing the Infinitely Many Genes Model for the Evolution of the Bacterial Core Genome and Pangenome. </w:t>
      </w:r>
      <w:r w:rsidR="00D44AF5" w:rsidRPr="00F7517C">
        <w:rPr>
          <w:rFonts w:asciiTheme="majorHAnsi" w:hAnsiTheme="majorHAnsi"/>
          <w:i/>
          <w:noProof/>
        </w:rPr>
        <w:t>Mol</w:t>
      </w:r>
      <w:r w:rsidR="00F7517C" w:rsidRPr="00F7517C">
        <w:rPr>
          <w:rFonts w:asciiTheme="majorHAnsi" w:hAnsiTheme="majorHAnsi"/>
          <w:i/>
          <w:noProof/>
        </w:rPr>
        <w:t>.</w:t>
      </w:r>
      <w:r w:rsidR="00D44AF5" w:rsidRPr="00F7517C">
        <w:rPr>
          <w:rFonts w:asciiTheme="majorHAnsi" w:hAnsiTheme="majorHAnsi"/>
          <w:i/>
          <w:noProof/>
        </w:rPr>
        <w:t xml:space="preserve"> Biol</w:t>
      </w:r>
      <w:r w:rsidR="00F7517C" w:rsidRPr="00F7517C">
        <w:rPr>
          <w:rFonts w:asciiTheme="majorHAnsi" w:hAnsiTheme="majorHAnsi"/>
          <w:i/>
          <w:noProof/>
        </w:rPr>
        <w:t>.</w:t>
      </w:r>
      <w:r w:rsidR="00D44AF5" w:rsidRPr="00F7517C">
        <w:rPr>
          <w:rFonts w:asciiTheme="majorHAnsi" w:hAnsiTheme="majorHAnsi"/>
          <w:i/>
          <w:noProof/>
        </w:rPr>
        <w:t xml:space="preserve"> Evol</w:t>
      </w:r>
      <w:r w:rsidR="00F7517C" w:rsidRPr="00F7517C">
        <w:rPr>
          <w:rFonts w:asciiTheme="majorHAnsi" w:hAnsiTheme="majorHAnsi"/>
          <w:i/>
          <w:noProof/>
        </w:rPr>
        <w:t>.</w:t>
      </w:r>
      <w:r w:rsidR="00D44AF5" w:rsidRPr="00F7517C">
        <w:rPr>
          <w:rFonts w:asciiTheme="majorHAnsi" w:hAnsiTheme="majorHAnsi"/>
          <w:noProof/>
        </w:rPr>
        <w:t xml:space="preserve"> 29, 3413-3425</w:t>
      </w:r>
      <w:bookmarkEnd w:id="61"/>
    </w:p>
    <w:p w:rsidR="00D44AF5" w:rsidRPr="006E6E8E" w:rsidRDefault="00D44AF5" w:rsidP="006E6E8E">
      <w:pPr>
        <w:spacing w:after="0" w:line="480" w:lineRule="auto"/>
        <w:jc w:val="both"/>
        <w:rPr>
          <w:rFonts w:asciiTheme="majorHAnsi" w:hAnsiTheme="majorHAnsi"/>
          <w:noProof/>
        </w:rPr>
      </w:pPr>
    </w:p>
    <w:p w:rsidR="00D44AF5" w:rsidRPr="006E6E8E" w:rsidRDefault="00D44AF5" w:rsidP="006E6E8E">
      <w:pPr>
        <w:spacing w:after="0" w:line="480" w:lineRule="auto"/>
        <w:jc w:val="both"/>
        <w:rPr>
          <w:rFonts w:asciiTheme="majorHAnsi" w:hAnsiTheme="majorHAnsi"/>
        </w:rPr>
      </w:pPr>
    </w:p>
    <w:p w:rsidR="00D44AF5" w:rsidRDefault="00D44AF5" w:rsidP="00A3363C">
      <w:pPr>
        <w:spacing w:after="0" w:line="480" w:lineRule="auto"/>
        <w:rPr>
          <w:rFonts w:asciiTheme="majorHAnsi" w:hAnsiTheme="majorHAnsi"/>
          <w:b/>
        </w:rPr>
      </w:pPr>
      <w:r>
        <w:rPr>
          <w:rFonts w:asciiTheme="majorHAnsi" w:hAnsiTheme="majorHAnsi"/>
          <w:b/>
        </w:rPr>
        <w:br w:type="page"/>
      </w:r>
    </w:p>
    <w:p w:rsidR="00D44AF5" w:rsidRPr="00B942C4" w:rsidRDefault="00D44AF5" w:rsidP="00A3363C">
      <w:pPr>
        <w:spacing w:after="0" w:line="480" w:lineRule="auto"/>
        <w:jc w:val="both"/>
        <w:rPr>
          <w:rFonts w:asciiTheme="majorHAnsi" w:hAnsiTheme="majorHAnsi"/>
          <w:b/>
        </w:rPr>
      </w:pPr>
      <w:r>
        <w:rPr>
          <w:rFonts w:asciiTheme="majorHAnsi" w:hAnsiTheme="majorHAnsi"/>
          <w:b/>
        </w:rPr>
        <w:lastRenderedPageBreak/>
        <w:t xml:space="preserve">Box 1. </w:t>
      </w:r>
      <w:r w:rsidRPr="00B942C4">
        <w:rPr>
          <w:rFonts w:asciiTheme="majorHAnsi" w:hAnsiTheme="majorHAnsi"/>
          <w:b/>
        </w:rPr>
        <w:t>Fitness effects of changes in gene content</w:t>
      </w:r>
      <w:r>
        <w:rPr>
          <w:rFonts w:asciiTheme="majorHAnsi" w:hAnsiTheme="majorHAnsi"/>
          <w:b/>
        </w:rPr>
        <w:t>: experimental evidence</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Pr>
          <w:rFonts w:asciiTheme="majorHAnsi" w:hAnsiTheme="majorHAnsi"/>
        </w:rPr>
        <w:t xml:space="preserve">Comparative genomics studies are suggestive of adaptive benefits of many of the observed changes in gene content (e.g. </w:t>
      </w:r>
      <w:r>
        <w:rPr>
          <w:rFonts w:asciiTheme="majorHAnsi" w:hAnsiTheme="majorHAnsi"/>
          <w:noProof/>
        </w:rPr>
        <w:t>[20, 48, 49]</w:t>
      </w:r>
      <w:r>
        <w:rPr>
          <w:rFonts w:asciiTheme="majorHAnsi" w:hAnsiTheme="majorHAnsi"/>
        </w:rPr>
        <w:t>)</w:t>
      </w:r>
      <w:proofErr w:type="gramStart"/>
      <w:r>
        <w:rPr>
          <w:rFonts w:asciiTheme="majorHAnsi" w:hAnsiTheme="majorHAnsi"/>
        </w:rPr>
        <w:t>,</w:t>
      </w:r>
      <w:proofErr w:type="gramEnd"/>
      <w:r>
        <w:rPr>
          <w:rFonts w:asciiTheme="majorHAnsi" w:hAnsiTheme="majorHAnsi"/>
        </w:rPr>
        <w:t xml:space="preserve"> however it is obvious that such approaches are biased towards changes that have been maintained over evolutionary time by selection </w:t>
      </w:r>
      <w:r>
        <w:rPr>
          <w:rFonts w:asciiTheme="majorHAnsi" w:hAnsiTheme="majorHAnsi"/>
          <w:noProof/>
        </w:rPr>
        <w:t>[50]</w:t>
      </w:r>
      <w:r>
        <w:rPr>
          <w:rFonts w:asciiTheme="majorHAnsi" w:hAnsiTheme="majorHAnsi"/>
        </w:rPr>
        <w:t xml:space="preserve">. Controlled experiments can circumvent this bias. </w:t>
      </w:r>
    </w:p>
    <w:p w:rsidR="00D44AF5" w:rsidRDefault="00D44AF5" w:rsidP="00A3363C">
      <w:pPr>
        <w:spacing w:after="0" w:line="480" w:lineRule="auto"/>
        <w:jc w:val="both"/>
        <w:rPr>
          <w:rFonts w:asciiTheme="majorHAnsi" w:hAnsiTheme="majorHAnsi"/>
        </w:rPr>
      </w:pPr>
    </w:p>
    <w:p w:rsidR="00D44AF5" w:rsidRPr="00522C11" w:rsidRDefault="00D44AF5" w:rsidP="00A3363C">
      <w:pPr>
        <w:spacing w:after="0" w:line="480" w:lineRule="auto"/>
        <w:jc w:val="both"/>
        <w:rPr>
          <w:rFonts w:asciiTheme="majorHAnsi" w:hAnsiTheme="majorHAnsi"/>
          <w:b/>
        </w:rPr>
      </w:pPr>
      <w:r w:rsidRPr="00522C11">
        <w:rPr>
          <w:rFonts w:asciiTheme="majorHAnsi" w:hAnsiTheme="majorHAnsi"/>
          <w:b/>
        </w:rPr>
        <w:t>Gene gain by LGT</w:t>
      </w:r>
    </w:p>
    <w:p w:rsidR="00D44AF5" w:rsidRPr="00690637" w:rsidRDefault="00D44AF5" w:rsidP="00A3363C">
      <w:pPr>
        <w:spacing w:after="0" w:line="480" w:lineRule="auto"/>
        <w:jc w:val="both"/>
        <w:rPr>
          <w:rFonts w:asciiTheme="majorHAnsi" w:hAnsiTheme="majorHAnsi"/>
        </w:rPr>
      </w:pPr>
      <w:r w:rsidRPr="00690637">
        <w:rPr>
          <w:rFonts w:asciiTheme="majorHAnsi" w:hAnsiTheme="majorHAnsi"/>
        </w:rPr>
        <w:t xml:space="preserve">In an original approach dating from the era where it was still common to sequence prokaryote genomes to completion, </w:t>
      </w:r>
      <w:proofErr w:type="spellStart"/>
      <w:r w:rsidRPr="00690637">
        <w:rPr>
          <w:rFonts w:asciiTheme="majorHAnsi" w:hAnsiTheme="majorHAnsi"/>
        </w:rPr>
        <w:t>Sorek</w:t>
      </w:r>
      <w:proofErr w:type="spellEnd"/>
      <w:r w:rsidRPr="00690637">
        <w:rPr>
          <w:rFonts w:asciiTheme="majorHAnsi" w:hAnsiTheme="majorHAnsi"/>
        </w:rPr>
        <w:t xml:space="preserve"> </w:t>
      </w:r>
      <w:r w:rsidRPr="000E1E17">
        <w:rPr>
          <w:rFonts w:asciiTheme="majorHAnsi" w:hAnsiTheme="majorHAnsi"/>
          <w:i/>
        </w:rPr>
        <w:t>et</w:t>
      </w:r>
      <w:r>
        <w:rPr>
          <w:rFonts w:asciiTheme="majorHAnsi" w:hAnsiTheme="majorHAnsi"/>
          <w:i/>
        </w:rPr>
        <w:t xml:space="preserve"> </w:t>
      </w:r>
      <w:r w:rsidRPr="000E1E17">
        <w:rPr>
          <w:rFonts w:asciiTheme="majorHAnsi" w:hAnsiTheme="majorHAnsi"/>
          <w:i/>
        </w:rPr>
        <w:t>al</w:t>
      </w:r>
      <w:r>
        <w:rPr>
          <w:rFonts w:asciiTheme="majorHAnsi" w:hAnsiTheme="majorHAnsi"/>
          <w:i/>
        </w:rPr>
        <w:t>.</w:t>
      </w:r>
      <w:r w:rsidRPr="00690637">
        <w:rPr>
          <w:rFonts w:asciiTheme="majorHAnsi" w:hAnsiTheme="majorHAnsi"/>
        </w:rPr>
        <w:t xml:space="preserve"> used raw sequencing data of a large number of genome projects to identify which genes are underrepresented in clone libraries (necessitating subsequent non-cloning based resequencing) </w:t>
      </w:r>
      <w:r>
        <w:rPr>
          <w:rFonts w:asciiTheme="majorHAnsi" w:hAnsiTheme="majorHAnsi"/>
          <w:noProof/>
        </w:rPr>
        <w:t>[51]</w:t>
      </w:r>
      <w:r w:rsidRPr="00690637">
        <w:rPr>
          <w:rFonts w:asciiTheme="majorHAnsi" w:hAnsiTheme="majorHAnsi"/>
        </w:rPr>
        <w:t xml:space="preserve">. It could be shown that specific gene families systematically failed to be </w:t>
      </w:r>
      <w:r>
        <w:rPr>
          <w:rFonts w:asciiTheme="majorHAnsi" w:hAnsiTheme="majorHAnsi"/>
        </w:rPr>
        <w:t>cloned</w:t>
      </w:r>
      <w:r w:rsidRPr="00690637">
        <w:rPr>
          <w:rFonts w:asciiTheme="majorHAnsi" w:hAnsiTheme="majorHAnsi"/>
        </w:rPr>
        <w:t xml:space="preserve"> </w:t>
      </w:r>
      <w:r>
        <w:rPr>
          <w:rFonts w:asciiTheme="majorHAnsi" w:hAnsiTheme="majorHAnsi"/>
        </w:rPr>
        <w:t xml:space="preserve">into </w:t>
      </w:r>
      <w:r w:rsidRPr="00690637">
        <w:rPr>
          <w:rFonts w:asciiTheme="majorHAnsi" w:hAnsiTheme="majorHAnsi"/>
        </w:rPr>
        <w:t xml:space="preserve">the </w:t>
      </w:r>
      <w:r w:rsidRPr="00690637">
        <w:rPr>
          <w:rFonts w:asciiTheme="majorHAnsi" w:hAnsiTheme="majorHAnsi"/>
          <w:i/>
        </w:rPr>
        <w:t>E. coli</w:t>
      </w:r>
      <w:r w:rsidRPr="00690637">
        <w:rPr>
          <w:rFonts w:asciiTheme="majorHAnsi" w:hAnsiTheme="majorHAnsi"/>
        </w:rPr>
        <w:t xml:space="preserve"> host. When a subset of these genes was artificially expressed in </w:t>
      </w:r>
      <w:r w:rsidRPr="00690637">
        <w:rPr>
          <w:rFonts w:asciiTheme="majorHAnsi" w:hAnsiTheme="majorHAnsi"/>
          <w:i/>
        </w:rPr>
        <w:t>E. coli</w:t>
      </w:r>
      <w:r w:rsidRPr="00690637">
        <w:rPr>
          <w:rFonts w:asciiTheme="majorHAnsi" w:hAnsiTheme="majorHAnsi"/>
        </w:rPr>
        <w:t>, the majority inhibited growth, indicating toxic effects. A bioinformatics survey could show that these same genes were on average less widely distributed</w:t>
      </w:r>
      <w:r>
        <w:rPr>
          <w:rFonts w:asciiTheme="majorHAnsi" w:hAnsiTheme="majorHAnsi"/>
        </w:rPr>
        <w:t xml:space="preserve"> among species</w:t>
      </w:r>
      <w:r w:rsidRPr="00690637">
        <w:rPr>
          <w:rFonts w:asciiTheme="majorHAnsi" w:hAnsiTheme="majorHAnsi"/>
        </w:rPr>
        <w:t xml:space="preserve">, </w:t>
      </w:r>
      <w:r>
        <w:rPr>
          <w:rFonts w:asciiTheme="majorHAnsi" w:hAnsiTheme="majorHAnsi"/>
        </w:rPr>
        <w:t>confirming</w:t>
      </w:r>
      <w:r w:rsidRPr="00690637">
        <w:rPr>
          <w:rFonts w:asciiTheme="majorHAnsi" w:hAnsiTheme="majorHAnsi"/>
        </w:rPr>
        <w:t xml:space="preserve"> the generality of the boundaries to their lateral transfer. This study demonstrates that a minority of introduced genes can have direct negative effects on fitness. The actual number of genes resisting LGT </w:t>
      </w:r>
      <w:r>
        <w:rPr>
          <w:rFonts w:asciiTheme="majorHAnsi" w:hAnsiTheme="majorHAnsi"/>
        </w:rPr>
        <w:t>must be</w:t>
      </w:r>
      <w:r w:rsidRPr="00690637">
        <w:rPr>
          <w:rFonts w:asciiTheme="majorHAnsi" w:hAnsiTheme="majorHAnsi"/>
        </w:rPr>
        <w:t xml:space="preserve"> higher when</w:t>
      </w:r>
      <w:r>
        <w:rPr>
          <w:rFonts w:asciiTheme="majorHAnsi" w:hAnsiTheme="majorHAnsi"/>
        </w:rPr>
        <w:t xml:space="preserve"> it is</w:t>
      </w:r>
      <w:r w:rsidRPr="00690637">
        <w:rPr>
          <w:rFonts w:asciiTheme="majorHAnsi" w:hAnsiTheme="majorHAnsi"/>
        </w:rPr>
        <w:t xml:space="preserve"> taken into account that the genes under study here were physically forced into the host </w:t>
      </w:r>
      <w:r>
        <w:rPr>
          <w:rFonts w:asciiTheme="majorHAnsi" w:hAnsiTheme="majorHAnsi"/>
        </w:rPr>
        <w:t xml:space="preserve">by electroporation </w:t>
      </w:r>
      <w:r w:rsidRPr="00690637">
        <w:rPr>
          <w:rFonts w:asciiTheme="majorHAnsi" w:hAnsiTheme="majorHAnsi"/>
        </w:rPr>
        <w:t xml:space="preserve">and </w:t>
      </w:r>
      <w:r>
        <w:rPr>
          <w:rFonts w:asciiTheme="majorHAnsi" w:hAnsiTheme="majorHAnsi"/>
        </w:rPr>
        <w:t>were present on plasmids, not</w:t>
      </w:r>
      <w:r w:rsidRPr="00690637">
        <w:rPr>
          <w:rFonts w:asciiTheme="majorHAnsi" w:hAnsiTheme="majorHAnsi"/>
        </w:rPr>
        <w:t xml:space="preserve"> the chromosome.</w:t>
      </w:r>
    </w:p>
    <w:p w:rsidR="00D44AF5" w:rsidRPr="00690637" w:rsidRDefault="00D44AF5" w:rsidP="00A3363C">
      <w:pPr>
        <w:spacing w:after="0" w:line="480" w:lineRule="auto"/>
        <w:jc w:val="both"/>
        <w:rPr>
          <w:rFonts w:asciiTheme="majorHAnsi" w:hAnsiTheme="majorHAnsi"/>
        </w:rPr>
      </w:pPr>
      <w:r w:rsidRPr="00E611B1">
        <w:rPr>
          <w:rFonts w:asciiTheme="majorHAnsi" w:hAnsiTheme="majorHAnsi"/>
        </w:rPr>
        <w:t xml:space="preserve">In a more recent experimental study, </w:t>
      </w:r>
      <w:proofErr w:type="spellStart"/>
      <w:r w:rsidRPr="00E611B1">
        <w:rPr>
          <w:rFonts w:asciiTheme="majorHAnsi" w:hAnsiTheme="majorHAnsi"/>
        </w:rPr>
        <w:t>Knöppel</w:t>
      </w:r>
      <w:proofErr w:type="spellEnd"/>
      <w:r w:rsidRPr="00E611B1">
        <w:rPr>
          <w:rFonts w:asciiTheme="majorHAnsi" w:hAnsiTheme="majorHAnsi"/>
        </w:rPr>
        <w:t xml:space="preserve"> </w:t>
      </w:r>
      <w:r w:rsidRPr="00CC0944">
        <w:rPr>
          <w:rFonts w:asciiTheme="majorHAnsi" w:hAnsiTheme="majorHAnsi"/>
          <w:i/>
        </w:rPr>
        <w:t>et</w:t>
      </w:r>
      <w:r>
        <w:rPr>
          <w:rFonts w:asciiTheme="majorHAnsi" w:hAnsiTheme="majorHAnsi"/>
          <w:i/>
        </w:rPr>
        <w:t xml:space="preserve"> </w:t>
      </w:r>
      <w:r w:rsidRPr="00CC0944">
        <w:rPr>
          <w:rFonts w:asciiTheme="majorHAnsi" w:hAnsiTheme="majorHAnsi"/>
          <w:i/>
        </w:rPr>
        <w:t>al.</w:t>
      </w:r>
      <w:r w:rsidRPr="00E611B1">
        <w:rPr>
          <w:rFonts w:asciiTheme="majorHAnsi" w:hAnsiTheme="majorHAnsi"/>
        </w:rPr>
        <w:t xml:space="preserve"> </w:t>
      </w:r>
      <w:r>
        <w:rPr>
          <w:rFonts w:asciiTheme="majorHAnsi" w:hAnsiTheme="majorHAnsi"/>
          <w:noProof/>
        </w:rPr>
        <w:t>[52]</w:t>
      </w:r>
      <w:r w:rsidRPr="00E611B1">
        <w:rPr>
          <w:rFonts w:asciiTheme="majorHAnsi" w:hAnsiTheme="majorHAnsi"/>
        </w:rPr>
        <w:t xml:space="preserve"> inserted </w:t>
      </w:r>
      <w:proofErr w:type="spellStart"/>
      <w:r w:rsidRPr="00E611B1">
        <w:rPr>
          <w:rFonts w:asciiTheme="majorHAnsi" w:hAnsiTheme="majorHAnsi"/>
          <w:i/>
        </w:rPr>
        <w:t>Bacteroides</w:t>
      </w:r>
      <w:proofErr w:type="spellEnd"/>
      <w:r w:rsidRPr="00E611B1">
        <w:rPr>
          <w:rFonts w:asciiTheme="majorHAnsi" w:hAnsiTheme="majorHAnsi"/>
        </w:rPr>
        <w:t xml:space="preserve">, </w:t>
      </w:r>
      <w:r w:rsidRPr="00E611B1">
        <w:rPr>
          <w:rFonts w:asciiTheme="majorHAnsi" w:hAnsiTheme="majorHAnsi"/>
          <w:i/>
        </w:rPr>
        <w:t>Proteus</w:t>
      </w:r>
      <w:r w:rsidRPr="00E611B1">
        <w:rPr>
          <w:rFonts w:asciiTheme="majorHAnsi" w:hAnsiTheme="majorHAnsi"/>
        </w:rPr>
        <w:t>, and human intestinal phage</w:t>
      </w:r>
      <w:r w:rsidRPr="00B12C26">
        <w:t xml:space="preserve"> </w:t>
      </w:r>
      <w:r w:rsidRPr="00E611B1">
        <w:rPr>
          <w:rFonts w:asciiTheme="majorHAnsi" w:hAnsiTheme="majorHAnsi"/>
        </w:rPr>
        <w:t xml:space="preserve">genes into a neutral site in a </w:t>
      </w:r>
      <w:r w:rsidRPr="00E611B1">
        <w:rPr>
          <w:rFonts w:asciiTheme="majorHAnsi" w:hAnsiTheme="majorHAnsi"/>
          <w:i/>
        </w:rPr>
        <w:t>Salmonella</w:t>
      </w:r>
      <w:r w:rsidRPr="00E611B1">
        <w:rPr>
          <w:rFonts w:asciiTheme="majorHAnsi" w:hAnsiTheme="majorHAnsi"/>
        </w:rPr>
        <w:t xml:space="preserve"> genome, followed by growth rate measurements of the resulting mutants in competition with the ancestral clone. Fitness effects were generally not significantly different from the control and were only in a minority of cases slightly negative. It must be noted that the effect of gene disruption was not considered in this study and that even FACS-based competition assays as used here</w:t>
      </w:r>
      <w:r w:rsidRPr="00E313E4">
        <w:rPr>
          <w:rFonts w:asciiTheme="majorHAnsi" w:hAnsiTheme="majorHAnsi"/>
        </w:rPr>
        <w:t xml:space="preserve"> </w:t>
      </w:r>
      <w:r>
        <w:rPr>
          <w:rFonts w:asciiTheme="majorHAnsi" w:hAnsiTheme="majorHAnsi"/>
        </w:rPr>
        <w:t xml:space="preserve">lack the power to detect </w:t>
      </w:r>
      <w:proofErr w:type="spellStart"/>
      <w:r w:rsidRPr="00E611B1">
        <w:rPr>
          <w:rFonts w:asciiTheme="majorHAnsi" w:hAnsiTheme="majorHAnsi"/>
        </w:rPr>
        <w:t>detect</w:t>
      </w:r>
      <w:proofErr w:type="spellEnd"/>
      <w:r w:rsidRPr="00E611B1">
        <w:rPr>
          <w:rFonts w:asciiTheme="majorHAnsi" w:hAnsiTheme="majorHAnsi"/>
        </w:rPr>
        <w:t xml:space="preserve"> small, but nevertheless evolutionary significant fitness effects </w:t>
      </w:r>
      <w:r>
        <w:rPr>
          <w:rFonts w:asciiTheme="majorHAnsi" w:hAnsiTheme="majorHAnsi"/>
          <w:noProof/>
        </w:rPr>
        <w:t>[52, 53]</w:t>
      </w:r>
      <w:r w:rsidRPr="00E611B1">
        <w:rPr>
          <w:rFonts w:asciiTheme="majorHAnsi" w:hAnsiTheme="majorHAnsi"/>
        </w:rPr>
        <w:t xml:space="preserve">. </w:t>
      </w:r>
      <w:r>
        <w:rPr>
          <w:rFonts w:asciiTheme="majorHAnsi" w:hAnsiTheme="majorHAnsi"/>
        </w:rPr>
        <w:t>M</w:t>
      </w:r>
      <w:r w:rsidRPr="00E611B1">
        <w:rPr>
          <w:rFonts w:asciiTheme="majorHAnsi" w:hAnsiTheme="majorHAnsi"/>
        </w:rPr>
        <w:t xml:space="preserve">ost artificially </w:t>
      </w:r>
      <w:r w:rsidRPr="00E611B1">
        <w:rPr>
          <w:rFonts w:asciiTheme="majorHAnsi" w:hAnsiTheme="majorHAnsi"/>
        </w:rPr>
        <w:lastRenderedPageBreak/>
        <w:t xml:space="preserve">introduced nonsynonymous substitutions would probably not </w:t>
      </w:r>
      <w:r>
        <w:rPr>
          <w:rFonts w:asciiTheme="majorHAnsi" w:hAnsiTheme="majorHAnsi"/>
        </w:rPr>
        <w:t xml:space="preserve">have </w:t>
      </w:r>
      <w:r w:rsidRPr="00E611B1">
        <w:rPr>
          <w:rFonts w:asciiTheme="majorHAnsi" w:hAnsiTheme="majorHAnsi"/>
        </w:rPr>
        <w:t>yield significant fitness effects either</w:t>
      </w:r>
      <w:r>
        <w:rPr>
          <w:rFonts w:asciiTheme="majorHAnsi" w:hAnsiTheme="majorHAnsi"/>
        </w:rPr>
        <w:t xml:space="preserve">, even though it is well-established that the majority of such mutations are deleterious and removed over longer time scales </w:t>
      </w:r>
      <w:r>
        <w:rPr>
          <w:rFonts w:asciiTheme="majorHAnsi" w:hAnsiTheme="majorHAnsi"/>
          <w:noProof/>
        </w:rPr>
        <w:t>[54]</w:t>
      </w:r>
      <w:r>
        <w:rPr>
          <w:rFonts w:asciiTheme="majorHAnsi" w:hAnsiTheme="majorHAnsi"/>
        </w:rPr>
        <w:t>. However</w:t>
      </w:r>
      <w:r w:rsidRPr="00690637">
        <w:rPr>
          <w:rFonts w:asciiTheme="majorHAnsi" w:hAnsiTheme="majorHAnsi"/>
        </w:rPr>
        <w:t xml:space="preserve">, this study does </w:t>
      </w:r>
      <w:r>
        <w:rPr>
          <w:rFonts w:asciiTheme="majorHAnsi" w:hAnsiTheme="majorHAnsi"/>
        </w:rPr>
        <w:t>indicate that it is likely</w:t>
      </w:r>
      <w:r w:rsidRPr="00690637">
        <w:rPr>
          <w:rFonts w:asciiTheme="majorHAnsi" w:hAnsiTheme="majorHAnsi"/>
        </w:rPr>
        <w:t xml:space="preserve"> that a sizeable proportion of foreign genes could be taken up and maintained for many generations and serve as the raw material of adaptation.</w:t>
      </w:r>
    </w:p>
    <w:p w:rsidR="00D44AF5" w:rsidRDefault="00D44AF5" w:rsidP="00A3363C">
      <w:pPr>
        <w:spacing w:after="0" w:line="480" w:lineRule="auto"/>
        <w:jc w:val="both"/>
        <w:rPr>
          <w:rFonts w:asciiTheme="majorHAnsi" w:hAnsiTheme="majorHAnsi"/>
        </w:rPr>
      </w:pPr>
    </w:p>
    <w:p w:rsidR="00D44AF5" w:rsidRPr="00522C11" w:rsidRDefault="00D44AF5" w:rsidP="00A3363C">
      <w:pPr>
        <w:spacing w:after="0" w:line="480" w:lineRule="auto"/>
        <w:jc w:val="both"/>
        <w:rPr>
          <w:rFonts w:asciiTheme="majorHAnsi" w:hAnsiTheme="majorHAnsi"/>
          <w:b/>
        </w:rPr>
      </w:pPr>
      <w:r w:rsidRPr="00522C11">
        <w:rPr>
          <w:rFonts w:asciiTheme="majorHAnsi" w:hAnsiTheme="majorHAnsi"/>
          <w:b/>
        </w:rPr>
        <w:t>Gene loss</w:t>
      </w:r>
    </w:p>
    <w:p w:rsidR="00D44AF5" w:rsidRPr="00690637" w:rsidRDefault="00D44AF5" w:rsidP="00A3363C">
      <w:pPr>
        <w:spacing w:after="0" w:line="480" w:lineRule="auto"/>
        <w:jc w:val="both"/>
        <w:rPr>
          <w:rFonts w:asciiTheme="majorHAnsi" w:hAnsiTheme="majorHAnsi"/>
        </w:rPr>
      </w:pPr>
      <w:r w:rsidRPr="00690637">
        <w:rPr>
          <w:rFonts w:asciiTheme="majorHAnsi" w:hAnsiTheme="majorHAnsi"/>
        </w:rPr>
        <w:t xml:space="preserve">High rates of observed gene loss can be explained by two general processes. In the first, genetic drift through frequent population bottlenecks can cause deleterious loss of genes. This process has been experimentally observed in </w:t>
      </w:r>
      <w:r w:rsidRPr="00690637">
        <w:rPr>
          <w:rFonts w:asciiTheme="majorHAnsi" w:hAnsiTheme="majorHAnsi"/>
          <w:i/>
        </w:rPr>
        <w:t>Salmonella</w:t>
      </w:r>
      <w:r w:rsidRPr="00690637">
        <w:rPr>
          <w:rFonts w:asciiTheme="majorHAnsi" w:hAnsiTheme="majorHAnsi"/>
        </w:rPr>
        <w:t xml:space="preserve"> forced to undergo single cell bottlenecks during lab evolution </w:t>
      </w:r>
      <w:r>
        <w:rPr>
          <w:rFonts w:asciiTheme="majorHAnsi" w:hAnsiTheme="majorHAnsi"/>
          <w:noProof/>
        </w:rPr>
        <w:t>[55]</w:t>
      </w:r>
      <w:r w:rsidRPr="00690637">
        <w:rPr>
          <w:rFonts w:asciiTheme="majorHAnsi" w:hAnsiTheme="majorHAnsi"/>
        </w:rPr>
        <w:t xml:space="preserve"> and can be deduced from genome data for endosymbionts and obligate pathogens. In a second process, referred to as genome stream lining, gene loss is advantageous when it rids genomes of unused and metabolically burdensome genes. Again in </w:t>
      </w:r>
      <w:r w:rsidRPr="00690637">
        <w:rPr>
          <w:rFonts w:asciiTheme="majorHAnsi" w:hAnsiTheme="majorHAnsi"/>
          <w:i/>
        </w:rPr>
        <w:t>Salmonella</w:t>
      </w:r>
      <w:r w:rsidRPr="00690637">
        <w:rPr>
          <w:rFonts w:asciiTheme="majorHAnsi" w:hAnsiTheme="majorHAnsi"/>
        </w:rPr>
        <w:t xml:space="preserve">, </w:t>
      </w:r>
      <w:proofErr w:type="spellStart"/>
      <w:r w:rsidRPr="00690637">
        <w:rPr>
          <w:rFonts w:asciiTheme="majorHAnsi" w:hAnsiTheme="majorHAnsi"/>
        </w:rPr>
        <w:t>Koskiniemi</w:t>
      </w:r>
      <w:proofErr w:type="spellEnd"/>
      <w:r w:rsidRPr="00690637">
        <w:rPr>
          <w:rFonts w:asciiTheme="majorHAnsi" w:hAnsiTheme="majorHAnsi"/>
        </w:rPr>
        <w:t xml:space="preserve"> </w:t>
      </w:r>
      <w:r w:rsidRPr="00CC0944">
        <w:rPr>
          <w:rFonts w:asciiTheme="majorHAnsi" w:hAnsiTheme="majorHAnsi"/>
          <w:i/>
        </w:rPr>
        <w:t>et</w:t>
      </w:r>
      <w:r>
        <w:rPr>
          <w:rFonts w:asciiTheme="majorHAnsi" w:hAnsiTheme="majorHAnsi"/>
          <w:i/>
        </w:rPr>
        <w:t xml:space="preserve"> </w:t>
      </w:r>
      <w:r w:rsidRPr="00CC0944">
        <w:rPr>
          <w:rFonts w:asciiTheme="majorHAnsi" w:hAnsiTheme="majorHAnsi"/>
          <w:i/>
        </w:rPr>
        <w:t>al.</w:t>
      </w:r>
      <w:r w:rsidRPr="00690637">
        <w:rPr>
          <w:rFonts w:asciiTheme="majorHAnsi" w:hAnsiTheme="majorHAnsi"/>
        </w:rPr>
        <w:t xml:space="preserve"> could demonstrate that a large portion of randomly introduced deletions conferred significant fitness benefits </w:t>
      </w:r>
      <w:r>
        <w:rPr>
          <w:rFonts w:asciiTheme="majorHAnsi" w:hAnsiTheme="majorHAnsi"/>
          <w:noProof/>
        </w:rPr>
        <w:t>[56]</w:t>
      </w:r>
      <w:r w:rsidRPr="00690637">
        <w:rPr>
          <w:rFonts w:asciiTheme="majorHAnsi" w:hAnsiTheme="majorHAnsi"/>
        </w:rPr>
        <w:t xml:space="preserve">. Furthermore, during prolonged lab evolution, spontaneous deletions that increased fitness were observed. </w:t>
      </w:r>
      <w:r>
        <w:rPr>
          <w:rFonts w:asciiTheme="majorHAnsi" w:hAnsiTheme="majorHAnsi"/>
        </w:rPr>
        <w:t xml:space="preserve">In another evolution experiment using </w:t>
      </w:r>
      <w:proofErr w:type="spellStart"/>
      <w:r w:rsidRPr="00843935">
        <w:rPr>
          <w:rFonts w:asciiTheme="majorHAnsi" w:hAnsiTheme="majorHAnsi"/>
          <w:i/>
        </w:rPr>
        <w:t>Methylobacterium</w:t>
      </w:r>
      <w:proofErr w:type="spellEnd"/>
      <w:r>
        <w:rPr>
          <w:rFonts w:asciiTheme="majorHAnsi" w:hAnsiTheme="majorHAnsi"/>
        </w:rPr>
        <w:t xml:space="preserve">, Lee and Marx found that portions of a megaplasmid representing up to 10% of the genome were lost over the course of adaptation </w:t>
      </w:r>
      <w:r>
        <w:rPr>
          <w:rFonts w:asciiTheme="majorHAnsi" w:hAnsiTheme="majorHAnsi"/>
          <w:noProof/>
        </w:rPr>
        <w:t>[57]</w:t>
      </w:r>
      <w:r>
        <w:rPr>
          <w:rFonts w:asciiTheme="majorHAnsi" w:hAnsiTheme="majorHAnsi"/>
        </w:rPr>
        <w:t xml:space="preserve">. In a separate mutation accumulation experiment where selection was absent no such deletions were observed. Both studies could verify the adaptive benefits of deletions by reconstructing them in the ancestral strain and observing increased growth rate. </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rPr>
          <w:rFonts w:asciiTheme="majorHAnsi" w:hAnsiTheme="majorHAnsi"/>
          <w:b/>
        </w:rPr>
      </w:pPr>
    </w:p>
    <w:p w:rsidR="00D44AF5" w:rsidRDefault="00D44AF5" w:rsidP="00A3363C">
      <w:pPr>
        <w:spacing w:after="0" w:line="480" w:lineRule="auto"/>
        <w:rPr>
          <w:rFonts w:asciiTheme="majorHAnsi" w:hAnsiTheme="majorHAnsi"/>
          <w:b/>
        </w:rPr>
      </w:pPr>
      <w:r>
        <w:rPr>
          <w:rFonts w:asciiTheme="majorHAnsi" w:hAnsiTheme="majorHAnsi"/>
          <w:b/>
        </w:rPr>
        <w:br w:type="page"/>
      </w:r>
    </w:p>
    <w:p w:rsidR="00D44AF5" w:rsidRDefault="00D44AF5" w:rsidP="00A3363C">
      <w:pPr>
        <w:spacing w:after="0" w:line="480" w:lineRule="auto"/>
        <w:rPr>
          <w:rFonts w:asciiTheme="majorHAnsi" w:hAnsiTheme="majorHAnsi"/>
          <w:b/>
        </w:rPr>
      </w:pPr>
      <w:r w:rsidRPr="002131A1">
        <w:rPr>
          <w:rFonts w:asciiTheme="majorHAnsi" w:hAnsiTheme="majorHAnsi"/>
          <w:b/>
        </w:rPr>
        <w:lastRenderedPageBreak/>
        <w:t xml:space="preserve">Box </w:t>
      </w:r>
      <w:r>
        <w:rPr>
          <w:rFonts w:asciiTheme="majorHAnsi" w:hAnsiTheme="majorHAnsi"/>
          <w:b/>
        </w:rPr>
        <w:t>2</w:t>
      </w:r>
      <w:r w:rsidRPr="002131A1">
        <w:rPr>
          <w:rFonts w:asciiTheme="majorHAnsi" w:hAnsiTheme="majorHAnsi"/>
          <w:b/>
        </w:rPr>
        <w:t xml:space="preserve">. </w:t>
      </w:r>
      <w:r>
        <w:rPr>
          <w:rFonts w:asciiTheme="majorHAnsi" w:hAnsiTheme="majorHAnsi"/>
          <w:b/>
        </w:rPr>
        <w:t>LGT and adaptation</w:t>
      </w:r>
    </w:p>
    <w:p w:rsidR="00D44AF5" w:rsidRDefault="00D44AF5" w:rsidP="00A3363C">
      <w:pPr>
        <w:spacing w:after="0" w:line="480" w:lineRule="auto"/>
        <w:rPr>
          <w:rFonts w:asciiTheme="majorHAnsi" w:hAnsiTheme="majorHAnsi"/>
          <w:b/>
        </w:rPr>
      </w:pPr>
    </w:p>
    <w:p w:rsidR="00D44AF5" w:rsidRDefault="00D44AF5" w:rsidP="00A3363C">
      <w:pPr>
        <w:spacing w:after="0" w:line="480" w:lineRule="auto"/>
        <w:jc w:val="both"/>
        <w:rPr>
          <w:rFonts w:asciiTheme="majorHAnsi" w:hAnsiTheme="majorHAnsi"/>
        </w:rPr>
      </w:pPr>
      <w:r>
        <w:rPr>
          <w:rFonts w:asciiTheme="majorHAnsi" w:hAnsiTheme="majorHAnsi"/>
        </w:rPr>
        <w:t>LGT</w:t>
      </w:r>
      <w:r w:rsidRPr="00A01410">
        <w:rPr>
          <w:rFonts w:asciiTheme="majorHAnsi" w:hAnsiTheme="majorHAnsi"/>
        </w:rPr>
        <w:t xml:space="preserve"> </w:t>
      </w:r>
      <w:r>
        <w:rPr>
          <w:rFonts w:asciiTheme="majorHAnsi" w:hAnsiTheme="majorHAnsi"/>
        </w:rPr>
        <w:t>has a crucial impact on</w:t>
      </w:r>
      <w:r w:rsidRPr="00A01410">
        <w:rPr>
          <w:rFonts w:asciiTheme="majorHAnsi" w:hAnsiTheme="majorHAnsi"/>
        </w:rPr>
        <w:t xml:space="preserve"> ecological </w:t>
      </w:r>
      <w:r>
        <w:rPr>
          <w:rFonts w:asciiTheme="majorHAnsi" w:hAnsiTheme="majorHAnsi"/>
        </w:rPr>
        <w:t xml:space="preserve">diversification and, over longer time scales, the evolution into more or less distinct species </w:t>
      </w:r>
      <w:r>
        <w:rPr>
          <w:rFonts w:asciiTheme="majorHAnsi" w:hAnsiTheme="majorHAnsi"/>
          <w:noProof/>
        </w:rPr>
        <w:t>[17, 49, 58]</w:t>
      </w:r>
      <w:r>
        <w:rPr>
          <w:rFonts w:asciiTheme="majorHAnsi" w:hAnsiTheme="majorHAnsi"/>
        </w:rPr>
        <w:t xml:space="preserve">. Ecological adaptation is expected to occur especially rapidly when clones </w:t>
      </w:r>
      <w:r w:rsidRPr="004F3252">
        <w:rPr>
          <w:rFonts w:asciiTheme="majorHAnsi" w:hAnsiTheme="majorHAnsi"/>
        </w:rPr>
        <w:t xml:space="preserve">find themselves in a novel niche filled with many previously not encountered </w:t>
      </w:r>
      <w:r>
        <w:rPr>
          <w:rFonts w:asciiTheme="majorHAnsi" w:hAnsiTheme="majorHAnsi"/>
        </w:rPr>
        <w:t xml:space="preserve">species from which niche-relevant genes could be obtained </w:t>
      </w:r>
      <w:r>
        <w:rPr>
          <w:rFonts w:asciiTheme="majorHAnsi" w:hAnsiTheme="majorHAnsi"/>
          <w:noProof/>
        </w:rPr>
        <w:t>[11, 17, 59]</w:t>
      </w:r>
      <w:r>
        <w:rPr>
          <w:rFonts w:asciiTheme="majorHAnsi" w:hAnsiTheme="majorHAnsi"/>
        </w:rPr>
        <w:t xml:space="preserve">. It could be expected that in times of rapid adaptation, LGT rate evolves to be higher (or is upregulated) whereas in times of relative ecological stasis, LGT rates evolve to be lower. It has recently been demonstrated that natural variation in transformation is under the control of multiple genes </w:t>
      </w:r>
      <w:r>
        <w:rPr>
          <w:rFonts w:asciiTheme="majorHAnsi" w:hAnsiTheme="majorHAnsi"/>
          <w:noProof/>
        </w:rPr>
        <w:t>[60]</w:t>
      </w:r>
      <w:r>
        <w:rPr>
          <w:rFonts w:asciiTheme="majorHAnsi" w:hAnsiTheme="majorHAnsi"/>
        </w:rPr>
        <w:t>. Multiple loci will form a larger target for mutation and LGT, potentially allowing more efficient</w:t>
      </w:r>
      <w:r w:rsidRPr="006050C7">
        <w:rPr>
          <w:rFonts w:asciiTheme="majorHAnsi" w:hAnsiTheme="majorHAnsi"/>
        </w:rPr>
        <w:t xml:space="preserve"> </w:t>
      </w:r>
      <w:r>
        <w:rPr>
          <w:rFonts w:asciiTheme="majorHAnsi" w:hAnsiTheme="majorHAnsi"/>
        </w:rPr>
        <w:t>fine-tuning of a single optimum gene turnover rate (but note that when the rate of LGT modifier turnover is too high it precludes selection for optimal rates)</w:t>
      </w:r>
      <w:r w:rsidRPr="00564322">
        <w:rPr>
          <w:rFonts w:asciiTheme="majorHAnsi" w:hAnsiTheme="majorHAnsi"/>
        </w:rPr>
        <w:t xml:space="preserve">. </w:t>
      </w:r>
      <w:r>
        <w:rPr>
          <w:rFonts w:asciiTheme="majorHAnsi" w:hAnsiTheme="majorHAnsi"/>
        </w:rPr>
        <w:t xml:space="preserve">Alternatively, lineages could alternate between high and low rates over short evolutionary time scales, akin to mutators periodically invading populations with low mutation rate </w:t>
      </w:r>
      <w:r>
        <w:rPr>
          <w:rFonts w:asciiTheme="majorHAnsi" w:hAnsiTheme="majorHAnsi"/>
          <w:noProof/>
        </w:rPr>
        <w:t>[61]</w:t>
      </w:r>
      <w:r>
        <w:rPr>
          <w:rFonts w:asciiTheme="majorHAnsi" w:hAnsiTheme="majorHAnsi"/>
        </w:rPr>
        <w:t>. Great</w:t>
      </w:r>
      <w:r w:rsidRPr="00564322">
        <w:rPr>
          <w:rFonts w:asciiTheme="majorHAnsi" w:hAnsiTheme="majorHAnsi"/>
        </w:rPr>
        <w:t xml:space="preserve"> natural variation in the degree of transformation </w:t>
      </w:r>
      <w:r>
        <w:rPr>
          <w:rFonts w:asciiTheme="majorHAnsi" w:hAnsiTheme="majorHAnsi"/>
        </w:rPr>
        <w:t xml:space="preserve">among clones </w:t>
      </w:r>
      <w:r w:rsidRPr="00564322">
        <w:rPr>
          <w:rFonts w:asciiTheme="majorHAnsi" w:hAnsiTheme="majorHAnsi"/>
        </w:rPr>
        <w:t xml:space="preserve">in </w:t>
      </w:r>
      <w:r>
        <w:rPr>
          <w:rFonts w:asciiTheme="majorHAnsi" w:hAnsiTheme="majorHAnsi"/>
        </w:rPr>
        <w:t xml:space="preserve">a variety of </w:t>
      </w:r>
      <w:proofErr w:type="gramStart"/>
      <w:r>
        <w:rPr>
          <w:rFonts w:asciiTheme="majorHAnsi" w:hAnsiTheme="majorHAnsi"/>
        </w:rPr>
        <w:t>species ,</w:t>
      </w:r>
      <w:proofErr w:type="gramEnd"/>
      <w:r>
        <w:rPr>
          <w:rFonts w:asciiTheme="majorHAnsi" w:hAnsiTheme="majorHAnsi"/>
        </w:rPr>
        <w:t xml:space="preserve"> has led to the hypothesis that competent species continuously give rise to noncompetent lineages which can have a short-term advantage under conditions where little adaptation is required </w:t>
      </w:r>
      <w:r>
        <w:rPr>
          <w:rFonts w:asciiTheme="majorHAnsi" w:hAnsiTheme="majorHAnsi"/>
          <w:noProof/>
        </w:rPr>
        <w:t>[62]</w:t>
      </w:r>
      <w:r>
        <w:rPr>
          <w:rFonts w:asciiTheme="majorHAnsi" w:hAnsiTheme="majorHAnsi"/>
        </w:rPr>
        <w:t xml:space="preserve">. The finding that </w:t>
      </w:r>
      <w:r w:rsidRPr="00564322">
        <w:rPr>
          <w:rFonts w:asciiTheme="majorHAnsi" w:hAnsiTheme="majorHAnsi"/>
        </w:rPr>
        <w:t>CRISPR-</w:t>
      </w:r>
      <w:proofErr w:type="spellStart"/>
      <w:r w:rsidRPr="00564322">
        <w:rPr>
          <w:rFonts w:asciiTheme="majorHAnsi" w:hAnsiTheme="majorHAnsi"/>
        </w:rPr>
        <w:t>Cas</w:t>
      </w:r>
      <w:proofErr w:type="spellEnd"/>
      <w:r w:rsidRPr="00564322">
        <w:rPr>
          <w:rFonts w:asciiTheme="majorHAnsi" w:hAnsiTheme="majorHAnsi"/>
        </w:rPr>
        <w:t xml:space="preserve"> loci </w:t>
      </w:r>
      <w:r>
        <w:rPr>
          <w:rFonts w:asciiTheme="majorHAnsi" w:hAnsiTheme="majorHAnsi"/>
        </w:rPr>
        <w:t xml:space="preserve">preventing </w:t>
      </w:r>
      <w:r w:rsidRPr="00564322">
        <w:rPr>
          <w:rFonts w:asciiTheme="majorHAnsi" w:hAnsiTheme="majorHAnsi"/>
        </w:rPr>
        <w:t>mobile geneti</w:t>
      </w:r>
      <w:r>
        <w:rPr>
          <w:rFonts w:asciiTheme="majorHAnsi" w:hAnsiTheme="majorHAnsi"/>
        </w:rPr>
        <w:t xml:space="preserve">c element-mediated LGT events (e.g. </w:t>
      </w:r>
      <w:r>
        <w:rPr>
          <w:rFonts w:asciiTheme="majorHAnsi" w:hAnsiTheme="majorHAnsi"/>
          <w:noProof/>
        </w:rPr>
        <w:t>[63]</w:t>
      </w:r>
      <w:r>
        <w:rPr>
          <w:rFonts w:asciiTheme="majorHAnsi" w:hAnsiTheme="majorHAnsi"/>
        </w:rPr>
        <w:t xml:space="preserve">) </w:t>
      </w:r>
      <w:r w:rsidRPr="00564322">
        <w:rPr>
          <w:rFonts w:asciiTheme="majorHAnsi" w:hAnsiTheme="majorHAnsi"/>
        </w:rPr>
        <w:t xml:space="preserve">can be gained or lost </w:t>
      </w:r>
      <w:r>
        <w:rPr>
          <w:rFonts w:asciiTheme="majorHAnsi" w:hAnsiTheme="majorHAnsi"/>
        </w:rPr>
        <w:t xml:space="preserve">over short evolutionary time scales (e.g. </w:t>
      </w:r>
      <w:r>
        <w:rPr>
          <w:rFonts w:asciiTheme="majorHAnsi" w:hAnsiTheme="majorHAnsi"/>
          <w:noProof/>
        </w:rPr>
        <w:t>[64]</w:t>
      </w:r>
      <w:r>
        <w:rPr>
          <w:rFonts w:asciiTheme="majorHAnsi" w:hAnsiTheme="majorHAnsi"/>
        </w:rPr>
        <w:t>)</w:t>
      </w:r>
      <w:r w:rsidRPr="006050C7">
        <w:t xml:space="preserve"> </w:t>
      </w:r>
      <w:r>
        <w:rPr>
          <w:rFonts w:asciiTheme="majorHAnsi" w:hAnsiTheme="majorHAnsi"/>
        </w:rPr>
        <w:t>could be c</w:t>
      </w:r>
      <w:r w:rsidRPr="006050C7">
        <w:rPr>
          <w:rFonts w:asciiTheme="majorHAnsi" w:hAnsiTheme="majorHAnsi"/>
        </w:rPr>
        <w:t>onsistent with this scenario</w:t>
      </w:r>
      <w:r w:rsidRPr="00564322">
        <w:rPr>
          <w:rFonts w:asciiTheme="majorHAnsi" w:hAnsiTheme="majorHAnsi"/>
        </w:rPr>
        <w:t>.</w:t>
      </w:r>
      <w:r>
        <w:rPr>
          <w:rFonts w:asciiTheme="majorHAnsi" w:hAnsiTheme="majorHAnsi"/>
        </w:rPr>
        <w:t xml:space="preserve"> </w:t>
      </w:r>
    </w:p>
    <w:p w:rsidR="00D44AF5" w:rsidRDefault="00D44AF5" w:rsidP="00A3363C">
      <w:pPr>
        <w:spacing w:after="0" w:line="480" w:lineRule="auto"/>
        <w:rPr>
          <w:rFonts w:asciiTheme="majorHAnsi" w:hAnsiTheme="majorHAnsi"/>
          <w:b/>
        </w:rPr>
      </w:pPr>
      <w:r>
        <w:rPr>
          <w:rFonts w:asciiTheme="majorHAnsi" w:hAnsiTheme="majorHAnsi"/>
          <w:b/>
        </w:rPr>
        <w:br w:type="page"/>
      </w:r>
    </w:p>
    <w:p w:rsidR="00D44AF5" w:rsidRPr="0049181C" w:rsidRDefault="00D44AF5" w:rsidP="00A3363C">
      <w:pPr>
        <w:spacing w:after="0" w:line="480" w:lineRule="auto"/>
        <w:jc w:val="both"/>
        <w:rPr>
          <w:rFonts w:asciiTheme="majorHAnsi" w:hAnsiTheme="majorHAnsi"/>
          <w:b/>
        </w:rPr>
      </w:pPr>
      <w:r w:rsidRPr="0049181C">
        <w:rPr>
          <w:rFonts w:asciiTheme="majorHAnsi" w:hAnsiTheme="majorHAnsi"/>
          <w:b/>
        </w:rPr>
        <w:lastRenderedPageBreak/>
        <w:t>Glossary</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sidRPr="00522C11">
        <w:rPr>
          <w:rFonts w:asciiTheme="majorHAnsi" w:hAnsiTheme="majorHAnsi"/>
          <w:b/>
        </w:rPr>
        <w:t>Distribution of fitness effects (DFE):</w:t>
      </w:r>
      <w:r>
        <w:rPr>
          <w:rFonts w:asciiTheme="majorHAnsi" w:hAnsiTheme="majorHAnsi"/>
        </w:rPr>
        <w:t xml:space="preserve"> mutations, as well as lateral gene transfer events, have fitness effects that </w:t>
      </w:r>
      <w:r w:rsidRPr="00842068">
        <w:rPr>
          <w:rFonts w:asciiTheme="majorHAnsi" w:hAnsiTheme="majorHAnsi"/>
        </w:rPr>
        <w:t>can be broadly divided into three categories. First, there</w:t>
      </w:r>
      <w:r>
        <w:rPr>
          <w:rFonts w:asciiTheme="majorHAnsi" w:hAnsiTheme="majorHAnsi"/>
        </w:rPr>
        <w:t xml:space="preserve"> </w:t>
      </w:r>
      <w:r w:rsidRPr="00842068">
        <w:rPr>
          <w:rFonts w:asciiTheme="majorHAnsi" w:hAnsiTheme="majorHAnsi"/>
        </w:rPr>
        <w:t xml:space="preserve">are mutations that </w:t>
      </w:r>
      <w:r>
        <w:rPr>
          <w:rFonts w:asciiTheme="majorHAnsi" w:hAnsiTheme="majorHAnsi"/>
        </w:rPr>
        <w:t>decrease fitness</w:t>
      </w:r>
      <w:r w:rsidRPr="00842068">
        <w:rPr>
          <w:rFonts w:asciiTheme="majorHAnsi" w:hAnsiTheme="majorHAnsi"/>
        </w:rPr>
        <w:t>.</w:t>
      </w:r>
      <w:r>
        <w:rPr>
          <w:rFonts w:asciiTheme="majorHAnsi" w:hAnsiTheme="majorHAnsi"/>
        </w:rPr>
        <w:t xml:space="preserve"> </w:t>
      </w:r>
      <w:r w:rsidRPr="00842068">
        <w:rPr>
          <w:rFonts w:asciiTheme="majorHAnsi" w:hAnsiTheme="majorHAnsi"/>
        </w:rPr>
        <w:t>Second, there are ‘neutral’ mutations, which have</w:t>
      </w:r>
      <w:r>
        <w:rPr>
          <w:rFonts w:asciiTheme="majorHAnsi" w:hAnsiTheme="majorHAnsi"/>
        </w:rPr>
        <w:t xml:space="preserve"> </w:t>
      </w:r>
      <w:r w:rsidRPr="00842068">
        <w:rPr>
          <w:rFonts w:asciiTheme="majorHAnsi" w:hAnsiTheme="majorHAnsi"/>
        </w:rPr>
        <w:t xml:space="preserve">little or no effect on fitness. </w:t>
      </w:r>
      <w:r>
        <w:rPr>
          <w:rFonts w:asciiTheme="majorHAnsi" w:hAnsiTheme="majorHAnsi"/>
        </w:rPr>
        <w:t>Third</w:t>
      </w:r>
      <w:r w:rsidRPr="00842068">
        <w:rPr>
          <w:rFonts w:asciiTheme="majorHAnsi" w:hAnsiTheme="majorHAnsi"/>
        </w:rPr>
        <w:t>, there are advantageous</w:t>
      </w:r>
      <w:r>
        <w:rPr>
          <w:rFonts w:asciiTheme="majorHAnsi" w:hAnsiTheme="majorHAnsi"/>
        </w:rPr>
        <w:t xml:space="preserve"> </w:t>
      </w:r>
      <w:r w:rsidRPr="00842068">
        <w:rPr>
          <w:rFonts w:asciiTheme="majorHAnsi" w:hAnsiTheme="majorHAnsi"/>
        </w:rPr>
        <w:t>mutations, which increase fitness by allowing</w:t>
      </w:r>
      <w:r>
        <w:rPr>
          <w:rFonts w:asciiTheme="majorHAnsi" w:hAnsiTheme="majorHAnsi"/>
        </w:rPr>
        <w:t xml:space="preserve"> </w:t>
      </w:r>
      <w:r w:rsidRPr="00842068">
        <w:rPr>
          <w:rFonts w:asciiTheme="majorHAnsi" w:hAnsiTheme="majorHAnsi"/>
        </w:rPr>
        <w:t xml:space="preserve">organisms to adapt to their environment. </w:t>
      </w:r>
      <w:r>
        <w:rPr>
          <w:rFonts w:asciiTheme="majorHAnsi" w:hAnsiTheme="majorHAnsi"/>
        </w:rPr>
        <w:t>However, in reality there is</w:t>
      </w:r>
      <w:r w:rsidRPr="00842068">
        <w:rPr>
          <w:rFonts w:asciiTheme="majorHAnsi" w:hAnsiTheme="majorHAnsi"/>
        </w:rPr>
        <w:t xml:space="preserve"> a continuum of selective effects, stretching from</w:t>
      </w:r>
      <w:r>
        <w:rPr>
          <w:rFonts w:asciiTheme="majorHAnsi" w:hAnsiTheme="majorHAnsi"/>
        </w:rPr>
        <w:t xml:space="preserve"> </w:t>
      </w:r>
      <w:r w:rsidRPr="00842068">
        <w:rPr>
          <w:rFonts w:asciiTheme="majorHAnsi" w:hAnsiTheme="majorHAnsi"/>
        </w:rPr>
        <w:t>those that are strongly deleterious, through weakly deleterious</w:t>
      </w:r>
      <w:r>
        <w:rPr>
          <w:rFonts w:asciiTheme="majorHAnsi" w:hAnsiTheme="majorHAnsi"/>
        </w:rPr>
        <w:t xml:space="preserve"> </w:t>
      </w:r>
      <w:r w:rsidRPr="00842068">
        <w:rPr>
          <w:rFonts w:asciiTheme="majorHAnsi" w:hAnsiTheme="majorHAnsi"/>
        </w:rPr>
        <w:t>mutations, to neutral mutations and then on to</w:t>
      </w:r>
      <w:r>
        <w:rPr>
          <w:rFonts w:asciiTheme="majorHAnsi" w:hAnsiTheme="majorHAnsi"/>
        </w:rPr>
        <w:t xml:space="preserve"> </w:t>
      </w:r>
      <w:r w:rsidRPr="00842068">
        <w:rPr>
          <w:rFonts w:asciiTheme="majorHAnsi" w:hAnsiTheme="majorHAnsi"/>
        </w:rPr>
        <w:t>mutations that</w:t>
      </w:r>
      <w:r>
        <w:rPr>
          <w:rFonts w:asciiTheme="majorHAnsi" w:hAnsiTheme="majorHAnsi"/>
        </w:rPr>
        <w:t xml:space="preserve"> are mildly or highly adaptive. </w:t>
      </w:r>
      <w:r w:rsidRPr="00842068">
        <w:rPr>
          <w:rFonts w:asciiTheme="majorHAnsi" w:hAnsiTheme="majorHAnsi"/>
        </w:rPr>
        <w:t xml:space="preserve">The </w:t>
      </w:r>
      <w:r w:rsidRPr="001C663A">
        <w:rPr>
          <w:rFonts w:asciiTheme="majorHAnsi" w:hAnsiTheme="majorHAnsi"/>
        </w:rPr>
        <w:t>distribution of fitness effects</w:t>
      </w:r>
      <w:r>
        <w:rPr>
          <w:rFonts w:asciiTheme="majorHAnsi" w:hAnsiTheme="majorHAnsi"/>
        </w:rPr>
        <w:t xml:space="preserve"> refers to the</w:t>
      </w:r>
      <w:r w:rsidRPr="001C663A">
        <w:rPr>
          <w:rFonts w:asciiTheme="majorHAnsi" w:hAnsiTheme="majorHAnsi"/>
        </w:rPr>
        <w:t xml:space="preserve"> </w:t>
      </w:r>
      <w:r w:rsidRPr="00842068">
        <w:rPr>
          <w:rFonts w:asciiTheme="majorHAnsi" w:hAnsiTheme="majorHAnsi"/>
        </w:rPr>
        <w:t>relative</w:t>
      </w:r>
      <w:r>
        <w:rPr>
          <w:rFonts w:asciiTheme="majorHAnsi" w:hAnsiTheme="majorHAnsi"/>
        </w:rPr>
        <w:t xml:space="preserve"> </w:t>
      </w:r>
      <w:r w:rsidRPr="00842068">
        <w:rPr>
          <w:rFonts w:asciiTheme="majorHAnsi" w:hAnsiTheme="majorHAnsi"/>
        </w:rPr>
        <w:t>frequencies of these types of mutation</w:t>
      </w:r>
      <w:r>
        <w:rPr>
          <w:rFonts w:asciiTheme="majorHAnsi" w:hAnsiTheme="majorHAnsi"/>
        </w:rPr>
        <w:t>.</w:t>
      </w:r>
    </w:p>
    <w:p w:rsidR="00D44AF5" w:rsidRDefault="00D44AF5" w:rsidP="00A3363C">
      <w:pPr>
        <w:spacing w:after="0" w:line="480" w:lineRule="auto"/>
        <w:jc w:val="both"/>
        <w:rPr>
          <w:rFonts w:asciiTheme="majorHAnsi" w:hAnsiTheme="majorHAnsi"/>
        </w:rPr>
      </w:pPr>
    </w:p>
    <w:p w:rsidR="00D44AF5" w:rsidRPr="001C663A" w:rsidRDefault="00D44AF5" w:rsidP="00A3363C">
      <w:pPr>
        <w:spacing w:after="0" w:line="480" w:lineRule="auto"/>
        <w:jc w:val="both"/>
        <w:rPr>
          <w:rFonts w:asciiTheme="majorHAnsi" w:hAnsiTheme="majorHAnsi"/>
        </w:rPr>
      </w:pPr>
      <w:r w:rsidRPr="00522C11">
        <w:rPr>
          <w:rFonts w:asciiTheme="majorHAnsi" w:hAnsiTheme="majorHAnsi"/>
          <w:b/>
        </w:rPr>
        <w:t>Genetic drift:</w:t>
      </w:r>
      <w:r w:rsidRPr="001C663A">
        <w:t xml:space="preserve"> </w:t>
      </w:r>
      <w:r w:rsidRPr="001C663A">
        <w:rPr>
          <w:rFonts w:asciiTheme="majorHAnsi" w:hAnsiTheme="majorHAnsi"/>
        </w:rPr>
        <w:t>the change in frequency of a mutation</w:t>
      </w:r>
      <w:r>
        <w:rPr>
          <w:rFonts w:asciiTheme="majorHAnsi" w:hAnsiTheme="majorHAnsi"/>
        </w:rPr>
        <w:t xml:space="preserve"> or accessory gene</w:t>
      </w:r>
      <w:r w:rsidRPr="001C663A">
        <w:rPr>
          <w:rFonts w:asciiTheme="majorHAnsi" w:hAnsiTheme="majorHAnsi"/>
        </w:rPr>
        <w:t xml:space="preserve"> in a population</w:t>
      </w:r>
    </w:p>
    <w:p w:rsidR="00D44AF5" w:rsidRDefault="00D44AF5" w:rsidP="00A3363C">
      <w:pPr>
        <w:spacing w:after="0" w:line="480" w:lineRule="auto"/>
        <w:jc w:val="both"/>
        <w:rPr>
          <w:rFonts w:asciiTheme="majorHAnsi" w:hAnsiTheme="majorHAnsi"/>
        </w:rPr>
      </w:pPr>
      <w:proofErr w:type="gramStart"/>
      <w:r w:rsidRPr="001C663A">
        <w:rPr>
          <w:rFonts w:asciiTheme="majorHAnsi" w:hAnsiTheme="majorHAnsi"/>
        </w:rPr>
        <w:t>as</w:t>
      </w:r>
      <w:proofErr w:type="gramEnd"/>
      <w:r w:rsidRPr="001C663A">
        <w:rPr>
          <w:rFonts w:asciiTheme="majorHAnsi" w:hAnsiTheme="majorHAnsi"/>
        </w:rPr>
        <w:t xml:space="preserve"> a result of chance, not selection</w:t>
      </w:r>
      <w:r>
        <w:rPr>
          <w:rFonts w:asciiTheme="majorHAnsi" w:hAnsiTheme="majorHAnsi"/>
        </w:rPr>
        <w:t>.</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r w:rsidRPr="00522C11">
        <w:rPr>
          <w:rFonts w:asciiTheme="majorHAnsi" w:hAnsiTheme="majorHAnsi"/>
          <w:b/>
        </w:rPr>
        <w:t xml:space="preserve">Mutation rate modifier: </w:t>
      </w:r>
      <w:r>
        <w:rPr>
          <w:rFonts w:asciiTheme="majorHAnsi" w:hAnsiTheme="majorHAnsi"/>
        </w:rPr>
        <w:t>a gene variant that influences the mutation rate.</w:t>
      </w:r>
    </w:p>
    <w:p w:rsidR="00D44AF5" w:rsidRDefault="00D44AF5" w:rsidP="00A3363C">
      <w:pPr>
        <w:spacing w:after="0" w:line="480" w:lineRule="auto"/>
        <w:jc w:val="both"/>
        <w:rPr>
          <w:rFonts w:asciiTheme="majorHAnsi" w:hAnsiTheme="majorHAnsi"/>
        </w:rPr>
      </w:pPr>
    </w:p>
    <w:p w:rsidR="00D44AF5" w:rsidRDefault="00D44AF5" w:rsidP="00A3363C">
      <w:pPr>
        <w:spacing w:after="0" w:line="480" w:lineRule="auto"/>
        <w:jc w:val="both"/>
        <w:rPr>
          <w:rFonts w:asciiTheme="majorHAnsi" w:hAnsiTheme="majorHAnsi"/>
        </w:rPr>
      </w:pPr>
      <w:proofErr w:type="gramStart"/>
      <w:r w:rsidRPr="00522C11">
        <w:rPr>
          <w:rFonts w:asciiTheme="majorHAnsi" w:hAnsiTheme="majorHAnsi"/>
          <w:b/>
        </w:rPr>
        <w:t>Purifying selection:</w:t>
      </w:r>
      <w:r>
        <w:rPr>
          <w:rFonts w:asciiTheme="majorHAnsi" w:hAnsiTheme="majorHAnsi"/>
        </w:rPr>
        <w:t xml:space="preserve"> selection against genomic changes that lower fitness.</w:t>
      </w:r>
      <w:proofErr w:type="gramEnd"/>
    </w:p>
    <w:p w:rsidR="00D44AF5" w:rsidRPr="00A06035" w:rsidRDefault="00D44AF5" w:rsidP="00A3363C">
      <w:pPr>
        <w:spacing w:after="0" w:line="480" w:lineRule="auto"/>
        <w:jc w:val="both"/>
        <w:rPr>
          <w:rFonts w:asciiTheme="majorHAnsi" w:hAnsiTheme="majorHAnsi"/>
        </w:rPr>
      </w:pPr>
    </w:p>
    <w:p w:rsidR="00D44AF5" w:rsidRDefault="00D44AF5" w:rsidP="00A3363C">
      <w:pPr>
        <w:spacing w:after="0" w:line="480" w:lineRule="auto"/>
        <w:rPr>
          <w:rFonts w:asciiTheme="majorHAnsi" w:hAnsiTheme="majorHAnsi"/>
        </w:rPr>
      </w:pPr>
      <w:r>
        <w:rPr>
          <w:rFonts w:asciiTheme="majorHAnsi" w:hAnsiTheme="majorHAnsi"/>
        </w:rPr>
        <w:br w:type="page"/>
      </w:r>
    </w:p>
    <w:p w:rsidR="00D44AF5" w:rsidRPr="0018141B" w:rsidRDefault="00D44AF5" w:rsidP="00A3363C">
      <w:pPr>
        <w:spacing w:after="0" w:line="480" w:lineRule="auto"/>
        <w:rPr>
          <w:rFonts w:asciiTheme="majorHAnsi" w:hAnsiTheme="majorHAnsi"/>
          <w:b/>
        </w:rPr>
      </w:pPr>
      <w:r w:rsidRPr="0018141B">
        <w:rPr>
          <w:rFonts w:asciiTheme="majorHAnsi" w:hAnsiTheme="majorHAnsi"/>
          <w:b/>
        </w:rPr>
        <w:lastRenderedPageBreak/>
        <w:t>Figure Legends</w:t>
      </w:r>
    </w:p>
    <w:p w:rsidR="00D44AF5" w:rsidRDefault="00D44AF5" w:rsidP="00A3363C">
      <w:pPr>
        <w:spacing w:after="0" w:line="480" w:lineRule="auto"/>
        <w:rPr>
          <w:rFonts w:asciiTheme="majorHAnsi" w:hAnsiTheme="majorHAnsi"/>
        </w:rPr>
      </w:pPr>
    </w:p>
    <w:p w:rsidR="00D44AF5" w:rsidRDefault="00D44AF5" w:rsidP="005F5EC4">
      <w:pPr>
        <w:spacing w:after="0" w:line="480" w:lineRule="auto"/>
        <w:jc w:val="both"/>
        <w:rPr>
          <w:rFonts w:asciiTheme="majorHAnsi" w:hAnsiTheme="majorHAnsi"/>
        </w:rPr>
      </w:pPr>
      <w:proofErr w:type="gramStart"/>
      <w:r>
        <w:rPr>
          <w:rFonts w:asciiTheme="majorHAnsi" w:hAnsiTheme="majorHAnsi"/>
        </w:rPr>
        <w:t>Figure 1.</w:t>
      </w:r>
      <w:proofErr w:type="gramEnd"/>
      <w:r>
        <w:rPr>
          <w:rFonts w:asciiTheme="majorHAnsi" w:hAnsiTheme="majorHAnsi"/>
        </w:rPr>
        <w:t xml:space="preserve"> Four different scenarios of selection on the rate of gene content turnover in prokaryotes. In species that are largely asexual, selection could theoretically result in an optimal, non-minimal rate of LGT (two arrows). When costs of minimizing LGT rate are low, this optimum could be attained in reality (scenario 1), when costs are high, LGT rate will remain higher than the optimum (scenario 2). When recombination results in unlinking the genes that control LGT rate from the accessory genes they bring into the genome, theory predicts that selection will act to minimize LGT rate and this selection is relatively inefficient (small downward arrows). Again depending on the cost of minimizing LGT rate, realized rates will be closer (scenario 3) or less close (scenario 4) to the optimum rate. </w:t>
      </w:r>
    </w:p>
    <w:p w:rsidR="00D44AF5" w:rsidRDefault="00D44AF5" w:rsidP="005F5EC4">
      <w:pPr>
        <w:spacing w:after="0" w:line="480" w:lineRule="auto"/>
        <w:jc w:val="both"/>
        <w:rPr>
          <w:rFonts w:asciiTheme="majorHAnsi" w:hAnsiTheme="majorHAnsi"/>
        </w:rPr>
      </w:pPr>
    </w:p>
    <w:p w:rsidR="00D44AF5" w:rsidRDefault="00D44AF5" w:rsidP="005F5EC4">
      <w:pPr>
        <w:spacing w:after="0" w:line="480" w:lineRule="auto"/>
        <w:jc w:val="both"/>
        <w:rPr>
          <w:rFonts w:asciiTheme="majorHAnsi" w:hAnsiTheme="majorHAnsi"/>
        </w:rPr>
      </w:pPr>
    </w:p>
    <w:p w:rsidR="00D44AF5" w:rsidRDefault="00D44AF5" w:rsidP="0020767F">
      <w:pPr>
        <w:spacing w:after="0" w:line="480" w:lineRule="auto"/>
        <w:jc w:val="both"/>
        <w:rPr>
          <w:rFonts w:asciiTheme="majorHAnsi" w:hAnsiTheme="majorHAnsi"/>
          <w:b/>
          <w:noProof/>
          <w:lang w:eastAsia="en-GB"/>
        </w:rPr>
      </w:pPr>
      <w:proofErr w:type="gramStart"/>
      <w:r>
        <w:rPr>
          <w:rFonts w:asciiTheme="majorHAnsi" w:hAnsiTheme="majorHAnsi"/>
        </w:rPr>
        <w:t>Figure 2.</w:t>
      </w:r>
      <w:proofErr w:type="gramEnd"/>
      <w:r>
        <w:rPr>
          <w:rFonts w:asciiTheme="majorHAnsi" w:hAnsiTheme="majorHAnsi"/>
        </w:rPr>
        <w:t xml:space="preserve"> The hypothetical distribution of fitness effects for point mutations and LGT events. We might imagine that LGT events are generally subject to stronger positive and negative selection, and hence that the distribution for LGT events is more dispersed than the distribution for single nucleotide mutations.</w:t>
      </w:r>
    </w:p>
    <w:p w:rsidR="00D44AF5" w:rsidRDefault="00D44AF5" w:rsidP="00A3363C">
      <w:pPr>
        <w:spacing w:after="0" w:line="480" w:lineRule="auto"/>
        <w:rPr>
          <w:rFonts w:asciiTheme="majorHAnsi" w:hAnsiTheme="majorHAnsi"/>
          <w:b/>
          <w:noProof/>
          <w:lang w:eastAsia="en-GB"/>
        </w:rPr>
      </w:pPr>
    </w:p>
    <w:p w:rsidR="00D44AF5" w:rsidRDefault="00D44AF5" w:rsidP="00A3363C">
      <w:pPr>
        <w:spacing w:after="0" w:line="480" w:lineRule="auto"/>
        <w:rPr>
          <w:rFonts w:asciiTheme="majorHAnsi" w:hAnsiTheme="majorHAnsi"/>
          <w:b/>
          <w:noProof/>
          <w:lang w:eastAsia="en-GB"/>
        </w:rPr>
      </w:pPr>
    </w:p>
    <w:p w:rsidR="00D44AF5" w:rsidRDefault="00D44AF5" w:rsidP="00A3363C">
      <w:pPr>
        <w:spacing w:after="0" w:line="480" w:lineRule="auto"/>
        <w:rPr>
          <w:rFonts w:asciiTheme="majorHAnsi" w:hAnsiTheme="majorHAnsi"/>
          <w:b/>
          <w:noProof/>
          <w:lang w:eastAsia="en-GB"/>
        </w:rPr>
      </w:pPr>
    </w:p>
    <w:p w:rsidR="00D44AF5" w:rsidRDefault="00D44AF5" w:rsidP="00A3363C">
      <w:pPr>
        <w:spacing w:after="0" w:line="480" w:lineRule="auto"/>
        <w:rPr>
          <w:rFonts w:asciiTheme="majorHAnsi" w:hAnsiTheme="majorHAnsi"/>
          <w:b/>
        </w:rPr>
      </w:pPr>
    </w:p>
    <w:p w:rsidR="00BB1628" w:rsidRDefault="00BB1628"/>
    <w:sectPr w:rsidR="00BB1628" w:rsidSect="008E7C41">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18" w:rsidRDefault="00031C18">
      <w:pPr>
        <w:spacing w:after="0" w:line="240" w:lineRule="auto"/>
      </w:pPr>
      <w:r>
        <w:separator/>
      </w:r>
    </w:p>
  </w:endnote>
  <w:endnote w:type="continuationSeparator" w:id="0">
    <w:p w:rsidR="00031C18" w:rsidRDefault="0003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PAC3D">
    <w:altName w:val="Cambria"/>
    <w:panose1 w:val="00000000000000000000"/>
    <w:charset w:val="4D"/>
    <w:family w:val="swiss"/>
    <w:notTrueType/>
    <w:pitch w:val="default"/>
    <w:sig w:usb0="00000003" w:usb1="00000000" w:usb2="00000000" w:usb3="00000000" w:csb0="00000001" w:csb1="00000000"/>
  </w:font>
  <w:font w:name="font370">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20832"/>
      <w:docPartObj>
        <w:docPartGallery w:val="Page Numbers (Bottom of Page)"/>
        <w:docPartUnique/>
      </w:docPartObj>
    </w:sdtPr>
    <w:sdtEndPr>
      <w:rPr>
        <w:noProof/>
      </w:rPr>
    </w:sdtEndPr>
    <w:sdtContent>
      <w:p w:rsidR="001C21D7" w:rsidRDefault="009F130B">
        <w:pPr>
          <w:pStyle w:val="Footer"/>
          <w:jc w:val="right"/>
        </w:pPr>
        <w:r>
          <w:fldChar w:fldCharType="begin"/>
        </w:r>
        <w:r>
          <w:instrText xml:space="preserve"> PAGE   \* MERGEFORMAT </w:instrText>
        </w:r>
        <w:r>
          <w:fldChar w:fldCharType="separate"/>
        </w:r>
        <w:r w:rsidR="00227A39">
          <w:rPr>
            <w:noProof/>
          </w:rPr>
          <w:t>10</w:t>
        </w:r>
        <w:r>
          <w:rPr>
            <w:noProof/>
          </w:rPr>
          <w:fldChar w:fldCharType="end"/>
        </w:r>
      </w:p>
    </w:sdtContent>
  </w:sdt>
  <w:p w:rsidR="001C21D7" w:rsidRDefault="00031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18" w:rsidRDefault="00031C18">
      <w:pPr>
        <w:spacing w:after="0" w:line="240" w:lineRule="auto"/>
      </w:pPr>
      <w:r>
        <w:separator/>
      </w:r>
    </w:p>
  </w:footnote>
  <w:footnote w:type="continuationSeparator" w:id="0">
    <w:p w:rsidR="00031C18" w:rsidRDefault="0003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B9E"/>
    <w:multiLevelType w:val="hybridMultilevel"/>
    <w:tmpl w:val="509E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800E7"/>
    <w:multiLevelType w:val="hybridMultilevel"/>
    <w:tmpl w:val="8FC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50BB4"/>
    <w:multiLevelType w:val="hybridMultilevel"/>
    <w:tmpl w:val="B1CEB2F6"/>
    <w:lvl w:ilvl="0" w:tplc="69A09B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7708A"/>
    <w:multiLevelType w:val="hybridMultilevel"/>
    <w:tmpl w:val="5116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C44A6"/>
    <w:multiLevelType w:val="hybridMultilevel"/>
    <w:tmpl w:val="68702126"/>
    <w:lvl w:ilvl="0" w:tplc="A9A8270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617E1"/>
    <w:multiLevelType w:val="hybridMultilevel"/>
    <w:tmpl w:val="807238D8"/>
    <w:lvl w:ilvl="0" w:tplc="9BA696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471706"/>
    <w:multiLevelType w:val="hybridMultilevel"/>
    <w:tmpl w:val="DEB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C6B53"/>
    <w:multiLevelType w:val="hybridMultilevel"/>
    <w:tmpl w:val="9BB863EE"/>
    <w:lvl w:ilvl="0" w:tplc="0AC8D7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836684"/>
    <w:multiLevelType w:val="hybridMultilevel"/>
    <w:tmpl w:val="FAD2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A7620"/>
    <w:multiLevelType w:val="hybridMultilevel"/>
    <w:tmpl w:val="AEA0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8D2543"/>
    <w:multiLevelType w:val="hybridMultilevel"/>
    <w:tmpl w:val="EE92E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D17157"/>
    <w:multiLevelType w:val="hybridMultilevel"/>
    <w:tmpl w:val="6E08B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1A258E"/>
    <w:multiLevelType w:val="hybridMultilevel"/>
    <w:tmpl w:val="FFA0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8128E6"/>
    <w:multiLevelType w:val="hybridMultilevel"/>
    <w:tmpl w:val="DB2CA054"/>
    <w:lvl w:ilvl="0" w:tplc="CD9C5A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3212A28"/>
    <w:multiLevelType w:val="hybridMultilevel"/>
    <w:tmpl w:val="E1063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B20AFE"/>
    <w:multiLevelType w:val="hybridMultilevel"/>
    <w:tmpl w:val="B6F0B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8B7FE3"/>
    <w:multiLevelType w:val="hybridMultilevel"/>
    <w:tmpl w:val="B8D68DDE"/>
    <w:lvl w:ilvl="0" w:tplc="FE64CD8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7DA90915"/>
    <w:multiLevelType w:val="hybridMultilevel"/>
    <w:tmpl w:val="191A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6"/>
  </w:num>
  <w:num w:numId="5">
    <w:abstractNumId w:val="5"/>
  </w:num>
  <w:num w:numId="6">
    <w:abstractNumId w:val="10"/>
  </w:num>
  <w:num w:numId="7">
    <w:abstractNumId w:val="14"/>
  </w:num>
  <w:num w:numId="8">
    <w:abstractNumId w:val="11"/>
  </w:num>
  <w:num w:numId="9">
    <w:abstractNumId w:val="2"/>
  </w:num>
  <w:num w:numId="10">
    <w:abstractNumId w:val="4"/>
  </w:num>
  <w:num w:numId="11">
    <w:abstractNumId w:val="9"/>
  </w:num>
  <w:num w:numId="12">
    <w:abstractNumId w:val="0"/>
  </w:num>
  <w:num w:numId="13">
    <w:abstractNumId w:val="1"/>
  </w:num>
  <w:num w:numId="14">
    <w:abstractNumId w:val="12"/>
  </w:num>
  <w:num w:numId="15">
    <w:abstractNumId w:val="8"/>
  </w:num>
  <w:num w:numId="16">
    <w:abstractNumId w:val="1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44AF5"/>
    <w:rsid w:val="00031C18"/>
    <w:rsid w:val="00032262"/>
    <w:rsid w:val="0020767F"/>
    <w:rsid w:val="00227A39"/>
    <w:rsid w:val="003D6409"/>
    <w:rsid w:val="00493229"/>
    <w:rsid w:val="004F1BD8"/>
    <w:rsid w:val="006A0258"/>
    <w:rsid w:val="006E6E8E"/>
    <w:rsid w:val="008927CB"/>
    <w:rsid w:val="00917FF9"/>
    <w:rsid w:val="00987DBF"/>
    <w:rsid w:val="009F130B"/>
    <w:rsid w:val="00BB1628"/>
    <w:rsid w:val="00D44AF5"/>
    <w:rsid w:val="00EA7F46"/>
    <w:rsid w:val="00F7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F5"/>
    <w:pPr>
      <w:ind w:left="720"/>
      <w:contextualSpacing/>
    </w:pPr>
  </w:style>
  <w:style w:type="character" w:styleId="Hyperlink">
    <w:name w:val="Hyperlink"/>
    <w:basedOn w:val="DefaultParagraphFont"/>
    <w:uiPriority w:val="99"/>
    <w:unhideWhenUsed/>
    <w:rsid w:val="00D44AF5"/>
    <w:rPr>
      <w:color w:val="0000FF" w:themeColor="hyperlink"/>
      <w:u w:val="single"/>
    </w:rPr>
  </w:style>
  <w:style w:type="paragraph" w:styleId="BalloonText">
    <w:name w:val="Balloon Text"/>
    <w:basedOn w:val="Normal"/>
    <w:link w:val="BalloonTextChar"/>
    <w:uiPriority w:val="99"/>
    <w:semiHidden/>
    <w:unhideWhenUsed/>
    <w:rsid w:val="00D4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F5"/>
    <w:rPr>
      <w:rFonts w:ascii="Tahoma" w:hAnsi="Tahoma" w:cs="Tahoma"/>
      <w:sz w:val="16"/>
      <w:szCs w:val="16"/>
    </w:rPr>
  </w:style>
  <w:style w:type="paragraph" w:styleId="PlainText">
    <w:name w:val="Plain Text"/>
    <w:basedOn w:val="Normal"/>
    <w:link w:val="PlainTextChar"/>
    <w:uiPriority w:val="99"/>
    <w:unhideWhenUsed/>
    <w:rsid w:val="00D44A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4AF5"/>
    <w:rPr>
      <w:rFonts w:ascii="Calibri" w:hAnsi="Calibri"/>
      <w:szCs w:val="21"/>
    </w:rPr>
  </w:style>
  <w:style w:type="character" w:styleId="CommentReference">
    <w:name w:val="annotation reference"/>
    <w:basedOn w:val="DefaultParagraphFont"/>
    <w:uiPriority w:val="99"/>
    <w:semiHidden/>
    <w:unhideWhenUsed/>
    <w:rsid w:val="00D44AF5"/>
    <w:rPr>
      <w:sz w:val="16"/>
      <w:szCs w:val="16"/>
    </w:rPr>
  </w:style>
  <w:style w:type="paragraph" w:styleId="CommentText">
    <w:name w:val="annotation text"/>
    <w:basedOn w:val="Normal"/>
    <w:link w:val="CommentTextChar"/>
    <w:uiPriority w:val="99"/>
    <w:unhideWhenUsed/>
    <w:rsid w:val="00D44AF5"/>
    <w:pPr>
      <w:spacing w:line="240" w:lineRule="auto"/>
    </w:pPr>
    <w:rPr>
      <w:sz w:val="20"/>
      <w:szCs w:val="20"/>
    </w:rPr>
  </w:style>
  <w:style w:type="character" w:customStyle="1" w:styleId="CommentTextChar">
    <w:name w:val="Comment Text Char"/>
    <w:basedOn w:val="DefaultParagraphFont"/>
    <w:link w:val="CommentText"/>
    <w:uiPriority w:val="99"/>
    <w:rsid w:val="00D44AF5"/>
    <w:rPr>
      <w:sz w:val="20"/>
      <w:szCs w:val="20"/>
    </w:rPr>
  </w:style>
  <w:style w:type="paragraph" w:styleId="CommentSubject">
    <w:name w:val="annotation subject"/>
    <w:basedOn w:val="CommentText"/>
    <w:next w:val="CommentText"/>
    <w:link w:val="CommentSubjectChar"/>
    <w:uiPriority w:val="99"/>
    <w:semiHidden/>
    <w:unhideWhenUsed/>
    <w:rsid w:val="00D44AF5"/>
    <w:rPr>
      <w:b/>
      <w:bCs/>
    </w:rPr>
  </w:style>
  <w:style w:type="character" w:customStyle="1" w:styleId="CommentSubjectChar">
    <w:name w:val="Comment Subject Char"/>
    <w:basedOn w:val="CommentTextChar"/>
    <w:link w:val="CommentSubject"/>
    <w:uiPriority w:val="99"/>
    <w:semiHidden/>
    <w:rsid w:val="00D44AF5"/>
    <w:rPr>
      <w:b/>
      <w:bCs/>
      <w:sz w:val="20"/>
      <w:szCs w:val="20"/>
    </w:rPr>
  </w:style>
  <w:style w:type="paragraph" w:styleId="Header">
    <w:name w:val="header"/>
    <w:basedOn w:val="Normal"/>
    <w:link w:val="HeaderChar"/>
    <w:uiPriority w:val="99"/>
    <w:unhideWhenUsed/>
    <w:rsid w:val="00D44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F5"/>
  </w:style>
  <w:style w:type="paragraph" w:styleId="Footer">
    <w:name w:val="footer"/>
    <w:basedOn w:val="Normal"/>
    <w:link w:val="FooterChar"/>
    <w:uiPriority w:val="99"/>
    <w:unhideWhenUsed/>
    <w:rsid w:val="00D44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F5"/>
  </w:style>
  <w:style w:type="paragraph" w:styleId="Revision">
    <w:name w:val="Revision"/>
    <w:hidden/>
    <w:uiPriority w:val="99"/>
    <w:semiHidden/>
    <w:rsid w:val="00D44AF5"/>
    <w:pPr>
      <w:spacing w:after="0" w:line="240" w:lineRule="auto"/>
    </w:pPr>
  </w:style>
  <w:style w:type="character" w:styleId="LineNumber">
    <w:name w:val="line number"/>
    <w:basedOn w:val="DefaultParagraphFont"/>
    <w:uiPriority w:val="99"/>
    <w:semiHidden/>
    <w:unhideWhenUsed/>
    <w:rsid w:val="00D44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F5"/>
    <w:pPr>
      <w:ind w:left="720"/>
      <w:contextualSpacing/>
    </w:pPr>
  </w:style>
  <w:style w:type="character" w:styleId="Hyperlink">
    <w:name w:val="Hyperlink"/>
    <w:basedOn w:val="DefaultParagraphFont"/>
    <w:uiPriority w:val="99"/>
    <w:unhideWhenUsed/>
    <w:rsid w:val="00D44AF5"/>
    <w:rPr>
      <w:color w:val="0000FF" w:themeColor="hyperlink"/>
      <w:u w:val="single"/>
    </w:rPr>
  </w:style>
  <w:style w:type="paragraph" w:styleId="BalloonText">
    <w:name w:val="Balloon Text"/>
    <w:basedOn w:val="Normal"/>
    <w:link w:val="BalloonTextChar"/>
    <w:uiPriority w:val="99"/>
    <w:semiHidden/>
    <w:unhideWhenUsed/>
    <w:rsid w:val="00D4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F5"/>
    <w:rPr>
      <w:rFonts w:ascii="Tahoma" w:hAnsi="Tahoma" w:cs="Tahoma"/>
      <w:sz w:val="16"/>
      <w:szCs w:val="16"/>
    </w:rPr>
  </w:style>
  <w:style w:type="paragraph" w:styleId="PlainText">
    <w:name w:val="Plain Text"/>
    <w:basedOn w:val="Normal"/>
    <w:link w:val="PlainTextChar"/>
    <w:uiPriority w:val="99"/>
    <w:unhideWhenUsed/>
    <w:rsid w:val="00D44A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4AF5"/>
    <w:rPr>
      <w:rFonts w:ascii="Calibri" w:hAnsi="Calibri"/>
      <w:szCs w:val="21"/>
    </w:rPr>
  </w:style>
  <w:style w:type="character" w:styleId="CommentReference">
    <w:name w:val="annotation reference"/>
    <w:basedOn w:val="DefaultParagraphFont"/>
    <w:uiPriority w:val="99"/>
    <w:semiHidden/>
    <w:unhideWhenUsed/>
    <w:rsid w:val="00D44AF5"/>
    <w:rPr>
      <w:sz w:val="16"/>
      <w:szCs w:val="16"/>
    </w:rPr>
  </w:style>
  <w:style w:type="paragraph" w:styleId="CommentText">
    <w:name w:val="annotation text"/>
    <w:basedOn w:val="Normal"/>
    <w:link w:val="CommentTextChar"/>
    <w:uiPriority w:val="99"/>
    <w:unhideWhenUsed/>
    <w:rsid w:val="00D44AF5"/>
    <w:pPr>
      <w:spacing w:line="240" w:lineRule="auto"/>
    </w:pPr>
    <w:rPr>
      <w:sz w:val="20"/>
      <w:szCs w:val="20"/>
    </w:rPr>
  </w:style>
  <w:style w:type="character" w:customStyle="1" w:styleId="CommentTextChar">
    <w:name w:val="Comment Text Char"/>
    <w:basedOn w:val="DefaultParagraphFont"/>
    <w:link w:val="CommentText"/>
    <w:uiPriority w:val="99"/>
    <w:rsid w:val="00D44AF5"/>
    <w:rPr>
      <w:sz w:val="20"/>
      <w:szCs w:val="20"/>
    </w:rPr>
  </w:style>
  <w:style w:type="paragraph" w:styleId="CommentSubject">
    <w:name w:val="annotation subject"/>
    <w:basedOn w:val="CommentText"/>
    <w:next w:val="CommentText"/>
    <w:link w:val="CommentSubjectChar"/>
    <w:uiPriority w:val="99"/>
    <w:semiHidden/>
    <w:unhideWhenUsed/>
    <w:rsid w:val="00D44AF5"/>
    <w:rPr>
      <w:b/>
      <w:bCs/>
    </w:rPr>
  </w:style>
  <w:style w:type="character" w:customStyle="1" w:styleId="CommentSubjectChar">
    <w:name w:val="Comment Subject Char"/>
    <w:basedOn w:val="CommentTextChar"/>
    <w:link w:val="CommentSubject"/>
    <w:uiPriority w:val="99"/>
    <w:semiHidden/>
    <w:rsid w:val="00D44AF5"/>
    <w:rPr>
      <w:b/>
      <w:bCs/>
      <w:sz w:val="20"/>
      <w:szCs w:val="20"/>
    </w:rPr>
  </w:style>
  <w:style w:type="paragraph" w:styleId="Header">
    <w:name w:val="header"/>
    <w:basedOn w:val="Normal"/>
    <w:link w:val="HeaderChar"/>
    <w:uiPriority w:val="99"/>
    <w:unhideWhenUsed/>
    <w:rsid w:val="00D44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F5"/>
  </w:style>
  <w:style w:type="paragraph" w:styleId="Footer">
    <w:name w:val="footer"/>
    <w:basedOn w:val="Normal"/>
    <w:link w:val="FooterChar"/>
    <w:uiPriority w:val="99"/>
    <w:unhideWhenUsed/>
    <w:rsid w:val="00D44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F5"/>
  </w:style>
  <w:style w:type="paragraph" w:styleId="Revision">
    <w:name w:val="Revision"/>
    <w:hidden/>
    <w:uiPriority w:val="99"/>
    <w:semiHidden/>
    <w:rsid w:val="00D44AF5"/>
    <w:pPr>
      <w:spacing w:after="0" w:line="240" w:lineRule="auto"/>
    </w:pPr>
  </w:style>
  <w:style w:type="character" w:styleId="LineNumber">
    <w:name w:val="line number"/>
    <w:basedOn w:val="DefaultParagraphFont"/>
    <w:uiPriority w:val="99"/>
    <w:semiHidden/>
    <w:unhideWhenUsed/>
    <w:rsid w:val="00D4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08111">
      <w:bodyDiv w:val="1"/>
      <w:marLeft w:val="0"/>
      <w:marRight w:val="0"/>
      <w:marTop w:val="0"/>
      <w:marBottom w:val="0"/>
      <w:divBdr>
        <w:top w:val="none" w:sz="0" w:space="0" w:color="auto"/>
        <w:left w:val="none" w:sz="0" w:space="0" w:color="auto"/>
        <w:bottom w:val="none" w:sz="0" w:space="0" w:color="auto"/>
        <w:right w:val="none" w:sz="0" w:space="0" w:color="auto"/>
      </w:divBdr>
      <w:divsChild>
        <w:div w:id="49796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MICHIEL</cp:lastModifiedBy>
  <cp:revision>9</cp:revision>
  <dcterms:created xsi:type="dcterms:W3CDTF">2015-07-01T19:49:00Z</dcterms:created>
  <dcterms:modified xsi:type="dcterms:W3CDTF">2015-07-01T21:46:00Z</dcterms:modified>
</cp:coreProperties>
</file>