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5AC3" w:rsidRPr="001D5AC3" w:rsidRDefault="001D5AC3" w:rsidP="001D5AC3">
      <w:pPr>
        <w:widowControl w:val="0"/>
        <w:autoSpaceDE w:val="0"/>
        <w:autoSpaceDN w:val="0"/>
        <w:adjustRightInd w:val="0"/>
        <w:spacing w:after="240" w:line="240" w:lineRule="auto"/>
        <w:rPr>
          <w:rFonts w:ascii="Times" w:hAnsi="Times" w:cs="Times"/>
          <w:b/>
          <w:sz w:val="24"/>
          <w:szCs w:val="24"/>
        </w:rPr>
      </w:pPr>
      <w:bookmarkStart w:id="0" w:name="_GoBack"/>
      <w:r w:rsidRPr="001D5AC3">
        <w:rPr>
          <w:rFonts w:ascii="Times" w:hAnsi="Times" w:cs="Times"/>
          <w:b/>
          <w:color w:val="202020"/>
          <w:sz w:val="30"/>
          <w:szCs w:val="30"/>
        </w:rPr>
        <w:t>Status and Outlook of Sensitizers/Dyes Used in Dye Sensitized Solar Cells (DSSC): A Review</w:t>
      </w:r>
    </w:p>
    <w:bookmarkEnd w:id="0"/>
    <w:p w:rsidR="00830D0D" w:rsidRPr="00E1716F" w:rsidRDefault="006C547B" w:rsidP="00830D0D">
      <w:pPr>
        <w:spacing w:after="0" w:line="360" w:lineRule="auto"/>
        <w:jc w:val="both"/>
        <w:rPr>
          <w:rFonts w:ascii="Times New Roman" w:eastAsia="Times New Roman" w:hAnsi="Times New Roman" w:cs="Times New Roman"/>
          <w:b/>
          <w:vertAlign w:val="superscript"/>
        </w:rPr>
      </w:pPr>
      <w:r w:rsidRPr="00E1716F">
        <w:rPr>
          <w:rFonts w:ascii="Times New Roman" w:eastAsia="Times New Roman" w:hAnsi="Times New Roman" w:cs="Times New Roman"/>
          <w:b/>
        </w:rPr>
        <w:t xml:space="preserve">S Shalini </w:t>
      </w:r>
      <w:r w:rsidRPr="00E1716F">
        <w:rPr>
          <w:rFonts w:ascii="Times New Roman" w:eastAsia="Times New Roman" w:hAnsi="Times New Roman" w:cs="Times New Roman"/>
          <w:b/>
          <w:vertAlign w:val="superscript"/>
        </w:rPr>
        <w:t>a</w:t>
      </w:r>
      <w:r w:rsidR="00935337">
        <w:rPr>
          <w:rFonts w:ascii="Times New Roman" w:eastAsia="Times New Roman" w:hAnsi="Times New Roman" w:cs="Times New Roman"/>
          <w:b/>
          <w:vertAlign w:val="superscript"/>
        </w:rPr>
        <w:t>,*</w:t>
      </w:r>
      <w:r w:rsidRPr="00E1716F">
        <w:rPr>
          <w:rFonts w:ascii="Times New Roman" w:eastAsia="Times New Roman" w:hAnsi="Times New Roman" w:cs="Times New Roman"/>
          <w:b/>
        </w:rPr>
        <w:t xml:space="preserve">, R Balasundaraprabhu </w:t>
      </w:r>
      <w:r w:rsidRPr="00E1716F">
        <w:rPr>
          <w:rFonts w:ascii="Times New Roman" w:eastAsia="Times New Roman" w:hAnsi="Times New Roman" w:cs="Times New Roman"/>
          <w:b/>
          <w:vertAlign w:val="superscript"/>
        </w:rPr>
        <w:t>a</w:t>
      </w:r>
      <w:r w:rsidRPr="00E1716F">
        <w:rPr>
          <w:rFonts w:ascii="Times New Roman" w:eastAsia="Times New Roman" w:hAnsi="Times New Roman" w:cs="Times New Roman"/>
          <w:b/>
        </w:rPr>
        <w:t xml:space="preserve">, T Satish Kumar </w:t>
      </w:r>
      <w:r w:rsidRPr="00E1716F">
        <w:rPr>
          <w:rFonts w:ascii="Times New Roman" w:eastAsia="Times New Roman" w:hAnsi="Times New Roman" w:cs="Times New Roman"/>
          <w:b/>
          <w:vertAlign w:val="superscript"/>
        </w:rPr>
        <w:t>b</w:t>
      </w:r>
      <w:r w:rsidR="00830D0D" w:rsidRPr="00E1716F">
        <w:rPr>
          <w:rFonts w:ascii="Times New Roman" w:eastAsia="Times New Roman" w:hAnsi="Times New Roman" w:cs="Times New Roman"/>
          <w:b/>
        </w:rPr>
        <w:t xml:space="preserve">, </w:t>
      </w:r>
      <w:r w:rsidR="00935337">
        <w:rPr>
          <w:rFonts w:ascii="Times New Roman" w:eastAsia="Times New Roman" w:hAnsi="Times New Roman" w:cs="Times New Roman"/>
          <w:b/>
        </w:rPr>
        <w:t>N Prabavathy</w:t>
      </w:r>
      <w:r w:rsidR="00935337" w:rsidRPr="00935337">
        <w:rPr>
          <w:rFonts w:ascii="Times New Roman" w:eastAsia="Times New Roman" w:hAnsi="Times New Roman" w:cs="Times New Roman"/>
          <w:b/>
          <w:vertAlign w:val="superscript"/>
        </w:rPr>
        <w:t xml:space="preserve"> </w:t>
      </w:r>
      <w:r w:rsidR="00935337" w:rsidRPr="00E1716F">
        <w:rPr>
          <w:rFonts w:ascii="Times New Roman" w:eastAsia="Times New Roman" w:hAnsi="Times New Roman" w:cs="Times New Roman"/>
          <w:b/>
          <w:vertAlign w:val="superscript"/>
        </w:rPr>
        <w:t>a</w:t>
      </w:r>
      <w:r w:rsidR="00935337">
        <w:rPr>
          <w:rFonts w:ascii="Times New Roman" w:eastAsia="Times New Roman" w:hAnsi="Times New Roman" w:cs="Times New Roman"/>
          <w:b/>
        </w:rPr>
        <w:t>, S Senthilarasu</w:t>
      </w:r>
      <w:r w:rsidR="00935337" w:rsidRPr="00935337">
        <w:rPr>
          <w:rFonts w:ascii="Times New Roman" w:eastAsia="Times New Roman" w:hAnsi="Times New Roman" w:cs="Times New Roman"/>
          <w:b/>
          <w:vertAlign w:val="superscript"/>
        </w:rPr>
        <w:t xml:space="preserve"> </w:t>
      </w:r>
      <w:r w:rsidR="00935337">
        <w:rPr>
          <w:rFonts w:ascii="Times New Roman" w:eastAsia="Times New Roman" w:hAnsi="Times New Roman" w:cs="Times New Roman"/>
          <w:b/>
          <w:vertAlign w:val="superscript"/>
        </w:rPr>
        <w:t>c</w:t>
      </w:r>
      <w:r w:rsidR="00935337">
        <w:rPr>
          <w:rFonts w:ascii="Times New Roman" w:eastAsia="Times New Roman" w:hAnsi="Times New Roman" w:cs="Times New Roman"/>
          <w:b/>
        </w:rPr>
        <w:t xml:space="preserve">,                 </w:t>
      </w:r>
      <w:r w:rsidR="00830D0D" w:rsidRPr="00E1716F">
        <w:rPr>
          <w:rFonts w:ascii="Times New Roman" w:eastAsia="Times New Roman" w:hAnsi="Times New Roman" w:cs="Times New Roman"/>
          <w:b/>
        </w:rPr>
        <w:t>S Prasanna</w:t>
      </w:r>
      <w:r w:rsidR="00830D0D" w:rsidRPr="00E1716F">
        <w:rPr>
          <w:rFonts w:ascii="Times New Roman" w:eastAsia="Times New Roman" w:hAnsi="Times New Roman" w:cs="Times New Roman"/>
          <w:b/>
          <w:vertAlign w:val="superscript"/>
        </w:rPr>
        <w:t xml:space="preserve"> a</w:t>
      </w:r>
    </w:p>
    <w:p w:rsidR="006C547B" w:rsidRPr="00E1716F" w:rsidRDefault="00830D0D" w:rsidP="00935337">
      <w:pPr>
        <w:spacing w:after="0" w:line="240" w:lineRule="auto"/>
        <w:jc w:val="both"/>
        <w:rPr>
          <w:rFonts w:ascii="Times New Roman" w:hAnsi="Times New Roman"/>
          <w:i/>
        </w:rPr>
      </w:pPr>
      <w:r w:rsidRPr="00E1716F">
        <w:rPr>
          <w:rFonts w:ascii="Times New Roman" w:hAnsi="Times New Roman"/>
          <w:i/>
          <w:vertAlign w:val="superscript"/>
        </w:rPr>
        <w:t xml:space="preserve"> </w:t>
      </w:r>
      <w:r w:rsidR="006C547B" w:rsidRPr="00E1716F">
        <w:rPr>
          <w:rFonts w:ascii="Times New Roman" w:hAnsi="Times New Roman"/>
          <w:i/>
          <w:vertAlign w:val="superscript"/>
        </w:rPr>
        <w:t>a</w:t>
      </w:r>
      <w:r w:rsidR="006C547B" w:rsidRPr="00E1716F">
        <w:rPr>
          <w:rFonts w:ascii="Times New Roman" w:hAnsi="Times New Roman"/>
          <w:i/>
        </w:rPr>
        <w:t xml:space="preserve"> Centre for sustainable photovoltaic technology, Department of Physics, PSG College of Technology, Coimbatore – 641004, Tamil Nadu, India</w:t>
      </w:r>
    </w:p>
    <w:p w:rsidR="006C547B" w:rsidRDefault="006C547B" w:rsidP="00935337">
      <w:pPr>
        <w:spacing w:after="0" w:line="240" w:lineRule="auto"/>
        <w:jc w:val="both"/>
        <w:rPr>
          <w:rFonts w:ascii="Times New Roman" w:hAnsi="Times New Roman"/>
          <w:i/>
        </w:rPr>
      </w:pPr>
      <w:r w:rsidRPr="00E1716F">
        <w:rPr>
          <w:rFonts w:ascii="Times New Roman" w:hAnsi="Times New Roman"/>
          <w:i/>
          <w:vertAlign w:val="superscript"/>
        </w:rPr>
        <w:t xml:space="preserve">b </w:t>
      </w:r>
      <w:r w:rsidRPr="00E1716F">
        <w:rPr>
          <w:rFonts w:ascii="Times New Roman" w:hAnsi="Times New Roman"/>
          <w:i/>
        </w:rPr>
        <w:t>Department of Metallurgical Engineering, PSG College of Technology, Coimbatore – 641004, Tamil Nadu, India</w:t>
      </w:r>
    </w:p>
    <w:p w:rsidR="00935337" w:rsidRPr="00935337" w:rsidRDefault="00935337" w:rsidP="00935337">
      <w:pPr>
        <w:autoSpaceDE w:val="0"/>
        <w:autoSpaceDN w:val="0"/>
        <w:adjustRightInd w:val="0"/>
        <w:spacing w:after="0" w:line="240" w:lineRule="auto"/>
        <w:jc w:val="both"/>
        <w:rPr>
          <w:rFonts w:ascii="Times New Roman" w:hAnsi="Times New Roman" w:cs="Times New Roman"/>
          <w:i/>
          <w:iCs/>
        </w:rPr>
      </w:pPr>
      <w:r w:rsidRPr="00935337">
        <w:rPr>
          <w:rFonts w:ascii="Times New Roman" w:hAnsi="Times New Roman" w:cs="Times New Roman"/>
          <w:i/>
          <w:iCs/>
          <w:vertAlign w:val="superscript"/>
        </w:rPr>
        <w:t>c</w:t>
      </w:r>
      <w:r>
        <w:rPr>
          <w:rFonts w:ascii="Times New Roman" w:hAnsi="Times New Roman" w:cs="Times New Roman"/>
          <w:i/>
          <w:iCs/>
        </w:rPr>
        <w:t xml:space="preserve"> Environment and Sustainability Institute, University of Exeter, Penryn, Cornwall TR10 9EZ, United Kingdom</w:t>
      </w:r>
    </w:p>
    <w:p w:rsidR="000E2696" w:rsidRPr="00E1716F" w:rsidRDefault="006C547B" w:rsidP="00935337">
      <w:pPr>
        <w:spacing w:after="0" w:line="240" w:lineRule="auto"/>
        <w:rPr>
          <w:rFonts w:ascii="Times New Roman" w:hAnsi="Times New Roman"/>
          <w:i/>
        </w:rPr>
      </w:pPr>
      <w:r w:rsidRPr="00E1716F">
        <w:rPr>
          <w:rFonts w:ascii="Times New Roman" w:hAnsi="Times New Roman"/>
          <w:i/>
        </w:rPr>
        <w:t>*Corresponding author. Tel: 0422-4344535 E-mail address</w:t>
      </w:r>
      <w:r w:rsidR="000E2696" w:rsidRPr="00E1716F">
        <w:rPr>
          <w:rFonts w:ascii="Times New Roman" w:hAnsi="Times New Roman"/>
          <w:i/>
        </w:rPr>
        <w:t xml:space="preserve">: </w:t>
      </w:r>
      <w:r w:rsidR="00935337">
        <w:rPr>
          <w:rFonts w:ascii="Times New Roman" w:hAnsi="Times New Roman"/>
          <w:i/>
        </w:rPr>
        <w:t>shalini1689</w:t>
      </w:r>
      <w:r w:rsidR="000E2696" w:rsidRPr="00E1716F">
        <w:rPr>
          <w:rFonts w:ascii="Times New Roman" w:hAnsi="Times New Roman"/>
          <w:i/>
        </w:rPr>
        <w:t>@gmail.com</w:t>
      </w:r>
    </w:p>
    <w:p w:rsidR="006C547B" w:rsidRPr="00E1716F" w:rsidRDefault="006C547B" w:rsidP="00935337">
      <w:pPr>
        <w:spacing w:after="0" w:line="240" w:lineRule="auto"/>
        <w:jc w:val="both"/>
        <w:rPr>
          <w:rFonts w:ascii="Times New Roman" w:eastAsia="Times New Roman" w:hAnsi="Times New Roman" w:cs="Times New Roman"/>
          <w:b/>
          <w:sz w:val="24"/>
          <w:szCs w:val="24"/>
        </w:rPr>
      </w:pPr>
    </w:p>
    <w:p w:rsidR="002C6190" w:rsidRPr="00E1716F" w:rsidRDefault="00D30DC8" w:rsidP="008A108A">
      <w:pPr>
        <w:spacing w:after="0" w:line="360" w:lineRule="auto"/>
        <w:jc w:val="both"/>
        <w:rPr>
          <w:rFonts w:ascii="Times New Roman" w:eastAsia="Times New Roman" w:hAnsi="Times New Roman" w:cs="Times New Roman"/>
          <w:sz w:val="24"/>
          <w:szCs w:val="24"/>
        </w:rPr>
      </w:pPr>
      <w:r w:rsidRPr="00E1716F">
        <w:rPr>
          <w:rFonts w:ascii="Times New Roman" w:eastAsia="Times New Roman" w:hAnsi="Times New Roman" w:cs="Times New Roman"/>
          <w:b/>
          <w:sz w:val="24"/>
          <w:szCs w:val="24"/>
        </w:rPr>
        <w:t>Abstract:</w:t>
      </w:r>
      <w:r w:rsidR="008A108A" w:rsidRPr="00E1716F">
        <w:rPr>
          <w:rFonts w:ascii="Times New Roman" w:eastAsia="Times New Roman" w:hAnsi="Times New Roman" w:cs="Times New Roman"/>
          <w:b/>
          <w:sz w:val="24"/>
          <w:szCs w:val="24"/>
        </w:rPr>
        <w:t xml:space="preserve"> </w:t>
      </w:r>
      <w:r w:rsidR="003D6F4F" w:rsidRPr="00E1716F">
        <w:rPr>
          <w:rFonts w:ascii="Times New Roman" w:eastAsia="Times New Roman" w:hAnsi="Times New Roman"/>
          <w:sz w:val="24"/>
          <w:szCs w:val="24"/>
        </w:rPr>
        <w:t>Dye sensitized solar cells (DSSC) have become a topic of significant research in the last two decades because of their scientific importance in the area of energy conversion.</w:t>
      </w:r>
      <w:r w:rsidR="00141589" w:rsidRPr="00E1716F">
        <w:rPr>
          <w:rFonts w:ascii="Times New Roman" w:eastAsia="Times New Roman" w:hAnsi="Times New Roman"/>
          <w:sz w:val="24"/>
          <w:szCs w:val="24"/>
        </w:rPr>
        <w:t xml:space="preserve"> </w:t>
      </w:r>
      <w:r w:rsidRPr="00E1716F">
        <w:rPr>
          <w:rFonts w:ascii="Times New Roman" w:eastAsia="Times New Roman" w:hAnsi="Times New Roman" w:cs="Times New Roman"/>
          <w:sz w:val="24"/>
          <w:szCs w:val="24"/>
        </w:rPr>
        <w:t xml:space="preserve">Currently DSSC is using inorganic </w:t>
      </w:r>
      <w:r w:rsidR="00AA3EF2" w:rsidRPr="00E1716F">
        <w:rPr>
          <w:rFonts w:ascii="Times New Roman" w:eastAsia="Times New Roman" w:hAnsi="Times New Roman" w:cs="Times New Roman"/>
          <w:sz w:val="24"/>
          <w:szCs w:val="24"/>
        </w:rPr>
        <w:t xml:space="preserve">Ruthenium </w:t>
      </w:r>
      <w:r w:rsidRPr="00E1716F">
        <w:rPr>
          <w:rFonts w:ascii="Times New Roman" w:eastAsia="Times New Roman" w:hAnsi="Times New Roman" w:cs="Times New Roman"/>
          <w:sz w:val="24"/>
          <w:szCs w:val="24"/>
        </w:rPr>
        <w:t>(Ru</w:t>
      </w:r>
      <w:r w:rsidR="00D1208F" w:rsidRPr="00E1716F">
        <w:rPr>
          <w:rFonts w:ascii="Times New Roman" w:eastAsia="Times New Roman" w:hAnsi="Times New Roman" w:cs="Times New Roman"/>
          <w:sz w:val="24"/>
          <w:szCs w:val="24"/>
        </w:rPr>
        <w:t>)</w:t>
      </w:r>
      <w:r w:rsidR="00A733D4">
        <w:rPr>
          <w:rFonts w:ascii="Times New Roman" w:eastAsia="Times New Roman" w:hAnsi="Times New Roman" w:cs="Times New Roman"/>
          <w:sz w:val="24"/>
          <w:szCs w:val="24"/>
        </w:rPr>
        <w:t>-</w:t>
      </w:r>
      <w:r w:rsidR="002F37AF" w:rsidRPr="00E1716F">
        <w:rPr>
          <w:rFonts w:ascii="Times New Roman" w:eastAsia="Times New Roman" w:hAnsi="Times New Roman" w:cs="Times New Roman"/>
          <w:sz w:val="24"/>
          <w:szCs w:val="24"/>
        </w:rPr>
        <w:t>based</w:t>
      </w:r>
      <w:r w:rsidR="00E96BD9" w:rsidRPr="00E1716F">
        <w:rPr>
          <w:rFonts w:ascii="Times New Roman" w:eastAsia="Times New Roman" w:hAnsi="Times New Roman" w:cs="Times New Roman"/>
          <w:sz w:val="24"/>
          <w:szCs w:val="24"/>
        </w:rPr>
        <w:t>,</w:t>
      </w:r>
      <w:r w:rsidRPr="00E1716F">
        <w:rPr>
          <w:rFonts w:ascii="Times New Roman" w:eastAsia="Times New Roman" w:hAnsi="Times New Roman" w:cs="Times New Roman"/>
          <w:sz w:val="24"/>
          <w:szCs w:val="24"/>
        </w:rPr>
        <w:t xml:space="preserve"> </w:t>
      </w:r>
      <w:r w:rsidR="002F37AF" w:rsidRPr="00E1716F">
        <w:rPr>
          <w:rFonts w:ascii="Times New Roman" w:eastAsia="Times New Roman" w:hAnsi="Times New Roman" w:cs="Times New Roman"/>
          <w:sz w:val="24"/>
          <w:szCs w:val="24"/>
        </w:rPr>
        <w:t>metal</w:t>
      </w:r>
      <w:r w:rsidR="00A733D4">
        <w:rPr>
          <w:rFonts w:ascii="Times New Roman" w:eastAsia="Times New Roman" w:hAnsi="Times New Roman" w:cs="Times New Roman"/>
          <w:sz w:val="24"/>
          <w:szCs w:val="24"/>
        </w:rPr>
        <w:t>-</w:t>
      </w:r>
      <w:r w:rsidR="002F37AF" w:rsidRPr="00E1716F">
        <w:rPr>
          <w:rFonts w:ascii="Times New Roman" w:eastAsia="Times New Roman" w:hAnsi="Times New Roman" w:cs="Times New Roman"/>
          <w:sz w:val="24"/>
          <w:szCs w:val="24"/>
        </w:rPr>
        <w:t>free</w:t>
      </w:r>
      <w:r w:rsidRPr="00E1716F">
        <w:rPr>
          <w:rFonts w:ascii="Times New Roman" w:eastAsia="Times New Roman" w:hAnsi="Times New Roman" w:cs="Times New Roman"/>
          <w:sz w:val="24"/>
          <w:szCs w:val="24"/>
        </w:rPr>
        <w:t xml:space="preserve"> </w:t>
      </w:r>
      <w:r w:rsidR="002F37AF" w:rsidRPr="00E1716F">
        <w:rPr>
          <w:rFonts w:ascii="Times New Roman" w:eastAsia="Times New Roman" w:hAnsi="Times New Roman" w:cs="Times New Roman"/>
          <w:sz w:val="24"/>
          <w:szCs w:val="24"/>
        </w:rPr>
        <w:t xml:space="preserve">and </w:t>
      </w:r>
      <w:r w:rsidRPr="00E1716F">
        <w:rPr>
          <w:rFonts w:ascii="Times New Roman" w:eastAsia="Times New Roman" w:hAnsi="Times New Roman" w:cs="Times New Roman"/>
          <w:sz w:val="24"/>
          <w:szCs w:val="24"/>
        </w:rPr>
        <w:t xml:space="preserve">natural dyes as sensitizer. The use of </w:t>
      </w:r>
      <w:r w:rsidR="00E96BD9" w:rsidRPr="00E1716F">
        <w:rPr>
          <w:rFonts w:ascii="Times New Roman" w:eastAsia="Times New Roman" w:hAnsi="Times New Roman" w:cs="Times New Roman"/>
          <w:sz w:val="24"/>
          <w:szCs w:val="24"/>
        </w:rPr>
        <w:t xml:space="preserve">metal free and </w:t>
      </w:r>
      <w:r w:rsidRPr="00E1716F">
        <w:rPr>
          <w:rFonts w:ascii="Times New Roman" w:eastAsia="Times New Roman" w:hAnsi="Times New Roman" w:cs="Times New Roman"/>
          <w:sz w:val="24"/>
          <w:szCs w:val="24"/>
        </w:rPr>
        <w:t xml:space="preserve">natural </w:t>
      </w:r>
      <w:r w:rsidR="00E96BD9" w:rsidRPr="00E1716F">
        <w:rPr>
          <w:rFonts w:ascii="Times New Roman" w:eastAsia="Times New Roman" w:hAnsi="Times New Roman" w:cs="Times New Roman"/>
          <w:sz w:val="24"/>
          <w:szCs w:val="24"/>
        </w:rPr>
        <w:t>dye</w:t>
      </w:r>
      <w:r w:rsidRPr="00E1716F">
        <w:rPr>
          <w:rFonts w:ascii="Times New Roman" w:eastAsia="Times New Roman" w:hAnsi="Times New Roman" w:cs="Times New Roman"/>
          <w:sz w:val="24"/>
          <w:szCs w:val="24"/>
        </w:rPr>
        <w:t xml:space="preserve">s have become a viable alternative </w:t>
      </w:r>
      <w:r w:rsidR="00A733D4">
        <w:rPr>
          <w:rFonts w:ascii="Times New Roman" w:eastAsia="Times New Roman" w:hAnsi="Times New Roman" w:cs="Times New Roman"/>
          <w:sz w:val="24"/>
          <w:szCs w:val="24"/>
        </w:rPr>
        <w:t>to expensive and rare Ru-based dyes because of</w:t>
      </w:r>
      <w:r w:rsidRPr="00E1716F">
        <w:rPr>
          <w:rFonts w:ascii="Times New Roman" w:eastAsia="Times New Roman" w:hAnsi="Times New Roman" w:cs="Times New Roman"/>
          <w:sz w:val="24"/>
          <w:szCs w:val="24"/>
        </w:rPr>
        <w:t xml:space="preserve"> low cost, </w:t>
      </w:r>
      <w:r w:rsidR="00E96BD9" w:rsidRPr="00E1716F">
        <w:rPr>
          <w:rFonts w:ascii="Times New Roman" w:hAnsi="Times New Roman"/>
          <w:sz w:val="24"/>
          <w:szCs w:val="24"/>
        </w:rPr>
        <w:t xml:space="preserve">ease of preparation, </w:t>
      </w:r>
      <w:r w:rsidRPr="00E1716F">
        <w:rPr>
          <w:rFonts w:ascii="Times New Roman" w:eastAsia="Times New Roman" w:hAnsi="Times New Roman" w:cs="Times New Roman"/>
          <w:sz w:val="24"/>
          <w:szCs w:val="24"/>
        </w:rPr>
        <w:t>easy attainability</w:t>
      </w:r>
      <w:r w:rsidR="00A733D4">
        <w:rPr>
          <w:rFonts w:ascii="Times New Roman" w:eastAsia="Times New Roman" w:hAnsi="Times New Roman" w:cs="Times New Roman"/>
          <w:sz w:val="24"/>
          <w:szCs w:val="24"/>
        </w:rPr>
        <w:t xml:space="preserve"> </w:t>
      </w:r>
      <w:r w:rsidRPr="00E1716F">
        <w:rPr>
          <w:rFonts w:ascii="Times New Roman" w:eastAsia="Times New Roman" w:hAnsi="Times New Roman" w:cs="Times New Roman"/>
          <w:sz w:val="24"/>
          <w:szCs w:val="24"/>
        </w:rPr>
        <w:t xml:space="preserve">and </w:t>
      </w:r>
      <w:r w:rsidR="00E96BD9" w:rsidRPr="00E1716F">
        <w:rPr>
          <w:rFonts w:ascii="Times New Roman" w:hAnsi="Times New Roman"/>
          <w:sz w:val="24"/>
          <w:szCs w:val="24"/>
        </w:rPr>
        <w:t>environmental friendliness</w:t>
      </w:r>
      <w:r w:rsidRPr="00E1716F">
        <w:rPr>
          <w:rFonts w:ascii="Times New Roman" w:eastAsia="Times New Roman" w:hAnsi="Times New Roman" w:cs="Times New Roman"/>
          <w:sz w:val="24"/>
          <w:szCs w:val="24"/>
        </w:rPr>
        <w:t xml:space="preserve">. </w:t>
      </w:r>
      <w:r w:rsidR="00A733D4">
        <w:rPr>
          <w:rFonts w:ascii="Times New Roman" w:hAnsi="Times New Roman"/>
          <w:sz w:val="24"/>
          <w:szCs w:val="24"/>
        </w:rPr>
        <w:t>M</w:t>
      </w:r>
      <w:r w:rsidR="00AB0B74" w:rsidRPr="00E1716F">
        <w:rPr>
          <w:rFonts w:ascii="Times New Roman" w:hAnsi="Times New Roman"/>
          <w:sz w:val="24"/>
          <w:szCs w:val="24"/>
        </w:rPr>
        <w:t>ost of t</w:t>
      </w:r>
      <w:r w:rsidR="00141589" w:rsidRPr="00E1716F">
        <w:rPr>
          <w:rFonts w:ascii="Times New Roman" w:hAnsi="Times New Roman"/>
          <w:sz w:val="24"/>
          <w:szCs w:val="24"/>
        </w:rPr>
        <w:t>he alternat</w:t>
      </w:r>
      <w:r w:rsidR="00A733D4">
        <w:rPr>
          <w:rFonts w:ascii="Times New Roman" w:hAnsi="Times New Roman"/>
          <w:sz w:val="24"/>
          <w:szCs w:val="24"/>
        </w:rPr>
        <w:t>ives to Ru-</w:t>
      </w:r>
      <w:r w:rsidR="00141589" w:rsidRPr="00E1716F">
        <w:rPr>
          <w:rFonts w:ascii="Times New Roman" w:hAnsi="Times New Roman"/>
          <w:sz w:val="24"/>
          <w:szCs w:val="24"/>
        </w:rPr>
        <w:t>based dyes have so far proved inferior to the Ru</w:t>
      </w:r>
      <w:r w:rsidR="00A733D4">
        <w:rPr>
          <w:rFonts w:ascii="Times New Roman" w:hAnsi="Times New Roman"/>
          <w:sz w:val="24"/>
          <w:szCs w:val="24"/>
        </w:rPr>
        <w:t>-based</w:t>
      </w:r>
      <w:r w:rsidR="00141589" w:rsidRPr="00E1716F">
        <w:rPr>
          <w:rFonts w:ascii="Times New Roman" w:hAnsi="Times New Roman"/>
          <w:sz w:val="24"/>
          <w:szCs w:val="24"/>
        </w:rPr>
        <w:t xml:space="preserve"> dyes</w:t>
      </w:r>
      <w:r w:rsidR="00C11D5C" w:rsidRPr="00E1716F">
        <w:rPr>
          <w:rFonts w:ascii="Times New Roman" w:hAnsi="Times New Roman"/>
          <w:sz w:val="24"/>
          <w:szCs w:val="24"/>
        </w:rPr>
        <w:t xml:space="preserve"> because of the</w:t>
      </w:r>
      <w:r w:rsidR="00A733D4">
        <w:rPr>
          <w:rFonts w:ascii="Times New Roman" w:hAnsi="Times New Roman"/>
          <w:sz w:val="24"/>
          <w:szCs w:val="24"/>
        </w:rPr>
        <w:t>ir narrow absorption bands (Δλ≈100-</w:t>
      </w:r>
      <w:r w:rsidR="00C11D5C" w:rsidRPr="00E1716F">
        <w:rPr>
          <w:rFonts w:ascii="Times New Roman" w:hAnsi="Times New Roman"/>
          <w:sz w:val="24"/>
          <w:szCs w:val="24"/>
        </w:rPr>
        <w:t>250 nm), adverse dye aggregation and instability.</w:t>
      </w:r>
      <w:r w:rsidR="00141589" w:rsidRPr="00E1716F">
        <w:rPr>
          <w:rFonts w:ascii="Times New Roman" w:hAnsi="Times New Roman"/>
          <w:sz w:val="24"/>
          <w:szCs w:val="24"/>
        </w:rPr>
        <w:t xml:space="preserve"> </w:t>
      </w:r>
      <w:r w:rsidR="00141589" w:rsidRPr="00E1716F">
        <w:rPr>
          <w:rFonts w:ascii="Times New Roman" w:eastAsia="Times New Roman" w:hAnsi="Times New Roman" w:cs="Times New Roman"/>
          <w:sz w:val="24"/>
          <w:szCs w:val="24"/>
        </w:rPr>
        <w:t>This review highlights the recent research on sensitizers for DSSC, including Ru-complex dyes, metal-free</w:t>
      </w:r>
      <w:r w:rsidR="00A733D4">
        <w:rPr>
          <w:rFonts w:ascii="Times New Roman" w:eastAsia="Times New Roman" w:hAnsi="Times New Roman" w:cs="Times New Roman"/>
          <w:sz w:val="24"/>
          <w:szCs w:val="24"/>
        </w:rPr>
        <w:t xml:space="preserve"> dyes</w:t>
      </w:r>
      <w:r w:rsidR="00141589" w:rsidRPr="00E1716F">
        <w:rPr>
          <w:rFonts w:ascii="Times New Roman" w:eastAsia="Times New Roman" w:hAnsi="Times New Roman" w:cs="Times New Roman"/>
          <w:sz w:val="24"/>
          <w:szCs w:val="24"/>
        </w:rPr>
        <w:t xml:space="preserve"> and natural dyes.</w:t>
      </w:r>
      <w:r w:rsidR="00C11D5C" w:rsidRPr="00E1716F">
        <w:rPr>
          <w:rFonts w:ascii="Times New Roman" w:eastAsia="Times New Roman" w:hAnsi="Times New Roman" w:cs="Times New Roman"/>
          <w:sz w:val="24"/>
          <w:szCs w:val="24"/>
        </w:rPr>
        <w:t xml:space="preserve"> </w:t>
      </w:r>
      <w:r w:rsidR="002C6190" w:rsidRPr="00E1716F">
        <w:rPr>
          <w:rFonts w:ascii="Times New Roman" w:eastAsia="Times New Roman" w:hAnsi="Times New Roman" w:cs="Times New Roman"/>
          <w:sz w:val="24"/>
          <w:szCs w:val="24"/>
        </w:rPr>
        <w:t>It al</w:t>
      </w:r>
      <w:r w:rsidR="00A733D4">
        <w:rPr>
          <w:rFonts w:ascii="Times New Roman" w:eastAsia="Times New Roman" w:hAnsi="Times New Roman" w:cs="Times New Roman"/>
          <w:sz w:val="24"/>
          <w:szCs w:val="24"/>
        </w:rPr>
        <w:t>so details and tabulates all</w:t>
      </w:r>
      <w:r w:rsidR="002C6190" w:rsidRPr="00E1716F">
        <w:rPr>
          <w:rFonts w:ascii="Times New Roman" w:eastAsia="Times New Roman" w:hAnsi="Times New Roman" w:cs="Times New Roman"/>
          <w:sz w:val="24"/>
          <w:szCs w:val="24"/>
        </w:rPr>
        <w:t xml:space="preserve"> types of sensitizer with their corresponding efficiencies. Plot of progress in efficiency(η) of DSSC till date based on three types of sensitizers is also presented.</w:t>
      </w:r>
    </w:p>
    <w:p w:rsidR="008A108A" w:rsidRPr="00E1716F" w:rsidRDefault="008A108A" w:rsidP="008A108A">
      <w:pPr>
        <w:autoSpaceDE w:val="0"/>
        <w:autoSpaceDN w:val="0"/>
        <w:adjustRightInd w:val="0"/>
        <w:spacing w:after="0" w:line="360" w:lineRule="auto"/>
        <w:jc w:val="both"/>
        <w:rPr>
          <w:rFonts w:ascii="Times New Roman" w:hAnsi="Times New Roman"/>
          <w:sz w:val="24"/>
          <w:szCs w:val="24"/>
        </w:rPr>
      </w:pPr>
      <w:r w:rsidRPr="00E1716F">
        <w:rPr>
          <w:rFonts w:ascii="Times New Roman" w:eastAsia="Times New Roman" w:hAnsi="Times New Roman"/>
          <w:b/>
          <w:sz w:val="24"/>
          <w:szCs w:val="24"/>
        </w:rPr>
        <w:t xml:space="preserve">Keywords: </w:t>
      </w:r>
      <w:r w:rsidRPr="00E1716F">
        <w:rPr>
          <w:rFonts w:ascii="Times New Roman" w:eastAsia="Times New Roman" w:hAnsi="Times New Roman"/>
          <w:sz w:val="24"/>
          <w:szCs w:val="24"/>
        </w:rPr>
        <w:t>Dye sensitized so</w:t>
      </w:r>
      <w:r w:rsidR="00E93351" w:rsidRPr="00E1716F">
        <w:rPr>
          <w:rFonts w:ascii="Times New Roman" w:eastAsia="Times New Roman" w:hAnsi="Times New Roman"/>
          <w:sz w:val="24"/>
          <w:szCs w:val="24"/>
        </w:rPr>
        <w:t>lar cells;</w:t>
      </w:r>
      <w:r w:rsidRPr="00E1716F">
        <w:rPr>
          <w:rFonts w:ascii="Times New Roman" w:eastAsia="Times New Roman" w:hAnsi="Times New Roman"/>
          <w:sz w:val="24"/>
          <w:szCs w:val="24"/>
        </w:rPr>
        <w:t xml:space="preserve"> </w:t>
      </w:r>
      <w:r w:rsidRPr="00E1716F">
        <w:rPr>
          <w:rFonts w:ascii="Times New Roman" w:hAnsi="Times New Roman"/>
          <w:sz w:val="24"/>
          <w:szCs w:val="24"/>
        </w:rPr>
        <w:t>TiO</w:t>
      </w:r>
      <w:r w:rsidRPr="00E1716F">
        <w:rPr>
          <w:rFonts w:ascii="Times New Roman" w:hAnsi="Times New Roman"/>
          <w:sz w:val="24"/>
          <w:szCs w:val="24"/>
          <w:vertAlign w:val="subscript"/>
        </w:rPr>
        <w:t xml:space="preserve">2 </w:t>
      </w:r>
      <w:r w:rsidR="00E93351" w:rsidRPr="00E1716F">
        <w:rPr>
          <w:rFonts w:ascii="Times New Roman" w:hAnsi="Times New Roman"/>
          <w:sz w:val="24"/>
          <w:szCs w:val="24"/>
        </w:rPr>
        <w:t>film;</w:t>
      </w:r>
      <w:r w:rsidRPr="00E1716F">
        <w:rPr>
          <w:rFonts w:ascii="Times New Roman" w:hAnsi="Times New Roman"/>
          <w:sz w:val="24"/>
          <w:szCs w:val="24"/>
        </w:rPr>
        <w:t xml:space="preserve"> Ru-based dyes</w:t>
      </w:r>
      <w:r w:rsidR="00E93351" w:rsidRPr="00E1716F">
        <w:rPr>
          <w:rFonts w:ascii="Times New Roman" w:hAnsi="Times New Roman"/>
          <w:sz w:val="24"/>
          <w:szCs w:val="24"/>
        </w:rPr>
        <w:t>;</w:t>
      </w:r>
      <w:r w:rsidRPr="00E1716F">
        <w:rPr>
          <w:rFonts w:ascii="Times New Roman" w:hAnsi="Times New Roman"/>
          <w:sz w:val="24"/>
          <w:szCs w:val="24"/>
        </w:rPr>
        <w:t xml:space="preserve"> Metal free dyes</w:t>
      </w:r>
      <w:r w:rsidR="00E93351" w:rsidRPr="00E1716F">
        <w:rPr>
          <w:rFonts w:ascii="Times New Roman" w:hAnsi="Times New Roman"/>
          <w:sz w:val="24"/>
          <w:szCs w:val="24"/>
        </w:rPr>
        <w:t>;</w:t>
      </w:r>
      <w:r w:rsidRPr="00E1716F">
        <w:rPr>
          <w:rFonts w:ascii="Times New Roman" w:hAnsi="Times New Roman"/>
          <w:sz w:val="24"/>
          <w:szCs w:val="24"/>
        </w:rPr>
        <w:t xml:space="preserve"> Natural dyes</w:t>
      </w:r>
      <w:r w:rsidR="00E93351" w:rsidRPr="00E1716F">
        <w:rPr>
          <w:rFonts w:ascii="Times New Roman" w:hAnsi="Times New Roman"/>
          <w:sz w:val="24"/>
          <w:szCs w:val="24"/>
        </w:rPr>
        <w:t>;</w:t>
      </w:r>
      <w:r w:rsidRPr="00E1716F">
        <w:rPr>
          <w:rFonts w:ascii="Times New Roman" w:hAnsi="Times New Roman"/>
          <w:sz w:val="24"/>
          <w:szCs w:val="24"/>
        </w:rPr>
        <w:t xml:space="preserve"> Stability</w:t>
      </w:r>
      <w:r w:rsidR="00E93351" w:rsidRPr="00E1716F">
        <w:rPr>
          <w:rFonts w:ascii="Times New Roman" w:hAnsi="Times New Roman"/>
          <w:sz w:val="24"/>
          <w:szCs w:val="24"/>
        </w:rPr>
        <w:t>.</w:t>
      </w:r>
    </w:p>
    <w:p w:rsidR="003563AB" w:rsidRPr="00E1716F" w:rsidRDefault="00B11A3A" w:rsidP="002C6190">
      <w:pPr>
        <w:spacing w:after="0" w:line="360" w:lineRule="auto"/>
        <w:jc w:val="both"/>
        <w:rPr>
          <w:rFonts w:ascii="Times New Roman" w:eastAsia="Times New Roman" w:hAnsi="Times New Roman" w:cs="Times New Roman"/>
          <w:b/>
          <w:sz w:val="24"/>
          <w:szCs w:val="24"/>
        </w:rPr>
      </w:pPr>
      <w:r w:rsidRPr="00E1716F">
        <w:rPr>
          <w:rFonts w:ascii="Times New Roman" w:eastAsia="Times New Roman" w:hAnsi="Times New Roman" w:cs="Times New Roman"/>
          <w:b/>
          <w:sz w:val="24"/>
          <w:szCs w:val="24"/>
        </w:rPr>
        <w:t>1.</w:t>
      </w:r>
      <w:r w:rsidR="00940F83" w:rsidRPr="00E1716F">
        <w:rPr>
          <w:rFonts w:ascii="Times New Roman" w:eastAsia="Times New Roman" w:hAnsi="Times New Roman" w:cs="Times New Roman"/>
          <w:b/>
          <w:sz w:val="24"/>
          <w:szCs w:val="24"/>
        </w:rPr>
        <w:t xml:space="preserve">  </w:t>
      </w:r>
      <w:r w:rsidR="003563AB" w:rsidRPr="00E1716F">
        <w:rPr>
          <w:rFonts w:ascii="Times New Roman" w:eastAsia="Times New Roman" w:hAnsi="Times New Roman" w:cs="Times New Roman"/>
          <w:b/>
          <w:sz w:val="24"/>
          <w:szCs w:val="24"/>
        </w:rPr>
        <w:t>Introduction</w:t>
      </w:r>
    </w:p>
    <w:p w:rsidR="003A5FB2" w:rsidRPr="00E1716F" w:rsidRDefault="00E84FA5" w:rsidP="00AB0B74">
      <w:pPr>
        <w:spacing w:after="0" w:line="360" w:lineRule="auto"/>
        <w:ind w:firstLine="720"/>
        <w:jc w:val="both"/>
        <w:rPr>
          <w:rFonts w:ascii="Times New Roman" w:hAnsi="Times New Roman" w:cs="Times New Roman"/>
          <w:sz w:val="24"/>
          <w:szCs w:val="24"/>
        </w:rPr>
      </w:pPr>
      <w:r w:rsidRPr="00E1716F">
        <w:rPr>
          <w:rFonts w:ascii="Times New Roman" w:eastAsia="Times New Roman" w:hAnsi="Times New Roman" w:cs="Times New Roman"/>
          <w:sz w:val="24"/>
          <w:szCs w:val="24"/>
        </w:rPr>
        <w:t>Following the important and novel contribution on dye-sensitized solar cells (DSSC) by Grätzel et al in 1991</w:t>
      </w:r>
      <w:r w:rsidR="005F56EB" w:rsidRPr="00E1716F">
        <w:rPr>
          <w:rFonts w:ascii="Times New Roman" w:eastAsia="Times New Roman" w:hAnsi="Times New Roman" w:cs="Times New Roman"/>
          <w:sz w:val="24"/>
          <w:szCs w:val="24"/>
        </w:rPr>
        <w:t xml:space="preserve"> [1]</w:t>
      </w:r>
      <w:r w:rsidRPr="00E1716F">
        <w:rPr>
          <w:rFonts w:ascii="Times New Roman" w:eastAsia="Times New Roman" w:hAnsi="Times New Roman" w:cs="Times New Roman"/>
          <w:sz w:val="24"/>
          <w:szCs w:val="24"/>
        </w:rPr>
        <w:t>, several reports have been published considering DSSC as an efficient low cost alternative for the conventional solar cells [1-2].</w:t>
      </w:r>
      <w:r w:rsidR="00175135" w:rsidRPr="00E1716F">
        <w:rPr>
          <w:rFonts w:ascii="Times New Roman" w:eastAsia="Times New Roman" w:hAnsi="Times New Roman" w:cs="Times New Roman"/>
          <w:sz w:val="24"/>
          <w:szCs w:val="24"/>
        </w:rPr>
        <w:t xml:space="preserve"> A DSSC presents three important steps to convert sunlight into electrical energy: It relies on </w:t>
      </w:r>
      <w:r w:rsidR="008F09E7" w:rsidRPr="00E1716F">
        <w:rPr>
          <w:rFonts w:ascii="Times New Roman" w:eastAsia="Times New Roman" w:hAnsi="Times New Roman" w:cs="Times New Roman"/>
          <w:sz w:val="24"/>
          <w:szCs w:val="24"/>
        </w:rPr>
        <w:t>the visibile photo-excitation of dyes trigger</w:t>
      </w:r>
      <w:r w:rsidR="00E1716F" w:rsidRPr="00E1716F">
        <w:rPr>
          <w:rFonts w:ascii="Times New Roman" w:eastAsia="Times New Roman" w:hAnsi="Times New Roman" w:cs="Times New Roman"/>
          <w:sz w:val="24"/>
          <w:szCs w:val="24"/>
        </w:rPr>
        <w:t>ing</w:t>
      </w:r>
      <w:r w:rsidR="008F09E7" w:rsidRPr="00E1716F">
        <w:rPr>
          <w:rFonts w:ascii="Times New Roman" w:eastAsia="Times New Roman" w:hAnsi="Times New Roman" w:cs="Times New Roman"/>
          <w:sz w:val="24"/>
          <w:szCs w:val="24"/>
        </w:rPr>
        <w:t xml:space="preserve"> an electron transfer into the conduction band</w:t>
      </w:r>
      <w:r w:rsidR="00175135" w:rsidRPr="00E1716F">
        <w:rPr>
          <w:rFonts w:ascii="Times New Roman" w:eastAsia="Times New Roman" w:hAnsi="Times New Roman" w:cs="Times New Roman"/>
          <w:sz w:val="24"/>
          <w:szCs w:val="24"/>
        </w:rPr>
        <w:t xml:space="preserve"> of the </w:t>
      </w:r>
      <w:r w:rsidR="00822D15" w:rsidRPr="00E1716F">
        <w:rPr>
          <w:rFonts w:ascii="Times New Roman" w:eastAsia="Times New Roman" w:hAnsi="Times New Roman" w:cs="Times New Roman"/>
          <w:sz w:val="24"/>
          <w:szCs w:val="24"/>
        </w:rPr>
        <w:t>metal oxide semiconductor (generally TiO</w:t>
      </w:r>
      <w:r w:rsidR="00822D15" w:rsidRPr="00E1716F">
        <w:rPr>
          <w:rFonts w:ascii="Times New Roman" w:eastAsia="Times New Roman" w:hAnsi="Times New Roman" w:cs="Times New Roman"/>
          <w:sz w:val="24"/>
          <w:szCs w:val="24"/>
          <w:vertAlign w:val="subscript"/>
        </w:rPr>
        <w:t>2</w:t>
      </w:r>
      <w:r w:rsidR="00822D15" w:rsidRPr="00E1716F">
        <w:rPr>
          <w:rFonts w:ascii="Times New Roman" w:eastAsia="Times New Roman" w:hAnsi="Times New Roman" w:cs="Times New Roman"/>
          <w:sz w:val="24"/>
          <w:szCs w:val="24"/>
        </w:rPr>
        <w:t>),</w:t>
      </w:r>
      <w:r w:rsidR="00175135" w:rsidRPr="00E1716F">
        <w:rPr>
          <w:rFonts w:ascii="Times New Roman" w:eastAsia="Times New Roman" w:hAnsi="Times New Roman" w:cs="Times New Roman"/>
          <w:sz w:val="24"/>
          <w:szCs w:val="24"/>
        </w:rPr>
        <w:t xml:space="preserve"> followed </w:t>
      </w:r>
      <w:r w:rsidR="00CE4645" w:rsidRPr="00E1716F">
        <w:rPr>
          <w:rFonts w:ascii="Times New Roman" w:eastAsia="Times New Roman" w:hAnsi="Times New Roman" w:cs="Times New Roman"/>
          <w:sz w:val="24"/>
          <w:szCs w:val="24"/>
        </w:rPr>
        <w:t>by regeneration</w:t>
      </w:r>
      <w:r w:rsidR="00175135" w:rsidRPr="00E1716F">
        <w:rPr>
          <w:rFonts w:ascii="Times New Roman" w:eastAsia="Times New Roman" w:hAnsi="Times New Roman" w:cs="Times New Roman"/>
          <w:sz w:val="24"/>
          <w:szCs w:val="24"/>
        </w:rPr>
        <w:t xml:space="preserve"> </w:t>
      </w:r>
      <w:r w:rsidR="009120CB" w:rsidRPr="00E1716F">
        <w:rPr>
          <w:rFonts w:ascii="Times New Roman" w:eastAsia="Times New Roman" w:hAnsi="Times New Roman" w:cs="Times New Roman"/>
          <w:sz w:val="24"/>
          <w:szCs w:val="24"/>
        </w:rPr>
        <w:t xml:space="preserve">of the oxidized dye molecules </w:t>
      </w:r>
      <w:r w:rsidR="00175135" w:rsidRPr="00E1716F">
        <w:rPr>
          <w:rFonts w:ascii="Times New Roman" w:eastAsia="Times New Roman" w:hAnsi="Times New Roman" w:cs="Times New Roman"/>
          <w:sz w:val="24"/>
          <w:szCs w:val="24"/>
        </w:rPr>
        <w:t xml:space="preserve">by </w:t>
      </w:r>
      <w:r w:rsidR="009120CB" w:rsidRPr="00E1716F">
        <w:rPr>
          <w:rFonts w:ascii="Times New Roman" w:eastAsia="Times New Roman" w:hAnsi="Times New Roman" w:cs="Times New Roman"/>
          <w:sz w:val="24"/>
          <w:szCs w:val="24"/>
        </w:rPr>
        <w:t xml:space="preserve">the </w:t>
      </w:r>
      <w:r w:rsidR="00175135" w:rsidRPr="00E1716F">
        <w:rPr>
          <w:rFonts w:ascii="Times New Roman" w:eastAsia="Times New Roman" w:hAnsi="Times New Roman" w:cs="Times New Roman"/>
          <w:sz w:val="24"/>
          <w:szCs w:val="24"/>
        </w:rPr>
        <w:t>electron donation from the</w:t>
      </w:r>
      <w:r w:rsidR="009120CB" w:rsidRPr="00E1716F">
        <w:rPr>
          <w:rFonts w:ascii="Times New Roman" w:eastAsia="Times New Roman" w:hAnsi="Times New Roman" w:cs="Times New Roman"/>
          <w:sz w:val="24"/>
          <w:szCs w:val="24"/>
        </w:rPr>
        <w:t xml:space="preserve"> </w:t>
      </w:r>
      <w:r w:rsidR="00175135" w:rsidRPr="00E1716F">
        <w:rPr>
          <w:rFonts w:ascii="Times New Roman" w:eastAsia="Times New Roman" w:hAnsi="Times New Roman" w:cs="Times New Roman"/>
          <w:sz w:val="24"/>
          <w:szCs w:val="24"/>
        </w:rPr>
        <w:t>redox couple in the electrolyte</w:t>
      </w:r>
      <w:r w:rsidR="009120CB" w:rsidRPr="00E1716F">
        <w:rPr>
          <w:rFonts w:ascii="Times New Roman" w:eastAsia="Times New Roman" w:hAnsi="Times New Roman" w:cs="Times New Roman"/>
          <w:sz w:val="24"/>
          <w:szCs w:val="24"/>
        </w:rPr>
        <w:t xml:space="preserve">, and finally migration of electron through the external load </w:t>
      </w:r>
      <w:r w:rsidR="009120CB" w:rsidRPr="00E1716F">
        <w:rPr>
          <w:rFonts w:ascii="Times New Roman" w:hAnsi="Times New Roman" w:cs="Times New Roman"/>
          <w:sz w:val="24"/>
          <w:szCs w:val="24"/>
        </w:rPr>
        <w:t xml:space="preserve">to </w:t>
      </w:r>
      <w:r w:rsidR="009120CB" w:rsidRPr="00E1716F">
        <w:rPr>
          <w:rFonts w:ascii="Times New Roman" w:eastAsia="Times New Roman" w:hAnsi="Times New Roman" w:cs="Times New Roman"/>
          <w:sz w:val="24"/>
          <w:szCs w:val="24"/>
        </w:rPr>
        <w:t>complete the circuit</w:t>
      </w:r>
      <w:r w:rsidR="006C685D" w:rsidRPr="00E1716F">
        <w:rPr>
          <w:rFonts w:ascii="Times New Roman" w:hAnsi="Times New Roman" w:cs="Times New Roman"/>
          <w:sz w:val="24"/>
          <w:szCs w:val="24"/>
        </w:rPr>
        <w:t xml:space="preserve"> </w:t>
      </w:r>
      <w:r w:rsidR="002D4D85" w:rsidRPr="00E1716F">
        <w:rPr>
          <w:rFonts w:ascii="Times New Roman" w:hAnsi="Times New Roman" w:cs="Times New Roman"/>
          <w:sz w:val="24"/>
          <w:szCs w:val="24"/>
        </w:rPr>
        <w:t>[3</w:t>
      </w:r>
      <w:r w:rsidR="006C685D" w:rsidRPr="00E1716F">
        <w:rPr>
          <w:rFonts w:ascii="Times New Roman" w:hAnsi="Times New Roman" w:cs="Times New Roman"/>
          <w:sz w:val="24"/>
          <w:szCs w:val="24"/>
        </w:rPr>
        <w:t>, 4</w:t>
      </w:r>
      <w:r w:rsidR="002D4D85" w:rsidRPr="00E1716F">
        <w:rPr>
          <w:rFonts w:ascii="Times New Roman" w:hAnsi="Times New Roman" w:cs="Times New Roman"/>
          <w:sz w:val="24"/>
          <w:szCs w:val="24"/>
        </w:rPr>
        <w:t>]</w:t>
      </w:r>
      <w:r w:rsidR="009120CB" w:rsidRPr="00E1716F">
        <w:rPr>
          <w:rFonts w:ascii="Times New Roman" w:hAnsi="Times New Roman" w:cs="Times New Roman"/>
          <w:sz w:val="24"/>
          <w:szCs w:val="24"/>
        </w:rPr>
        <w:t>.</w:t>
      </w:r>
      <w:r w:rsidR="002D4D85" w:rsidRPr="00E1716F">
        <w:rPr>
          <w:rFonts w:ascii="Times New Roman" w:hAnsi="Times New Roman" w:cs="Times New Roman"/>
          <w:sz w:val="24"/>
          <w:szCs w:val="24"/>
        </w:rPr>
        <w:t xml:space="preserve"> The </w:t>
      </w:r>
      <w:r w:rsidR="007373CF" w:rsidRPr="00E1716F">
        <w:rPr>
          <w:rFonts w:ascii="Times New Roman" w:hAnsi="Times New Roman" w:cs="Times New Roman"/>
          <w:sz w:val="24"/>
          <w:szCs w:val="24"/>
        </w:rPr>
        <w:t xml:space="preserve">entire operation takes place with the help of different components of DSSC, such as the light-absorber (dye/sensitizer), the electron-transport </w:t>
      </w:r>
      <w:r w:rsidR="007373CF" w:rsidRPr="00E1716F">
        <w:rPr>
          <w:rFonts w:ascii="Times New Roman" w:hAnsi="Times New Roman" w:cs="Times New Roman"/>
          <w:sz w:val="24"/>
          <w:szCs w:val="24"/>
        </w:rPr>
        <w:lastRenderedPageBreak/>
        <w:t>agent</w:t>
      </w:r>
      <w:r w:rsidR="003F4D58" w:rsidRPr="00E1716F">
        <w:rPr>
          <w:rFonts w:ascii="Times New Roman" w:hAnsi="Times New Roman" w:cs="Times New Roman"/>
          <w:sz w:val="24"/>
          <w:szCs w:val="24"/>
        </w:rPr>
        <w:t xml:space="preserve"> (wide band-gap nanocrystalline </w:t>
      </w:r>
      <w:r w:rsidR="007373CF" w:rsidRPr="00E1716F">
        <w:rPr>
          <w:rFonts w:ascii="Times New Roman" w:hAnsi="Times New Roman" w:cs="Times New Roman"/>
          <w:sz w:val="24"/>
          <w:szCs w:val="24"/>
        </w:rPr>
        <w:t>semiconductor), and the hole-transport agent (redox couple in electrolyte)</w:t>
      </w:r>
      <w:r w:rsidR="00AB0B74" w:rsidRPr="00E1716F">
        <w:rPr>
          <w:rFonts w:ascii="Times New Roman" w:hAnsi="Times New Roman" w:cs="Times New Roman"/>
          <w:sz w:val="24"/>
          <w:szCs w:val="24"/>
        </w:rPr>
        <w:t xml:space="preserve"> [5, 6]</w:t>
      </w:r>
      <w:r w:rsidR="007373CF" w:rsidRPr="00E1716F">
        <w:rPr>
          <w:rFonts w:ascii="Times New Roman" w:hAnsi="Times New Roman" w:cs="Times New Roman"/>
          <w:sz w:val="24"/>
          <w:szCs w:val="24"/>
        </w:rPr>
        <w:t>.</w:t>
      </w:r>
      <w:r w:rsidR="007D3B52" w:rsidRPr="00E1716F">
        <w:rPr>
          <w:rFonts w:ascii="Times New Roman" w:hAnsi="Times New Roman" w:cs="Times New Roman"/>
          <w:sz w:val="24"/>
          <w:szCs w:val="24"/>
        </w:rPr>
        <w:t xml:space="preserve"> </w:t>
      </w:r>
      <w:r w:rsidR="00FD44FA" w:rsidRPr="00E1716F">
        <w:rPr>
          <w:rFonts w:ascii="Times New Roman" w:hAnsi="Times New Roman" w:cs="Times New Roman"/>
          <w:sz w:val="24"/>
          <w:szCs w:val="24"/>
        </w:rPr>
        <w:t xml:space="preserve"> </w:t>
      </w:r>
    </w:p>
    <w:p w:rsidR="002D4D85" w:rsidRPr="00E1716F" w:rsidRDefault="00D35F2D" w:rsidP="00FD44FA">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Moreover i</w:t>
      </w:r>
      <w:r w:rsidR="007D3B52" w:rsidRPr="00E1716F">
        <w:rPr>
          <w:rFonts w:ascii="Times New Roman" w:hAnsi="Times New Roman" w:cs="Times New Roman"/>
          <w:sz w:val="24"/>
          <w:szCs w:val="24"/>
        </w:rPr>
        <w:t xml:space="preserve">n order for a DSSC to be successful, all the components </w:t>
      </w:r>
      <w:r w:rsidR="00004E57" w:rsidRPr="00E1716F">
        <w:rPr>
          <w:rFonts w:ascii="Times New Roman" w:hAnsi="Times New Roman" w:cs="Times New Roman"/>
          <w:sz w:val="24"/>
          <w:szCs w:val="24"/>
        </w:rPr>
        <w:t>constituting the system should effectively play their role</w:t>
      </w:r>
      <w:r w:rsidR="007D3B52" w:rsidRPr="00E1716F">
        <w:rPr>
          <w:rFonts w:ascii="Times New Roman" w:hAnsi="Times New Roman" w:cs="Times New Roman"/>
          <w:sz w:val="24"/>
          <w:szCs w:val="24"/>
        </w:rPr>
        <w:t>.</w:t>
      </w:r>
      <w:r w:rsidR="00CB4748" w:rsidRPr="00E1716F">
        <w:rPr>
          <w:rFonts w:ascii="Times New Roman" w:hAnsi="Times New Roman" w:cs="Times New Roman"/>
          <w:sz w:val="24"/>
          <w:szCs w:val="24"/>
        </w:rPr>
        <w:t xml:space="preserve"> Sensitizer/dye in particular should possess certain important features for efficient performance, namely, a broad and strong absorption from visible to near infra red region</w:t>
      </w:r>
      <w:r w:rsidR="00E24C20" w:rsidRPr="00E1716F">
        <w:rPr>
          <w:rFonts w:ascii="Times New Roman" w:hAnsi="Times New Roman" w:cs="Times New Roman"/>
          <w:sz w:val="24"/>
          <w:szCs w:val="24"/>
        </w:rPr>
        <w:t xml:space="preserve"> [</w:t>
      </w:r>
      <w:r w:rsidR="00AB0B74" w:rsidRPr="00E1716F">
        <w:rPr>
          <w:rFonts w:ascii="Times New Roman" w:hAnsi="Times New Roman" w:cs="Times New Roman"/>
          <w:sz w:val="24"/>
          <w:szCs w:val="24"/>
        </w:rPr>
        <w:t>7-9</w:t>
      </w:r>
      <w:r w:rsidR="00E24C20" w:rsidRPr="00E1716F">
        <w:rPr>
          <w:rFonts w:ascii="Times New Roman" w:hAnsi="Times New Roman" w:cs="Times New Roman"/>
          <w:sz w:val="24"/>
          <w:szCs w:val="24"/>
        </w:rPr>
        <w:t>]</w:t>
      </w:r>
      <w:r w:rsidR="00CB4748" w:rsidRPr="00E1716F">
        <w:rPr>
          <w:rFonts w:ascii="Times New Roman" w:hAnsi="Times New Roman" w:cs="Times New Roman"/>
          <w:sz w:val="24"/>
          <w:szCs w:val="24"/>
        </w:rPr>
        <w:t xml:space="preserve">, </w:t>
      </w:r>
      <w:r w:rsidR="00B00C98" w:rsidRPr="00E1716F">
        <w:rPr>
          <w:rFonts w:ascii="Times New Roman" w:hAnsi="Times New Roman" w:cs="Times New Roman"/>
          <w:sz w:val="24"/>
          <w:szCs w:val="24"/>
        </w:rPr>
        <w:t xml:space="preserve">chemical stability of the </w:t>
      </w:r>
      <w:r w:rsidR="00D74CE3" w:rsidRPr="00E1716F">
        <w:rPr>
          <w:rFonts w:ascii="Times New Roman" w:hAnsi="Times New Roman" w:cs="Times New Roman"/>
          <w:sz w:val="24"/>
          <w:szCs w:val="24"/>
        </w:rPr>
        <w:t>appropriate LUMO and HOMO levels for effective charge injection into the semiconductor</w:t>
      </w:r>
      <w:r w:rsidR="00C804B0" w:rsidRPr="00E1716F">
        <w:rPr>
          <w:rFonts w:ascii="Times New Roman" w:hAnsi="Times New Roman" w:cs="Times New Roman"/>
          <w:sz w:val="24"/>
          <w:szCs w:val="24"/>
        </w:rPr>
        <w:t xml:space="preserve"> [</w:t>
      </w:r>
      <w:r w:rsidR="00AB0B74" w:rsidRPr="00E1716F">
        <w:rPr>
          <w:rFonts w:ascii="Times New Roman" w:hAnsi="Times New Roman" w:cs="Times New Roman"/>
          <w:sz w:val="24"/>
          <w:szCs w:val="24"/>
        </w:rPr>
        <w:t xml:space="preserve">10, </w:t>
      </w:r>
      <w:r w:rsidR="00FA7E75" w:rsidRPr="00E1716F">
        <w:rPr>
          <w:rFonts w:ascii="Times New Roman" w:hAnsi="Times New Roman" w:cs="Times New Roman"/>
          <w:sz w:val="24"/>
          <w:szCs w:val="24"/>
        </w:rPr>
        <w:t>11</w:t>
      </w:r>
      <w:r w:rsidR="006345B9" w:rsidRPr="00E1716F">
        <w:rPr>
          <w:rFonts w:ascii="Times New Roman" w:hAnsi="Times New Roman" w:cs="Times New Roman"/>
          <w:sz w:val="24"/>
          <w:szCs w:val="24"/>
        </w:rPr>
        <w:t>]</w:t>
      </w:r>
      <w:r w:rsidR="00D74CE3" w:rsidRPr="00E1716F">
        <w:rPr>
          <w:rFonts w:ascii="Times New Roman" w:hAnsi="Times New Roman" w:cs="Times New Roman"/>
          <w:sz w:val="24"/>
          <w:szCs w:val="24"/>
        </w:rPr>
        <w:t xml:space="preserve"> and dye regeneration from the electrolyt</w:t>
      </w:r>
      <w:r w:rsidR="004B2AF6" w:rsidRPr="00E1716F">
        <w:rPr>
          <w:rFonts w:ascii="Times New Roman" w:hAnsi="Times New Roman" w:cs="Times New Roman"/>
          <w:sz w:val="24"/>
          <w:szCs w:val="24"/>
        </w:rPr>
        <w:t>e</w:t>
      </w:r>
      <w:r w:rsidR="00B00C98" w:rsidRPr="00E1716F">
        <w:rPr>
          <w:rFonts w:ascii="Times New Roman" w:hAnsi="Times New Roman" w:cs="Times New Roman"/>
          <w:sz w:val="24"/>
          <w:szCs w:val="24"/>
        </w:rPr>
        <w:t xml:space="preserve">, </w:t>
      </w:r>
      <w:r w:rsidR="004B2AF6" w:rsidRPr="00E1716F">
        <w:rPr>
          <w:rFonts w:ascii="Times New Roman" w:hAnsi="Times New Roman" w:cs="Times New Roman"/>
          <w:sz w:val="24"/>
          <w:szCs w:val="24"/>
        </w:rPr>
        <w:t xml:space="preserve">high molar extinction coefficients in the visible and near-infrared region for light-harvesting, </w:t>
      </w:r>
      <w:r w:rsidR="00E24C20" w:rsidRPr="00E1716F">
        <w:rPr>
          <w:rFonts w:ascii="Times New Roman" w:hAnsi="Times New Roman" w:cs="Times New Roman"/>
          <w:sz w:val="24"/>
          <w:szCs w:val="24"/>
        </w:rPr>
        <w:t>good photostability and solubility to hamper the recombination</w:t>
      </w:r>
      <w:r w:rsidR="00E24C20" w:rsidRPr="00E1716F">
        <w:rPr>
          <w:sz w:val="23"/>
          <w:szCs w:val="17"/>
        </w:rPr>
        <w:t xml:space="preserve"> </w:t>
      </w:r>
      <w:r w:rsidR="006345B9" w:rsidRPr="00E1716F">
        <w:rPr>
          <w:rFonts w:ascii="Times New Roman" w:hAnsi="Times New Roman" w:cs="Times New Roman"/>
          <w:sz w:val="24"/>
          <w:szCs w:val="24"/>
        </w:rPr>
        <w:t>[</w:t>
      </w:r>
      <w:r w:rsidR="00E1716F" w:rsidRPr="00E1716F">
        <w:rPr>
          <w:rFonts w:ascii="Times New Roman" w:hAnsi="Times New Roman" w:cs="Times New Roman"/>
          <w:sz w:val="24"/>
          <w:szCs w:val="24"/>
        </w:rPr>
        <w:t>12,</w:t>
      </w:r>
      <w:r w:rsidR="00FA7E75" w:rsidRPr="00E1716F">
        <w:rPr>
          <w:rFonts w:ascii="Times New Roman" w:hAnsi="Times New Roman" w:cs="Times New Roman"/>
          <w:sz w:val="24"/>
          <w:szCs w:val="24"/>
        </w:rPr>
        <w:t>13</w:t>
      </w:r>
      <w:r w:rsidR="00B00C98" w:rsidRPr="00E1716F">
        <w:rPr>
          <w:rFonts w:ascii="Times New Roman" w:hAnsi="Times New Roman" w:cs="Times New Roman"/>
          <w:sz w:val="24"/>
          <w:szCs w:val="24"/>
        </w:rPr>
        <w:t>].</w:t>
      </w:r>
      <w:r w:rsidR="00103C88" w:rsidRPr="00E1716F">
        <w:rPr>
          <w:rFonts w:ascii="Times New Roman" w:hAnsi="Times New Roman" w:cs="Times New Roman"/>
          <w:sz w:val="24"/>
          <w:szCs w:val="24"/>
        </w:rPr>
        <w:t xml:space="preserve"> </w:t>
      </w:r>
    </w:p>
    <w:p w:rsidR="00103C88" w:rsidRPr="00E1716F" w:rsidRDefault="00103C88" w:rsidP="00103C88">
      <w:pPr>
        <w:autoSpaceDE w:val="0"/>
        <w:autoSpaceDN w:val="0"/>
        <w:adjustRightInd w:val="0"/>
        <w:spacing w:after="0" w:line="360" w:lineRule="auto"/>
        <w:ind w:firstLine="720"/>
        <w:jc w:val="both"/>
        <w:rPr>
          <w:rFonts w:ascii="Times New Roman" w:hAnsi="Times New Roman"/>
          <w:sz w:val="24"/>
          <w:szCs w:val="24"/>
        </w:rPr>
      </w:pPr>
      <w:r w:rsidRPr="00E1716F">
        <w:rPr>
          <w:rFonts w:ascii="Times New Roman" w:hAnsi="Times New Roman"/>
          <w:sz w:val="24"/>
          <w:szCs w:val="24"/>
        </w:rPr>
        <w:t>The most successful sensitizers in terms of efficiency and stability are based on Ru</w:t>
      </w:r>
      <w:r w:rsidR="00AA3EF2" w:rsidRPr="00E1716F">
        <w:rPr>
          <w:rFonts w:ascii="Times New Roman" w:hAnsi="Times New Roman"/>
          <w:sz w:val="24"/>
          <w:szCs w:val="24"/>
        </w:rPr>
        <w:t>-</w:t>
      </w:r>
      <w:r w:rsidRPr="00E1716F">
        <w:rPr>
          <w:rFonts w:ascii="Times New Roman" w:hAnsi="Times New Roman"/>
          <w:sz w:val="24"/>
          <w:szCs w:val="24"/>
        </w:rPr>
        <w:t xml:space="preserve"> bipyridyl compounds. Moreover, these dyes are also having advantageous characteristics such as excellent stability, higher absorption in the visible range of solar </w:t>
      </w:r>
      <w:r w:rsidR="0049275E" w:rsidRPr="00E1716F">
        <w:rPr>
          <w:rFonts w:ascii="Times New Roman" w:hAnsi="Times New Roman"/>
          <w:sz w:val="24"/>
          <w:szCs w:val="24"/>
        </w:rPr>
        <w:t>spectrum;</w:t>
      </w:r>
      <w:r w:rsidRPr="00E1716F">
        <w:rPr>
          <w:rFonts w:ascii="Times New Roman" w:hAnsi="Times New Roman"/>
          <w:sz w:val="24"/>
          <w:szCs w:val="24"/>
        </w:rPr>
        <w:t xml:space="preserve"> excellent electron injection and efficient metal-to-ligand charge transfer [1</w:t>
      </w:r>
      <w:r w:rsidR="00E1716F" w:rsidRPr="00E1716F">
        <w:rPr>
          <w:rFonts w:ascii="Times New Roman" w:hAnsi="Times New Roman"/>
          <w:sz w:val="24"/>
          <w:szCs w:val="24"/>
        </w:rPr>
        <w:t>4</w:t>
      </w:r>
      <w:r w:rsidR="00FA7E75" w:rsidRPr="00E1716F">
        <w:rPr>
          <w:rFonts w:ascii="Times New Roman" w:hAnsi="Times New Roman"/>
          <w:sz w:val="24"/>
          <w:szCs w:val="24"/>
        </w:rPr>
        <w:t>-1</w:t>
      </w:r>
      <w:r w:rsidR="00E1716F" w:rsidRPr="00E1716F">
        <w:rPr>
          <w:rFonts w:ascii="Times New Roman" w:hAnsi="Times New Roman"/>
          <w:sz w:val="24"/>
          <w:szCs w:val="24"/>
        </w:rPr>
        <w:t>6</w:t>
      </w:r>
      <w:r w:rsidRPr="00E1716F">
        <w:rPr>
          <w:rFonts w:ascii="Times New Roman" w:hAnsi="Times New Roman"/>
          <w:sz w:val="24"/>
          <w:szCs w:val="24"/>
        </w:rPr>
        <w:t>]. Even though Ru based dyes are capable of yielding conversion efficiencies greater than 10 %, their preparation normally requires multi-step procedures and time consuming chromatographic methods [</w:t>
      </w:r>
      <w:r w:rsidR="00E1716F" w:rsidRPr="00E1716F">
        <w:rPr>
          <w:rFonts w:ascii="Times New Roman" w:hAnsi="Times New Roman"/>
          <w:sz w:val="24"/>
          <w:szCs w:val="24"/>
        </w:rPr>
        <w:t xml:space="preserve">17, </w:t>
      </w:r>
      <w:r w:rsidRPr="00E1716F">
        <w:rPr>
          <w:rFonts w:ascii="Times New Roman" w:hAnsi="Times New Roman"/>
          <w:sz w:val="24"/>
          <w:szCs w:val="24"/>
        </w:rPr>
        <w:t>1</w:t>
      </w:r>
      <w:r w:rsidR="00FA7E75" w:rsidRPr="00E1716F">
        <w:rPr>
          <w:rFonts w:ascii="Times New Roman" w:hAnsi="Times New Roman"/>
          <w:sz w:val="24"/>
          <w:szCs w:val="24"/>
        </w:rPr>
        <w:t>8</w:t>
      </w:r>
      <w:r w:rsidRPr="00E1716F">
        <w:rPr>
          <w:rFonts w:ascii="Times New Roman" w:hAnsi="Times New Roman"/>
          <w:sz w:val="24"/>
          <w:szCs w:val="24"/>
        </w:rPr>
        <w:t xml:space="preserve">]. </w:t>
      </w:r>
    </w:p>
    <w:p w:rsidR="00103C88" w:rsidRPr="00E1716F" w:rsidRDefault="00E1716F" w:rsidP="002579FF">
      <w:pPr>
        <w:autoSpaceDE w:val="0"/>
        <w:autoSpaceDN w:val="0"/>
        <w:adjustRightInd w:val="0"/>
        <w:spacing w:after="0" w:line="360" w:lineRule="auto"/>
        <w:ind w:firstLine="720"/>
        <w:jc w:val="both"/>
        <w:rPr>
          <w:rFonts w:ascii="Times New Roman" w:hAnsi="Times New Roman"/>
          <w:sz w:val="24"/>
          <w:szCs w:val="24"/>
        </w:rPr>
      </w:pPr>
      <w:r w:rsidRPr="00E1716F">
        <w:rPr>
          <w:rFonts w:ascii="Times New Roman" w:hAnsi="Times New Roman"/>
          <w:sz w:val="24"/>
          <w:szCs w:val="24"/>
        </w:rPr>
        <w:t>Other issues in considering Ru based dyes are</w:t>
      </w:r>
      <w:r w:rsidR="00D8594F" w:rsidRPr="00E1716F">
        <w:rPr>
          <w:rFonts w:ascii="Times New Roman" w:hAnsi="Times New Roman"/>
          <w:sz w:val="24"/>
          <w:szCs w:val="24"/>
        </w:rPr>
        <w:t xml:space="preserve"> their cost as </w:t>
      </w:r>
      <w:r w:rsidR="00ED3469" w:rsidRPr="00E1716F">
        <w:rPr>
          <w:rFonts w:ascii="Times New Roman" w:hAnsi="Times New Roman"/>
          <w:sz w:val="24"/>
          <w:szCs w:val="24"/>
        </w:rPr>
        <w:t>Ru</w:t>
      </w:r>
      <w:r w:rsidR="00D8594F" w:rsidRPr="00E1716F">
        <w:rPr>
          <w:rFonts w:ascii="Times New Roman" w:hAnsi="Times New Roman"/>
          <w:sz w:val="24"/>
          <w:szCs w:val="24"/>
        </w:rPr>
        <w:t xml:space="preserve"> </w:t>
      </w:r>
      <w:r w:rsidR="00103C88" w:rsidRPr="00E1716F">
        <w:rPr>
          <w:rFonts w:ascii="Times New Roman" w:hAnsi="Times New Roman"/>
          <w:sz w:val="24"/>
          <w:szCs w:val="24"/>
        </w:rPr>
        <w:t>is a rare metal with a high price</w:t>
      </w:r>
      <w:r w:rsidRPr="00E1716F">
        <w:rPr>
          <w:rFonts w:ascii="Times New Roman" w:hAnsi="Times New Roman"/>
          <w:sz w:val="24"/>
          <w:szCs w:val="24"/>
        </w:rPr>
        <w:t xml:space="preserve"> and its toxic nature</w:t>
      </w:r>
      <w:r w:rsidR="00103C88" w:rsidRPr="00E1716F">
        <w:rPr>
          <w:rFonts w:ascii="Times New Roman" w:hAnsi="Times New Roman"/>
          <w:sz w:val="24"/>
          <w:szCs w:val="24"/>
        </w:rPr>
        <w:t xml:space="preserve">. </w:t>
      </w:r>
      <w:r w:rsidR="00AE2E95" w:rsidRPr="00E1716F">
        <w:rPr>
          <w:rFonts w:ascii="Times New Roman" w:hAnsi="Times New Roman"/>
          <w:sz w:val="24"/>
          <w:szCs w:val="24"/>
        </w:rPr>
        <w:t xml:space="preserve">They also possess low molar extinction coefficients and restricted NIR absorption [4]. </w:t>
      </w:r>
      <w:r w:rsidR="00D8594F" w:rsidRPr="00E1716F">
        <w:rPr>
          <w:rFonts w:ascii="Times New Roman" w:hAnsi="Times New Roman"/>
          <w:sz w:val="24"/>
          <w:szCs w:val="24"/>
        </w:rPr>
        <w:t>However, efficient</w:t>
      </w:r>
      <w:r w:rsidR="00103C88" w:rsidRPr="00E1716F">
        <w:rPr>
          <w:rFonts w:ascii="Times New Roman" w:hAnsi="Times New Roman"/>
          <w:sz w:val="24"/>
          <w:szCs w:val="24"/>
        </w:rPr>
        <w:t xml:space="preserve"> </w:t>
      </w:r>
      <w:r w:rsidR="00ED3469" w:rsidRPr="00E1716F">
        <w:rPr>
          <w:rFonts w:ascii="Times New Roman" w:hAnsi="Times New Roman"/>
          <w:sz w:val="24"/>
          <w:szCs w:val="24"/>
        </w:rPr>
        <w:t>Ru</w:t>
      </w:r>
      <w:r w:rsidR="00103C88" w:rsidRPr="00E1716F">
        <w:rPr>
          <w:rFonts w:ascii="Times New Roman" w:hAnsi="Times New Roman"/>
          <w:sz w:val="24"/>
          <w:szCs w:val="24"/>
        </w:rPr>
        <w:t xml:space="preserve">-free sensitizers </w:t>
      </w:r>
      <w:r w:rsidR="00D8594F" w:rsidRPr="00E1716F">
        <w:rPr>
          <w:rFonts w:ascii="Times New Roman" w:hAnsi="Times New Roman"/>
          <w:sz w:val="24"/>
          <w:szCs w:val="24"/>
        </w:rPr>
        <w:t xml:space="preserve">that </w:t>
      </w:r>
      <w:r w:rsidR="00103C88" w:rsidRPr="00E1716F">
        <w:rPr>
          <w:rFonts w:ascii="Times New Roman" w:hAnsi="Times New Roman"/>
          <w:sz w:val="24"/>
          <w:szCs w:val="24"/>
        </w:rPr>
        <w:t xml:space="preserve">could also lead to </w:t>
      </w:r>
      <w:r w:rsidR="00D8594F" w:rsidRPr="00E1716F">
        <w:rPr>
          <w:rFonts w:ascii="Times New Roman" w:hAnsi="Times New Roman"/>
          <w:sz w:val="24"/>
          <w:szCs w:val="24"/>
        </w:rPr>
        <w:t xml:space="preserve">an efficient light harvesting with a </w:t>
      </w:r>
      <w:r w:rsidR="00103C88" w:rsidRPr="00E1716F">
        <w:rPr>
          <w:rFonts w:ascii="Times New Roman" w:hAnsi="Times New Roman"/>
          <w:sz w:val="24"/>
          <w:szCs w:val="24"/>
        </w:rPr>
        <w:t>decrease</w:t>
      </w:r>
      <w:r w:rsidR="00D8594F" w:rsidRPr="00E1716F">
        <w:rPr>
          <w:rFonts w:ascii="Times New Roman" w:hAnsi="Times New Roman"/>
          <w:sz w:val="24"/>
          <w:szCs w:val="24"/>
        </w:rPr>
        <w:t xml:space="preserve"> in total cell cost </w:t>
      </w:r>
      <w:r w:rsidR="00AA3EF2" w:rsidRPr="00E1716F">
        <w:rPr>
          <w:rFonts w:ascii="Times New Roman" w:hAnsi="Times New Roman"/>
          <w:sz w:val="24"/>
          <w:szCs w:val="24"/>
        </w:rPr>
        <w:t xml:space="preserve">are also studied </w:t>
      </w:r>
      <w:r w:rsidR="00D8594F" w:rsidRPr="00E1716F">
        <w:rPr>
          <w:rFonts w:ascii="Times New Roman" w:hAnsi="Times New Roman"/>
          <w:sz w:val="24"/>
          <w:szCs w:val="24"/>
        </w:rPr>
        <w:t>[</w:t>
      </w:r>
      <w:r w:rsidR="00FA7E75" w:rsidRPr="00E1716F">
        <w:rPr>
          <w:rFonts w:ascii="Times New Roman" w:hAnsi="Times New Roman"/>
          <w:sz w:val="24"/>
          <w:szCs w:val="24"/>
        </w:rPr>
        <w:t>19</w:t>
      </w:r>
      <w:r w:rsidR="00D8594F" w:rsidRPr="00E1716F">
        <w:rPr>
          <w:rFonts w:ascii="Times New Roman" w:hAnsi="Times New Roman"/>
          <w:sz w:val="24"/>
          <w:szCs w:val="24"/>
        </w:rPr>
        <w:t>]</w:t>
      </w:r>
      <w:r w:rsidR="00103C88" w:rsidRPr="00E1716F">
        <w:rPr>
          <w:rFonts w:ascii="Times New Roman" w:hAnsi="Times New Roman"/>
          <w:sz w:val="24"/>
          <w:szCs w:val="24"/>
        </w:rPr>
        <w:t>.</w:t>
      </w:r>
      <w:r w:rsidR="002579FF" w:rsidRPr="00E1716F">
        <w:rPr>
          <w:rFonts w:ascii="Times New Roman" w:hAnsi="Times New Roman"/>
          <w:sz w:val="24"/>
          <w:szCs w:val="24"/>
        </w:rPr>
        <w:t xml:space="preserve"> Thus, r</w:t>
      </w:r>
      <w:r w:rsidR="00C4734B" w:rsidRPr="00E1716F">
        <w:rPr>
          <w:rFonts w:ascii="Times New Roman" w:hAnsi="Times New Roman"/>
          <w:sz w:val="24"/>
          <w:szCs w:val="24"/>
        </w:rPr>
        <w:t>esearch into</w:t>
      </w:r>
      <w:r w:rsidR="00103C88" w:rsidRPr="00E1716F">
        <w:rPr>
          <w:rFonts w:ascii="Times New Roman" w:hAnsi="Times New Roman"/>
          <w:sz w:val="24"/>
          <w:szCs w:val="24"/>
        </w:rPr>
        <w:t xml:space="preserve"> </w:t>
      </w:r>
      <w:r w:rsidR="00ED3469" w:rsidRPr="00E1716F">
        <w:rPr>
          <w:rFonts w:ascii="Times New Roman" w:hAnsi="Times New Roman"/>
          <w:sz w:val="24"/>
          <w:szCs w:val="24"/>
        </w:rPr>
        <w:t>Ru</w:t>
      </w:r>
      <w:r w:rsidR="00103C88" w:rsidRPr="00E1716F">
        <w:rPr>
          <w:rFonts w:ascii="Times New Roman" w:hAnsi="Times New Roman"/>
          <w:sz w:val="24"/>
          <w:szCs w:val="24"/>
        </w:rPr>
        <w:t xml:space="preserve"> free dyes, including metal-free organic dyes and metal-complex porphyin dyes, has intensified because of the high cost of </w:t>
      </w:r>
      <w:r w:rsidR="00ED3469" w:rsidRPr="00E1716F">
        <w:rPr>
          <w:rFonts w:ascii="Times New Roman" w:hAnsi="Times New Roman"/>
          <w:sz w:val="24"/>
          <w:szCs w:val="24"/>
        </w:rPr>
        <w:t>Ru</w:t>
      </w:r>
      <w:r w:rsidR="00FA7E75" w:rsidRPr="00E1716F">
        <w:rPr>
          <w:rFonts w:ascii="Times New Roman" w:hAnsi="Times New Roman"/>
          <w:sz w:val="24"/>
          <w:szCs w:val="24"/>
        </w:rPr>
        <w:t xml:space="preserve"> </w:t>
      </w:r>
      <w:r w:rsidRPr="00E1716F">
        <w:rPr>
          <w:rFonts w:ascii="Times New Roman" w:hAnsi="Times New Roman"/>
          <w:sz w:val="24"/>
          <w:szCs w:val="24"/>
        </w:rPr>
        <w:t xml:space="preserve">metal </w:t>
      </w:r>
      <w:r w:rsidR="00FA7E75" w:rsidRPr="00E1716F">
        <w:rPr>
          <w:rFonts w:ascii="Times New Roman" w:hAnsi="Times New Roman"/>
          <w:sz w:val="24"/>
          <w:szCs w:val="24"/>
        </w:rPr>
        <w:t>[20</w:t>
      </w:r>
      <w:r w:rsidR="00C4734B" w:rsidRPr="00E1716F">
        <w:rPr>
          <w:rFonts w:ascii="Times New Roman" w:hAnsi="Times New Roman"/>
          <w:sz w:val="24"/>
          <w:szCs w:val="24"/>
        </w:rPr>
        <w:t>]</w:t>
      </w:r>
      <w:r w:rsidR="00103C88" w:rsidRPr="00E1716F">
        <w:rPr>
          <w:rFonts w:ascii="Times New Roman" w:hAnsi="Times New Roman"/>
          <w:sz w:val="24"/>
          <w:szCs w:val="24"/>
        </w:rPr>
        <w:t xml:space="preserve">. </w:t>
      </w:r>
    </w:p>
    <w:p w:rsidR="00AE2E95" w:rsidRPr="00E1716F" w:rsidRDefault="00C4734B" w:rsidP="00AE2E95">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On the other hand, n</w:t>
      </w:r>
      <w:r w:rsidR="00103C88" w:rsidRPr="00E1716F">
        <w:rPr>
          <w:rFonts w:ascii="Times New Roman" w:eastAsia="Times New Roman" w:hAnsi="Times New Roman" w:cs="Times New Roman"/>
          <w:sz w:val="24"/>
          <w:szCs w:val="24"/>
        </w:rPr>
        <w:t xml:space="preserve">atural dyes have also been studied </w:t>
      </w:r>
      <w:r w:rsidR="009D2751" w:rsidRPr="00E1716F">
        <w:rPr>
          <w:rFonts w:ascii="Times New Roman" w:eastAsia="Times New Roman" w:hAnsi="Times New Roman" w:cs="Times New Roman"/>
          <w:sz w:val="24"/>
          <w:szCs w:val="24"/>
        </w:rPr>
        <w:t>widely for usage</w:t>
      </w:r>
      <w:r w:rsidR="00103C88" w:rsidRPr="00E1716F">
        <w:rPr>
          <w:rFonts w:ascii="Times New Roman" w:eastAsia="Times New Roman" w:hAnsi="Times New Roman" w:cs="Times New Roman"/>
          <w:sz w:val="24"/>
          <w:szCs w:val="24"/>
        </w:rPr>
        <w:t xml:space="preserve"> </w:t>
      </w:r>
      <w:r w:rsidR="009D2751" w:rsidRPr="00E1716F">
        <w:rPr>
          <w:rFonts w:ascii="Times New Roman" w:eastAsia="Times New Roman" w:hAnsi="Times New Roman" w:cs="Times New Roman"/>
          <w:sz w:val="24"/>
          <w:szCs w:val="24"/>
        </w:rPr>
        <w:t>as</w:t>
      </w:r>
      <w:r w:rsidR="00103C88" w:rsidRPr="00E1716F">
        <w:rPr>
          <w:rFonts w:ascii="Times New Roman" w:eastAsia="Times New Roman" w:hAnsi="Times New Roman" w:cs="Times New Roman"/>
          <w:sz w:val="24"/>
          <w:szCs w:val="24"/>
        </w:rPr>
        <w:t xml:space="preserve"> DS</w:t>
      </w:r>
      <w:r w:rsidRPr="00E1716F">
        <w:rPr>
          <w:rFonts w:ascii="Times New Roman" w:eastAsia="Times New Roman" w:hAnsi="Times New Roman" w:cs="Times New Roman"/>
          <w:sz w:val="24"/>
          <w:szCs w:val="24"/>
        </w:rPr>
        <w:t>S</w:t>
      </w:r>
      <w:r w:rsidR="00103C88" w:rsidRPr="00E1716F">
        <w:rPr>
          <w:rFonts w:ascii="Times New Roman" w:eastAsia="Times New Roman" w:hAnsi="Times New Roman" w:cs="Times New Roman"/>
          <w:sz w:val="24"/>
          <w:szCs w:val="24"/>
        </w:rPr>
        <w:t>C</w:t>
      </w:r>
      <w:r w:rsidRPr="00E1716F">
        <w:rPr>
          <w:rFonts w:ascii="Times New Roman" w:eastAsia="Times New Roman" w:hAnsi="Times New Roman" w:cs="Times New Roman"/>
          <w:sz w:val="24"/>
          <w:szCs w:val="24"/>
        </w:rPr>
        <w:t xml:space="preserve"> </w:t>
      </w:r>
      <w:r w:rsidR="009D2751" w:rsidRPr="00E1716F">
        <w:rPr>
          <w:rFonts w:ascii="Times New Roman" w:eastAsia="Times New Roman" w:hAnsi="Times New Roman" w:cs="Times New Roman"/>
          <w:sz w:val="24"/>
          <w:szCs w:val="24"/>
        </w:rPr>
        <w:t xml:space="preserve">sensitizer </w:t>
      </w:r>
      <w:r w:rsidRPr="00E1716F">
        <w:rPr>
          <w:rFonts w:ascii="Times New Roman" w:eastAsia="Times New Roman" w:hAnsi="Times New Roman" w:cs="Times New Roman"/>
          <w:sz w:val="24"/>
          <w:szCs w:val="24"/>
        </w:rPr>
        <w:t xml:space="preserve">because of their </w:t>
      </w:r>
      <w:r w:rsidRPr="00E1716F">
        <w:rPr>
          <w:rFonts w:ascii="Times New Roman" w:hAnsi="Times New Roman"/>
          <w:sz w:val="24"/>
          <w:szCs w:val="24"/>
        </w:rPr>
        <w:t>large absorption coefficients in visible region, relative abundance, ease of preparation and environmental friendliness [</w:t>
      </w:r>
      <w:r w:rsidR="00FA7E75" w:rsidRPr="00E1716F">
        <w:rPr>
          <w:rFonts w:ascii="Times New Roman" w:hAnsi="Times New Roman"/>
          <w:sz w:val="24"/>
          <w:szCs w:val="24"/>
        </w:rPr>
        <w:t>21, 22</w:t>
      </w:r>
      <w:r w:rsidRPr="00E1716F">
        <w:rPr>
          <w:rFonts w:ascii="Times New Roman" w:hAnsi="Times New Roman"/>
          <w:sz w:val="24"/>
          <w:szCs w:val="24"/>
        </w:rPr>
        <w:t>]. Most importantly, the synthesis route for natural dye based DSSC is cost effective as it does not involve noble metals like Ru</w:t>
      </w:r>
      <w:r w:rsidR="009D2751" w:rsidRPr="00E1716F">
        <w:rPr>
          <w:rFonts w:ascii="Times New Roman" w:hAnsi="Times New Roman"/>
          <w:sz w:val="24"/>
          <w:szCs w:val="24"/>
        </w:rPr>
        <w:t xml:space="preserve">. </w:t>
      </w:r>
      <w:r w:rsidR="00103C88" w:rsidRPr="00E1716F">
        <w:rPr>
          <w:rFonts w:ascii="Times New Roman" w:eastAsia="Times New Roman" w:hAnsi="Times New Roman" w:cs="Times New Roman"/>
          <w:sz w:val="24"/>
          <w:szCs w:val="24"/>
        </w:rPr>
        <w:t xml:space="preserve">Despite the </w:t>
      </w:r>
      <w:r w:rsidR="009D2751" w:rsidRPr="00E1716F">
        <w:rPr>
          <w:rFonts w:ascii="Times New Roman" w:eastAsia="Times New Roman" w:hAnsi="Times New Roman" w:cs="Times New Roman"/>
          <w:sz w:val="24"/>
          <w:szCs w:val="24"/>
        </w:rPr>
        <w:t xml:space="preserve">availability and low cost </w:t>
      </w:r>
      <w:r w:rsidR="00103C88" w:rsidRPr="00E1716F">
        <w:rPr>
          <w:rFonts w:ascii="Times New Roman" w:eastAsia="Times New Roman" w:hAnsi="Times New Roman" w:cs="Times New Roman"/>
          <w:sz w:val="24"/>
          <w:szCs w:val="24"/>
        </w:rPr>
        <w:t>of natural dyes</w:t>
      </w:r>
      <w:r w:rsidR="009D2751" w:rsidRPr="00E1716F">
        <w:rPr>
          <w:rFonts w:ascii="Times New Roman" w:eastAsia="Times New Roman" w:hAnsi="Times New Roman" w:cs="Times New Roman"/>
          <w:sz w:val="24"/>
          <w:szCs w:val="24"/>
        </w:rPr>
        <w:t>, most of them</w:t>
      </w:r>
      <w:r w:rsidR="00103C88" w:rsidRPr="00E1716F">
        <w:rPr>
          <w:rFonts w:ascii="Times New Roman" w:eastAsia="Times New Roman" w:hAnsi="Times New Roman" w:cs="Times New Roman"/>
          <w:sz w:val="24"/>
          <w:szCs w:val="24"/>
        </w:rPr>
        <w:t xml:space="preserve"> do not yield energy conversion efficiencies of over 2</w:t>
      </w:r>
      <w:r w:rsidR="009D2751" w:rsidRPr="00E1716F">
        <w:rPr>
          <w:rFonts w:ascii="Times New Roman" w:eastAsia="Times New Roman" w:hAnsi="Times New Roman" w:cs="Times New Roman"/>
          <w:sz w:val="24"/>
          <w:szCs w:val="24"/>
        </w:rPr>
        <w:t xml:space="preserve"> </w:t>
      </w:r>
      <w:r w:rsidR="00103C88" w:rsidRPr="00E1716F">
        <w:rPr>
          <w:rFonts w:ascii="Times New Roman" w:eastAsia="Times New Roman" w:hAnsi="Times New Roman" w:cs="Times New Roman"/>
          <w:sz w:val="24"/>
          <w:szCs w:val="24"/>
        </w:rPr>
        <w:t>%, although some natural</w:t>
      </w:r>
      <w:r w:rsidR="009D2751" w:rsidRPr="00E1716F">
        <w:rPr>
          <w:rFonts w:ascii="Times New Roman" w:eastAsia="Times New Roman" w:hAnsi="Times New Roman" w:cs="Times New Roman"/>
          <w:sz w:val="24"/>
          <w:szCs w:val="24"/>
        </w:rPr>
        <w:t xml:space="preserve"> </w:t>
      </w:r>
      <w:r w:rsidR="00103C88" w:rsidRPr="00E1716F">
        <w:rPr>
          <w:rFonts w:ascii="Times New Roman" w:eastAsia="Times New Roman" w:hAnsi="Times New Roman" w:cs="Times New Roman"/>
          <w:sz w:val="24"/>
          <w:szCs w:val="24"/>
        </w:rPr>
        <w:t>dyes derivatives are capable of higher energy conversion efficiencies</w:t>
      </w:r>
      <w:r w:rsidR="009D2751" w:rsidRPr="00E1716F">
        <w:rPr>
          <w:rFonts w:ascii="Times New Roman" w:eastAsia="Times New Roman" w:hAnsi="Times New Roman" w:cs="Times New Roman"/>
          <w:sz w:val="24"/>
          <w:szCs w:val="24"/>
        </w:rPr>
        <w:t xml:space="preserve"> </w:t>
      </w:r>
      <w:r w:rsidR="00FA7E75" w:rsidRPr="00E1716F">
        <w:rPr>
          <w:rFonts w:ascii="Times New Roman" w:hAnsi="Times New Roman"/>
          <w:sz w:val="24"/>
          <w:szCs w:val="24"/>
        </w:rPr>
        <w:t>[23</w:t>
      </w:r>
      <w:r w:rsidR="009D2751" w:rsidRPr="00E1716F">
        <w:rPr>
          <w:rFonts w:ascii="Times New Roman" w:hAnsi="Times New Roman"/>
          <w:sz w:val="24"/>
          <w:szCs w:val="24"/>
        </w:rPr>
        <w:t>].</w:t>
      </w:r>
      <w:r w:rsidR="00103C88" w:rsidRPr="00E1716F">
        <w:rPr>
          <w:rFonts w:ascii="Times New Roman" w:eastAsia="Times New Roman" w:hAnsi="Times New Roman" w:cs="Times New Roman"/>
          <w:sz w:val="24"/>
          <w:szCs w:val="24"/>
        </w:rPr>
        <w:t xml:space="preserve"> </w:t>
      </w:r>
    </w:p>
    <w:p w:rsidR="002C6190" w:rsidRPr="00E1716F" w:rsidRDefault="00B76D7B" w:rsidP="002C6190">
      <w:pPr>
        <w:spacing w:after="0" w:line="360" w:lineRule="auto"/>
        <w:ind w:firstLine="720"/>
        <w:jc w:val="both"/>
        <w:rPr>
          <w:rFonts w:ascii="Times New Roman" w:eastAsia="Times New Roman" w:hAnsi="Times New Roman" w:cs="Times New Roman"/>
          <w:sz w:val="24"/>
          <w:szCs w:val="24"/>
        </w:rPr>
      </w:pPr>
      <w:r w:rsidRPr="00E1716F">
        <w:rPr>
          <w:rFonts w:ascii="Times New Roman" w:hAnsi="Times New Roman"/>
          <w:sz w:val="24"/>
          <w:szCs w:val="24"/>
        </w:rPr>
        <w:t xml:space="preserve">To the best of our knowledge, there </w:t>
      </w:r>
      <w:r w:rsidR="002C6190" w:rsidRPr="00E1716F">
        <w:rPr>
          <w:rFonts w:ascii="Times New Roman" w:hAnsi="Times New Roman"/>
          <w:sz w:val="24"/>
          <w:szCs w:val="24"/>
        </w:rPr>
        <w:t>are only limited review articles that details on different types of sensitizers employed in DSSC</w:t>
      </w:r>
      <w:r w:rsidR="00DF1860" w:rsidRPr="00E1716F">
        <w:rPr>
          <w:rFonts w:ascii="Times New Roman" w:hAnsi="Times New Roman"/>
          <w:sz w:val="24"/>
          <w:szCs w:val="24"/>
        </w:rPr>
        <w:t xml:space="preserve"> [15, 23]</w:t>
      </w:r>
      <w:r w:rsidR="002C6190" w:rsidRPr="00E1716F">
        <w:rPr>
          <w:rFonts w:ascii="Times New Roman" w:hAnsi="Times New Roman"/>
          <w:sz w:val="24"/>
          <w:szCs w:val="24"/>
        </w:rPr>
        <w:t>.</w:t>
      </w:r>
      <w:r w:rsidRPr="00E1716F">
        <w:rPr>
          <w:rFonts w:ascii="Times New Roman" w:hAnsi="Times New Roman"/>
          <w:sz w:val="24"/>
          <w:szCs w:val="24"/>
        </w:rPr>
        <w:t xml:space="preserve"> </w:t>
      </w:r>
      <w:r w:rsidR="00AE2E95" w:rsidRPr="00E1716F">
        <w:rPr>
          <w:rFonts w:ascii="Times New Roman" w:eastAsia="Times New Roman" w:hAnsi="Times New Roman" w:cs="Times New Roman"/>
          <w:sz w:val="24"/>
          <w:szCs w:val="24"/>
        </w:rPr>
        <w:t xml:space="preserve">This review </w:t>
      </w:r>
      <w:r w:rsidR="00B63735" w:rsidRPr="00E1716F">
        <w:rPr>
          <w:rFonts w:ascii="Times New Roman" w:eastAsia="Times New Roman" w:hAnsi="Times New Roman" w:cs="Times New Roman"/>
          <w:sz w:val="24"/>
          <w:szCs w:val="24"/>
        </w:rPr>
        <w:t xml:space="preserve">article </w:t>
      </w:r>
      <w:r w:rsidR="002C6190" w:rsidRPr="00E1716F">
        <w:rPr>
          <w:rFonts w:ascii="Times New Roman" w:eastAsia="Times New Roman" w:hAnsi="Times New Roman" w:cs="Times New Roman"/>
          <w:sz w:val="24"/>
          <w:szCs w:val="24"/>
        </w:rPr>
        <w:t xml:space="preserve">exclusively </w:t>
      </w:r>
      <w:r w:rsidR="00B63735" w:rsidRPr="00E1716F">
        <w:rPr>
          <w:rFonts w:ascii="Times New Roman" w:eastAsia="Times New Roman" w:hAnsi="Times New Roman" w:cs="Times New Roman"/>
          <w:sz w:val="24"/>
          <w:szCs w:val="24"/>
        </w:rPr>
        <w:t>highlights and discusses</w:t>
      </w:r>
      <w:r w:rsidR="005F56EB" w:rsidRPr="00E1716F">
        <w:rPr>
          <w:rFonts w:ascii="Times New Roman" w:eastAsia="Times New Roman" w:hAnsi="Times New Roman" w:cs="Times New Roman"/>
          <w:sz w:val="24"/>
          <w:szCs w:val="24"/>
        </w:rPr>
        <w:t xml:space="preserve"> </w:t>
      </w:r>
      <w:r w:rsidR="00B63735" w:rsidRPr="00E1716F">
        <w:rPr>
          <w:rFonts w:ascii="Times New Roman" w:eastAsia="Times New Roman" w:hAnsi="Times New Roman" w:cs="Times New Roman"/>
          <w:sz w:val="24"/>
          <w:szCs w:val="24"/>
        </w:rPr>
        <w:t xml:space="preserve">the </w:t>
      </w:r>
      <w:r w:rsidR="00AE2E95" w:rsidRPr="00E1716F">
        <w:rPr>
          <w:rFonts w:ascii="Times New Roman" w:eastAsia="Times New Roman" w:hAnsi="Times New Roman" w:cs="Times New Roman"/>
          <w:sz w:val="24"/>
          <w:szCs w:val="24"/>
        </w:rPr>
        <w:t xml:space="preserve">recent research </w:t>
      </w:r>
      <w:r w:rsidR="002C6190" w:rsidRPr="00E1716F">
        <w:rPr>
          <w:rFonts w:ascii="Times New Roman" w:eastAsia="Times New Roman" w:hAnsi="Times New Roman" w:cs="Times New Roman"/>
          <w:sz w:val="24"/>
          <w:szCs w:val="24"/>
        </w:rPr>
        <w:t xml:space="preserve">and advances </w:t>
      </w:r>
      <w:r w:rsidR="00AE2E95" w:rsidRPr="00E1716F">
        <w:rPr>
          <w:rFonts w:ascii="Times New Roman" w:eastAsia="Times New Roman" w:hAnsi="Times New Roman" w:cs="Times New Roman"/>
          <w:sz w:val="24"/>
          <w:szCs w:val="24"/>
        </w:rPr>
        <w:t xml:space="preserve">on sensitizers/dyes for DSSC, including </w:t>
      </w:r>
      <w:r w:rsidR="00ED3469" w:rsidRPr="00E1716F">
        <w:rPr>
          <w:rFonts w:ascii="Times New Roman" w:eastAsia="Times New Roman" w:hAnsi="Times New Roman" w:cs="Times New Roman"/>
          <w:sz w:val="24"/>
          <w:szCs w:val="24"/>
        </w:rPr>
        <w:t>Ru</w:t>
      </w:r>
      <w:r w:rsidR="00AE2E95" w:rsidRPr="00E1716F">
        <w:rPr>
          <w:rFonts w:ascii="Times New Roman" w:eastAsia="Times New Roman" w:hAnsi="Times New Roman" w:cs="Times New Roman"/>
          <w:sz w:val="24"/>
          <w:szCs w:val="24"/>
        </w:rPr>
        <w:t xml:space="preserve">-complex dyes, metal-free organic dyes, metal-complex porphyin dyes, and natural </w:t>
      </w:r>
      <w:r w:rsidR="00AE2E95" w:rsidRPr="00E1716F">
        <w:rPr>
          <w:rFonts w:ascii="Times New Roman" w:eastAsia="Times New Roman" w:hAnsi="Times New Roman" w:cs="Times New Roman"/>
          <w:sz w:val="24"/>
          <w:szCs w:val="24"/>
        </w:rPr>
        <w:lastRenderedPageBreak/>
        <w:t>dyes.</w:t>
      </w:r>
      <w:r w:rsidR="002C6190" w:rsidRPr="00E1716F">
        <w:rPr>
          <w:rFonts w:ascii="Times New Roman" w:eastAsia="Times New Roman" w:hAnsi="Times New Roman" w:cs="Times New Roman"/>
          <w:sz w:val="24"/>
          <w:szCs w:val="24"/>
        </w:rPr>
        <w:t xml:space="preserve"> </w:t>
      </w:r>
      <w:r w:rsidR="00AB0B74" w:rsidRPr="00E1716F">
        <w:rPr>
          <w:rFonts w:ascii="Times New Roman" w:eastAsia="Times New Roman" w:hAnsi="Times New Roman" w:cs="Times New Roman"/>
          <w:sz w:val="24"/>
          <w:szCs w:val="24"/>
        </w:rPr>
        <w:t xml:space="preserve">The different sensitizers used for DSSC is explained in the view of considering the DSSC operating with iodine based electrolytes, as it is today impossible to disconnect dyes and electrolytes. </w:t>
      </w:r>
      <w:r w:rsidR="002C6190" w:rsidRPr="00E1716F">
        <w:rPr>
          <w:rFonts w:ascii="Times New Roman" w:eastAsia="Times New Roman" w:hAnsi="Times New Roman" w:cs="Times New Roman"/>
          <w:sz w:val="24"/>
          <w:szCs w:val="24"/>
        </w:rPr>
        <w:t>It also details and tabulates all the types of sensitizer with their corresponding efficiencies. Plot of progress in efficiency (η) of DSSC till date based on three different types of sensitizers is also presented.</w:t>
      </w:r>
    </w:p>
    <w:p w:rsidR="00183B8C" w:rsidRPr="00E1716F" w:rsidRDefault="00C212E9" w:rsidP="00C212E9">
      <w:pPr>
        <w:spacing w:after="0" w:line="360" w:lineRule="auto"/>
        <w:jc w:val="both"/>
        <w:rPr>
          <w:rFonts w:ascii="Times New Roman" w:eastAsia="Times New Roman" w:hAnsi="Times New Roman" w:cs="Times New Roman"/>
          <w:b/>
          <w:sz w:val="24"/>
          <w:szCs w:val="24"/>
        </w:rPr>
      </w:pPr>
      <w:r w:rsidRPr="00E1716F">
        <w:rPr>
          <w:rFonts w:ascii="Times New Roman" w:eastAsia="Times New Roman" w:hAnsi="Times New Roman" w:cs="Times New Roman"/>
          <w:b/>
          <w:sz w:val="24"/>
          <w:szCs w:val="24"/>
        </w:rPr>
        <w:t>2. Requirements for efficient performance of a sensitizer</w:t>
      </w:r>
    </w:p>
    <w:p w:rsidR="00C212E9" w:rsidRDefault="004679DC" w:rsidP="00C212E9">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The role of a sensitizer in DSSC is to as a molecular electron pump. It helps in absorbing the visible light, pumping an electron into the conduction band of TiO</w:t>
      </w:r>
      <w:r w:rsidRPr="00E1716F">
        <w:rPr>
          <w:rFonts w:ascii="Times New Roman" w:eastAsia="Times New Roman" w:hAnsi="Times New Roman" w:cs="Times New Roman"/>
          <w:sz w:val="24"/>
          <w:szCs w:val="24"/>
          <w:vertAlign w:val="subscript"/>
        </w:rPr>
        <w:t>2</w:t>
      </w:r>
      <w:r w:rsidRPr="00E1716F">
        <w:rPr>
          <w:rFonts w:ascii="Times New Roman" w:eastAsia="Times New Roman" w:hAnsi="Times New Roman" w:cs="Times New Roman"/>
          <w:sz w:val="24"/>
          <w:szCs w:val="24"/>
        </w:rPr>
        <w:t xml:space="preserve"> layer, accepting an electron from the redox couple, and then repeating the cycle [</w:t>
      </w:r>
      <w:r w:rsidR="00FA7E75" w:rsidRPr="00E1716F">
        <w:rPr>
          <w:rFonts w:ascii="Times New Roman" w:eastAsia="Times New Roman" w:hAnsi="Times New Roman" w:cs="Times New Roman"/>
          <w:sz w:val="24"/>
          <w:szCs w:val="24"/>
        </w:rPr>
        <w:t>24, 25</w:t>
      </w:r>
      <w:r w:rsidRPr="00E1716F">
        <w:rPr>
          <w:rFonts w:ascii="Times New Roman" w:eastAsia="Times New Roman" w:hAnsi="Times New Roman" w:cs="Times New Roman"/>
          <w:sz w:val="24"/>
          <w:szCs w:val="24"/>
        </w:rPr>
        <w:t xml:space="preserve">]. </w:t>
      </w:r>
      <w:r w:rsidR="00C212E9" w:rsidRPr="00E1716F">
        <w:rPr>
          <w:rFonts w:ascii="Times New Roman" w:eastAsia="Times New Roman" w:hAnsi="Times New Roman" w:cs="Times New Roman"/>
          <w:sz w:val="24"/>
          <w:szCs w:val="24"/>
        </w:rPr>
        <w:t xml:space="preserve">A sensitizer should possess </w:t>
      </w:r>
      <w:r w:rsidR="00B22F4B" w:rsidRPr="00E1716F">
        <w:rPr>
          <w:rFonts w:ascii="Times New Roman" w:eastAsia="Times New Roman" w:hAnsi="Times New Roman" w:cs="Times New Roman"/>
          <w:sz w:val="24"/>
          <w:szCs w:val="24"/>
        </w:rPr>
        <w:t xml:space="preserve">certain </w:t>
      </w:r>
      <w:r w:rsidR="00F37980" w:rsidRPr="00E1716F">
        <w:rPr>
          <w:rFonts w:ascii="Times New Roman" w:eastAsia="Times New Roman" w:hAnsi="Times New Roman" w:cs="Times New Roman"/>
          <w:sz w:val="24"/>
          <w:szCs w:val="24"/>
        </w:rPr>
        <w:t>peculiar</w:t>
      </w:r>
      <w:r w:rsidR="00C212E9" w:rsidRPr="00E1716F">
        <w:rPr>
          <w:rFonts w:ascii="Times New Roman" w:eastAsia="Times New Roman" w:hAnsi="Times New Roman" w:cs="Times New Roman"/>
          <w:sz w:val="24"/>
          <w:szCs w:val="24"/>
        </w:rPr>
        <w:t xml:space="preserve"> characteristics </w:t>
      </w:r>
      <w:r w:rsidR="008624A9" w:rsidRPr="00E1716F">
        <w:rPr>
          <w:rFonts w:ascii="Times New Roman" w:eastAsia="Times New Roman" w:hAnsi="Times New Roman" w:cs="Times New Roman"/>
          <w:sz w:val="24"/>
          <w:szCs w:val="24"/>
        </w:rPr>
        <w:t>such as (1) strong absorption in the visible range (2) high stability in the oxidized, ground and excited states (3) suitable redox potential (4) good efficiency in the charge injection and regeneration processes.</w:t>
      </w:r>
      <w:r w:rsidR="00C212E9" w:rsidRPr="00E1716F">
        <w:rPr>
          <w:rFonts w:ascii="Times New Roman" w:eastAsia="Times New Roman" w:hAnsi="Times New Roman" w:cs="Times New Roman"/>
          <w:sz w:val="24"/>
          <w:szCs w:val="24"/>
        </w:rPr>
        <w:t xml:space="preserve"> </w:t>
      </w:r>
      <w:r w:rsidR="00B22F4B" w:rsidRPr="00E1716F">
        <w:rPr>
          <w:rFonts w:ascii="Times New Roman" w:eastAsia="Times New Roman" w:hAnsi="Times New Roman" w:cs="Times New Roman"/>
          <w:sz w:val="24"/>
          <w:szCs w:val="24"/>
        </w:rPr>
        <w:t xml:space="preserve">Few important characteristics </w:t>
      </w:r>
      <w:r w:rsidR="004A191E" w:rsidRPr="00E1716F">
        <w:rPr>
          <w:rFonts w:ascii="Times New Roman" w:eastAsia="Times New Roman" w:hAnsi="Times New Roman" w:cs="Times New Roman"/>
          <w:sz w:val="24"/>
          <w:szCs w:val="24"/>
        </w:rPr>
        <w:t xml:space="preserve">of a sensitizer </w:t>
      </w:r>
      <w:r w:rsidR="00B22F4B" w:rsidRPr="00E1716F">
        <w:rPr>
          <w:rFonts w:ascii="Times New Roman" w:eastAsia="Times New Roman" w:hAnsi="Times New Roman" w:cs="Times New Roman"/>
          <w:sz w:val="24"/>
          <w:szCs w:val="24"/>
        </w:rPr>
        <w:t>are discussed below</w:t>
      </w:r>
      <w:r w:rsidR="004A191E" w:rsidRPr="00E1716F">
        <w:rPr>
          <w:rFonts w:ascii="Times New Roman" w:eastAsia="Times New Roman" w:hAnsi="Times New Roman" w:cs="Times New Roman"/>
          <w:sz w:val="24"/>
          <w:szCs w:val="24"/>
        </w:rPr>
        <w:t>. All the reactions that occur inside a DSSC with HOMO-LUMO energy levels and with the corresponding</w:t>
      </w:r>
      <w:r w:rsidR="00DE4004" w:rsidRPr="00E1716F">
        <w:rPr>
          <w:rFonts w:ascii="Times New Roman" w:eastAsia="Times New Roman" w:hAnsi="Times New Roman" w:cs="Times New Roman"/>
          <w:sz w:val="24"/>
          <w:szCs w:val="24"/>
        </w:rPr>
        <w:t xml:space="preserve"> electrical potential vs SHE (standard hydrogen electrode) </w:t>
      </w:r>
      <w:r w:rsidR="004A191E" w:rsidRPr="00E1716F">
        <w:rPr>
          <w:rFonts w:ascii="Times New Roman" w:eastAsia="Times New Roman" w:hAnsi="Times New Roman" w:cs="Times New Roman"/>
          <w:sz w:val="24"/>
          <w:szCs w:val="24"/>
        </w:rPr>
        <w:t xml:space="preserve">are schematically represented in </w:t>
      </w:r>
      <w:r w:rsidR="00DE4004" w:rsidRPr="00E1716F">
        <w:rPr>
          <w:rFonts w:ascii="Times New Roman" w:eastAsia="Times New Roman" w:hAnsi="Times New Roman" w:cs="Times New Roman"/>
          <w:sz w:val="24"/>
          <w:szCs w:val="24"/>
        </w:rPr>
        <w:t>F</w:t>
      </w:r>
      <w:r w:rsidR="004A191E" w:rsidRPr="00E1716F">
        <w:rPr>
          <w:rFonts w:ascii="Times New Roman" w:eastAsia="Times New Roman" w:hAnsi="Times New Roman" w:cs="Times New Roman"/>
          <w:sz w:val="24"/>
          <w:szCs w:val="24"/>
        </w:rPr>
        <w:t>igure 1.</w:t>
      </w:r>
    </w:p>
    <w:p w:rsidR="00712A7E" w:rsidRPr="00E1716F" w:rsidRDefault="00712A7E" w:rsidP="00C212E9">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eastAsia="en-GB"/>
        </w:rPr>
        <w:drawing>
          <wp:inline distT="0" distB="0" distL="0" distR="0">
            <wp:extent cx="5943600" cy="3945135"/>
            <wp:effectExtent l="19050" t="0" r="0" b="0"/>
            <wp:docPr id="5" name="Picture 5" descr="C:\Users\User\Desktop\shalini\review\new review\SS\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halini\review\new review\SS\Fig1.TIF"/>
                    <pic:cNvPicPr>
                      <a:picLocks noChangeAspect="1" noChangeArrowheads="1"/>
                    </pic:cNvPicPr>
                  </pic:nvPicPr>
                  <pic:blipFill>
                    <a:blip r:embed="rId8"/>
                    <a:srcRect/>
                    <a:stretch>
                      <a:fillRect/>
                    </a:stretch>
                  </pic:blipFill>
                  <pic:spPr bwMode="auto">
                    <a:xfrm>
                      <a:off x="0" y="0"/>
                      <a:ext cx="5943600" cy="3945135"/>
                    </a:xfrm>
                    <a:prstGeom prst="rect">
                      <a:avLst/>
                    </a:prstGeom>
                    <a:noFill/>
                    <a:ln w="9525">
                      <a:noFill/>
                      <a:miter lim="800000"/>
                      <a:headEnd/>
                      <a:tailEnd/>
                    </a:ln>
                  </pic:spPr>
                </pic:pic>
              </a:graphicData>
            </a:graphic>
          </wp:inline>
        </w:drawing>
      </w:r>
    </w:p>
    <w:p w:rsidR="009D6623" w:rsidRPr="008C6E37" w:rsidRDefault="009D6623" w:rsidP="009D6623">
      <w:pPr>
        <w:tabs>
          <w:tab w:val="left" w:pos="1275"/>
        </w:tabs>
        <w:spacing w:line="360" w:lineRule="auto"/>
        <w:rPr>
          <w:sz w:val="24"/>
          <w:szCs w:val="24"/>
        </w:rPr>
      </w:pPr>
      <w:r w:rsidRPr="008C6E37">
        <w:rPr>
          <w:b/>
          <w:sz w:val="24"/>
          <w:szCs w:val="24"/>
        </w:rPr>
        <w:t>Fig.1</w:t>
      </w:r>
      <w:r w:rsidRPr="008C6E37">
        <w:rPr>
          <w:sz w:val="24"/>
          <w:szCs w:val="24"/>
        </w:rPr>
        <w:t xml:space="preserve"> Schematic of all reactions that occur inside a DSSC with HOMO-LUMO energy levels and with corresponding electrical potential vs SHE (standard hydrogen electrode)</w:t>
      </w:r>
    </w:p>
    <w:p w:rsidR="00C212E9" w:rsidRPr="00E1716F" w:rsidRDefault="00C212E9" w:rsidP="00C212E9">
      <w:pPr>
        <w:spacing w:after="0" w:line="360" w:lineRule="auto"/>
        <w:jc w:val="both"/>
        <w:rPr>
          <w:rFonts w:ascii="Times New Roman" w:eastAsia="Times New Roman" w:hAnsi="Times New Roman" w:cs="Times New Roman"/>
          <w:b/>
          <w:sz w:val="24"/>
          <w:szCs w:val="24"/>
        </w:rPr>
      </w:pPr>
      <w:r w:rsidRPr="00E1716F">
        <w:rPr>
          <w:rFonts w:ascii="Times New Roman" w:eastAsia="Times New Roman" w:hAnsi="Times New Roman" w:cs="Times New Roman"/>
          <w:b/>
          <w:sz w:val="24"/>
          <w:szCs w:val="24"/>
        </w:rPr>
        <w:lastRenderedPageBreak/>
        <w:t>2.1.</w:t>
      </w:r>
      <w:r w:rsidRPr="00E1716F">
        <w:rPr>
          <w:rFonts w:ascii="Times New Roman" w:eastAsia="Times New Roman" w:hAnsi="Times New Roman" w:cs="Times New Roman"/>
          <w:sz w:val="24"/>
          <w:szCs w:val="24"/>
        </w:rPr>
        <w:t xml:space="preserve"> </w:t>
      </w:r>
      <w:r w:rsidRPr="00E1716F">
        <w:rPr>
          <w:rFonts w:ascii="Times New Roman" w:eastAsia="Times New Roman" w:hAnsi="Times New Roman" w:cs="Times New Roman"/>
          <w:b/>
          <w:sz w:val="24"/>
          <w:szCs w:val="24"/>
        </w:rPr>
        <w:t>Absorption spectrum</w:t>
      </w:r>
    </w:p>
    <w:p w:rsidR="00AE2E95" w:rsidRPr="00E1716F" w:rsidRDefault="00DC7226" w:rsidP="00433D82">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C</w:t>
      </w:r>
      <w:r w:rsidR="00B22F4B" w:rsidRPr="00E1716F">
        <w:rPr>
          <w:rFonts w:ascii="Times New Roman" w:eastAsia="Times New Roman" w:hAnsi="Times New Roman" w:cs="Times New Roman"/>
          <w:sz w:val="24"/>
          <w:szCs w:val="24"/>
        </w:rPr>
        <w:t xml:space="preserve">oncentration of the dye within the nanoporous </w:t>
      </w:r>
      <w:r w:rsidRPr="00E1716F">
        <w:rPr>
          <w:rFonts w:ascii="Times New Roman" w:eastAsia="Times New Roman" w:hAnsi="Times New Roman" w:cs="Times New Roman"/>
          <w:sz w:val="24"/>
          <w:szCs w:val="24"/>
        </w:rPr>
        <w:t>TiO</w:t>
      </w:r>
      <w:r w:rsidRPr="00E1716F">
        <w:rPr>
          <w:rFonts w:ascii="Times New Roman" w:eastAsia="Times New Roman" w:hAnsi="Times New Roman" w:cs="Times New Roman"/>
          <w:sz w:val="24"/>
          <w:szCs w:val="24"/>
          <w:vertAlign w:val="subscript"/>
        </w:rPr>
        <w:t>2</w:t>
      </w:r>
      <w:r w:rsidRPr="00E1716F">
        <w:rPr>
          <w:rFonts w:ascii="Times New Roman" w:eastAsia="Times New Roman" w:hAnsi="Times New Roman" w:cs="Times New Roman"/>
          <w:sz w:val="24"/>
          <w:szCs w:val="24"/>
        </w:rPr>
        <w:t xml:space="preserve"> surface </w:t>
      </w:r>
      <w:r w:rsidR="00B22F4B" w:rsidRPr="00E1716F">
        <w:rPr>
          <w:rFonts w:ascii="Times New Roman" w:eastAsia="Times New Roman" w:hAnsi="Times New Roman" w:cs="Times New Roman"/>
          <w:sz w:val="24"/>
          <w:szCs w:val="24"/>
        </w:rPr>
        <w:t>and the absorption coefficient determine</w:t>
      </w:r>
      <w:r w:rsidRPr="00E1716F">
        <w:rPr>
          <w:rFonts w:ascii="Times New Roman" w:eastAsia="Times New Roman" w:hAnsi="Times New Roman" w:cs="Times New Roman"/>
          <w:sz w:val="24"/>
          <w:szCs w:val="24"/>
        </w:rPr>
        <w:t>s</w:t>
      </w:r>
      <w:r w:rsidR="00B22F4B" w:rsidRPr="00E1716F">
        <w:rPr>
          <w:rFonts w:ascii="Times New Roman" w:eastAsia="Times New Roman" w:hAnsi="Times New Roman" w:cs="Times New Roman"/>
          <w:sz w:val="24"/>
          <w:szCs w:val="24"/>
        </w:rPr>
        <w:t xml:space="preserve"> the fraction</w:t>
      </w:r>
      <w:r w:rsidRPr="00E1716F">
        <w:rPr>
          <w:rFonts w:ascii="Times New Roman" w:eastAsia="Times New Roman" w:hAnsi="Times New Roman" w:cs="Times New Roman"/>
          <w:sz w:val="24"/>
          <w:szCs w:val="24"/>
        </w:rPr>
        <w:t xml:space="preserve"> </w:t>
      </w:r>
      <w:r w:rsidR="00B22F4B" w:rsidRPr="00E1716F">
        <w:rPr>
          <w:rFonts w:ascii="Times New Roman" w:eastAsia="Times New Roman" w:hAnsi="Times New Roman" w:cs="Times New Roman"/>
          <w:sz w:val="24"/>
          <w:szCs w:val="24"/>
        </w:rPr>
        <w:t xml:space="preserve">of light that is absorbed </w:t>
      </w:r>
      <w:r w:rsidRPr="00E1716F">
        <w:rPr>
          <w:rFonts w:ascii="Times New Roman" w:eastAsia="Times New Roman" w:hAnsi="Times New Roman" w:cs="Times New Roman"/>
          <w:sz w:val="24"/>
          <w:szCs w:val="24"/>
        </w:rPr>
        <w:t>by the TiO</w:t>
      </w:r>
      <w:r w:rsidRPr="00E1716F">
        <w:rPr>
          <w:rFonts w:ascii="Times New Roman" w:eastAsia="Times New Roman" w:hAnsi="Times New Roman" w:cs="Times New Roman"/>
          <w:sz w:val="24"/>
          <w:szCs w:val="24"/>
          <w:vertAlign w:val="subscript"/>
        </w:rPr>
        <w:t>2</w:t>
      </w:r>
      <w:r w:rsidRPr="00E1716F">
        <w:rPr>
          <w:rFonts w:ascii="Times New Roman" w:eastAsia="Times New Roman" w:hAnsi="Times New Roman" w:cs="Times New Roman"/>
          <w:sz w:val="24"/>
          <w:szCs w:val="24"/>
        </w:rPr>
        <w:t xml:space="preserve"> layer</w:t>
      </w:r>
      <w:r w:rsidR="009729E8" w:rsidRPr="00E1716F">
        <w:rPr>
          <w:rFonts w:ascii="Times New Roman" w:eastAsia="Times New Roman" w:hAnsi="Times New Roman" w:cs="Times New Roman"/>
          <w:sz w:val="24"/>
          <w:szCs w:val="24"/>
        </w:rPr>
        <w:t xml:space="preserve"> [</w:t>
      </w:r>
      <w:r w:rsidR="00FA7E75" w:rsidRPr="00E1716F">
        <w:rPr>
          <w:rFonts w:ascii="Times New Roman" w:eastAsia="Times New Roman" w:hAnsi="Times New Roman" w:cs="Times New Roman"/>
          <w:sz w:val="24"/>
          <w:szCs w:val="24"/>
        </w:rPr>
        <w:t>12</w:t>
      </w:r>
      <w:r w:rsidR="009729E8" w:rsidRPr="00E1716F">
        <w:rPr>
          <w:rFonts w:ascii="Times New Roman" w:eastAsia="Times New Roman" w:hAnsi="Times New Roman" w:cs="Times New Roman"/>
          <w:sz w:val="24"/>
          <w:szCs w:val="24"/>
        </w:rPr>
        <w:t>]</w:t>
      </w:r>
      <w:r w:rsidR="00B22F4B" w:rsidRPr="00E1716F">
        <w:rPr>
          <w:rFonts w:ascii="Times New Roman" w:eastAsia="Times New Roman" w:hAnsi="Times New Roman" w:cs="Times New Roman"/>
          <w:sz w:val="24"/>
          <w:szCs w:val="24"/>
        </w:rPr>
        <w:t>.</w:t>
      </w:r>
      <w:r w:rsidRPr="00E1716F">
        <w:rPr>
          <w:rFonts w:ascii="Times New Roman" w:eastAsia="Times New Roman" w:hAnsi="Times New Roman" w:cs="Times New Roman"/>
          <w:sz w:val="24"/>
          <w:szCs w:val="24"/>
        </w:rPr>
        <w:t xml:space="preserve"> </w:t>
      </w:r>
      <w:r w:rsidR="00B22F4B" w:rsidRPr="00E1716F">
        <w:rPr>
          <w:rFonts w:ascii="Times New Roman" w:eastAsia="Times New Roman" w:hAnsi="Times New Roman" w:cs="Times New Roman"/>
          <w:sz w:val="24"/>
          <w:szCs w:val="24"/>
        </w:rPr>
        <w:t>A sensitizer should possess a high absorption coefficient in the visible region and a high affinity to the TiO</w:t>
      </w:r>
      <w:r w:rsidR="00B22F4B" w:rsidRPr="00E1716F">
        <w:rPr>
          <w:rFonts w:ascii="Times New Roman" w:eastAsia="Times New Roman" w:hAnsi="Times New Roman" w:cs="Times New Roman"/>
          <w:sz w:val="24"/>
          <w:szCs w:val="24"/>
          <w:vertAlign w:val="subscript"/>
        </w:rPr>
        <w:t>2</w:t>
      </w:r>
      <w:r w:rsidR="00B22F4B" w:rsidRPr="00E1716F">
        <w:rPr>
          <w:rFonts w:ascii="Times New Roman" w:eastAsia="Times New Roman" w:hAnsi="Times New Roman" w:cs="Times New Roman"/>
          <w:sz w:val="24"/>
          <w:szCs w:val="24"/>
        </w:rPr>
        <w:t xml:space="preserve"> surface in order to ensure a dense coverage of the surface</w:t>
      </w:r>
      <w:r w:rsidR="009729E8" w:rsidRPr="00E1716F">
        <w:rPr>
          <w:rFonts w:ascii="Times New Roman" w:eastAsia="Times New Roman" w:hAnsi="Times New Roman" w:cs="Times New Roman"/>
          <w:sz w:val="24"/>
          <w:szCs w:val="24"/>
        </w:rPr>
        <w:t xml:space="preserve"> [</w:t>
      </w:r>
      <w:r w:rsidR="00FA7E75" w:rsidRPr="00E1716F">
        <w:rPr>
          <w:rFonts w:ascii="Times New Roman" w:eastAsia="Times New Roman" w:hAnsi="Times New Roman" w:cs="Times New Roman"/>
          <w:sz w:val="24"/>
          <w:szCs w:val="24"/>
        </w:rPr>
        <w:t>26</w:t>
      </w:r>
      <w:r w:rsidR="009729E8" w:rsidRPr="00E1716F">
        <w:rPr>
          <w:rFonts w:ascii="Times New Roman" w:eastAsia="Times New Roman" w:hAnsi="Times New Roman" w:cs="Times New Roman"/>
          <w:sz w:val="24"/>
          <w:szCs w:val="24"/>
        </w:rPr>
        <w:t>]</w:t>
      </w:r>
      <w:r w:rsidR="00A44499" w:rsidRPr="00E1716F">
        <w:rPr>
          <w:rFonts w:ascii="Times New Roman" w:eastAsia="Times New Roman" w:hAnsi="Times New Roman" w:cs="Times New Roman"/>
          <w:sz w:val="24"/>
          <w:szCs w:val="24"/>
        </w:rPr>
        <w:t xml:space="preserve">. </w:t>
      </w:r>
      <w:r w:rsidR="003D0D00" w:rsidRPr="00E1716F">
        <w:rPr>
          <w:rFonts w:ascii="Times New Roman" w:eastAsia="Times New Roman" w:hAnsi="Times New Roman" w:cs="Times New Roman"/>
          <w:sz w:val="24"/>
          <w:szCs w:val="24"/>
        </w:rPr>
        <w:t>Also i</w:t>
      </w:r>
      <w:r w:rsidR="00A44499" w:rsidRPr="00E1716F">
        <w:rPr>
          <w:rFonts w:ascii="Times New Roman" w:eastAsia="Times New Roman" w:hAnsi="Times New Roman" w:cs="Times New Roman"/>
          <w:sz w:val="24"/>
          <w:szCs w:val="24"/>
        </w:rPr>
        <w:t xml:space="preserve">ncrease in absorbance helps </w:t>
      </w:r>
      <w:r w:rsidRPr="00E1716F">
        <w:rPr>
          <w:rFonts w:ascii="Times New Roman" w:eastAsia="Times New Roman" w:hAnsi="Times New Roman" w:cs="Times New Roman"/>
          <w:sz w:val="24"/>
          <w:szCs w:val="24"/>
        </w:rPr>
        <w:t>in</w:t>
      </w:r>
      <w:r w:rsidR="00A44499" w:rsidRPr="00E1716F">
        <w:rPr>
          <w:rFonts w:ascii="Times New Roman" w:eastAsia="Times New Roman" w:hAnsi="Times New Roman" w:cs="Times New Roman"/>
          <w:sz w:val="24"/>
          <w:szCs w:val="24"/>
        </w:rPr>
        <w:t xml:space="preserve"> reduc</w:t>
      </w:r>
      <w:r w:rsidRPr="00E1716F">
        <w:rPr>
          <w:rFonts w:ascii="Times New Roman" w:eastAsia="Times New Roman" w:hAnsi="Times New Roman" w:cs="Times New Roman"/>
          <w:sz w:val="24"/>
          <w:szCs w:val="24"/>
        </w:rPr>
        <w:t>ing</w:t>
      </w:r>
      <w:r w:rsidR="00A44499" w:rsidRPr="00E1716F">
        <w:rPr>
          <w:rFonts w:ascii="Times New Roman" w:eastAsia="Times New Roman" w:hAnsi="Times New Roman" w:cs="Times New Roman"/>
          <w:sz w:val="24"/>
          <w:szCs w:val="24"/>
        </w:rPr>
        <w:t xml:space="preserve"> the thickness of the TiO</w:t>
      </w:r>
      <w:r w:rsidR="00A44499" w:rsidRPr="00E1716F">
        <w:rPr>
          <w:rFonts w:ascii="Times New Roman" w:eastAsia="Times New Roman" w:hAnsi="Times New Roman" w:cs="Times New Roman"/>
          <w:sz w:val="24"/>
          <w:szCs w:val="24"/>
          <w:vertAlign w:val="subscript"/>
        </w:rPr>
        <w:t>2</w:t>
      </w:r>
      <w:r w:rsidRPr="00E1716F">
        <w:rPr>
          <w:rFonts w:ascii="Times New Roman" w:eastAsia="Times New Roman" w:hAnsi="Times New Roman" w:cs="Times New Roman"/>
          <w:sz w:val="24"/>
          <w:szCs w:val="24"/>
        </w:rPr>
        <w:t xml:space="preserve"> layer thereby</w:t>
      </w:r>
      <w:r w:rsidR="00A44499" w:rsidRPr="00E1716F">
        <w:rPr>
          <w:rFonts w:ascii="Times New Roman" w:eastAsia="Times New Roman" w:hAnsi="Times New Roman" w:cs="Times New Roman"/>
          <w:sz w:val="24"/>
          <w:szCs w:val="24"/>
        </w:rPr>
        <w:t xml:space="preserve"> decreas</w:t>
      </w:r>
      <w:r w:rsidRPr="00E1716F">
        <w:rPr>
          <w:rFonts w:ascii="Times New Roman" w:eastAsia="Times New Roman" w:hAnsi="Times New Roman" w:cs="Times New Roman"/>
          <w:sz w:val="24"/>
          <w:szCs w:val="24"/>
        </w:rPr>
        <w:t>ing</w:t>
      </w:r>
      <w:r w:rsidR="00A44499" w:rsidRPr="00E1716F">
        <w:rPr>
          <w:rFonts w:ascii="Times New Roman" w:eastAsia="Times New Roman" w:hAnsi="Times New Roman" w:cs="Times New Roman"/>
          <w:sz w:val="24"/>
          <w:szCs w:val="24"/>
        </w:rPr>
        <w:t xml:space="preserve"> the recombination probability</w:t>
      </w:r>
      <w:r w:rsidR="009729E8" w:rsidRPr="00E1716F">
        <w:rPr>
          <w:rFonts w:ascii="Times New Roman" w:eastAsia="Times New Roman" w:hAnsi="Times New Roman" w:cs="Times New Roman"/>
          <w:sz w:val="24"/>
          <w:szCs w:val="24"/>
        </w:rPr>
        <w:t xml:space="preserve"> [</w:t>
      </w:r>
      <w:r w:rsidR="00FA7E75" w:rsidRPr="00E1716F">
        <w:rPr>
          <w:rFonts w:ascii="Times New Roman" w:eastAsia="Times New Roman" w:hAnsi="Times New Roman" w:cs="Times New Roman"/>
          <w:sz w:val="24"/>
          <w:szCs w:val="24"/>
        </w:rPr>
        <w:t>12</w:t>
      </w:r>
      <w:r w:rsidR="001B75C8" w:rsidRPr="00E1716F">
        <w:rPr>
          <w:rFonts w:ascii="Times New Roman" w:eastAsia="Times New Roman" w:hAnsi="Times New Roman" w:cs="Times New Roman"/>
          <w:sz w:val="24"/>
          <w:szCs w:val="24"/>
        </w:rPr>
        <w:t xml:space="preserve">, </w:t>
      </w:r>
      <w:r w:rsidR="00B8062F" w:rsidRPr="00E1716F">
        <w:rPr>
          <w:rFonts w:ascii="Times New Roman" w:eastAsia="Times New Roman" w:hAnsi="Times New Roman" w:cs="Times New Roman"/>
          <w:sz w:val="24"/>
          <w:szCs w:val="24"/>
        </w:rPr>
        <w:t>2</w:t>
      </w:r>
      <w:r w:rsidR="00FA7E75" w:rsidRPr="00E1716F">
        <w:rPr>
          <w:rFonts w:ascii="Times New Roman" w:eastAsia="Times New Roman" w:hAnsi="Times New Roman" w:cs="Times New Roman"/>
          <w:sz w:val="24"/>
          <w:szCs w:val="24"/>
        </w:rPr>
        <w:t>6</w:t>
      </w:r>
      <w:r w:rsidR="009729E8" w:rsidRPr="00E1716F">
        <w:rPr>
          <w:rFonts w:ascii="Times New Roman" w:eastAsia="Times New Roman" w:hAnsi="Times New Roman" w:cs="Times New Roman"/>
          <w:sz w:val="24"/>
          <w:szCs w:val="24"/>
        </w:rPr>
        <w:t>]</w:t>
      </w:r>
      <w:r w:rsidR="00A44499" w:rsidRPr="00E1716F">
        <w:rPr>
          <w:rFonts w:ascii="Times New Roman" w:eastAsia="Times New Roman" w:hAnsi="Times New Roman" w:cs="Times New Roman"/>
          <w:sz w:val="24"/>
          <w:szCs w:val="24"/>
        </w:rPr>
        <w:t>.</w:t>
      </w:r>
    </w:p>
    <w:p w:rsidR="00433D82" w:rsidRPr="00E1716F" w:rsidRDefault="00433D82" w:rsidP="00433D82">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Generally at longer wavelengths, the absorption decreases significantly, thus a substantial fraction of the solar spectrum will be lost. The absorption of the dye can b</w:t>
      </w:r>
      <w:r w:rsidR="00F37980" w:rsidRPr="00E1716F">
        <w:rPr>
          <w:rFonts w:ascii="Times New Roman" w:eastAsia="Times New Roman" w:hAnsi="Times New Roman" w:cs="Times New Roman"/>
          <w:sz w:val="24"/>
          <w:szCs w:val="24"/>
        </w:rPr>
        <w:t xml:space="preserve">e described with Beer-Lambert's </w:t>
      </w:r>
      <w:r w:rsidRPr="00E1716F">
        <w:rPr>
          <w:rFonts w:ascii="Times New Roman" w:eastAsia="Times New Roman" w:hAnsi="Times New Roman" w:cs="Times New Roman"/>
          <w:sz w:val="24"/>
          <w:szCs w:val="24"/>
        </w:rPr>
        <w:t>Law</w:t>
      </w:r>
      <w:r w:rsidR="00246DD9" w:rsidRPr="00E1716F">
        <w:rPr>
          <w:rFonts w:ascii="Times New Roman" w:eastAsia="Times New Roman" w:hAnsi="Times New Roman" w:cs="Times New Roman"/>
          <w:sz w:val="24"/>
          <w:szCs w:val="24"/>
        </w:rPr>
        <w:t xml:space="preserve"> (Equation 1)</w:t>
      </w:r>
      <w:r w:rsidR="007D5011" w:rsidRPr="00E1716F">
        <w:rPr>
          <w:rFonts w:ascii="Times New Roman" w:eastAsia="Times New Roman" w:hAnsi="Times New Roman" w:cs="Times New Roman"/>
          <w:sz w:val="24"/>
          <w:szCs w:val="24"/>
        </w:rPr>
        <w:t xml:space="preserve"> [</w:t>
      </w:r>
      <w:r w:rsidR="00FA7E75" w:rsidRPr="00E1716F">
        <w:rPr>
          <w:rFonts w:ascii="Times New Roman" w:eastAsia="Times New Roman" w:hAnsi="Times New Roman" w:cs="Times New Roman"/>
          <w:sz w:val="24"/>
          <w:szCs w:val="24"/>
        </w:rPr>
        <w:t>12</w:t>
      </w:r>
      <w:r w:rsidR="001B75C8" w:rsidRPr="00E1716F">
        <w:rPr>
          <w:rFonts w:ascii="Times New Roman" w:eastAsia="Times New Roman" w:hAnsi="Times New Roman" w:cs="Times New Roman"/>
          <w:sz w:val="24"/>
          <w:szCs w:val="24"/>
        </w:rPr>
        <w:t xml:space="preserve">, </w:t>
      </w:r>
      <w:r w:rsidR="00B8062F" w:rsidRPr="00E1716F">
        <w:rPr>
          <w:rFonts w:ascii="Times New Roman" w:eastAsia="Times New Roman" w:hAnsi="Times New Roman" w:cs="Times New Roman"/>
          <w:sz w:val="24"/>
          <w:szCs w:val="24"/>
        </w:rPr>
        <w:t>2</w:t>
      </w:r>
      <w:r w:rsidR="00FA7E75" w:rsidRPr="00E1716F">
        <w:rPr>
          <w:rFonts w:ascii="Times New Roman" w:eastAsia="Times New Roman" w:hAnsi="Times New Roman" w:cs="Times New Roman"/>
          <w:sz w:val="24"/>
          <w:szCs w:val="24"/>
        </w:rPr>
        <w:t>7</w:t>
      </w:r>
      <w:r w:rsidR="001B75C8" w:rsidRPr="00E1716F">
        <w:rPr>
          <w:rFonts w:ascii="Times New Roman" w:eastAsia="Times New Roman" w:hAnsi="Times New Roman" w:cs="Times New Roman"/>
          <w:sz w:val="24"/>
          <w:szCs w:val="24"/>
        </w:rPr>
        <w:t>, 2</w:t>
      </w:r>
      <w:r w:rsidR="00FA7E75" w:rsidRPr="00E1716F">
        <w:rPr>
          <w:rFonts w:ascii="Times New Roman" w:eastAsia="Times New Roman" w:hAnsi="Times New Roman" w:cs="Times New Roman"/>
          <w:sz w:val="24"/>
          <w:szCs w:val="24"/>
        </w:rPr>
        <w:t>8</w:t>
      </w:r>
      <w:r w:rsidR="007D5011" w:rsidRPr="00E1716F">
        <w:rPr>
          <w:rFonts w:ascii="Times New Roman" w:eastAsia="Times New Roman" w:hAnsi="Times New Roman" w:cs="Times New Roman"/>
          <w:sz w:val="24"/>
          <w:szCs w:val="24"/>
        </w:rPr>
        <w:t>]</w:t>
      </w:r>
    </w:p>
    <w:p w:rsidR="00433D82" w:rsidRPr="00E1716F" w:rsidRDefault="00C53C21" w:rsidP="00B23E96">
      <w:pPr>
        <w:tabs>
          <w:tab w:val="left" w:pos="3450"/>
        </w:tabs>
        <w:spacing w:after="0" w:line="360" w:lineRule="auto"/>
        <w:ind w:left="720"/>
        <w:jc w:val="both"/>
        <w:rPr>
          <w:rFonts w:ascii="Times New Roman" w:eastAsia="Times New Roman" w:hAnsi="Times New Roman" w:cs="Times New Roman"/>
          <w:sz w:val="24"/>
          <w:szCs w:val="24"/>
        </w:rPr>
      </w:pP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I(x)</m:t>
            </m:r>
          </m:num>
          <m:den>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I</m:t>
                </m:r>
              </m:e>
              <m:sub>
                <m:r>
                  <m:rPr>
                    <m:sty m:val="bi"/>
                  </m:rPr>
                  <w:rPr>
                    <w:rFonts w:ascii="Cambria Math" w:eastAsia="Times New Roman" w:hAnsi="Cambria Math" w:cs="Times New Roman"/>
                    <w:sz w:val="24"/>
                    <w:szCs w:val="24"/>
                  </w:rPr>
                  <m:t>0</m:t>
                </m:r>
              </m:sub>
            </m:sSub>
          </m:den>
        </m:f>
        <m:r>
          <m:rPr>
            <m:sty m:val="bi"/>
          </m:rPr>
          <w:rPr>
            <w:rFonts w:ascii="Cambria Math" w:eastAsia="Times New Roman" w:hAnsi="Cambria Math" w:cs="Times New Roman"/>
            <w:sz w:val="24"/>
            <w:szCs w:val="24"/>
          </w:rPr>
          <m:t>=</m:t>
        </m:r>
        <m:sSup>
          <m:sSupPr>
            <m:ctrlPr>
              <w:rPr>
                <w:rFonts w:ascii="Cambria Math" w:eastAsia="Times New Roman" w:hAnsi="Cambria Math" w:cs="Times New Roman"/>
                <w:b/>
                <w:i/>
                <w:sz w:val="24"/>
                <w:szCs w:val="24"/>
              </w:rPr>
            </m:ctrlPr>
          </m:sSupPr>
          <m:e>
            <m:r>
              <w:rPr>
                <w:rFonts w:ascii="Cambria Math" w:eastAsia="Times New Roman" w:hAnsi="Cambria Math" w:cs="Times New Roman"/>
                <w:sz w:val="24"/>
                <w:szCs w:val="24"/>
              </w:rPr>
              <m:t>10</m:t>
            </m:r>
          </m:e>
          <m:sup>
            <m:r>
              <m:rPr>
                <m:sty m:val="bi"/>
              </m:rPr>
              <w:rPr>
                <w:rFonts w:ascii="Cambria Math" w:eastAsia="Times New Roman" w:hAnsi="Cambria Math" w:cs="Times New Roman"/>
                <w:sz w:val="24"/>
                <w:szCs w:val="24"/>
              </w:rPr>
              <m:t>-α</m:t>
            </m:r>
            <m:d>
              <m:dPr>
                <m:ctrlPr>
                  <w:rPr>
                    <w:rFonts w:ascii="Cambria Math" w:eastAsia="Times New Roman" w:hAnsi="Cambria Math" w:cs="Times New Roman"/>
                    <w:b/>
                    <w:i/>
                    <w:sz w:val="24"/>
                    <w:szCs w:val="24"/>
                  </w:rPr>
                </m:ctrlPr>
              </m:dPr>
              <m:e>
                <m:r>
                  <m:rPr>
                    <m:sty m:val="bi"/>
                  </m:rPr>
                  <w:rPr>
                    <w:rFonts w:ascii="Cambria Math" w:eastAsia="Times New Roman" w:hAnsi="Cambria Math" w:cs="Times New Roman"/>
                    <w:sz w:val="24"/>
                    <w:szCs w:val="24"/>
                  </w:rPr>
                  <m:t>λ</m:t>
                </m:r>
              </m:e>
            </m:d>
            <m:r>
              <m:rPr>
                <m:sty m:val="bi"/>
              </m:rPr>
              <w:rPr>
                <w:rFonts w:ascii="Cambria Math" w:eastAsia="Times New Roman" w:hAnsi="Cambria Math" w:cs="Times New Roman"/>
                <w:sz w:val="24"/>
                <w:szCs w:val="24"/>
              </w:rPr>
              <m:t>*x*</m:t>
            </m:r>
            <m:sSub>
              <m:sSubPr>
                <m:ctrlPr>
                  <w:rPr>
                    <w:rFonts w:ascii="Cambria Math" w:eastAsia="Times New Roman" w:hAnsi="Cambria Math" w:cs="Times New Roman"/>
                    <w:b/>
                    <w:i/>
                    <w:sz w:val="24"/>
                    <w:szCs w:val="24"/>
                  </w:rPr>
                </m:ctrlPr>
              </m:sSubPr>
              <m:e>
                <m:r>
                  <m:rPr>
                    <m:sty m:val="bi"/>
                  </m:rPr>
                  <w:rPr>
                    <w:rFonts w:ascii="Cambria Math" w:eastAsia="Times New Roman" w:hAnsi="Cambria Math" w:cs="Times New Roman"/>
                    <w:sz w:val="24"/>
                    <w:szCs w:val="24"/>
                  </w:rPr>
                  <m:t>C</m:t>
                </m:r>
              </m:e>
              <m:sub>
                <m:r>
                  <m:rPr>
                    <m:sty m:val="bi"/>
                  </m:rPr>
                  <w:rPr>
                    <w:rFonts w:ascii="Cambria Math" w:eastAsia="Times New Roman" w:hAnsi="Cambria Math" w:cs="Times New Roman"/>
                    <w:sz w:val="24"/>
                    <w:szCs w:val="24"/>
                  </w:rPr>
                  <m:t>dye</m:t>
                </m:r>
              </m:sub>
            </m:sSub>
          </m:sup>
        </m:sSup>
      </m:oMath>
      <w:r w:rsidR="00C21E20" w:rsidRPr="00E1716F">
        <w:rPr>
          <w:rFonts w:ascii="Times New Roman" w:eastAsia="Times New Roman" w:hAnsi="Times New Roman" w:cs="Times New Roman"/>
          <w:sz w:val="24"/>
          <w:szCs w:val="24"/>
        </w:rPr>
        <w:tab/>
      </w:r>
      <w:r w:rsidR="00C21E20" w:rsidRPr="00E1716F">
        <w:rPr>
          <w:rFonts w:ascii="Times New Roman" w:eastAsia="Times New Roman" w:hAnsi="Times New Roman" w:cs="Times New Roman"/>
          <w:sz w:val="24"/>
          <w:szCs w:val="24"/>
        </w:rPr>
        <w:tab/>
      </w:r>
      <w:r w:rsidR="00C21E20" w:rsidRPr="00E1716F">
        <w:rPr>
          <w:rFonts w:ascii="Times New Roman" w:eastAsia="Times New Roman" w:hAnsi="Times New Roman" w:cs="Times New Roman"/>
          <w:sz w:val="24"/>
          <w:szCs w:val="24"/>
        </w:rPr>
        <w:tab/>
      </w:r>
      <w:r w:rsidR="00C21E20" w:rsidRPr="00E1716F">
        <w:rPr>
          <w:rFonts w:ascii="Times New Roman" w:eastAsia="Times New Roman" w:hAnsi="Times New Roman" w:cs="Times New Roman"/>
          <w:sz w:val="24"/>
          <w:szCs w:val="24"/>
        </w:rPr>
        <w:tab/>
      </w:r>
      <w:r w:rsidR="00C21E20" w:rsidRPr="00E1716F">
        <w:rPr>
          <w:rFonts w:ascii="Times New Roman" w:eastAsia="Times New Roman" w:hAnsi="Times New Roman" w:cs="Times New Roman"/>
          <w:sz w:val="24"/>
          <w:szCs w:val="24"/>
        </w:rPr>
        <w:tab/>
      </w:r>
      <w:r w:rsidR="00C21E20" w:rsidRPr="00E1716F">
        <w:rPr>
          <w:rFonts w:ascii="Times New Roman" w:eastAsia="Times New Roman" w:hAnsi="Times New Roman" w:cs="Times New Roman"/>
          <w:sz w:val="24"/>
          <w:szCs w:val="24"/>
        </w:rPr>
        <w:tab/>
      </w:r>
      <w:r w:rsidR="00C62642" w:rsidRPr="00E1716F">
        <w:rPr>
          <w:rFonts w:ascii="Times New Roman" w:eastAsia="Times New Roman" w:hAnsi="Times New Roman" w:cs="Times New Roman"/>
          <w:sz w:val="24"/>
          <w:szCs w:val="24"/>
        </w:rPr>
        <w:tab/>
      </w:r>
      <w:r w:rsidR="00C62642" w:rsidRPr="00E1716F">
        <w:rPr>
          <w:rFonts w:ascii="Times New Roman" w:eastAsia="Times New Roman" w:hAnsi="Times New Roman" w:cs="Times New Roman"/>
          <w:sz w:val="24"/>
          <w:szCs w:val="24"/>
        </w:rPr>
        <w:tab/>
      </w:r>
      <w:r w:rsidR="00C62642" w:rsidRPr="00E1716F">
        <w:rPr>
          <w:rFonts w:ascii="Times New Roman" w:eastAsia="Times New Roman" w:hAnsi="Times New Roman" w:cs="Times New Roman"/>
          <w:sz w:val="24"/>
          <w:szCs w:val="24"/>
        </w:rPr>
        <w:tab/>
      </w:r>
      <w:r w:rsidR="00C21E20" w:rsidRPr="00E1716F">
        <w:rPr>
          <w:rFonts w:ascii="Times New Roman" w:eastAsia="Times New Roman" w:hAnsi="Times New Roman" w:cs="Times New Roman"/>
          <w:sz w:val="24"/>
          <w:szCs w:val="24"/>
        </w:rPr>
        <w:t>(</w:t>
      </w:r>
      <w:r w:rsidR="00DB2A93">
        <w:rPr>
          <w:rFonts w:ascii="Times New Roman" w:eastAsia="Times New Roman" w:hAnsi="Times New Roman" w:cs="Times New Roman"/>
          <w:sz w:val="24"/>
          <w:szCs w:val="24"/>
        </w:rPr>
        <w:t>1</w:t>
      </w:r>
      <w:r w:rsidR="00C21E20" w:rsidRPr="00E1716F">
        <w:rPr>
          <w:rFonts w:ascii="Times New Roman" w:eastAsia="Times New Roman" w:hAnsi="Times New Roman" w:cs="Times New Roman"/>
          <w:sz w:val="24"/>
          <w:szCs w:val="24"/>
        </w:rPr>
        <w:t>)</w:t>
      </w:r>
      <w:r w:rsidR="00C21E20" w:rsidRPr="00E1716F">
        <w:rPr>
          <w:rFonts w:ascii="Times New Roman" w:eastAsia="Times New Roman" w:hAnsi="Times New Roman" w:cs="Times New Roman"/>
          <w:sz w:val="24"/>
          <w:szCs w:val="24"/>
        </w:rPr>
        <w:br w:type="textWrapping" w:clear="all"/>
      </w:r>
      <w:r w:rsidR="009D477C" w:rsidRPr="00E1716F">
        <w:rPr>
          <w:rFonts w:ascii="Times New Roman" w:eastAsia="Times New Roman" w:hAnsi="Times New Roman" w:cs="Times New Roman"/>
          <w:sz w:val="24"/>
          <w:szCs w:val="24"/>
        </w:rPr>
        <w:t xml:space="preserve"> </w:t>
      </w:r>
      <w:r w:rsidR="00433D82" w:rsidRPr="00E1716F">
        <w:rPr>
          <w:rFonts w:ascii="Times New Roman" w:eastAsia="Times New Roman" w:hAnsi="Times New Roman" w:cs="Times New Roman"/>
          <w:sz w:val="24"/>
          <w:szCs w:val="24"/>
        </w:rPr>
        <w:t>where</w:t>
      </w:r>
      <w:r w:rsidR="009D477C" w:rsidRPr="00E1716F">
        <w:rPr>
          <w:rFonts w:ascii="Times New Roman" w:eastAsia="Times New Roman" w:hAnsi="Times New Roman" w:cs="Times New Roman"/>
          <w:sz w:val="24"/>
          <w:szCs w:val="24"/>
        </w:rPr>
        <w:t xml:space="preserve"> </w:t>
      </w:r>
      <w:r w:rsidR="00433D82" w:rsidRPr="00E1716F">
        <w:rPr>
          <w:rFonts w:ascii="Times New Roman" w:eastAsia="Times New Roman" w:hAnsi="Times New Roman" w:cs="Times New Roman"/>
          <w:sz w:val="24"/>
          <w:szCs w:val="24"/>
        </w:rPr>
        <w:t>I(x) is the light intensity at the point x (Wm</w:t>
      </w:r>
      <w:r w:rsidR="00433D82" w:rsidRPr="00E1716F">
        <w:rPr>
          <w:rFonts w:ascii="Times New Roman" w:eastAsia="Times New Roman" w:hAnsi="Times New Roman" w:cs="Times New Roman"/>
          <w:sz w:val="24"/>
          <w:szCs w:val="24"/>
          <w:vertAlign w:val="superscript"/>
        </w:rPr>
        <w:t>-2</w:t>
      </w:r>
      <w:r w:rsidR="00433D82" w:rsidRPr="00E1716F">
        <w:rPr>
          <w:rFonts w:ascii="Times New Roman" w:eastAsia="Times New Roman" w:hAnsi="Times New Roman" w:cs="Times New Roman"/>
          <w:sz w:val="24"/>
          <w:szCs w:val="24"/>
        </w:rPr>
        <w:softHyphen/>
        <w:t>)</w:t>
      </w:r>
    </w:p>
    <w:p w:rsidR="00433D82" w:rsidRPr="00E1716F" w:rsidRDefault="00433D82" w:rsidP="00433D82">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I</w:t>
      </w:r>
      <w:r w:rsidRPr="00E1716F">
        <w:rPr>
          <w:rFonts w:ascii="Times New Roman" w:eastAsia="Times New Roman" w:hAnsi="Times New Roman" w:cs="Times New Roman"/>
          <w:sz w:val="24"/>
          <w:szCs w:val="24"/>
          <w:vertAlign w:val="subscript"/>
        </w:rPr>
        <w:t>0</w:t>
      </w:r>
      <w:r w:rsidRPr="00E1716F">
        <w:rPr>
          <w:rFonts w:ascii="Times New Roman" w:eastAsia="Times New Roman" w:hAnsi="Times New Roman" w:cs="Times New Roman"/>
          <w:sz w:val="24"/>
          <w:szCs w:val="24"/>
        </w:rPr>
        <w:t xml:space="preserve"> is the initial light intensity (Wm</w:t>
      </w:r>
      <w:r w:rsidRPr="00E1716F">
        <w:rPr>
          <w:rFonts w:ascii="Times New Roman" w:eastAsia="Times New Roman" w:hAnsi="Times New Roman" w:cs="Times New Roman"/>
          <w:sz w:val="24"/>
          <w:szCs w:val="24"/>
          <w:vertAlign w:val="superscript"/>
        </w:rPr>
        <w:t>-2</w:t>
      </w:r>
      <w:r w:rsidRPr="00E1716F">
        <w:rPr>
          <w:rFonts w:ascii="Times New Roman" w:eastAsia="Times New Roman" w:hAnsi="Times New Roman" w:cs="Times New Roman"/>
          <w:sz w:val="24"/>
          <w:szCs w:val="24"/>
        </w:rPr>
        <w:softHyphen/>
        <w:t>)</w:t>
      </w:r>
    </w:p>
    <w:p w:rsidR="00433D82" w:rsidRPr="00E1716F" w:rsidRDefault="00433D82" w:rsidP="00433D82">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α is the absorption coefficient (M</w:t>
      </w:r>
      <w:r w:rsidRPr="00E1716F">
        <w:rPr>
          <w:rFonts w:ascii="Times New Roman" w:eastAsia="Times New Roman" w:hAnsi="Times New Roman" w:cs="Times New Roman"/>
          <w:sz w:val="24"/>
          <w:szCs w:val="24"/>
          <w:vertAlign w:val="superscript"/>
        </w:rPr>
        <w:t>-1</w:t>
      </w:r>
      <w:r w:rsidRPr="00E1716F">
        <w:rPr>
          <w:rFonts w:ascii="Times New Roman" w:eastAsia="Times New Roman" w:hAnsi="Times New Roman" w:cs="Times New Roman"/>
          <w:sz w:val="24"/>
          <w:szCs w:val="24"/>
        </w:rPr>
        <w:t>cm</w:t>
      </w:r>
      <w:r w:rsidRPr="00E1716F">
        <w:rPr>
          <w:rFonts w:ascii="Times New Roman" w:eastAsia="Times New Roman" w:hAnsi="Times New Roman" w:cs="Times New Roman"/>
          <w:sz w:val="24"/>
          <w:szCs w:val="24"/>
          <w:vertAlign w:val="superscript"/>
        </w:rPr>
        <w:t>-1</w:t>
      </w:r>
      <w:r w:rsidRPr="00E1716F">
        <w:rPr>
          <w:rFonts w:ascii="Times New Roman" w:eastAsia="Times New Roman" w:hAnsi="Times New Roman" w:cs="Times New Roman"/>
          <w:sz w:val="24"/>
          <w:szCs w:val="24"/>
        </w:rPr>
        <w:t>)</w:t>
      </w:r>
    </w:p>
    <w:p w:rsidR="00433D82" w:rsidRPr="00E1716F" w:rsidRDefault="00433D82" w:rsidP="00433D82">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hint="eastAsia"/>
          <w:sz w:val="24"/>
          <w:szCs w:val="24"/>
        </w:rPr>
        <w:t>λ</w:t>
      </w:r>
      <w:r w:rsidRPr="00E1716F">
        <w:rPr>
          <w:rFonts w:ascii="Times New Roman" w:eastAsia="Times New Roman" w:hAnsi="Times New Roman" w:cs="Times New Roman"/>
          <w:sz w:val="24"/>
          <w:szCs w:val="24"/>
        </w:rPr>
        <w:t xml:space="preserve"> is the wavelength (nm)</w:t>
      </w:r>
    </w:p>
    <w:p w:rsidR="00433D82" w:rsidRPr="00E1716F" w:rsidRDefault="00433D82" w:rsidP="00433D82">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c</w:t>
      </w:r>
      <w:r w:rsidRPr="00E1716F">
        <w:rPr>
          <w:rFonts w:ascii="Times New Roman" w:eastAsia="Times New Roman" w:hAnsi="Times New Roman" w:cs="Times New Roman"/>
          <w:sz w:val="24"/>
          <w:szCs w:val="24"/>
          <w:vertAlign w:val="subscript"/>
        </w:rPr>
        <w:t>dye</w:t>
      </w:r>
      <w:r w:rsidRPr="00E1716F">
        <w:rPr>
          <w:rFonts w:ascii="Times New Roman" w:eastAsia="Times New Roman" w:hAnsi="Times New Roman" w:cs="Times New Roman"/>
          <w:sz w:val="24"/>
          <w:szCs w:val="24"/>
        </w:rPr>
        <w:t xml:space="preserve"> is the concentration of the dye (M)</w:t>
      </w:r>
    </w:p>
    <w:p w:rsidR="00433D82" w:rsidRPr="00E1716F" w:rsidRDefault="00433D82" w:rsidP="00433D82">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 xml:space="preserve">x is the </w:t>
      </w:r>
      <w:r w:rsidR="00FF7EB5" w:rsidRPr="00E1716F">
        <w:rPr>
          <w:rFonts w:ascii="Times New Roman" w:eastAsia="Times New Roman" w:hAnsi="Times New Roman" w:cs="Times New Roman"/>
          <w:sz w:val="24"/>
          <w:szCs w:val="24"/>
        </w:rPr>
        <w:t>path length</w:t>
      </w:r>
      <w:r w:rsidRPr="00E1716F">
        <w:rPr>
          <w:rFonts w:ascii="Times New Roman" w:eastAsia="Times New Roman" w:hAnsi="Times New Roman" w:cs="Times New Roman"/>
          <w:sz w:val="24"/>
          <w:szCs w:val="24"/>
        </w:rPr>
        <w:t xml:space="preserve"> (cm)</w:t>
      </w:r>
    </w:p>
    <w:p w:rsidR="006324A0" w:rsidRPr="00E1716F" w:rsidRDefault="006324A0" w:rsidP="006801F5">
      <w:pPr>
        <w:spacing w:after="0"/>
        <w:rPr>
          <w:rFonts w:ascii="Times New Roman" w:eastAsia="Times New Roman" w:hAnsi="Times New Roman" w:cs="Times New Roman"/>
          <w:b/>
          <w:sz w:val="24"/>
          <w:szCs w:val="24"/>
        </w:rPr>
      </w:pPr>
      <w:r w:rsidRPr="00E1716F">
        <w:rPr>
          <w:rFonts w:ascii="Times New Roman" w:eastAsia="Times New Roman" w:hAnsi="Times New Roman" w:cs="Times New Roman"/>
          <w:b/>
          <w:sz w:val="24"/>
          <w:szCs w:val="24"/>
        </w:rPr>
        <w:t>2.2 Attachment groups</w:t>
      </w:r>
    </w:p>
    <w:p w:rsidR="006324A0" w:rsidRPr="00E1716F" w:rsidRDefault="006324A0" w:rsidP="006801F5">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When the semiconductor oxide film is exposed to the dye solution, the attachment group of the dye helps to form a monomolecular layer. This molecular layer ensures a high probability of relaxation of the excited dye molecules into the semiconductor conduction band by electron injection. A common anchoring group is carboxylate group which can form an ester bond with the TiO</w:t>
      </w:r>
      <w:r w:rsidRPr="00E1716F">
        <w:rPr>
          <w:rFonts w:ascii="Times New Roman" w:eastAsia="Times New Roman" w:hAnsi="Times New Roman" w:cs="Times New Roman"/>
          <w:sz w:val="24"/>
          <w:szCs w:val="24"/>
          <w:vertAlign w:val="subscript"/>
        </w:rPr>
        <w:t>2</w:t>
      </w:r>
      <w:r w:rsidRPr="00E1716F">
        <w:rPr>
          <w:rFonts w:ascii="Times New Roman" w:eastAsia="Times New Roman" w:hAnsi="Times New Roman" w:cs="Times New Roman"/>
          <w:sz w:val="24"/>
          <w:szCs w:val="24"/>
        </w:rPr>
        <w:t xml:space="preserve"> surface, allowing facile electronic communication [</w:t>
      </w:r>
      <w:r w:rsidR="00B8062F" w:rsidRPr="00E1716F">
        <w:rPr>
          <w:rFonts w:ascii="Times New Roman" w:eastAsia="Times New Roman" w:hAnsi="Times New Roman" w:cs="Times New Roman"/>
          <w:sz w:val="24"/>
          <w:szCs w:val="24"/>
        </w:rPr>
        <w:t>2</w:t>
      </w:r>
      <w:r w:rsidR="001F4DF1" w:rsidRPr="00E1716F">
        <w:rPr>
          <w:rFonts w:ascii="Times New Roman" w:eastAsia="Times New Roman" w:hAnsi="Times New Roman" w:cs="Times New Roman"/>
          <w:sz w:val="24"/>
          <w:szCs w:val="24"/>
        </w:rPr>
        <w:t>9</w:t>
      </w:r>
      <w:r w:rsidR="00B8062F" w:rsidRPr="00E1716F">
        <w:rPr>
          <w:rFonts w:ascii="Times New Roman" w:eastAsia="Times New Roman" w:hAnsi="Times New Roman" w:cs="Times New Roman"/>
          <w:sz w:val="24"/>
          <w:szCs w:val="24"/>
        </w:rPr>
        <w:t>-</w:t>
      </w:r>
      <w:r w:rsidR="001F4DF1" w:rsidRPr="00E1716F">
        <w:rPr>
          <w:rFonts w:ascii="Times New Roman" w:eastAsia="Times New Roman" w:hAnsi="Times New Roman" w:cs="Times New Roman"/>
          <w:sz w:val="24"/>
          <w:szCs w:val="24"/>
        </w:rPr>
        <w:t>31</w:t>
      </w:r>
      <w:r w:rsidRPr="00E1716F">
        <w:rPr>
          <w:rFonts w:ascii="Times New Roman" w:eastAsia="Times New Roman" w:hAnsi="Times New Roman" w:cs="Times New Roman"/>
          <w:sz w:val="24"/>
          <w:szCs w:val="24"/>
        </w:rPr>
        <w:t>]</w:t>
      </w:r>
      <w:r w:rsidR="001F4DF1" w:rsidRPr="00E1716F">
        <w:rPr>
          <w:rFonts w:ascii="Times New Roman" w:eastAsia="Times New Roman" w:hAnsi="Times New Roman" w:cs="Times New Roman"/>
          <w:sz w:val="24"/>
          <w:szCs w:val="24"/>
        </w:rPr>
        <w:t>.</w:t>
      </w:r>
    </w:p>
    <w:p w:rsidR="00027884" w:rsidRPr="00E1716F" w:rsidRDefault="00027884" w:rsidP="006324A0">
      <w:pPr>
        <w:spacing w:after="0" w:line="360" w:lineRule="auto"/>
        <w:jc w:val="both"/>
        <w:rPr>
          <w:rFonts w:ascii="Times New Roman" w:eastAsia="Times New Roman" w:hAnsi="Times New Roman" w:cs="Times New Roman"/>
          <w:b/>
          <w:sz w:val="24"/>
          <w:szCs w:val="24"/>
        </w:rPr>
      </w:pPr>
      <w:r w:rsidRPr="00E1716F">
        <w:rPr>
          <w:rFonts w:ascii="Times New Roman" w:eastAsia="Times New Roman" w:hAnsi="Times New Roman" w:cs="Times New Roman"/>
          <w:b/>
          <w:sz w:val="24"/>
          <w:szCs w:val="24"/>
        </w:rPr>
        <w:t>2.</w:t>
      </w:r>
      <w:r w:rsidR="006324A0" w:rsidRPr="00E1716F">
        <w:rPr>
          <w:rFonts w:ascii="Times New Roman" w:eastAsia="Times New Roman" w:hAnsi="Times New Roman" w:cs="Times New Roman"/>
          <w:b/>
          <w:sz w:val="24"/>
          <w:szCs w:val="24"/>
        </w:rPr>
        <w:t>3</w:t>
      </w:r>
      <w:r w:rsidRPr="00E1716F">
        <w:rPr>
          <w:rFonts w:ascii="Times New Roman" w:eastAsia="Times New Roman" w:hAnsi="Times New Roman" w:cs="Times New Roman"/>
          <w:b/>
          <w:sz w:val="24"/>
          <w:szCs w:val="24"/>
        </w:rPr>
        <w:t>. Energy level</w:t>
      </w:r>
    </w:p>
    <w:p w:rsidR="00AE2E95" w:rsidRPr="00E1716F" w:rsidRDefault="003F28C6" w:rsidP="00027884">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In order to ensure efficient charge injection, t</w:t>
      </w:r>
      <w:r w:rsidR="00027884" w:rsidRPr="00E1716F">
        <w:rPr>
          <w:rFonts w:ascii="Times New Roman" w:eastAsia="Times New Roman" w:hAnsi="Times New Roman" w:cs="Times New Roman"/>
          <w:sz w:val="24"/>
          <w:szCs w:val="24"/>
        </w:rPr>
        <w:t xml:space="preserve">he </w:t>
      </w:r>
      <w:r w:rsidR="005A73D8" w:rsidRPr="00E1716F">
        <w:rPr>
          <w:rFonts w:ascii="Times New Roman" w:eastAsia="Times New Roman" w:hAnsi="Times New Roman" w:cs="Times New Roman"/>
          <w:sz w:val="24"/>
          <w:szCs w:val="24"/>
        </w:rPr>
        <w:t>difference between the LUMO and HOMO</w:t>
      </w:r>
      <w:r w:rsidR="00027884" w:rsidRPr="00E1716F">
        <w:rPr>
          <w:rFonts w:ascii="Times New Roman" w:eastAsia="Times New Roman" w:hAnsi="Times New Roman" w:cs="Times New Roman"/>
          <w:sz w:val="24"/>
          <w:szCs w:val="24"/>
        </w:rPr>
        <w:t xml:space="preserve"> level of the </w:t>
      </w:r>
      <w:r w:rsidR="00E1716F" w:rsidRPr="00E1716F">
        <w:rPr>
          <w:rFonts w:ascii="Times New Roman" w:eastAsia="Times New Roman" w:hAnsi="Times New Roman" w:cs="Times New Roman"/>
          <w:sz w:val="24"/>
          <w:szCs w:val="24"/>
        </w:rPr>
        <w:t>excited</w:t>
      </w:r>
      <w:r w:rsidR="00027884" w:rsidRPr="00E1716F">
        <w:rPr>
          <w:rFonts w:ascii="Times New Roman" w:eastAsia="Times New Roman" w:hAnsi="Times New Roman" w:cs="Times New Roman"/>
          <w:sz w:val="24"/>
          <w:szCs w:val="24"/>
        </w:rPr>
        <w:t xml:space="preserve"> dye molecule should be </w:t>
      </w:r>
      <w:r w:rsidR="00580E70" w:rsidRPr="00E1716F">
        <w:rPr>
          <w:rFonts w:ascii="Times New Roman" w:eastAsia="Times New Roman" w:hAnsi="Times New Roman" w:cs="Times New Roman"/>
          <w:sz w:val="24"/>
          <w:szCs w:val="24"/>
        </w:rPr>
        <w:t>in the order of</w:t>
      </w:r>
      <w:r w:rsidR="00027884" w:rsidRPr="00E1716F">
        <w:rPr>
          <w:rFonts w:ascii="Times New Roman" w:eastAsia="Times New Roman" w:hAnsi="Times New Roman" w:cs="Times New Roman"/>
          <w:sz w:val="24"/>
          <w:szCs w:val="24"/>
        </w:rPr>
        <w:t xml:space="preserve"> 0.2</w:t>
      </w:r>
      <w:r w:rsidR="00580E70" w:rsidRPr="00E1716F">
        <w:rPr>
          <w:rFonts w:ascii="Times New Roman" w:eastAsia="Times New Roman" w:hAnsi="Times New Roman" w:cs="Times New Roman"/>
          <w:sz w:val="24"/>
          <w:szCs w:val="24"/>
        </w:rPr>
        <w:t>-</w:t>
      </w:r>
      <w:r w:rsidR="00027884" w:rsidRPr="00E1716F">
        <w:rPr>
          <w:rFonts w:ascii="Times New Roman" w:eastAsia="Times New Roman" w:hAnsi="Times New Roman" w:cs="Times New Roman"/>
          <w:sz w:val="24"/>
          <w:szCs w:val="24"/>
        </w:rPr>
        <w:t>0.3 eV above the conduction band of the TiO</w:t>
      </w:r>
      <w:r w:rsidR="00027884" w:rsidRPr="00E1716F">
        <w:rPr>
          <w:rFonts w:ascii="Times New Roman" w:eastAsia="Times New Roman" w:hAnsi="Times New Roman" w:cs="Times New Roman"/>
          <w:sz w:val="24"/>
          <w:szCs w:val="24"/>
          <w:vertAlign w:val="subscript"/>
        </w:rPr>
        <w:t>2</w:t>
      </w:r>
      <w:r w:rsidR="00027884" w:rsidRPr="00E1716F">
        <w:rPr>
          <w:rFonts w:ascii="Times New Roman" w:eastAsia="Times New Roman" w:hAnsi="Times New Roman" w:cs="Times New Roman"/>
          <w:sz w:val="24"/>
          <w:szCs w:val="24"/>
        </w:rPr>
        <w:t xml:space="preserve"> [</w:t>
      </w:r>
      <w:r w:rsidR="001F4DF1" w:rsidRPr="00E1716F">
        <w:rPr>
          <w:rFonts w:ascii="Times New Roman" w:eastAsia="Times New Roman" w:hAnsi="Times New Roman" w:cs="Times New Roman"/>
          <w:sz w:val="24"/>
          <w:szCs w:val="24"/>
        </w:rPr>
        <w:t>32, 33</w:t>
      </w:r>
      <w:r w:rsidR="00027884" w:rsidRPr="00E1716F">
        <w:rPr>
          <w:rFonts w:ascii="Times New Roman" w:eastAsia="Times New Roman" w:hAnsi="Times New Roman" w:cs="Times New Roman"/>
          <w:sz w:val="24"/>
          <w:szCs w:val="24"/>
        </w:rPr>
        <w:t xml:space="preserve">]. In this case the activation energy </w:t>
      </w:r>
      <w:r w:rsidR="00181EF9" w:rsidRPr="00E1716F">
        <w:rPr>
          <w:rFonts w:ascii="Times New Roman" w:eastAsia="Times New Roman" w:hAnsi="Times New Roman" w:cs="Times New Roman"/>
          <w:sz w:val="24"/>
          <w:szCs w:val="24"/>
        </w:rPr>
        <w:t>for reduction of the oxidized sensitizer by a TiO</w:t>
      </w:r>
      <w:r w:rsidR="00181EF9" w:rsidRPr="00E1716F">
        <w:rPr>
          <w:rFonts w:ascii="Times New Roman" w:eastAsia="Times New Roman" w:hAnsi="Times New Roman" w:cs="Times New Roman"/>
          <w:sz w:val="24"/>
          <w:szCs w:val="24"/>
          <w:vertAlign w:val="subscript"/>
        </w:rPr>
        <w:t>2</w:t>
      </w:r>
      <w:r w:rsidR="00DF1860" w:rsidRPr="00E1716F">
        <w:rPr>
          <w:rFonts w:ascii="Times New Roman" w:eastAsia="Times New Roman" w:hAnsi="Times New Roman" w:cs="Times New Roman"/>
          <w:sz w:val="24"/>
          <w:szCs w:val="24"/>
          <w:vertAlign w:val="subscript"/>
        </w:rPr>
        <w:t xml:space="preserve"> </w:t>
      </w:r>
      <w:r w:rsidR="00181EF9" w:rsidRPr="00E1716F">
        <w:rPr>
          <w:rFonts w:ascii="Times New Roman" w:eastAsia="Times New Roman" w:hAnsi="Times New Roman" w:cs="Times New Roman"/>
          <w:sz w:val="24"/>
          <w:szCs w:val="24"/>
        </w:rPr>
        <w:t>conduction band electron (back reaction)</w:t>
      </w:r>
      <w:r w:rsidR="00027884" w:rsidRPr="00E1716F">
        <w:rPr>
          <w:rFonts w:ascii="Times New Roman" w:eastAsia="Times New Roman" w:hAnsi="Times New Roman" w:cs="Times New Roman"/>
          <w:sz w:val="24"/>
          <w:szCs w:val="24"/>
        </w:rPr>
        <w:t xml:space="preserve"> </w:t>
      </w:r>
      <w:r w:rsidRPr="00E1716F">
        <w:rPr>
          <w:rFonts w:ascii="Times New Roman" w:eastAsia="Times New Roman" w:hAnsi="Times New Roman" w:cs="Times New Roman"/>
          <w:sz w:val="24"/>
          <w:szCs w:val="24"/>
        </w:rPr>
        <w:t>increases</w:t>
      </w:r>
      <w:r w:rsidR="00027884" w:rsidRPr="00E1716F">
        <w:rPr>
          <w:rFonts w:ascii="Times New Roman" w:eastAsia="Times New Roman" w:hAnsi="Times New Roman" w:cs="Times New Roman"/>
          <w:sz w:val="24"/>
          <w:szCs w:val="24"/>
        </w:rPr>
        <w:t xml:space="preserve"> and the corresponding rate constant </w:t>
      </w:r>
      <w:r w:rsidRPr="00E1716F">
        <w:rPr>
          <w:rFonts w:ascii="Times New Roman" w:eastAsia="Times New Roman" w:hAnsi="Times New Roman" w:cs="Times New Roman"/>
          <w:sz w:val="24"/>
          <w:szCs w:val="24"/>
        </w:rPr>
        <w:t xml:space="preserve">becomes very less </w:t>
      </w:r>
      <w:r w:rsidR="00027884" w:rsidRPr="00E1716F">
        <w:rPr>
          <w:rFonts w:ascii="Times New Roman" w:eastAsia="Times New Roman" w:hAnsi="Times New Roman" w:cs="Times New Roman"/>
          <w:sz w:val="24"/>
          <w:szCs w:val="24"/>
        </w:rPr>
        <w:t>to compete with the dye regeneration by the electrolyte.</w:t>
      </w:r>
    </w:p>
    <w:p w:rsidR="00027884" w:rsidRPr="00E1716F" w:rsidRDefault="00027884" w:rsidP="00027884">
      <w:pPr>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The energy level of the dye</w:t>
      </w:r>
      <w:r w:rsidR="003F28C6" w:rsidRPr="00E1716F">
        <w:rPr>
          <w:rFonts w:ascii="Times New Roman" w:eastAsia="Times New Roman" w:hAnsi="Times New Roman" w:cs="Times New Roman"/>
          <w:sz w:val="24"/>
          <w:szCs w:val="24"/>
        </w:rPr>
        <w:t>,</w:t>
      </w:r>
      <w:r w:rsidRPr="00E1716F">
        <w:rPr>
          <w:rFonts w:ascii="Times New Roman" w:eastAsia="Times New Roman" w:hAnsi="Times New Roman" w:cs="Times New Roman"/>
          <w:sz w:val="24"/>
          <w:szCs w:val="24"/>
        </w:rPr>
        <w:t xml:space="preserve"> </w:t>
      </w:r>
      <w:r w:rsidR="003F28C6" w:rsidRPr="00E1716F">
        <w:rPr>
          <w:rFonts w:ascii="Times New Roman" w:eastAsia="Times New Roman" w:hAnsi="Times New Roman" w:cs="Times New Roman"/>
          <w:sz w:val="24"/>
          <w:szCs w:val="24"/>
        </w:rPr>
        <w:t xml:space="preserve">especially at high dye coverage </w:t>
      </w:r>
      <w:r w:rsidRPr="00E1716F">
        <w:rPr>
          <w:rFonts w:ascii="Times New Roman" w:eastAsia="Times New Roman" w:hAnsi="Times New Roman" w:cs="Times New Roman"/>
          <w:sz w:val="24"/>
          <w:szCs w:val="24"/>
        </w:rPr>
        <w:t xml:space="preserve">can be shifted if </w:t>
      </w:r>
      <w:r w:rsidR="003F28C6" w:rsidRPr="00E1716F">
        <w:rPr>
          <w:rFonts w:ascii="Times New Roman" w:eastAsia="Times New Roman" w:hAnsi="Times New Roman" w:cs="Times New Roman"/>
          <w:sz w:val="24"/>
          <w:szCs w:val="24"/>
        </w:rPr>
        <w:t>the</w:t>
      </w:r>
      <w:r w:rsidRPr="00E1716F">
        <w:rPr>
          <w:rFonts w:ascii="Times New Roman" w:eastAsia="Times New Roman" w:hAnsi="Times New Roman" w:cs="Times New Roman"/>
          <w:sz w:val="24"/>
          <w:szCs w:val="24"/>
        </w:rPr>
        <w:t xml:space="preserve"> </w:t>
      </w:r>
      <w:r w:rsidR="003F28C6" w:rsidRPr="00E1716F">
        <w:rPr>
          <w:rFonts w:ascii="Times New Roman" w:eastAsia="Times New Roman" w:hAnsi="Times New Roman" w:cs="Times New Roman"/>
          <w:sz w:val="24"/>
          <w:szCs w:val="24"/>
        </w:rPr>
        <w:t xml:space="preserve">dye </w:t>
      </w:r>
      <w:r w:rsidRPr="00E1716F">
        <w:rPr>
          <w:rFonts w:ascii="Times New Roman" w:eastAsia="Times New Roman" w:hAnsi="Times New Roman" w:cs="Times New Roman"/>
          <w:sz w:val="24"/>
          <w:szCs w:val="24"/>
        </w:rPr>
        <w:t xml:space="preserve">agglomerates on the </w:t>
      </w:r>
      <w:r w:rsidR="003F28C6" w:rsidRPr="00E1716F">
        <w:rPr>
          <w:rFonts w:ascii="Times New Roman" w:eastAsia="Times New Roman" w:hAnsi="Times New Roman" w:cs="Times New Roman"/>
          <w:sz w:val="24"/>
          <w:szCs w:val="24"/>
        </w:rPr>
        <w:t xml:space="preserve">surface of the </w:t>
      </w:r>
      <w:r w:rsidRPr="00E1716F">
        <w:rPr>
          <w:rFonts w:ascii="Times New Roman" w:eastAsia="Times New Roman" w:hAnsi="Times New Roman" w:cs="Times New Roman"/>
          <w:sz w:val="24"/>
          <w:szCs w:val="24"/>
        </w:rPr>
        <w:t>TiO</w:t>
      </w:r>
      <w:r w:rsidRPr="00E1716F">
        <w:rPr>
          <w:rFonts w:ascii="Times New Roman" w:eastAsia="Times New Roman" w:hAnsi="Times New Roman" w:cs="Times New Roman"/>
          <w:sz w:val="24"/>
          <w:szCs w:val="24"/>
          <w:vertAlign w:val="subscript"/>
        </w:rPr>
        <w:t>2</w:t>
      </w:r>
      <w:r w:rsidRPr="00E1716F">
        <w:rPr>
          <w:rFonts w:ascii="Times New Roman" w:eastAsia="Times New Roman" w:hAnsi="Times New Roman" w:cs="Times New Roman"/>
          <w:sz w:val="24"/>
          <w:szCs w:val="24"/>
        </w:rPr>
        <w:t xml:space="preserve">. </w:t>
      </w:r>
      <w:r w:rsidR="007940DC" w:rsidRPr="00E1716F">
        <w:rPr>
          <w:rFonts w:ascii="Times New Roman" w:eastAsia="Times New Roman" w:hAnsi="Times New Roman" w:cs="Times New Roman"/>
          <w:sz w:val="24"/>
          <w:szCs w:val="24"/>
        </w:rPr>
        <w:t>High</w:t>
      </w:r>
      <w:r w:rsidR="00C969C5" w:rsidRPr="00E1716F">
        <w:rPr>
          <w:rFonts w:ascii="Times New Roman" w:eastAsia="Times New Roman" w:hAnsi="Times New Roman" w:cs="Times New Roman"/>
          <w:sz w:val="24"/>
          <w:szCs w:val="24"/>
        </w:rPr>
        <w:t xml:space="preserve"> dye coverage </w:t>
      </w:r>
      <w:r w:rsidR="007940DC" w:rsidRPr="00E1716F">
        <w:rPr>
          <w:rFonts w:ascii="Times New Roman" w:eastAsia="Times New Roman" w:hAnsi="Times New Roman" w:cs="Times New Roman"/>
          <w:sz w:val="24"/>
          <w:szCs w:val="24"/>
        </w:rPr>
        <w:t>refer</w:t>
      </w:r>
      <w:r w:rsidR="00C969C5" w:rsidRPr="00E1716F">
        <w:rPr>
          <w:rFonts w:ascii="Times New Roman" w:eastAsia="Times New Roman" w:hAnsi="Times New Roman" w:cs="Times New Roman"/>
          <w:sz w:val="24"/>
          <w:szCs w:val="24"/>
        </w:rPr>
        <w:t xml:space="preserve">s </w:t>
      </w:r>
      <w:r w:rsidR="007940DC" w:rsidRPr="00E1716F">
        <w:rPr>
          <w:rFonts w:ascii="Times New Roman" w:eastAsia="Times New Roman" w:hAnsi="Times New Roman" w:cs="Times New Roman"/>
          <w:sz w:val="24"/>
          <w:szCs w:val="24"/>
        </w:rPr>
        <w:t xml:space="preserve">to </w:t>
      </w:r>
      <w:r w:rsidR="00C969C5" w:rsidRPr="00E1716F">
        <w:rPr>
          <w:rFonts w:ascii="Times New Roman" w:eastAsia="Times New Roman" w:hAnsi="Times New Roman" w:cs="Times New Roman"/>
          <w:sz w:val="24"/>
          <w:szCs w:val="24"/>
        </w:rPr>
        <w:t xml:space="preserve">effective intermolecular </w:t>
      </w:r>
      <w:r w:rsidR="00C969C5" w:rsidRPr="00E1716F">
        <w:rPr>
          <w:rFonts w:ascii="Times New Roman" w:eastAsia="Times New Roman" w:hAnsi="Times New Roman" w:cs="Times New Roman"/>
          <w:sz w:val="24"/>
          <w:szCs w:val="24"/>
        </w:rPr>
        <w:lastRenderedPageBreak/>
        <w:t xml:space="preserve">interactions with no back-electron transfer. </w:t>
      </w:r>
      <w:r w:rsidRPr="00E1716F">
        <w:rPr>
          <w:rFonts w:ascii="Times New Roman" w:eastAsia="Times New Roman" w:hAnsi="Times New Roman" w:cs="Times New Roman"/>
          <w:sz w:val="24"/>
          <w:szCs w:val="24"/>
        </w:rPr>
        <w:t xml:space="preserve">This </w:t>
      </w:r>
      <w:r w:rsidR="009E6045" w:rsidRPr="00E1716F">
        <w:rPr>
          <w:rFonts w:ascii="Times New Roman" w:eastAsia="Times New Roman" w:hAnsi="Times New Roman" w:cs="Times New Roman"/>
          <w:sz w:val="24"/>
          <w:szCs w:val="24"/>
        </w:rPr>
        <w:t>shift</w:t>
      </w:r>
      <w:r w:rsidRPr="00E1716F">
        <w:rPr>
          <w:rFonts w:ascii="Times New Roman" w:eastAsia="Times New Roman" w:hAnsi="Times New Roman" w:cs="Times New Roman"/>
          <w:sz w:val="24"/>
          <w:szCs w:val="24"/>
        </w:rPr>
        <w:t xml:space="preserve"> </w:t>
      </w:r>
      <w:r w:rsidR="009E6045" w:rsidRPr="00E1716F">
        <w:rPr>
          <w:rFonts w:ascii="Times New Roman" w:eastAsia="Times New Roman" w:hAnsi="Times New Roman" w:cs="Times New Roman"/>
          <w:sz w:val="24"/>
          <w:szCs w:val="24"/>
        </w:rPr>
        <w:t xml:space="preserve">may </w:t>
      </w:r>
      <w:r w:rsidRPr="00E1716F">
        <w:rPr>
          <w:rFonts w:ascii="Times New Roman" w:eastAsia="Times New Roman" w:hAnsi="Times New Roman" w:cs="Times New Roman"/>
          <w:sz w:val="24"/>
          <w:szCs w:val="24"/>
        </w:rPr>
        <w:t>result in different electronic properties of the ground state an</w:t>
      </w:r>
      <w:r w:rsidR="009E6045" w:rsidRPr="00E1716F">
        <w:rPr>
          <w:rFonts w:ascii="Times New Roman" w:eastAsia="Times New Roman" w:hAnsi="Times New Roman" w:cs="Times New Roman"/>
          <w:sz w:val="24"/>
          <w:szCs w:val="24"/>
        </w:rPr>
        <w:t xml:space="preserve">d/or the </w:t>
      </w:r>
      <w:r w:rsidR="00E1716F" w:rsidRPr="00E1716F">
        <w:rPr>
          <w:rFonts w:ascii="Times New Roman" w:eastAsia="Times New Roman" w:hAnsi="Times New Roman" w:cs="Times New Roman"/>
          <w:sz w:val="24"/>
          <w:szCs w:val="24"/>
        </w:rPr>
        <w:t>excited</w:t>
      </w:r>
      <w:r w:rsidR="009E6045" w:rsidRPr="00E1716F">
        <w:rPr>
          <w:rFonts w:ascii="Times New Roman" w:eastAsia="Times New Roman" w:hAnsi="Times New Roman" w:cs="Times New Roman"/>
          <w:sz w:val="24"/>
          <w:szCs w:val="24"/>
        </w:rPr>
        <w:t xml:space="preserve"> state, which</w:t>
      </w:r>
      <w:r w:rsidRPr="00E1716F">
        <w:rPr>
          <w:rFonts w:ascii="Times New Roman" w:eastAsia="Times New Roman" w:hAnsi="Times New Roman" w:cs="Times New Roman"/>
          <w:sz w:val="24"/>
          <w:szCs w:val="24"/>
        </w:rPr>
        <w:t xml:space="preserve"> </w:t>
      </w:r>
      <w:r w:rsidR="009E6045" w:rsidRPr="00E1716F">
        <w:rPr>
          <w:rFonts w:ascii="Times New Roman" w:eastAsia="Times New Roman" w:hAnsi="Times New Roman" w:cs="Times New Roman"/>
          <w:sz w:val="24"/>
          <w:szCs w:val="24"/>
        </w:rPr>
        <w:t xml:space="preserve">generally </w:t>
      </w:r>
      <w:r w:rsidRPr="00E1716F">
        <w:rPr>
          <w:rFonts w:ascii="Times New Roman" w:eastAsia="Times New Roman" w:hAnsi="Times New Roman" w:cs="Times New Roman"/>
          <w:sz w:val="24"/>
          <w:szCs w:val="24"/>
        </w:rPr>
        <w:t>affect</w:t>
      </w:r>
      <w:r w:rsidR="009E6045" w:rsidRPr="00E1716F">
        <w:rPr>
          <w:rFonts w:ascii="Times New Roman" w:eastAsia="Times New Roman" w:hAnsi="Times New Roman" w:cs="Times New Roman"/>
          <w:sz w:val="24"/>
          <w:szCs w:val="24"/>
        </w:rPr>
        <w:t>s</w:t>
      </w:r>
      <w:r w:rsidRPr="00E1716F">
        <w:rPr>
          <w:rFonts w:ascii="Times New Roman" w:eastAsia="Times New Roman" w:hAnsi="Times New Roman" w:cs="Times New Roman"/>
          <w:sz w:val="24"/>
          <w:szCs w:val="24"/>
        </w:rPr>
        <w:t xml:space="preserve"> the charge injection efficiency</w:t>
      </w:r>
      <w:r w:rsidR="009E6045" w:rsidRPr="00E1716F">
        <w:rPr>
          <w:rFonts w:ascii="Times New Roman" w:eastAsia="Times New Roman" w:hAnsi="Times New Roman" w:cs="Times New Roman"/>
          <w:sz w:val="24"/>
          <w:szCs w:val="24"/>
        </w:rPr>
        <w:t xml:space="preserve"> [</w:t>
      </w:r>
      <w:r w:rsidR="001F4DF1" w:rsidRPr="00E1716F">
        <w:rPr>
          <w:rFonts w:ascii="Times New Roman" w:eastAsia="Times New Roman" w:hAnsi="Times New Roman" w:cs="Times New Roman"/>
          <w:sz w:val="24"/>
          <w:szCs w:val="24"/>
        </w:rPr>
        <w:t>34, 35</w:t>
      </w:r>
      <w:r w:rsidR="009E6045" w:rsidRPr="00E1716F">
        <w:rPr>
          <w:rFonts w:ascii="Times New Roman" w:eastAsia="Times New Roman" w:hAnsi="Times New Roman" w:cs="Times New Roman"/>
          <w:sz w:val="24"/>
          <w:szCs w:val="24"/>
        </w:rPr>
        <w:t>]</w:t>
      </w:r>
      <w:r w:rsidRPr="00E1716F">
        <w:rPr>
          <w:rFonts w:ascii="Times New Roman" w:eastAsia="Times New Roman" w:hAnsi="Times New Roman" w:cs="Times New Roman"/>
          <w:sz w:val="24"/>
          <w:szCs w:val="24"/>
        </w:rPr>
        <w:t xml:space="preserve">. </w:t>
      </w:r>
    </w:p>
    <w:p w:rsidR="009E6045" w:rsidRPr="00E1716F" w:rsidRDefault="009E6045" w:rsidP="009E6045">
      <w:pPr>
        <w:spacing w:after="0" w:line="360" w:lineRule="auto"/>
        <w:jc w:val="both"/>
        <w:rPr>
          <w:rFonts w:ascii="Times New Roman" w:eastAsia="Times New Roman" w:hAnsi="Times New Roman" w:cs="Times New Roman"/>
          <w:b/>
          <w:sz w:val="24"/>
          <w:szCs w:val="24"/>
        </w:rPr>
      </w:pPr>
      <w:r w:rsidRPr="00E1716F">
        <w:rPr>
          <w:rFonts w:ascii="Times New Roman" w:eastAsia="Times New Roman" w:hAnsi="Times New Roman" w:cs="Times New Roman"/>
          <w:b/>
          <w:sz w:val="24"/>
          <w:szCs w:val="24"/>
        </w:rPr>
        <w:t>2.</w:t>
      </w:r>
      <w:r w:rsidR="006324A0" w:rsidRPr="00E1716F">
        <w:rPr>
          <w:rFonts w:ascii="Times New Roman" w:eastAsia="Times New Roman" w:hAnsi="Times New Roman" w:cs="Times New Roman"/>
          <w:b/>
          <w:sz w:val="24"/>
          <w:szCs w:val="24"/>
        </w:rPr>
        <w:t>4</w:t>
      </w:r>
      <w:r w:rsidRPr="00E1716F">
        <w:rPr>
          <w:rFonts w:ascii="Times New Roman" w:eastAsia="Times New Roman" w:hAnsi="Times New Roman" w:cs="Times New Roman"/>
          <w:b/>
          <w:sz w:val="24"/>
          <w:szCs w:val="24"/>
        </w:rPr>
        <w:t>. Charge injection and charge recombination</w:t>
      </w:r>
    </w:p>
    <w:p w:rsidR="00F33329" w:rsidRPr="00E1716F" w:rsidRDefault="009E6045" w:rsidP="00EC0152">
      <w:pPr>
        <w:tabs>
          <w:tab w:val="left" w:pos="518"/>
        </w:tabs>
        <w:spacing w:after="0" w:line="360" w:lineRule="auto"/>
        <w:jc w:val="both"/>
        <w:rPr>
          <w:rFonts w:ascii="Times New Roman" w:eastAsia="Times New Roman" w:hAnsi="Times New Roman" w:cs="Times New Roman"/>
          <w:sz w:val="24"/>
          <w:szCs w:val="24"/>
        </w:rPr>
      </w:pPr>
      <w:r w:rsidRPr="00E1716F">
        <w:rPr>
          <w:rFonts w:ascii="Verdana" w:eastAsia="Times New Roman" w:hAnsi="Verdana" w:cs="Arial"/>
          <w:sz w:val="21"/>
          <w:szCs w:val="21"/>
        </w:rPr>
        <w:tab/>
      </w:r>
      <w:r w:rsidRPr="00E1716F">
        <w:rPr>
          <w:rFonts w:ascii="Times New Roman" w:eastAsia="Times New Roman" w:hAnsi="Times New Roman" w:cs="Times New Roman"/>
          <w:sz w:val="24"/>
          <w:szCs w:val="24"/>
        </w:rPr>
        <w:t xml:space="preserve">Charge injection generally occurs from the π*-orbital of the anchoring group </w:t>
      </w:r>
      <w:r w:rsidR="006C201B" w:rsidRPr="00E1716F">
        <w:rPr>
          <w:rFonts w:ascii="Times New Roman" w:eastAsia="Times New Roman" w:hAnsi="Times New Roman" w:cs="Times New Roman"/>
          <w:sz w:val="24"/>
          <w:szCs w:val="24"/>
        </w:rPr>
        <w:t>to the titanium 3d-orbital</w:t>
      </w:r>
      <w:r w:rsidRPr="00E1716F">
        <w:rPr>
          <w:rFonts w:ascii="Times New Roman" w:eastAsia="Times New Roman" w:hAnsi="Times New Roman" w:cs="Times New Roman"/>
          <w:sz w:val="24"/>
          <w:szCs w:val="24"/>
        </w:rPr>
        <w:t xml:space="preserve">. An efficient charge injection can be ensured only when these orbitals overlap each other. Injection of electrons from the dye to the </w:t>
      </w:r>
      <w:r w:rsidR="00C664DD" w:rsidRPr="00E1716F">
        <w:rPr>
          <w:rFonts w:ascii="Times New Roman" w:eastAsia="Times New Roman" w:hAnsi="Times New Roman" w:cs="Times New Roman"/>
          <w:sz w:val="24"/>
          <w:szCs w:val="24"/>
        </w:rPr>
        <w:t>conduction band (CB) of T</w:t>
      </w:r>
      <w:r w:rsidRPr="00E1716F">
        <w:rPr>
          <w:rFonts w:ascii="Times New Roman" w:eastAsia="Times New Roman" w:hAnsi="Times New Roman" w:cs="Times New Roman"/>
          <w:sz w:val="24"/>
          <w:szCs w:val="24"/>
        </w:rPr>
        <w:t>iO</w:t>
      </w:r>
      <w:r w:rsidRPr="00E1716F">
        <w:rPr>
          <w:rFonts w:ascii="Times New Roman" w:eastAsia="Times New Roman" w:hAnsi="Times New Roman" w:cs="Times New Roman"/>
          <w:sz w:val="24"/>
          <w:szCs w:val="24"/>
          <w:vertAlign w:val="subscript"/>
        </w:rPr>
        <w:t>2</w:t>
      </w:r>
      <w:r w:rsidRPr="00E1716F">
        <w:rPr>
          <w:rFonts w:ascii="Times New Roman" w:eastAsia="Times New Roman" w:hAnsi="Times New Roman" w:cs="Times New Roman"/>
          <w:sz w:val="24"/>
          <w:szCs w:val="24"/>
        </w:rPr>
        <w:t xml:space="preserve"> happens in a femto</w:t>
      </w:r>
      <w:r w:rsidR="00A3309E" w:rsidRPr="00E1716F">
        <w:rPr>
          <w:rFonts w:ascii="Times New Roman" w:eastAsia="Times New Roman" w:hAnsi="Times New Roman" w:cs="Times New Roman"/>
          <w:sz w:val="24"/>
          <w:szCs w:val="24"/>
        </w:rPr>
        <w:t>second (fs)</w:t>
      </w:r>
      <w:r w:rsidRPr="00E1716F">
        <w:rPr>
          <w:rFonts w:ascii="Times New Roman" w:eastAsia="Times New Roman" w:hAnsi="Times New Roman" w:cs="Times New Roman"/>
          <w:sz w:val="24"/>
          <w:szCs w:val="24"/>
        </w:rPr>
        <w:t xml:space="preserve"> to picosecond </w:t>
      </w:r>
      <w:r w:rsidR="00A3309E" w:rsidRPr="00E1716F">
        <w:rPr>
          <w:rFonts w:ascii="Times New Roman" w:eastAsia="Times New Roman" w:hAnsi="Times New Roman" w:cs="Times New Roman"/>
          <w:sz w:val="24"/>
          <w:szCs w:val="24"/>
        </w:rPr>
        <w:t xml:space="preserve">(ps) </w:t>
      </w:r>
      <w:r w:rsidRPr="00E1716F">
        <w:rPr>
          <w:rFonts w:ascii="Times New Roman" w:eastAsia="Times New Roman" w:hAnsi="Times New Roman" w:cs="Times New Roman"/>
          <w:sz w:val="24"/>
          <w:szCs w:val="24"/>
        </w:rPr>
        <w:t>time scale whereas charge recombination takes place in the micro to millisecond time scale [</w:t>
      </w:r>
      <w:r w:rsidR="001F4DF1" w:rsidRPr="00E1716F">
        <w:rPr>
          <w:rFonts w:ascii="Times New Roman" w:eastAsia="Times New Roman" w:hAnsi="Times New Roman" w:cs="Times New Roman"/>
          <w:sz w:val="24"/>
          <w:szCs w:val="24"/>
        </w:rPr>
        <w:t>12</w:t>
      </w:r>
      <w:r w:rsidR="00EF031D" w:rsidRPr="00E1716F">
        <w:rPr>
          <w:rFonts w:ascii="Times New Roman" w:eastAsia="Times New Roman" w:hAnsi="Times New Roman" w:cs="Times New Roman"/>
          <w:sz w:val="24"/>
          <w:szCs w:val="24"/>
        </w:rPr>
        <w:t xml:space="preserve">, </w:t>
      </w:r>
      <w:r w:rsidR="00CA6441" w:rsidRPr="00E1716F">
        <w:rPr>
          <w:rFonts w:ascii="Times New Roman" w:eastAsia="Times New Roman" w:hAnsi="Times New Roman" w:cs="Times New Roman"/>
          <w:sz w:val="24"/>
          <w:szCs w:val="24"/>
        </w:rPr>
        <w:t>3</w:t>
      </w:r>
      <w:r w:rsidR="001F4DF1" w:rsidRPr="00E1716F">
        <w:rPr>
          <w:rFonts w:ascii="Times New Roman" w:eastAsia="Times New Roman" w:hAnsi="Times New Roman" w:cs="Times New Roman"/>
          <w:sz w:val="24"/>
          <w:szCs w:val="24"/>
        </w:rPr>
        <w:t>6</w:t>
      </w:r>
      <w:r w:rsidR="00EF031D" w:rsidRPr="00E1716F">
        <w:rPr>
          <w:rFonts w:ascii="Times New Roman" w:eastAsia="Times New Roman" w:hAnsi="Times New Roman" w:cs="Times New Roman"/>
          <w:sz w:val="24"/>
          <w:szCs w:val="24"/>
        </w:rPr>
        <w:t>]</w:t>
      </w:r>
      <w:r w:rsidRPr="00E1716F">
        <w:rPr>
          <w:rFonts w:ascii="Times New Roman" w:eastAsia="Times New Roman" w:hAnsi="Times New Roman" w:cs="Times New Roman"/>
          <w:sz w:val="24"/>
          <w:szCs w:val="24"/>
        </w:rPr>
        <w:t xml:space="preserve">. </w:t>
      </w:r>
      <w:r w:rsidR="00C664DD" w:rsidRPr="00E1716F">
        <w:rPr>
          <w:rFonts w:ascii="Times New Roman" w:eastAsia="Times New Roman" w:hAnsi="Times New Roman" w:cs="Times New Roman"/>
          <w:sz w:val="24"/>
          <w:szCs w:val="24"/>
        </w:rPr>
        <w:t>The equation for charge injection and charge recombination</w:t>
      </w:r>
      <w:r w:rsidR="00CC137A" w:rsidRPr="00E1716F">
        <w:rPr>
          <w:rFonts w:ascii="Times New Roman" w:eastAsia="Times New Roman" w:hAnsi="Times New Roman" w:cs="Times New Roman"/>
          <w:sz w:val="24"/>
          <w:szCs w:val="24"/>
        </w:rPr>
        <w:t xml:space="preserve"> is</w:t>
      </w:r>
      <w:r w:rsidR="00C664DD" w:rsidRPr="00E1716F">
        <w:rPr>
          <w:rFonts w:ascii="Times New Roman" w:eastAsia="Times New Roman" w:hAnsi="Times New Roman" w:cs="Times New Roman"/>
          <w:sz w:val="24"/>
          <w:szCs w:val="24"/>
        </w:rPr>
        <w:t xml:space="preserve"> given in Equation </w:t>
      </w:r>
      <w:r w:rsidR="00DB2A93">
        <w:rPr>
          <w:rFonts w:ascii="Times New Roman" w:eastAsia="Times New Roman" w:hAnsi="Times New Roman" w:cs="Times New Roman"/>
          <w:sz w:val="24"/>
          <w:szCs w:val="24"/>
        </w:rPr>
        <w:t>2</w:t>
      </w:r>
      <w:r w:rsidR="00C664DD" w:rsidRPr="00E1716F">
        <w:rPr>
          <w:rFonts w:ascii="Times New Roman" w:eastAsia="Times New Roman" w:hAnsi="Times New Roman" w:cs="Times New Roman"/>
          <w:sz w:val="24"/>
          <w:szCs w:val="24"/>
        </w:rPr>
        <w:t xml:space="preserve"> and Equation </w:t>
      </w:r>
      <w:r w:rsidR="00DB2A93">
        <w:rPr>
          <w:rFonts w:ascii="Times New Roman" w:eastAsia="Times New Roman" w:hAnsi="Times New Roman" w:cs="Times New Roman"/>
          <w:sz w:val="24"/>
          <w:szCs w:val="24"/>
        </w:rPr>
        <w:t>3</w:t>
      </w:r>
      <w:r w:rsidR="00C664DD" w:rsidRPr="00E1716F">
        <w:rPr>
          <w:rFonts w:ascii="Times New Roman" w:eastAsia="Times New Roman" w:hAnsi="Times New Roman" w:cs="Times New Roman"/>
          <w:sz w:val="24"/>
          <w:szCs w:val="24"/>
        </w:rPr>
        <w:t xml:space="preserve"> respectively.</w:t>
      </w:r>
    </w:p>
    <w:p w:rsidR="00F33329" w:rsidRPr="00E1716F" w:rsidRDefault="00F33329" w:rsidP="00EC0152">
      <w:pPr>
        <w:tabs>
          <w:tab w:val="left" w:pos="518"/>
        </w:tabs>
        <w:spacing w:after="0" w:line="360" w:lineRule="auto"/>
        <w:jc w:val="both"/>
        <w:rPr>
          <w:rFonts w:ascii="Trebuchet MS" w:eastAsia="Times New Roman" w:hAnsi="Trebuchet MS" w:cs="Times New Roman"/>
          <w:sz w:val="28"/>
          <w:szCs w:val="28"/>
        </w:rPr>
      </w:pPr>
      <w:r w:rsidRPr="00E1716F">
        <w:rPr>
          <w:rFonts w:ascii="Trebuchet MS" w:eastAsia="Times New Roman" w:hAnsi="Trebuchet MS" w:cs="Times New Roman"/>
          <w:position w:val="-10"/>
          <w:sz w:val="28"/>
          <w:szCs w:val="28"/>
        </w:rPr>
        <w:object w:dxaOrig="40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8pt" o:ole="">
            <v:imagedata r:id="rId9" o:title=""/>
          </v:shape>
          <o:OLEObject Type="Embed" ProgID="Equation.3" ShapeID="_x0000_i1025" DrawAspect="Content" ObjectID="_1524044647" r:id="rId10"/>
        </w:object>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imes New Roman" w:eastAsia="Times New Roman" w:hAnsi="Times New Roman" w:cs="Times New Roman"/>
          <w:sz w:val="24"/>
          <w:szCs w:val="24"/>
        </w:rPr>
        <w:t>(</w:t>
      </w:r>
      <w:r w:rsidR="00DB2A93">
        <w:rPr>
          <w:rFonts w:ascii="Times New Roman" w:eastAsia="Times New Roman" w:hAnsi="Times New Roman" w:cs="Times New Roman"/>
          <w:sz w:val="24"/>
          <w:szCs w:val="24"/>
        </w:rPr>
        <w:t>2</w:t>
      </w:r>
      <w:r w:rsidR="00B03228" w:rsidRPr="00E1716F">
        <w:rPr>
          <w:rFonts w:ascii="Times New Roman" w:eastAsia="Times New Roman" w:hAnsi="Times New Roman" w:cs="Times New Roman"/>
          <w:sz w:val="24"/>
          <w:szCs w:val="24"/>
        </w:rPr>
        <w:t>)</w:t>
      </w:r>
    </w:p>
    <w:p w:rsidR="00C664DD" w:rsidRPr="00E1716F" w:rsidRDefault="00C664DD" w:rsidP="00EC0152">
      <w:pPr>
        <w:tabs>
          <w:tab w:val="left" w:pos="518"/>
        </w:tabs>
        <w:spacing w:after="0" w:line="360" w:lineRule="auto"/>
        <w:jc w:val="both"/>
        <w:rPr>
          <w:rFonts w:ascii="Trebuchet MS" w:eastAsia="Times New Roman" w:hAnsi="Trebuchet MS" w:cs="Times New Roman"/>
          <w:sz w:val="28"/>
          <w:szCs w:val="28"/>
        </w:rPr>
      </w:pPr>
      <w:r w:rsidRPr="00E1716F">
        <w:rPr>
          <w:rFonts w:ascii="Trebuchet MS" w:eastAsia="Times New Roman" w:hAnsi="Trebuchet MS" w:cs="Times New Roman"/>
          <w:position w:val="-10"/>
          <w:sz w:val="28"/>
          <w:szCs w:val="28"/>
        </w:rPr>
        <w:object w:dxaOrig="3540" w:dyaOrig="360">
          <v:shape id="_x0000_i1026" type="#_x0000_t75" style="width:177pt;height:18pt" o:ole="">
            <v:imagedata r:id="rId11" o:title=""/>
          </v:shape>
          <o:OLEObject Type="Embed" ProgID="Equation.3" ShapeID="_x0000_i1026" DrawAspect="Content" ObjectID="_1524044648" r:id="rId12"/>
        </w:object>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B03228" w:rsidRPr="00E1716F">
        <w:rPr>
          <w:rFonts w:ascii="Trebuchet MS" w:eastAsia="Times New Roman" w:hAnsi="Trebuchet MS" w:cs="Times New Roman"/>
          <w:sz w:val="28"/>
          <w:szCs w:val="28"/>
        </w:rPr>
        <w:tab/>
      </w:r>
      <w:r w:rsidR="00DB2A93">
        <w:rPr>
          <w:rFonts w:ascii="Times New Roman" w:eastAsia="Times New Roman" w:hAnsi="Times New Roman" w:cs="Times New Roman"/>
          <w:sz w:val="24"/>
          <w:szCs w:val="24"/>
        </w:rPr>
        <w:t>(3</w:t>
      </w:r>
      <w:r w:rsidR="00B03228" w:rsidRPr="00E1716F">
        <w:rPr>
          <w:rFonts w:ascii="Times New Roman" w:eastAsia="Times New Roman" w:hAnsi="Times New Roman" w:cs="Times New Roman"/>
          <w:sz w:val="24"/>
          <w:szCs w:val="24"/>
        </w:rPr>
        <w:t>)</w:t>
      </w:r>
    </w:p>
    <w:p w:rsidR="00BB5A96" w:rsidRPr="00E1716F" w:rsidRDefault="00BE550F" w:rsidP="00BB5A96">
      <w:pPr>
        <w:tabs>
          <w:tab w:val="left" w:pos="518"/>
        </w:tabs>
        <w:spacing w:after="0" w:line="360" w:lineRule="auto"/>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ab/>
      </w:r>
      <w:r w:rsidR="00BB5A96" w:rsidRPr="00E1716F">
        <w:rPr>
          <w:rFonts w:ascii="Times New Roman" w:eastAsia="Times New Roman" w:hAnsi="Times New Roman" w:cs="Times New Roman"/>
          <w:sz w:val="24"/>
          <w:szCs w:val="24"/>
        </w:rPr>
        <w:t>A prerequisite for an efficient charge injection is that the back reaction of a</w:t>
      </w:r>
      <w:r w:rsidR="001A5378" w:rsidRPr="00E1716F">
        <w:rPr>
          <w:rFonts w:ascii="Times New Roman" w:eastAsia="Times New Roman" w:hAnsi="Times New Roman" w:cs="Times New Roman"/>
          <w:sz w:val="24"/>
          <w:szCs w:val="24"/>
        </w:rPr>
        <w:t xml:space="preserve"> TiO</w:t>
      </w:r>
      <w:r w:rsidR="001A5378" w:rsidRPr="00E1716F">
        <w:rPr>
          <w:rFonts w:ascii="Times New Roman" w:eastAsia="Times New Roman" w:hAnsi="Times New Roman" w:cs="Times New Roman"/>
          <w:sz w:val="24"/>
          <w:szCs w:val="24"/>
          <w:vertAlign w:val="subscript"/>
        </w:rPr>
        <w:t>2</w:t>
      </w:r>
      <w:r w:rsidR="00BB5A96" w:rsidRPr="00E1716F">
        <w:rPr>
          <w:rFonts w:ascii="Times New Roman" w:eastAsia="Times New Roman" w:hAnsi="Times New Roman" w:cs="Times New Roman"/>
          <w:sz w:val="24"/>
          <w:szCs w:val="24"/>
        </w:rPr>
        <w:t xml:space="preserve"> conduction band electron to the oxidized dye should be much slower than the reduction of the oxidized dye by the electrolyte. Similarly, charge injection can occur either from the singlet or the triplet state. The </w:t>
      </w:r>
      <w:r w:rsidR="00A3309E" w:rsidRPr="00E1716F">
        <w:rPr>
          <w:rFonts w:ascii="Times New Roman" w:eastAsia="Times New Roman" w:hAnsi="Times New Roman" w:cs="Times New Roman"/>
          <w:sz w:val="24"/>
          <w:szCs w:val="24"/>
        </w:rPr>
        <w:t>rate of a reaction (</w:t>
      </w:r>
      <w:r w:rsidR="00BB5A96" w:rsidRPr="00E1716F">
        <w:rPr>
          <w:rFonts w:ascii="Times New Roman" w:eastAsia="Times New Roman" w:hAnsi="Times New Roman" w:cs="Times New Roman"/>
          <w:sz w:val="24"/>
          <w:szCs w:val="24"/>
        </w:rPr>
        <w:t>rate constant</w:t>
      </w:r>
      <w:r w:rsidR="00A3309E" w:rsidRPr="00E1716F">
        <w:rPr>
          <w:rFonts w:ascii="Times New Roman" w:eastAsia="Times New Roman" w:hAnsi="Times New Roman" w:cs="Times New Roman"/>
          <w:sz w:val="24"/>
          <w:szCs w:val="24"/>
        </w:rPr>
        <w:t>)</w:t>
      </w:r>
      <w:r w:rsidR="00BB5A96" w:rsidRPr="00E1716F">
        <w:rPr>
          <w:rFonts w:ascii="Times New Roman" w:eastAsia="Times New Roman" w:hAnsi="Times New Roman" w:cs="Times New Roman"/>
          <w:sz w:val="24"/>
          <w:szCs w:val="24"/>
        </w:rPr>
        <w:t xml:space="preserve"> for injection differs as electron is injected from either singlet or triplet state. The rate constant for injection in both the cases is on a time scale of less than 100 fs [</w:t>
      </w:r>
      <w:r w:rsidR="00CA6441" w:rsidRPr="00E1716F">
        <w:rPr>
          <w:rFonts w:ascii="Times New Roman" w:eastAsia="Times New Roman" w:hAnsi="Times New Roman" w:cs="Times New Roman"/>
          <w:sz w:val="24"/>
          <w:szCs w:val="24"/>
        </w:rPr>
        <w:t>3</w:t>
      </w:r>
      <w:r w:rsidR="0048192B" w:rsidRPr="00E1716F">
        <w:rPr>
          <w:rFonts w:ascii="Times New Roman" w:eastAsia="Times New Roman" w:hAnsi="Times New Roman" w:cs="Times New Roman"/>
          <w:sz w:val="24"/>
          <w:szCs w:val="24"/>
        </w:rPr>
        <w:t>7, 38</w:t>
      </w:r>
      <w:r w:rsidR="00BB5A96" w:rsidRPr="00E1716F">
        <w:rPr>
          <w:rFonts w:ascii="Times New Roman" w:eastAsia="Times New Roman" w:hAnsi="Times New Roman" w:cs="Times New Roman"/>
          <w:sz w:val="24"/>
          <w:szCs w:val="24"/>
        </w:rPr>
        <w:t xml:space="preserve">]. </w:t>
      </w:r>
    </w:p>
    <w:p w:rsidR="0011110F" w:rsidRPr="00E1716F" w:rsidRDefault="0011110F" w:rsidP="0011110F">
      <w:pPr>
        <w:tabs>
          <w:tab w:val="left" w:pos="518"/>
        </w:tabs>
        <w:spacing w:after="0" w:line="360" w:lineRule="auto"/>
        <w:jc w:val="both"/>
        <w:rPr>
          <w:rFonts w:ascii="Times New Roman" w:eastAsia="Times New Roman" w:hAnsi="Times New Roman" w:cs="Times New Roman"/>
          <w:b/>
          <w:sz w:val="24"/>
          <w:szCs w:val="24"/>
        </w:rPr>
      </w:pPr>
      <w:r w:rsidRPr="00E1716F">
        <w:rPr>
          <w:rFonts w:ascii="Times New Roman" w:eastAsia="Times New Roman" w:hAnsi="Times New Roman" w:cs="Times New Roman"/>
          <w:b/>
          <w:sz w:val="24"/>
          <w:szCs w:val="24"/>
        </w:rPr>
        <w:t>2.</w:t>
      </w:r>
      <w:r w:rsidR="006324A0" w:rsidRPr="00E1716F">
        <w:rPr>
          <w:rFonts w:ascii="Times New Roman" w:eastAsia="Times New Roman" w:hAnsi="Times New Roman" w:cs="Times New Roman"/>
          <w:b/>
          <w:sz w:val="24"/>
          <w:szCs w:val="24"/>
        </w:rPr>
        <w:t>5</w:t>
      </w:r>
      <w:r w:rsidRPr="00E1716F">
        <w:rPr>
          <w:rFonts w:ascii="Times New Roman" w:eastAsia="Times New Roman" w:hAnsi="Times New Roman" w:cs="Times New Roman"/>
          <w:b/>
          <w:sz w:val="24"/>
          <w:szCs w:val="24"/>
        </w:rPr>
        <w:t>. Stability</w:t>
      </w:r>
    </w:p>
    <w:p w:rsidR="00BB5A96" w:rsidRPr="00E1716F" w:rsidRDefault="00111D49" w:rsidP="0011110F">
      <w:pPr>
        <w:tabs>
          <w:tab w:val="left" w:pos="518"/>
        </w:tabs>
        <w:spacing w:after="0" w:line="360" w:lineRule="auto"/>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ab/>
      </w:r>
      <w:r w:rsidR="0011110F" w:rsidRPr="00E1716F">
        <w:rPr>
          <w:rFonts w:ascii="Times New Roman" w:eastAsia="Times New Roman" w:hAnsi="Times New Roman" w:cs="Times New Roman"/>
          <w:sz w:val="24"/>
          <w:szCs w:val="24"/>
        </w:rPr>
        <w:t xml:space="preserve">Any sensitizer in a DSSC has to sustain </w:t>
      </w:r>
      <w:r w:rsidRPr="00E1716F">
        <w:rPr>
          <w:rFonts w:ascii="Times New Roman" w:eastAsia="Times New Roman" w:hAnsi="Times New Roman" w:cs="Times New Roman"/>
          <w:sz w:val="24"/>
          <w:szCs w:val="24"/>
        </w:rPr>
        <w:t xml:space="preserve">and should not have significant degradation </w:t>
      </w:r>
      <w:r w:rsidR="0011110F" w:rsidRPr="00E1716F">
        <w:rPr>
          <w:rFonts w:ascii="Times New Roman" w:eastAsia="Times New Roman" w:hAnsi="Times New Roman" w:cs="Times New Roman"/>
          <w:sz w:val="24"/>
          <w:szCs w:val="24"/>
        </w:rPr>
        <w:t xml:space="preserve">at least </w:t>
      </w:r>
      <w:r w:rsidRPr="00E1716F">
        <w:rPr>
          <w:rFonts w:ascii="Times New Roman" w:eastAsia="Times New Roman" w:hAnsi="Times New Roman" w:cs="Times New Roman"/>
          <w:sz w:val="24"/>
          <w:szCs w:val="24"/>
        </w:rPr>
        <w:t xml:space="preserve">for </w:t>
      </w:r>
      <w:r w:rsidR="0011110F" w:rsidRPr="00E1716F">
        <w:rPr>
          <w:rFonts w:ascii="Times New Roman" w:eastAsia="Times New Roman" w:hAnsi="Times New Roman" w:cs="Times New Roman"/>
          <w:sz w:val="24"/>
          <w:szCs w:val="24"/>
        </w:rPr>
        <w:t xml:space="preserve">twenty years of operation </w:t>
      </w:r>
      <w:r w:rsidRPr="00E1716F">
        <w:rPr>
          <w:rFonts w:ascii="Times New Roman" w:eastAsia="Times New Roman" w:hAnsi="Times New Roman" w:cs="Times New Roman"/>
          <w:sz w:val="24"/>
          <w:szCs w:val="24"/>
        </w:rPr>
        <w:t xml:space="preserve">and should sustain natural light for this period of time </w:t>
      </w:r>
      <w:r w:rsidR="004E4BCF" w:rsidRPr="00E1716F">
        <w:rPr>
          <w:rFonts w:ascii="Times New Roman" w:eastAsia="Times New Roman" w:hAnsi="Times New Roman" w:cs="Times New Roman"/>
          <w:sz w:val="24"/>
          <w:szCs w:val="24"/>
        </w:rPr>
        <w:t>[</w:t>
      </w:r>
      <w:r w:rsidR="00CA6441" w:rsidRPr="00E1716F">
        <w:rPr>
          <w:rFonts w:ascii="Times New Roman" w:eastAsia="Times New Roman" w:hAnsi="Times New Roman" w:cs="Times New Roman"/>
          <w:sz w:val="24"/>
          <w:szCs w:val="24"/>
        </w:rPr>
        <w:t>3</w:t>
      </w:r>
      <w:r w:rsidR="0048192B" w:rsidRPr="00E1716F">
        <w:rPr>
          <w:rFonts w:ascii="Times New Roman" w:eastAsia="Times New Roman" w:hAnsi="Times New Roman" w:cs="Times New Roman"/>
          <w:sz w:val="24"/>
          <w:szCs w:val="24"/>
        </w:rPr>
        <w:t>9</w:t>
      </w:r>
      <w:r w:rsidR="004E4BCF" w:rsidRPr="00E1716F">
        <w:rPr>
          <w:rFonts w:ascii="Times New Roman" w:eastAsia="Times New Roman" w:hAnsi="Times New Roman" w:cs="Times New Roman"/>
          <w:sz w:val="24"/>
          <w:szCs w:val="24"/>
        </w:rPr>
        <w:t>]</w:t>
      </w:r>
      <w:r w:rsidR="0011110F" w:rsidRPr="00E1716F">
        <w:rPr>
          <w:rFonts w:ascii="Times New Roman" w:eastAsia="Times New Roman" w:hAnsi="Times New Roman" w:cs="Times New Roman"/>
          <w:sz w:val="24"/>
          <w:szCs w:val="24"/>
        </w:rPr>
        <w:t xml:space="preserve">. Ideally, the electron injection and </w:t>
      </w:r>
      <w:r w:rsidR="00007760" w:rsidRPr="00E1716F">
        <w:rPr>
          <w:rFonts w:ascii="Times New Roman" w:eastAsia="Times New Roman" w:hAnsi="Times New Roman" w:cs="Times New Roman"/>
          <w:sz w:val="24"/>
          <w:szCs w:val="24"/>
        </w:rPr>
        <w:t xml:space="preserve">electron </w:t>
      </w:r>
      <w:r w:rsidR="0011110F" w:rsidRPr="00E1716F">
        <w:rPr>
          <w:rFonts w:ascii="Times New Roman" w:eastAsia="Times New Roman" w:hAnsi="Times New Roman" w:cs="Times New Roman"/>
          <w:sz w:val="24"/>
          <w:szCs w:val="24"/>
        </w:rPr>
        <w:t>regeneration is completely reversibl</w:t>
      </w:r>
      <w:r w:rsidR="00007760" w:rsidRPr="00E1716F">
        <w:rPr>
          <w:rFonts w:ascii="Times New Roman" w:eastAsia="Times New Roman" w:hAnsi="Times New Roman" w:cs="Times New Roman"/>
          <w:sz w:val="24"/>
          <w:szCs w:val="24"/>
        </w:rPr>
        <w:t>e</w:t>
      </w:r>
      <w:r w:rsidR="0011110F" w:rsidRPr="00E1716F">
        <w:rPr>
          <w:rFonts w:ascii="Times New Roman" w:eastAsia="Times New Roman" w:hAnsi="Times New Roman" w:cs="Times New Roman"/>
          <w:sz w:val="24"/>
          <w:szCs w:val="24"/>
        </w:rPr>
        <w:t>. However, in any real device, some degradation of the dye occurs.</w:t>
      </w:r>
      <w:r w:rsidR="00007760" w:rsidRPr="00E1716F">
        <w:rPr>
          <w:rFonts w:ascii="Times New Roman" w:eastAsia="Times New Roman" w:hAnsi="Times New Roman" w:cs="Times New Roman"/>
          <w:sz w:val="24"/>
          <w:szCs w:val="24"/>
        </w:rPr>
        <w:t xml:space="preserve"> The rate constant f</w:t>
      </w:r>
      <w:r w:rsidR="004E4BCF" w:rsidRPr="00E1716F">
        <w:rPr>
          <w:rFonts w:ascii="Times New Roman" w:eastAsia="Times New Roman" w:hAnsi="Times New Roman" w:cs="Times New Roman"/>
          <w:sz w:val="24"/>
          <w:szCs w:val="24"/>
        </w:rPr>
        <w:t>o</w:t>
      </w:r>
      <w:r w:rsidR="00007760" w:rsidRPr="00E1716F">
        <w:rPr>
          <w:rFonts w:ascii="Times New Roman" w:eastAsia="Times New Roman" w:hAnsi="Times New Roman" w:cs="Times New Roman"/>
          <w:sz w:val="24"/>
          <w:szCs w:val="24"/>
        </w:rPr>
        <w:t>r decomposition (k) is given by the following equation</w:t>
      </w:r>
      <w:r w:rsidR="004E4BCF" w:rsidRPr="00E1716F">
        <w:rPr>
          <w:rFonts w:ascii="Times New Roman" w:eastAsia="Times New Roman" w:hAnsi="Times New Roman" w:cs="Times New Roman"/>
          <w:sz w:val="24"/>
          <w:szCs w:val="24"/>
        </w:rPr>
        <w:t xml:space="preserve"> </w:t>
      </w:r>
      <w:r w:rsidR="0048192B" w:rsidRPr="00E1716F">
        <w:rPr>
          <w:rFonts w:ascii="Times New Roman" w:eastAsia="Times New Roman" w:hAnsi="Times New Roman" w:cs="Times New Roman"/>
          <w:sz w:val="24"/>
          <w:szCs w:val="24"/>
        </w:rPr>
        <w:t>[38</w:t>
      </w:r>
      <w:r w:rsidR="00454247" w:rsidRPr="00E1716F">
        <w:rPr>
          <w:rFonts w:ascii="Times New Roman" w:eastAsia="Times New Roman" w:hAnsi="Times New Roman" w:cs="Times New Roman"/>
          <w:sz w:val="24"/>
          <w:szCs w:val="24"/>
        </w:rPr>
        <w:t xml:space="preserve">, </w:t>
      </w:r>
      <w:r w:rsidR="00CA6441" w:rsidRPr="00E1716F">
        <w:rPr>
          <w:rFonts w:ascii="Times New Roman" w:eastAsia="Times New Roman" w:hAnsi="Times New Roman" w:cs="Times New Roman"/>
          <w:sz w:val="24"/>
          <w:szCs w:val="24"/>
        </w:rPr>
        <w:t>3</w:t>
      </w:r>
      <w:r w:rsidR="0048192B" w:rsidRPr="00E1716F">
        <w:rPr>
          <w:rFonts w:ascii="Times New Roman" w:eastAsia="Times New Roman" w:hAnsi="Times New Roman" w:cs="Times New Roman"/>
          <w:sz w:val="24"/>
          <w:szCs w:val="24"/>
        </w:rPr>
        <w:t>9</w:t>
      </w:r>
      <w:r w:rsidR="00454247" w:rsidRPr="00E1716F">
        <w:rPr>
          <w:rFonts w:ascii="Times New Roman" w:eastAsia="Times New Roman" w:hAnsi="Times New Roman" w:cs="Times New Roman"/>
          <w:sz w:val="24"/>
          <w:szCs w:val="24"/>
        </w:rPr>
        <w:t>]</w:t>
      </w:r>
    </w:p>
    <w:p w:rsidR="0095187A" w:rsidRPr="00E1716F" w:rsidRDefault="0095187A" w:rsidP="0011110F">
      <w:pPr>
        <w:tabs>
          <w:tab w:val="left" w:pos="518"/>
        </w:tabs>
        <w:spacing w:after="0" w:line="360" w:lineRule="auto"/>
        <w:jc w:val="both"/>
        <w:rPr>
          <w:rFonts w:ascii="Times New Roman" w:eastAsia="Times New Roman" w:hAnsi="Times New Roman" w:cs="Times New Roman"/>
          <w:sz w:val="24"/>
          <w:szCs w:val="24"/>
        </w:rPr>
      </w:pPr>
      <w:r w:rsidRPr="00E1716F">
        <w:rPr>
          <w:rFonts w:ascii="Trebuchet MS" w:eastAsia="Times New Roman" w:hAnsi="Trebuchet MS" w:cs="Times New Roman"/>
          <w:position w:val="-32"/>
          <w:sz w:val="28"/>
          <w:szCs w:val="28"/>
        </w:rPr>
        <w:object w:dxaOrig="2580" w:dyaOrig="740">
          <v:shape id="_x0000_i1027" type="#_x0000_t75" style="width:129pt;height:36.75pt" o:ole="">
            <v:imagedata r:id="rId13" o:title=""/>
          </v:shape>
          <o:OLEObject Type="Embed" ProgID="Equation.3" ShapeID="_x0000_i1027" DrawAspect="Content" ObjectID="_1524044649" r:id="rId14"/>
        </w:object>
      </w:r>
      <w:r w:rsidRPr="00E1716F">
        <w:rPr>
          <w:rFonts w:ascii="Trebuchet MS" w:eastAsia="Times New Roman" w:hAnsi="Trebuchet MS" w:cs="Times New Roman"/>
          <w:sz w:val="28"/>
          <w:szCs w:val="28"/>
        </w:rPr>
        <w:tab/>
      </w:r>
      <w:r w:rsidRPr="00E1716F">
        <w:rPr>
          <w:rFonts w:ascii="Trebuchet MS" w:eastAsia="Times New Roman" w:hAnsi="Trebuchet MS" w:cs="Times New Roman"/>
          <w:sz w:val="28"/>
          <w:szCs w:val="28"/>
        </w:rPr>
        <w:tab/>
      </w:r>
      <w:r w:rsidRPr="00E1716F">
        <w:rPr>
          <w:rFonts w:ascii="Trebuchet MS" w:eastAsia="Times New Roman" w:hAnsi="Trebuchet MS" w:cs="Times New Roman"/>
          <w:sz w:val="28"/>
          <w:szCs w:val="28"/>
        </w:rPr>
        <w:tab/>
      </w:r>
      <w:r w:rsidRPr="00E1716F">
        <w:rPr>
          <w:rFonts w:ascii="Trebuchet MS" w:eastAsia="Times New Roman" w:hAnsi="Trebuchet MS" w:cs="Times New Roman"/>
          <w:sz w:val="28"/>
          <w:szCs w:val="28"/>
        </w:rPr>
        <w:tab/>
      </w:r>
      <w:r w:rsidRPr="00E1716F">
        <w:rPr>
          <w:rFonts w:ascii="Trebuchet MS" w:eastAsia="Times New Roman" w:hAnsi="Trebuchet MS" w:cs="Times New Roman"/>
          <w:sz w:val="28"/>
          <w:szCs w:val="28"/>
        </w:rPr>
        <w:tab/>
      </w:r>
      <w:r w:rsidRPr="00E1716F">
        <w:rPr>
          <w:rFonts w:ascii="Trebuchet MS" w:eastAsia="Times New Roman" w:hAnsi="Trebuchet MS" w:cs="Times New Roman"/>
          <w:sz w:val="28"/>
          <w:szCs w:val="28"/>
        </w:rPr>
        <w:tab/>
      </w:r>
      <w:r w:rsidRPr="00E1716F">
        <w:rPr>
          <w:rFonts w:ascii="Trebuchet MS" w:eastAsia="Times New Roman" w:hAnsi="Trebuchet MS" w:cs="Times New Roman"/>
          <w:sz w:val="28"/>
          <w:szCs w:val="28"/>
        </w:rPr>
        <w:tab/>
      </w:r>
      <w:r w:rsidRPr="00E1716F">
        <w:rPr>
          <w:rFonts w:ascii="Trebuchet MS" w:eastAsia="Times New Roman" w:hAnsi="Trebuchet MS" w:cs="Times New Roman"/>
          <w:sz w:val="28"/>
          <w:szCs w:val="28"/>
        </w:rPr>
        <w:tab/>
      </w:r>
      <w:r w:rsidRPr="00E1716F">
        <w:rPr>
          <w:rFonts w:ascii="Trebuchet MS" w:eastAsia="Times New Roman" w:hAnsi="Trebuchet MS" w:cs="Times New Roman"/>
          <w:sz w:val="28"/>
          <w:szCs w:val="28"/>
        </w:rPr>
        <w:tab/>
      </w:r>
      <w:r w:rsidRPr="00E1716F">
        <w:rPr>
          <w:rFonts w:ascii="Times New Roman" w:eastAsia="Times New Roman" w:hAnsi="Times New Roman" w:cs="Times New Roman"/>
          <w:sz w:val="24"/>
          <w:szCs w:val="24"/>
        </w:rPr>
        <w:t>(</w:t>
      </w:r>
      <w:r w:rsidR="00DB2A93">
        <w:rPr>
          <w:rFonts w:ascii="Times New Roman" w:eastAsia="Times New Roman" w:hAnsi="Times New Roman" w:cs="Times New Roman"/>
          <w:sz w:val="24"/>
          <w:szCs w:val="24"/>
        </w:rPr>
        <w:t>4</w:t>
      </w:r>
      <w:r w:rsidRPr="00E1716F">
        <w:rPr>
          <w:rFonts w:ascii="Times New Roman" w:eastAsia="Times New Roman" w:hAnsi="Times New Roman" w:cs="Times New Roman"/>
          <w:sz w:val="24"/>
          <w:szCs w:val="24"/>
        </w:rPr>
        <w:t>)</w:t>
      </w:r>
    </w:p>
    <w:p w:rsidR="00007760" w:rsidRPr="00E1716F" w:rsidRDefault="0095187A" w:rsidP="0095187A">
      <w:pPr>
        <w:tabs>
          <w:tab w:val="left" w:pos="518"/>
        </w:tabs>
        <w:spacing w:after="0" w:line="360" w:lineRule="auto"/>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ab/>
      </w:r>
      <w:r w:rsidR="00007760" w:rsidRPr="00E1716F">
        <w:rPr>
          <w:rFonts w:ascii="Times New Roman" w:eastAsia="Times New Roman" w:hAnsi="Times New Roman" w:cs="Times New Roman"/>
          <w:sz w:val="24"/>
          <w:szCs w:val="24"/>
        </w:rPr>
        <w:t>where k is the rate constant for degradation from the ground state (s</w:t>
      </w:r>
      <w:r w:rsidR="00007760" w:rsidRPr="00E1716F">
        <w:rPr>
          <w:rFonts w:ascii="Times New Roman" w:eastAsia="Times New Roman" w:hAnsi="Times New Roman" w:cs="Times New Roman"/>
          <w:sz w:val="24"/>
          <w:szCs w:val="24"/>
          <w:vertAlign w:val="superscript"/>
        </w:rPr>
        <w:t>-1</w:t>
      </w:r>
      <w:r w:rsidR="00007760" w:rsidRPr="00E1716F">
        <w:rPr>
          <w:rFonts w:ascii="Times New Roman" w:eastAsia="Times New Roman" w:hAnsi="Times New Roman" w:cs="Times New Roman"/>
          <w:sz w:val="24"/>
          <w:szCs w:val="24"/>
        </w:rPr>
        <w:t>)</w:t>
      </w:r>
    </w:p>
    <w:p w:rsidR="00007760" w:rsidRPr="00E1716F" w:rsidRDefault="00007760" w:rsidP="00007760">
      <w:pPr>
        <w:tabs>
          <w:tab w:val="left" w:pos="518"/>
        </w:tabs>
        <w:spacing w:after="0" w:line="360" w:lineRule="auto"/>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ab/>
        <w:t xml:space="preserve">  c</w:t>
      </w:r>
      <w:r w:rsidRPr="00E1716F">
        <w:rPr>
          <w:rFonts w:ascii="Times New Roman" w:eastAsia="Times New Roman" w:hAnsi="Times New Roman" w:cs="Times New Roman"/>
          <w:sz w:val="24"/>
          <w:szCs w:val="24"/>
          <w:vertAlign w:val="subscript"/>
        </w:rPr>
        <w:t>dye</w:t>
      </w:r>
      <w:r w:rsidR="00262D70" w:rsidRPr="00E1716F">
        <w:rPr>
          <w:rFonts w:ascii="Times New Roman" w:eastAsia="Times New Roman" w:hAnsi="Times New Roman" w:cs="Times New Roman"/>
          <w:sz w:val="24"/>
          <w:szCs w:val="24"/>
          <w:vertAlign w:val="subscript"/>
        </w:rPr>
        <w:t>,0</w:t>
      </w:r>
      <w:r w:rsidRPr="00E1716F">
        <w:rPr>
          <w:rFonts w:ascii="Times New Roman" w:eastAsia="Times New Roman" w:hAnsi="Times New Roman" w:cs="Times New Roman"/>
          <w:sz w:val="24"/>
          <w:szCs w:val="24"/>
          <w:vertAlign w:val="subscript"/>
        </w:rPr>
        <w:t xml:space="preserve"> </w:t>
      </w:r>
      <w:r w:rsidRPr="00E1716F">
        <w:rPr>
          <w:rFonts w:ascii="Times New Roman" w:eastAsia="Times New Roman" w:hAnsi="Times New Roman" w:cs="Times New Roman"/>
          <w:sz w:val="24"/>
          <w:szCs w:val="24"/>
        </w:rPr>
        <w:t>is the initial dye concentration (M)</w:t>
      </w:r>
    </w:p>
    <w:p w:rsidR="00007760" w:rsidRPr="00E1716F" w:rsidRDefault="00007760" w:rsidP="00007760">
      <w:pPr>
        <w:tabs>
          <w:tab w:val="left" w:pos="518"/>
        </w:tabs>
        <w:spacing w:after="0" w:line="360" w:lineRule="auto"/>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ab/>
        <w:t xml:space="preserve"> </w:t>
      </w:r>
      <w:r w:rsidR="004A32AD" w:rsidRPr="00E1716F">
        <w:rPr>
          <w:rFonts w:ascii="Times New Roman" w:eastAsia="Times New Roman" w:hAnsi="Times New Roman" w:cs="Times New Roman"/>
          <w:sz w:val="24"/>
          <w:szCs w:val="24"/>
        </w:rPr>
        <w:t xml:space="preserve"> </w:t>
      </w:r>
      <w:r w:rsidRPr="00E1716F">
        <w:rPr>
          <w:rFonts w:ascii="Times New Roman" w:eastAsia="Times New Roman" w:hAnsi="Times New Roman" w:cs="Times New Roman"/>
          <w:sz w:val="24"/>
          <w:szCs w:val="24"/>
        </w:rPr>
        <w:t>c</w:t>
      </w:r>
      <w:r w:rsidRPr="00E1716F">
        <w:rPr>
          <w:rFonts w:ascii="Times New Roman" w:eastAsia="Times New Roman" w:hAnsi="Times New Roman" w:cs="Times New Roman"/>
          <w:sz w:val="24"/>
          <w:szCs w:val="24"/>
          <w:vertAlign w:val="subscript"/>
        </w:rPr>
        <w:t>dye,lifetime</w:t>
      </w:r>
      <w:r w:rsidRPr="00E1716F">
        <w:rPr>
          <w:rFonts w:ascii="Times New Roman" w:eastAsia="Times New Roman" w:hAnsi="Times New Roman" w:cs="Times New Roman"/>
          <w:sz w:val="24"/>
          <w:szCs w:val="24"/>
        </w:rPr>
        <w:t xml:space="preserve"> is the dye concentration at some time ‘t’(M)</w:t>
      </w:r>
    </w:p>
    <w:p w:rsidR="00007760" w:rsidRPr="00E1716F" w:rsidRDefault="00007760" w:rsidP="00007760">
      <w:pPr>
        <w:tabs>
          <w:tab w:val="left" w:pos="518"/>
        </w:tabs>
        <w:spacing w:after="0" w:line="360" w:lineRule="auto"/>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ab/>
        <w:t xml:space="preserve"> </w:t>
      </w:r>
      <w:r w:rsidR="004A32AD" w:rsidRPr="00E1716F">
        <w:rPr>
          <w:rFonts w:ascii="Times New Roman" w:eastAsia="Times New Roman" w:hAnsi="Times New Roman" w:cs="Times New Roman"/>
          <w:sz w:val="24"/>
          <w:szCs w:val="24"/>
        </w:rPr>
        <w:t xml:space="preserve"> </w:t>
      </w:r>
      <w:r w:rsidRPr="00E1716F">
        <w:rPr>
          <w:rFonts w:ascii="Times New Roman" w:eastAsia="Times New Roman" w:hAnsi="Times New Roman" w:cs="Times New Roman"/>
          <w:sz w:val="24"/>
          <w:szCs w:val="24"/>
        </w:rPr>
        <w:t>lifetime is the lifetime of the cell (example: 20 years ≈ 6.3*10</w:t>
      </w:r>
      <w:r w:rsidRPr="00E1716F">
        <w:rPr>
          <w:rFonts w:ascii="Times New Roman" w:eastAsia="Times New Roman" w:hAnsi="Times New Roman" w:cs="Times New Roman"/>
          <w:sz w:val="24"/>
          <w:szCs w:val="24"/>
          <w:vertAlign w:val="superscript"/>
        </w:rPr>
        <w:t>8</w:t>
      </w:r>
      <w:r w:rsidRPr="00E1716F">
        <w:rPr>
          <w:rFonts w:ascii="Times New Roman" w:eastAsia="Times New Roman" w:hAnsi="Times New Roman" w:cs="Times New Roman"/>
          <w:sz w:val="24"/>
          <w:szCs w:val="24"/>
        </w:rPr>
        <w:t xml:space="preserve"> s)</w:t>
      </w:r>
    </w:p>
    <w:p w:rsidR="00B70A40" w:rsidRPr="00E1716F" w:rsidRDefault="004E4BCF" w:rsidP="00B70A40">
      <w:pPr>
        <w:tabs>
          <w:tab w:val="left" w:pos="518"/>
        </w:tabs>
        <w:spacing w:after="0" w:line="360" w:lineRule="auto"/>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lastRenderedPageBreak/>
        <w:tab/>
      </w:r>
      <w:r w:rsidR="00B70A40" w:rsidRPr="00E1716F">
        <w:rPr>
          <w:rFonts w:ascii="Times New Roman" w:eastAsia="Times New Roman" w:hAnsi="Times New Roman" w:cs="Times New Roman"/>
          <w:sz w:val="24"/>
          <w:szCs w:val="24"/>
        </w:rPr>
        <w:t>Under illumination, degradation occurs</w:t>
      </w:r>
      <w:r w:rsidR="00F5456F" w:rsidRPr="00E1716F">
        <w:rPr>
          <w:rFonts w:ascii="Times New Roman" w:eastAsia="Times New Roman" w:hAnsi="Times New Roman" w:cs="Times New Roman"/>
          <w:sz w:val="24"/>
          <w:szCs w:val="24"/>
        </w:rPr>
        <w:t xml:space="preserve"> from the excited state dye</w:t>
      </w:r>
      <w:r w:rsidR="00B70A40" w:rsidRPr="00E1716F">
        <w:rPr>
          <w:rFonts w:ascii="Times New Roman" w:eastAsia="Times New Roman" w:hAnsi="Times New Roman" w:cs="Times New Roman"/>
          <w:sz w:val="24"/>
          <w:szCs w:val="24"/>
        </w:rPr>
        <w:t xml:space="preserve">* or from the oxidized state </w:t>
      </w:r>
      <w:r w:rsidR="00F5456F" w:rsidRPr="00E1716F">
        <w:rPr>
          <w:rFonts w:ascii="Times New Roman" w:eastAsia="Times New Roman" w:hAnsi="Times New Roman" w:cs="Times New Roman"/>
          <w:sz w:val="24"/>
          <w:szCs w:val="24"/>
        </w:rPr>
        <w:t>dye</w:t>
      </w:r>
      <w:r w:rsidR="00B70A40" w:rsidRPr="00E1716F">
        <w:rPr>
          <w:rFonts w:ascii="Times New Roman" w:eastAsia="Times New Roman" w:hAnsi="Times New Roman" w:cs="Times New Roman"/>
          <w:sz w:val="24"/>
          <w:szCs w:val="24"/>
          <w:vertAlign w:val="superscript"/>
        </w:rPr>
        <w:t>+</w:t>
      </w:r>
      <w:r w:rsidR="00B70A40" w:rsidRPr="00E1716F">
        <w:rPr>
          <w:rFonts w:ascii="Times New Roman" w:eastAsia="Times New Roman" w:hAnsi="Times New Roman" w:cs="Times New Roman"/>
          <w:sz w:val="24"/>
          <w:szCs w:val="24"/>
        </w:rPr>
        <w:t>.</w:t>
      </w:r>
      <w:r w:rsidR="00C51199" w:rsidRPr="00E1716F">
        <w:rPr>
          <w:rFonts w:ascii="Times New Roman" w:eastAsia="Times New Roman" w:hAnsi="Times New Roman" w:cs="Times New Roman"/>
          <w:sz w:val="24"/>
          <w:szCs w:val="24"/>
        </w:rPr>
        <w:t xml:space="preserve"> </w:t>
      </w:r>
      <w:r w:rsidR="00B70A40" w:rsidRPr="00E1716F">
        <w:rPr>
          <w:rFonts w:ascii="Times New Roman" w:eastAsia="Times New Roman" w:hAnsi="Times New Roman" w:cs="Times New Roman"/>
          <w:sz w:val="24"/>
          <w:szCs w:val="24"/>
        </w:rPr>
        <w:t>Since the i</w:t>
      </w:r>
      <w:r w:rsidR="00C51199" w:rsidRPr="00E1716F">
        <w:rPr>
          <w:rFonts w:ascii="Times New Roman" w:eastAsia="Times New Roman" w:hAnsi="Times New Roman" w:cs="Times New Roman"/>
          <w:sz w:val="24"/>
          <w:szCs w:val="24"/>
        </w:rPr>
        <w:t xml:space="preserve">njection from </w:t>
      </w:r>
      <w:r w:rsidR="00F5456F" w:rsidRPr="00E1716F">
        <w:rPr>
          <w:rFonts w:ascii="Times New Roman" w:eastAsia="Times New Roman" w:hAnsi="Times New Roman" w:cs="Times New Roman"/>
          <w:sz w:val="24"/>
          <w:szCs w:val="24"/>
        </w:rPr>
        <w:t>dye</w:t>
      </w:r>
      <w:r w:rsidR="00C51199" w:rsidRPr="00E1716F">
        <w:rPr>
          <w:rFonts w:ascii="Times New Roman" w:eastAsia="Times New Roman" w:hAnsi="Times New Roman" w:cs="Times New Roman"/>
          <w:sz w:val="24"/>
          <w:szCs w:val="24"/>
        </w:rPr>
        <w:t xml:space="preserve">* state </w:t>
      </w:r>
      <w:r w:rsidR="00B70A40" w:rsidRPr="00E1716F">
        <w:rPr>
          <w:rFonts w:ascii="Times New Roman" w:eastAsia="Times New Roman" w:hAnsi="Times New Roman" w:cs="Times New Roman"/>
          <w:sz w:val="24"/>
          <w:szCs w:val="24"/>
        </w:rPr>
        <w:t xml:space="preserve">is ultrafast, it is believed that light induced degradation </w:t>
      </w:r>
      <w:r w:rsidR="00C51199" w:rsidRPr="00E1716F">
        <w:rPr>
          <w:rFonts w:ascii="Times New Roman" w:eastAsia="Times New Roman" w:hAnsi="Times New Roman" w:cs="Times New Roman"/>
          <w:sz w:val="24"/>
          <w:szCs w:val="24"/>
        </w:rPr>
        <w:t xml:space="preserve">mainly occurs from the </w:t>
      </w:r>
      <w:r w:rsidR="00B70A40" w:rsidRPr="00E1716F">
        <w:rPr>
          <w:rFonts w:ascii="Times New Roman" w:eastAsia="Times New Roman" w:hAnsi="Times New Roman" w:cs="Times New Roman"/>
          <w:sz w:val="24"/>
          <w:szCs w:val="24"/>
        </w:rPr>
        <w:t xml:space="preserve">state </w:t>
      </w:r>
      <w:r w:rsidR="00F5456F" w:rsidRPr="00E1716F">
        <w:rPr>
          <w:rFonts w:ascii="Times New Roman" w:eastAsia="Times New Roman" w:hAnsi="Times New Roman" w:cs="Times New Roman"/>
          <w:sz w:val="24"/>
          <w:szCs w:val="24"/>
        </w:rPr>
        <w:t>dye</w:t>
      </w:r>
      <w:r w:rsidR="00B70A40" w:rsidRPr="00E1716F">
        <w:rPr>
          <w:rFonts w:ascii="Times New Roman" w:eastAsia="Times New Roman" w:hAnsi="Times New Roman" w:cs="Times New Roman"/>
          <w:sz w:val="24"/>
          <w:szCs w:val="24"/>
          <w:vertAlign w:val="superscript"/>
        </w:rPr>
        <w:t>+</w:t>
      </w:r>
      <w:r w:rsidR="00B70A40" w:rsidRPr="00E1716F">
        <w:rPr>
          <w:rFonts w:ascii="Times New Roman" w:eastAsia="Times New Roman" w:hAnsi="Times New Roman" w:cs="Times New Roman"/>
          <w:sz w:val="24"/>
          <w:szCs w:val="24"/>
        </w:rPr>
        <w:t xml:space="preserve">. The irreversible degradation of the oxidized dye molecule </w:t>
      </w:r>
      <w:r w:rsidR="005467F5" w:rsidRPr="00E1716F">
        <w:rPr>
          <w:rFonts w:ascii="Times New Roman" w:eastAsia="Times New Roman" w:hAnsi="Times New Roman" w:cs="Times New Roman"/>
          <w:sz w:val="24"/>
          <w:szCs w:val="24"/>
        </w:rPr>
        <w:t>com</w:t>
      </w:r>
      <w:r w:rsidR="00B70A40" w:rsidRPr="00E1716F">
        <w:rPr>
          <w:rFonts w:ascii="Times New Roman" w:eastAsia="Times New Roman" w:hAnsi="Times New Roman" w:cs="Times New Roman"/>
          <w:sz w:val="24"/>
          <w:szCs w:val="24"/>
        </w:rPr>
        <w:t>petes with the regeneration by the ele</w:t>
      </w:r>
      <w:r w:rsidR="005467F5" w:rsidRPr="00E1716F">
        <w:rPr>
          <w:rFonts w:ascii="Times New Roman" w:eastAsia="Times New Roman" w:hAnsi="Times New Roman" w:cs="Times New Roman"/>
          <w:sz w:val="24"/>
          <w:szCs w:val="24"/>
        </w:rPr>
        <w:t>ctrolyte (</w:t>
      </w:r>
      <w:r w:rsidR="00B70A40" w:rsidRPr="00E1716F">
        <w:rPr>
          <w:rFonts w:ascii="Times New Roman" w:eastAsia="Times New Roman" w:hAnsi="Times New Roman" w:cs="Times New Roman"/>
          <w:sz w:val="24"/>
          <w:szCs w:val="24"/>
        </w:rPr>
        <w:t>rate constant k</w:t>
      </w:r>
      <w:r w:rsidR="005467F5" w:rsidRPr="00E1716F">
        <w:rPr>
          <w:rFonts w:ascii="Times New Roman" w:eastAsia="Times New Roman" w:hAnsi="Times New Roman" w:cs="Times New Roman"/>
          <w:sz w:val="24"/>
          <w:szCs w:val="24"/>
        </w:rPr>
        <w:t>)</w:t>
      </w:r>
      <w:r w:rsidR="00C51199" w:rsidRPr="00E1716F">
        <w:rPr>
          <w:rFonts w:ascii="Times New Roman" w:eastAsia="Times New Roman" w:hAnsi="Times New Roman" w:cs="Times New Roman"/>
          <w:sz w:val="24"/>
          <w:szCs w:val="24"/>
        </w:rPr>
        <w:t xml:space="preserve"> and is represented by the </w:t>
      </w:r>
      <w:r w:rsidR="00246DD9" w:rsidRPr="00E1716F">
        <w:rPr>
          <w:rFonts w:ascii="Times New Roman" w:eastAsia="Times New Roman" w:hAnsi="Times New Roman" w:cs="Times New Roman"/>
          <w:sz w:val="24"/>
          <w:szCs w:val="24"/>
        </w:rPr>
        <w:t>E</w:t>
      </w:r>
      <w:r w:rsidR="00C51199" w:rsidRPr="00E1716F">
        <w:rPr>
          <w:rFonts w:ascii="Times New Roman" w:eastAsia="Times New Roman" w:hAnsi="Times New Roman" w:cs="Times New Roman"/>
          <w:sz w:val="24"/>
          <w:szCs w:val="24"/>
        </w:rPr>
        <w:t>quation</w:t>
      </w:r>
      <w:r w:rsidR="00454247" w:rsidRPr="00E1716F">
        <w:rPr>
          <w:rFonts w:ascii="Times New Roman" w:eastAsia="Times New Roman" w:hAnsi="Times New Roman" w:cs="Times New Roman"/>
          <w:sz w:val="24"/>
          <w:szCs w:val="24"/>
        </w:rPr>
        <w:t xml:space="preserve"> </w:t>
      </w:r>
      <w:r w:rsidR="00DB2A93">
        <w:rPr>
          <w:rFonts w:ascii="Times New Roman" w:eastAsia="Times New Roman" w:hAnsi="Times New Roman" w:cs="Times New Roman"/>
          <w:sz w:val="24"/>
          <w:szCs w:val="24"/>
        </w:rPr>
        <w:t>5</w:t>
      </w:r>
      <w:r w:rsidR="00246DD9" w:rsidRPr="00E1716F">
        <w:rPr>
          <w:rFonts w:ascii="Times New Roman" w:eastAsia="Times New Roman" w:hAnsi="Times New Roman" w:cs="Times New Roman"/>
          <w:sz w:val="24"/>
          <w:szCs w:val="24"/>
        </w:rPr>
        <w:t xml:space="preserve"> </w:t>
      </w:r>
      <w:r w:rsidR="0048192B" w:rsidRPr="00E1716F">
        <w:rPr>
          <w:rFonts w:ascii="Times New Roman" w:eastAsia="Times New Roman" w:hAnsi="Times New Roman" w:cs="Times New Roman"/>
          <w:sz w:val="24"/>
          <w:szCs w:val="24"/>
        </w:rPr>
        <w:t>[12</w:t>
      </w:r>
      <w:r w:rsidR="00454247" w:rsidRPr="00E1716F">
        <w:rPr>
          <w:rFonts w:ascii="Times New Roman" w:eastAsia="Times New Roman" w:hAnsi="Times New Roman" w:cs="Times New Roman"/>
          <w:sz w:val="24"/>
          <w:szCs w:val="24"/>
        </w:rPr>
        <w:t xml:space="preserve">, </w:t>
      </w:r>
      <w:r w:rsidR="00CA6441" w:rsidRPr="00E1716F">
        <w:rPr>
          <w:rFonts w:ascii="Times New Roman" w:eastAsia="Times New Roman" w:hAnsi="Times New Roman" w:cs="Times New Roman"/>
          <w:sz w:val="24"/>
          <w:szCs w:val="24"/>
        </w:rPr>
        <w:t>2</w:t>
      </w:r>
      <w:r w:rsidR="0048192B" w:rsidRPr="00E1716F">
        <w:rPr>
          <w:rFonts w:ascii="Times New Roman" w:eastAsia="Times New Roman" w:hAnsi="Times New Roman" w:cs="Times New Roman"/>
          <w:sz w:val="24"/>
          <w:szCs w:val="24"/>
        </w:rPr>
        <w:t>9</w:t>
      </w:r>
      <w:r w:rsidR="00454247" w:rsidRPr="00E1716F">
        <w:rPr>
          <w:rFonts w:ascii="Times New Roman" w:eastAsia="Times New Roman" w:hAnsi="Times New Roman" w:cs="Times New Roman"/>
          <w:sz w:val="24"/>
          <w:szCs w:val="24"/>
        </w:rPr>
        <w:t>]</w:t>
      </w:r>
      <w:r w:rsidR="0048192B" w:rsidRPr="00E1716F">
        <w:rPr>
          <w:rFonts w:ascii="Times New Roman" w:eastAsia="Times New Roman" w:hAnsi="Times New Roman" w:cs="Times New Roman"/>
          <w:sz w:val="24"/>
          <w:szCs w:val="24"/>
        </w:rPr>
        <w:t>.</w:t>
      </w:r>
    </w:p>
    <w:p w:rsidR="00F5456F" w:rsidRPr="00E1716F" w:rsidRDefault="00A3309E" w:rsidP="00B70A40">
      <w:pPr>
        <w:tabs>
          <w:tab w:val="left" w:pos="518"/>
        </w:tabs>
        <w:spacing w:after="0" w:line="360" w:lineRule="auto"/>
        <w:jc w:val="both"/>
        <w:rPr>
          <w:rFonts w:ascii="Times New Roman" w:eastAsia="Times New Roman" w:hAnsi="Times New Roman" w:cs="Times New Roman"/>
          <w:sz w:val="24"/>
          <w:szCs w:val="24"/>
        </w:rPr>
      </w:pPr>
      <w:r w:rsidRPr="00E1716F">
        <w:rPr>
          <w:rFonts w:ascii="Trebuchet MS" w:eastAsia="Times New Roman" w:hAnsi="Trebuchet MS" w:cs="Times New Roman"/>
          <w:position w:val="-24"/>
          <w:sz w:val="28"/>
          <w:szCs w:val="28"/>
        </w:rPr>
        <w:object w:dxaOrig="2380" w:dyaOrig="620">
          <v:shape id="_x0000_i1028" type="#_x0000_t75" style="width:119.25pt;height:30.75pt" o:ole="">
            <v:imagedata r:id="rId15" o:title=""/>
          </v:shape>
          <o:OLEObject Type="Embed" ProgID="Equation.3" ShapeID="_x0000_i1028" DrawAspect="Content" ObjectID="_1524044650" r:id="rId16"/>
        </w:object>
      </w:r>
      <w:r w:rsidR="00F5456F" w:rsidRPr="00E1716F">
        <w:rPr>
          <w:rFonts w:ascii="Trebuchet MS" w:eastAsia="Times New Roman" w:hAnsi="Trebuchet MS" w:cs="Times New Roman"/>
          <w:sz w:val="28"/>
          <w:szCs w:val="28"/>
        </w:rPr>
        <w:tab/>
      </w:r>
      <w:r w:rsidR="00F5456F" w:rsidRPr="00E1716F">
        <w:rPr>
          <w:rFonts w:ascii="Trebuchet MS" w:eastAsia="Times New Roman" w:hAnsi="Trebuchet MS" w:cs="Times New Roman"/>
          <w:sz w:val="28"/>
          <w:szCs w:val="28"/>
        </w:rPr>
        <w:tab/>
      </w:r>
      <w:r w:rsidR="00F5456F" w:rsidRPr="00E1716F">
        <w:rPr>
          <w:rFonts w:ascii="Trebuchet MS" w:eastAsia="Times New Roman" w:hAnsi="Trebuchet MS" w:cs="Times New Roman"/>
          <w:sz w:val="28"/>
          <w:szCs w:val="28"/>
        </w:rPr>
        <w:tab/>
      </w:r>
      <w:r w:rsidR="00F5456F" w:rsidRPr="00E1716F">
        <w:rPr>
          <w:rFonts w:ascii="Trebuchet MS" w:eastAsia="Times New Roman" w:hAnsi="Trebuchet MS" w:cs="Times New Roman"/>
          <w:sz w:val="28"/>
          <w:szCs w:val="28"/>
        </w:rPr>
        <w:tab/>
      </w:r>
      <w:r w:rsidR="00F5456F" w:rsidRPr="00E1716F">
        <w:rPr>
          <w:rFonts w:ascii="Trebuchet MS" w:eastAsia="Times New Roman" w:hAnsi="Trebuchet MS" w:cs="Times New Roman"/>
          <w:sz w:val="28"/>
          <w:szCs w:val="28"/>
        </w:rPr>
        <w:tab/>
      </w:r>
      <w:r w:rsidR="00F5456F" w:rsidRPr="00E1716F">
        <w:rPr>
          <w:rFonts w:ascii="Trebuchet MS" w:eastAsia="Times New Roman" w:hAnsi="Trebuchet MS" w:cs="Times New Roman"/>
          <w:sz w:val="28"/>
          <w:szCs w:val="28"/>
        </w:rPr>
        <w:tab/>
      </w:r>
      <w:r w:rsidR="00F5456F" w:rsidRPr="00E1716F">
        <w:rPr>
          <w:rFonts w:ascii="Trebuchet MS" w:eastAsia="Times New Roman" w:hAnsi="Trebuchet MS" w:cs="Times New Roman"/>
          <w:sz w:val="28"/>
          <w:szCs w:val="28"/>
        </w:rPr>
        <w:tab/>
      </w:r>
      <w:r w:rsidR="00F5456F" w:rsidRPr="00E1716F">
        <w:rPr>
          <w:rFonts w:ascii="Trebuchet MS" w:eastAsia="Times New Roman" w:hAnsi="Trebuchet MS" w:cs="Times New Roman"/>
          <w:sz w:val="28"/>
          <w:szCs w:val="28"/>
        </w:rPr>
        <w:tab/>
      </w:r>
      <w:r w:rsidR="00F5456F" w:rsidRPr="00E1716F">
        <w:rPr>
          <w:rFonts w:ascii="Trebuchet MS" w:eastAsia="Times New Roman" w:hAnsi="Trebuchet MS" w:cs="Times New Roman"/>
          <w:sz w:val="28"/>
          <w:szCs w:val="28"/>
        </w:rPr>
        <w:tab/>
      </w:r>
      <w:r w:rsidR="00DB2A93">
        <w:rPr>
          <w:rFonts w:ascii="Times New Roman" w:eastAsia="Times New Roman" w:hAnsi="Times New Roman" w:cs="Times New Roman"/>
          <w:sz w:val="24"/>
          <w:szCs w:val="24"/>
        </w:rPr>
        <w:t>(5</w:t>
      </w:r>
      <w:r w:rsidR="00F5456F" w:rsidRPr="00E1716F">
        <w:rPr>
          <w:rFonts w:ascii="Times New Roman" w:eastAsia="Times New Roman" w:hAnsi="Times New Roman" w:cs="Times New Roman"/>
          <w:sz w:val="24"/>
          <w:szCs w:val="24"/>
        </w:rPr>
        <w:t>)</w:t>
      </w:r>
    </w:p>
    <w:p w:rsidR="009E6045" w:rsidRPr="00E1716F" w:rsidRDefault="004B0FF7" w:rsidP="008C6EE3">
      <w:pPr>
        <w:spacing w:after="0" w:line="360" w:lineRule="auto"/>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where I</w:t>
      </w:r>
      <w:r w:rsidRPr="00E1716F">
        <w:rPr>
          <w:rFonts w:ascii="Times New Roman" w:eastAsia="Times New Roman" w:hAnsi="Times New Roman" w:cs="Times New Roman"/>
          <w:sz w:val="24"/>
          <w:szCs w:val="24"/>
          <w:vertAlign w:val="superscript"/>
        </w:rPr>
        <w:noBreakHyphen/>
      </w:r>
      <w:r w:rsidRPr="00E1716F">
        <w:rPr>
          <w:rFonts w:ascii="Times New Roman" w:eastAsia="Times New Roman" w:hAnsi="Times New Roman" w:cs="Times New Roman"/>
          <w:sz w:val="24"/>
          <w:szCs w:val="24"/>
        </w:rPr>
        <w:t xml:space="preserve"> is the iodide concentration (M)</w:t>
      </w:r>
    </w:p>
    <w:p w:rsidR="002D4D85" w:rsidRPr="00E1716F" w:rsidRDefault="00004767" w:rsidP="008C6EE3">
      <w:pPr>
        <w:spacing w:after="0" w:line="360" w:lineRule="auto"/>
        <w:rPr>
          <w:rFonts w:ascii="Times New Roman" w:eastAsia="Times New Roman" w:hAnsi="Times New Roman" w:cs="Times New Roman"/>
          <w:b/>
          <w:sz w:val="24"/>
          <w:szCs w:val="24"/>
        </w:rPr>
      </w:pPr>
      <w:r w:rsidRPr="00E1716F">
        <w:rPr>
          <w:rFonts w:ascii="Times New Roman" w:eastAsia="Times New Roman" w:hAnsi="Times New Roman" w:cs="Times New Roman"/>
          <w:b/>
          <w:sz w:val="24"/>
          <w:szCs w:val="24"/>
        </w:rPr>
        <w:t>3. Recent developments in DSSC sensitizers</w:t>
      </w:r>
    </w:p>
    <w:p w:rsidR="00004767" w:rsidRPr="00E1716F" w:rsidRDefault="0045456D" w:rsidP="008C6EE3">
      <w:pPr>
        <w:spacing w:after="0" w:line="360" w:lineRule="auto"/>
        <w:ind w:firstLine="720"/>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T</w:t>
      </w:r>
      <w:r w:rsidR="00004767" w:rsidRPr="00E1716F">
        <w:rPr>
          <w:rFonts w:ascii="Times New Roman" w:eastAsia="Times New Roman" w:hAnsi="Times New Roman" w:cs="Times New Roman"/>
          <w:sz w:val="24"/>
          <w:szCs w:val="24"/>
        </w:rPr>
        <w:t xml:space="preserve">remendous </w:t>
      </w:r>
      <w:r w:rsidR="00006B4B" w:rsidRPr="00E1716F">
        <w:rPr>
          <w:rFonts w:ascii="Times New Roman" w:eastAsia="Times New Roman" w:hAnsi="Times New Roman" w:cs="Times New Roman"/>
          <w:sz w:val="24"/>
          <w:szCs w:val="24"/>
        </w:rPr>
        <w:t>attempts</w:t>
      </w:r>
      <w:r w:rsidR="00004767" w:rsidRPr="00E1716F">
        <w:rPr>
          <w:rFonts w:ascii="Times New Roman" w:eastAsia="Times New Roman" w:hAnsi="Times New Roman" w:cs="Times New Roman"/>
          <w:sz w:val="24"/>
          <w:szCs w:val="24"/>
        </w:rPr>
        <w:t xml:space="preserve"> ha</w:t>
      </w:r>
      <w:r w:rsidRPr="00E1716F">
        <w:rPr>
          <w:rFonts w:ascii="Times New Roman" w:eastAsia="Times New Roman" w:hAnsi="Times New Roman" w:cs="Times New Roman"/>
          <w:sz w:val="24"/>
          <w:szCs w:val="24"/>
        </w:rPr>
        <w:t>ve</w:t>
      </w:r>
      <w:r w:rsidR="00004767" w:rsidRPr="00E1716F">
        <w:rPr>
          <w:rFonts w:ascii="Times New Roman" w:eastAsia="Times New Roman" w:hAnsi="Times New Roman" w:cs="Times New Roman"/>
          <w:sz w:val="24"/>
          <w:szCs w:val="24"/>
        </w:rPr>
        <w:t xml:space="preserve"> been </w:t>
      </w:r>
      <w:r w:rsidR="00006B4B" w:rsidRPr="00E1716F">
        <w:rPr>
          <w:rFonts w:ascii="Times New Roman" w:eastAsia="Times New Roman" w:hAnsi="Times New Roman" w:cs="Times New Roman"/>
          <w:sz w:val="24"/>
          <w:szCs w:val="24"/>
        </w:rPr>
        <w:t>made</w:t>
      </w:r>
      <w:r w:rsidR="00004767" w:rsidRPr="00E1716F">
        <w:rPr>
          <w:rFonts w:ascii="Times New Roman" w:eastAsia="Times New Roman" w:hAnsi="Times New Roman" w:cs="Times New Roman"/>
          <w:sz w:val="24"/>
          <w:szCs w:val="24"/>
        </w:rPr>
        <w:t xml:space="preserve"> </w:t>
      </w:r>
      <w:r w:rsidRPr="00E1716F">
        <w:rPr>
          <w:rFonts w:ascii="Times New Roman" w:eastAsia="Times New Roman" w:hAnsi="Times New Roman" w:cs="Times New Roman"/>
          <w:sz w:val="24"/>
          <w:szCs w:val="24"/>
        </w:rPr>
        <w:t>for</w:t>
      </w:r>
      <w:r w:rsidR="00004767" w:rsidRPr="00E1716F">
        <w:rPr>
          <w:rFonts w:ascii="Times New Roman" w:eastAsia="Times New Roman" w:hAnsi="Times New Roman" w:cs="Times New Roman"/>
          <w:sz w:val="24"/>
          <w:szCs w:val="24"/>
        </w:rPr>
        <w:t xml:space="preserve"> developing</w:t>
      </w:r>
      <w:r w:rsidRPr="00E1716F">
        <w:rPr>
          <w:rFonts w:ascii="Times New Roman" w:eastAsia="Times New Roman" w:hAnsi="Times New Roman" w:cs="Times New Roman"/>
          <w:sz w:val="24"/>
          <w:szCs w:val="24"/>
        </w:rPr>
        <w:t xml:space="preserve"> different</w:t>
      </w:r>
      <w:r w:rsidR="00004767" w:rsidRPr="00E1716F">
        <w:rPr>
          <w:rFonts w:ascii="Times New Roman" w:eastAsia="Times New Roman" w:hAnsi="Times New Roman" w:cs="Times New Roman"/>
          <w:sz w:val="24"/>
          <w:szCs w:val="24"/>
        </w:rPr>
        <w:t xml:space="preserve"> sensitizers which can be </w:t>
      </w:r>
      <w:r w:rsidR="00337B6B" w:rsidRPr="00E1716F">
        <w:rPr>
          <w:rFonts w:ascii="Times New Roman" w:eastAsia="Times New Roman" w:hAnsi="Times New Roman" w:cs="Times New Roman"/>
          <w:sz w:val="24"/>
          <w:szCs w:val="24"/>
        </w:rPr>
        <w:t xml:space="preserve">broadly </w:t>
      </w:r>
      <w:r w:rsidR="00004767" w:rsidRPr="00E1716F">
        <w:rPr>
          <w:rFonts w:ascii="Times New Roman" w:eastAsia="Times New Roman" w:hAnsi="Times New Roman" w:cs="Times New Roman"/>
          <w:sz w:val="24"/>
          <w:szCs w:val="24"/>
        </w:rPr>
        <w:t xml:space="preserve">divided into the following </w:t>
      </w:r>
      <w:r w:rsidR="00337B6B" w:rsidRPr="00E1716F">
        <w:rPr>
          <w:rFonts w:ascii="Times New Roman" w:eastAsia="Times New Roman" w:hAnsi="Times New Roman" w:cs="Times New Roman"/>
          <w:sz w:val="24"/>
          <w:szCs w:val="24"/>
        </w:rPr>
        <w:t>three</w:t>
      </w:r>
      <w:r w:rsidR="00004767" w:rsidRPr="00E1716F">
        <w:rPr>
          <w:rFonts w:ascii="Times New Roman" w:eastAsia="Times New Roman" w:hAnsi="Times New Roman" w:cs="Times New Roman"/>
          <w:sz w:val="24"/>
          <w:szCs w:val="24"/>
        </w:rPr>
        <w:t xml:space="preserve"> types</w:t>
      </w:r>
    </w:p>
    <w:p w:rsidR="0021112C" w:rsidRPr="00E1716F" w:rsidRDefault="00ED3469" w:rsidP="0021112C">
      <w:pPr>
        <w:pStyle w:val="ListParagraph"/>
        <w:numPr>
          <w:ilvl w:val="0"/>
          <w:numId w:val="4"/>
        </w:numPr>
        <w:spacing w:after="0" w:line="360" w:lineRule="auto"/>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Ru</w:t>
      </w:r>
      <w:r w:rsidR="0060334A" w:rsidRPr="00E1716F">
        <w:rPr>
          <w:rFonts w:ascii="Times New Roman" w:eastAsia="Times New Roman" w:hAnsi="Times New Roman" w:cs="Times New Roman"/>
          <w:sz w:val="24"/>
          <w:szCs w:val="24"/>
        </w:rPr>
        <w:t>-complex dyes</w:t>
      </w:r>
    </w:p>
    <w:p w:rsidR="0021112C" w:rsidRPr="00E1716F" w:rsidRDefault="00337B6B" w:rsidP="0021112C">
      <w:pPr>
        <w:pStyle w:val="ListParagraph"/>
        <w:numPr>
          <w:ilvl w:val="0"/>
          <w:numId w:val="4"/>
        </w:numPr>
        <w:spacing w:after="0" w:line="360" w:lineRule="auto"/>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Organic</w:t>
      </w:r>
      <w:r w:rsidR="0060334A" w:rsidRPr="00E1716F">
        <w:rPr>
          <w:rFonts w:ascii="Times New Roman" w:eastAsia="Times New Roman" w:hAnsi="Times New Roman" w:cs="Times New Roman"/>
          <w:sz w:val="24"/>
          <w:szCs w:val="24"/>
        </w:rPr>
        <w:t xml:space="preserve"> dyes</w:t>
      </w:r>
    </w:p>
    <w:p w:rsidR="009F5DB0" w:rsidRPr="00E1716F" w:rsidRDefault="0060334A" w:rsidP="0021112C">
      <w:pPr>
        <w:pStyle w:val="ListParagraph"/>
        <w:numPr>
          <w:ilvl w:val="0"/>
          <w:numId w:val="4"/>
        </w:numPr>
        <w:spacing w:after="0" w:line="360" w:lineRule="auto"/>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Natural dyes</w:t>
      </w:r>
    </w:p>
    <w:p w:rsidR="000A3F06" w:rsidRPr="00E1716F" w:rsidRDefault="000A3F06" w:rsidP="000A3F06">
      <w:pPr>
        <w:spacing w:after="0" w:line="360" w:lineRule="auto"/>
        <w:rPr>
          <w:rFonts w:ascii="Times New Roman" w:eastAsia="Times New Roman" w:hAnsi="Times New Roman" w:cs="Times New Roman"/>
          <w:b/>
          <w:sz w:val="24"/>
          <w:szCs w:val="24"/>
        </w:rPr>
      </w:pPr>
      <w:r w:rsidRPr="00E1716F">
        <w:rPr>
          <w:rFonts w:ascii="Times New Roman" w:hAnsi="Times New Roman" w:cs="Times New Roman"/>
          <w:b/>
          <w:sz w:val="24"/>
          <w:szCs w:val="24"/>
        </w:rPr>
        <w:t xml:space="preserve">3.1. </w:t>
      </w:r>
      <w:r w:rsidR="00ED3469" w:rsidRPr="00E1716F">
        <w:rPr>
          <w:rFonts w:ascii="Times New Roman" w:eastAsia="Times New Roman" w:hAnsi="Times New Roman" w:cs="Times New Roman"/>
          <w:b/>
          <w:sz w:val="24"/>
          <w:szCs w:val="24"/>
        </w:rPr>
        <w:t>Ru</w:t>
      </w:r>
      <w:r w:rsidRPr="00E1716F">
        <w:rPr>
          <w:rFonts w:ascii="Times New Roman" w:eastAsia="Times New Roman" w:hAnsi="Times New Roman" w:cs="Times New Roman"/>
          <w:b/>
          <w:sz w:val="24"/>
          <w:szCs w:val="24"/>
        </w:rPr>
        <w:t>-complex dyes</w:t>
      </w:r>
    </w:p>
    <w:p w:rsidR="00892C20" w:rsidRPr="00E1716F" w:rsidRDefault="00ED3469" w:rsidP="00892C20">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In 1991, Ru-</w:t>
      </w:r>
      <w:r w:rsidR="00ED2787" w:rsidRPr="00E1716F">
        <w:rPr>
          <w:rFonts w:ascii="Times New Roman" w:hAnsi="Times New Roman" w:cs="Times New Roman"/>
          <w:sz w:val="24"/>
          <w:szCs w:val="24"/>
        </w:rPr>
        <w:t>based DSSC</w:t>
      </w:r>
      <w:r w:rsidR="009F5DB0" w:rsidRPr="00E1716F">
        <w:rPr>
          <w:rFonts w:ascii="Times New Roman" w:hAnsi="Times New Roman" w:cs="Times New Roman"/>
          <w:sz w:val="24"/>
          <w:szCs w:val="24"/>
        </w:rPr>
        <w:t xml:space="preserve"> showed a remarkable success with a conversion efficiency of 7.1% [1]. Ru (II) metal is </w:t>
      </w:r>
      <w:r w:rsidR="00A04DC8" w:rsidRPr="00E1716F">
        <w:rPr>
          <w:rFonts w:ascii="Times New Roman" w:hAnsi="Times New Roman" w:cs="Times New Roman"/>
          <w:sz w:val="24"/>
          <w:szCs w:val="24"/>
        </w:rPr>
        <w:t>a</w:t>
      </w:r>
      <w:r w:rsidR="00681D1E" w:rsidRPr="00E1716F">
        <w:rPr>
          <w:rFonts w:ascii="Times New Roman" w:hAnsi="Times New Roman" w:cs="Times New Roman"/>
          <w:sz w:val="24"/>
          <w:szCs w:val="24"/>
        </w:rPr>
        <w:t>lways a</w:t>
      </w:r>
      <w:r w:rsidR="00A04DC8" w:rsidRPr="00E1716F">
        <w:rPr>
          <w:rFonts w:ascii="Times New Roman" w:hAnsi="Times New Roman" w:cs="Times New Roman"/>
          <w:sz w:val="24"/>
          <w:szCs w:val="24"/>
        </w:rPr>
        <w:t xml:space="preserve"> good choice of study</w:t>
      </w:r>
      <w:r w:rsidR="009F5DB0" w:rsidRPr="00E1716F">
        <w:rPr>
          <w:rFonts w:ascii="Times New Roman" w:hAnsi="Times New Roman" w:cs="Times New Roman"/>
          <w:sz w:val="24"/>
          <w:szCs w:val="24"/>
        </w:rPr>
        <w:t xml:space="preserve"> for a number of reasons: (1) its octahedral geometrical structure </w:t>
      </w:r>
      <w:r w:rsidR="001A5378" w:rsidRPr="00E1716F">
        <w:rPr>
          <w:rFonts w:ascii="Times New Roman" w:hAnsi="Times New Roman" w:cs="Times New Roman"/>
          <w:sz w:val="24"/>
          <w:szCs w:val="24"/>
        </w:rPr>
        <w:t>tolerate</w:t>
      </w:r>
      <w:r w:rsidR="00BD4341" w:rsidRPr="00E1716F">
        <w:rPr>
          <w:rFonts w:ascii="Times New Roman" w:hAnsi="Times New Roman" w:cs="Times New Roman"/>
          <w:sz w:val="24"/>
          <w:szCs w:val="24"/>
        </w:rPr>
        <w:t xml:space="preserve"> </w:t>
      </w:r>
      <w:r w:rsidR="009F5DB0" w:rsidRPr="00E1716F">
        <w:rPr>
          <w:rFonts w:ascii="Times New Roman" w:hAnsi="Times New Roman" w:cs="Times New Roman"/>
          <w:sz w:val="24"/>
          <w:szCs w:val="24"/>
        </w:rPr>
        <w:t xml:space="preserve">extending of specific ligands in a controlled manner; </w:t>
      </w:r>
      <w:r w:rsidR="0048192B" w:rsidRPr="00E1716F">
        <w:rPr>
          <w:rFonts w:ascii="Times New Roman" w:hAnsi="Times New Roman" w:cs="Times New Roman"/>
          <w:sz w:val="24"/>
          <w:szCs w:val="24"/>
        </w:rPr>
        <w:t>[40</w:t>
      </w:r>
      <w:r w:rsidR="00681D1E" w:rsidRPr="00E1716F">
        <w:rPr>
          <w:rFonts w:ascii="Times New Roman" w:hAnsi="Times New Roman" w:cs="Times New Roman"/>
          <w:sz w:val="24"/>
          <w:szCs w:val="24"/>
        </w:rPr>
        <w:t xml:space="preserve">] </w:t>
      </w:r>
      <w:r w:rsidR="009F5DB0" w:rsidRPr="00E1716F">
        <w:rPr>
          <w:rFonts w:ascii="Times New Roman" w:hAnsi="Times New Roman" w:cs="Times New Roman"/>
          <w:sz w:val="24"/>
          <w:szCs w:val="24"/>
        </w:rPr>
        <w:t xml:space="preserve">(2) the photophysical, </w:t>
      </w:r>
      <w:r w:rsidR="00A04DC8" w:rsidRPr="00E1716F">
        <w:rPr>
          <w:rFonts w:ascii="Times New Roman" w:hAnsi="Times New Roman" w:cs="Times New Roman"/>
          <w:sz w:val="24"/>
          <w:szCs w:val="24"/>
        </w:rPr>
        <w:t xml:space="preserve">photochemical and </w:t>
      </w:r>
      <w:r w:rsidR="009F5DB0" w:rsidRPr="00E1716F">
        <w:rPr>
          <w:rFonts w:ascii="Times New Roman" w:hAnsi="Times New Roman" w:cs="Times New Roman"/>
          <w:sz w:val="24"/>
          <w:szCs w:val="24"/>
        </w:rPr>
        <w:t>electrochemical properties of Ru (II) complexes can be tuned; (3) it possesses stable and accessible oxidation states from I to IV [</w:t>
      </w:r>
      <w:r w:rsidR="0048192B" w:rsidRPr="00E1716F">
        <w:rPr>
          <w:rFonts w:ascii="Times New Roman" w:hAnsi="Times New Roman" w:cs="Times New Roman"/>
          <w:sz w:val="24"/>
          <w:szCs w:val="24"/>
        </w:rPr>
        <w:t>40, 41</w:t>
      </w:r>
      <w:r w:rsidR="008B5D21" w:rsidRPr="00E1716F">
        <w:rPr>
          <w:rFonts w:ascii="Times New Roman" w:hAnsi="Times New Roman" w:cs="Times New Roman"/>
          <w:sz w:val="24"/>
          <w:szCs w:val="24"/>
        </w:rPr>
        <w:t xml:space="preserve">]; (4) </w:t>
      </w:r>
      <w:r w:rsidR="000A3F06" w:rsidRPr="00E1716F">
        <w:rPr>
          <w:rFonts w:ascii="Times New Roman" w:hAnsi="Times New Roman" w:cs="Times New Roman"/>
          <w:sz w:val="24"/>
          <w:szCs w:val="24"/>
        </w:rPr>
        <w:t>possess</w:t>
      </w:r>
      <w:r w:rsidR="008B5D21" w:rsidRPr="00E1716F">
        <w:rPr>
          <w:rFonts w:ascii="Times New Roman" w:hAnsi="Times New Roman" w:cs="Times New Roman"/>
          <w:sz w:val="24"/>
          <w:szCs w:val="24"/>
        </w:rPr>
        <w:t xml:space="preserve"> good solubility in many solvents [</w:t>
      </w:r>
      <w:r w:rsidR="0048192B" w:rsidRPr="00E1716F">
        <w:rPr>
          <w:rFonts w:ascii="Times New Roman" w:hAnsi="Times New Roman" w:cs="Times New Roman"/>
          <w:sz w:val="24"/>
          <w:szCs w:val="24"/>
        </w:rPr>
        <w:t>12</w:t>
      </w:r>
      <w:r w:rsidR="008B5D21" w:rsidRPr="00E1716F">
        <w:rPr>
          <w:rFonts w:ascii="Times New Roman" w:hAnsi="Times New Roman" w:cs="Times New Roman"/>
          <w:sz w:val="24"/>
          <w:szCs w:val="24"/>
        </w:rPr>
        <w:t>].</w:t>
      </w:r>
      <w:r w:rsidR="00104D05" w:rsidRPr="00E1716F">
        <w:rPr>
          <w:rFonts w:ascii="Times New Roman" w:hAnsi="Times New Roman" w:cs="Times New Roman"/>
          <w:sz w:val="24"/>
          <w:szCs w:val="24"/>
        </w:rPr>
        <w:t xml:space="preserve"> </w:t>
      </w:r>
    </w:p>
    <w:p w:rsidR="00430878" w:rsidRPr="00E1716F" w:rsidRDefault="00892C20" w:rsidP="00430878">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Further i</w:t>
      </w:r>
      <w:r w:rsidR="005F285E" w:rsidRPr="00E1716F">
        <w:rPr>
          <w:rFonts w:ascii="Times New Roman" w:hAnsi="Times New Roman" w:cs="Times New Roman"/>
          <w:sz w:val="24"/>
          <w:szCs w:val="24"/>
        </w:rPr>
        <w:t>n 1993, DS</w:t>
      </w:r>
      <w:r w:rsidRPr="00E1716F">
        <w:rPr>
          <w:rFonts w:ascii="Times New Roman" w:hAnsi="Times New Roman" w:cs="Times New Roman"/>
          <w:sz w:val="24"/>
          <w:szCs w:val="24"/>
        </w:rPr>
        <w:t>S</w:t>
      </w:r>
      <w:r w:rsidR="00ED2787" w:rsidRPr="00E1716F">
        <w:rPr>
          <w:rFonts w:ascii="Times New Roman" w:hAnsi="Times New Roman" w:cs="Times New Roman"/>
          <w:sz w:val="24"/>
          <w:szCs w:val="24"/>
        </w:rPr>
        <w:t>C</w:t>
      </w:r>
      <w:r w:rsidR="005F285E" w:rsidRPr="00E1716F">
        <w:rPr>
          <w:rFonts w:ascii="Times New Roman" w:hAnsi="Times New Roman" w:cs="Times New Roman"/>
          <w:sz w:val="24"/>
          <w:szCs w:val="24"/>
        </w:rPr>
        <w:t xml:space="preserve"> with </w:t>
      </w:r>
      <w:r w:rsidRPr="00E1716F">
        <w:rPr>
          <w:rFonts w:ascii="Times New Roman" w:hAnsi="Times New Roman" w:cs="Times New Roman"/>
          <w:sz w:val="24"/>
          <w:szCs w:val="24"/>
        </w:rPr>
        <w:t xml:space="preserve">a conversion efficiency of </w:t>
      </w:r>
      <w:r w:rsidR="005F285E" w:rsidRPr="00E1716F">
        <w:rPr>
          <w:rFonts w:ascii="Times New Roman" w:hAnsi="Times New Roman" w:cs="Times New Roman"/>
          <w:sz w:val="24"/>
          <w:szCs w:val="24"/>
        </w:rPr>
        <w:t>10.3</w:t>
      </w:r>
      <w:r w:rsidR="0048192B" w:rsidRPr="00E1716F">
        <w:rPr>
          <w:rFonts w:ascii="Times New Roman" w:hAnsi="Times New Roman" w:cs="Times New Roman"/>
          <w:sz w:val="24"/>
          <w:szCs w:val="24"/>
        </w:rPr>
        <w:t xml:space="preserve"> </w:t>
      </w:r>
      <w:r w:rsidR="005F285E" w:rsidRPr="00E1716F">
        <w:rPr>
          <w:rFonts w:ascii="Times New Roman" w:hAnsi="Times New Roman" w:cs="Times New Roman"/>
          <w:sz w:val="24"/>
          <w:szCs w:val="24"/>
        </w:rPr>
        <w:t xml:space="preserve">% </w:t>
      </w:r>
      <w:r w:rsidRPr="00E1716F">
        <w:rPr>
          <w:rFonts w:ascii="Times New Roman" w:hAnsi="Times New Roman" w:cs="Times New Roman"/>
          <w:sz w:val="24"/>
          <w:szCs w:val="24"/>
        </w:rPr>
        <w:t xml:space="preserve">was reported by </w:t>
      </w:r>
      <w:r w:rsidR="00E1716F" w:rsidRPr="00E1716F">
        <w:rPr>
          <w:rFonts w:ascii="Times New Roman" w:hAnsi="Times New Roman" w:cs="Times New Roman"/>
          <w:sz w:val="24"/>
          <w:szCs w:val="24"/>
        </w:rPr>
        <w:t>Nazeeruddin</w:t>
      </w:r>
      <w:r w:rsidRPr="00E1716F">
        <w:rPr>
          <w:rFonts w:ascii="Times New Roman" w:hAnsi="Times New Roman" w:cs="Times New Roman"/>
          <w:sz w:val="24"/>
          <w:szCs w:val="24"/>
        </w:rPr>
        <w:t xml:space="preserve"> et al</w:t>
      </w:r>
      <w:r w:rsidR="0048192B" w:rsidRPr="00E1716F">
        <w:rPr>
          <w:rFonts w:ascii="Times New Roman" w:hAnsi="Times New Roman" w:cs="Times New Roman"/>
          <w:sz w:val="24"/>
          <w:szCs w:val="24"/>
        </w:rPr>
        <w:t xml:space="preserve"> [40</w:t>
      </w:r>
      <w:r w:rsidR="00ED3469" w:rsidRPr="00E1716F">
        <w:rPr>
          <w:rFonts w:ascii="Times New Roman" w:hAnsi="Times New Roman" w:cs="Times New Roman"/>
          <w:sz w:val="24"/>
          <w:szCs w:val="24"/>
        </w:rPr>
        <w:t xml:space="preserve">], using Ru </w:t>
      </w:r>
      <w:r w:rsidR="005F285E" w:rsidRPr="00E1716F">
        <w:rPr>
          <w:rFonts w:ascii="Times New Roman" w:hAnsi="Times New Roman" w:cs="Times New Roman"/>
          <w:sz w:val="24"/>
          <w:szCs w:val="24"/>
        </w:rPr>
        <w:t>dye</w:t>
      </w:r>
      <w:r w:rsidRPr="00E1716F">
        <w:rPr>
          <w:rFonts w:ascii="Times New Roman" w:hAnsi="Times New Roman" w:cs="Times New Roman"/>
          <w:sz w:val="24"/>
          <w:szCs w:val="24"/>
        </w:rPr>
        <w:t xml:space="preserve"> (N3 dye) as</w:t>
      </w:r>
      <w:r w:rsidR="005F285E" w:rsidRPr="00E1716F">
        <w:rPr>
          <w:rFonts w:ascii="Times New Roman" w:hAnsi="Times New Roman" w:cs="Times New Roman"/>
          <w:sz w:val="24"/>
          <w:szCs w:val="24"/>
        </w:rPr>
        <w:t xml:space="preserve"> sensitizer (N3</w:t>
      </w:r>
      <w:r w:rsidRPr="00E1716F">
        <w:rPr>
          <w:rFonts w:ascii="Times New Roman" w:hAnsi="Times New Roman" w:cs="Times New Roman"/>
          <w:sz w:val="24"/>
          <w:szCs w:val="24"/>
        </w:rPr>
        <w:t>-</w:t>
      </w:r>
      <w:r w:rsidR="005F285E" w:rsidRPr="00E1716F">
        <w:rPr>
          <w:rFonts w:ascii="Times New Roman" w:hAnsi="Times New Roman" w:cs="Times New Roman"/>
          <w:sz w:val="24"/>
          <w:szCs w:val="24"/>
        </w:rPr>
        <w:t>cis-</w:t>
      </w:r>
      <w:r w:rsidRPr="00E1716F">
        <w:rPr>
          <w:rFonts w:ascii="Times New Roman" w:hAnsi="Times New Roman" w:cs="Times New Roman"/>
          <w:sz w:val="24"/>
          <w:szCs w:val="24"/>
        </w:rPr>
        <w:t>di (</w:t>
      </w:r>
      <w:r w:rsidR="005F285E" w:rsidRPr="00E1716F">
        <w:rPr>
          <w:rFonts w:ascii="Times New Roman" w:hAnsi="Times New Roman" w:cs="Times New Roman"/>
          <w:sz w:val="24"/>
          <w:szCs w:val="24"/>
        </w:rPr>
        <w:t>thiocyanato)</w:t>
      </w:r>
      <w:r w:rsidRPr="00E1716F">
        <w:rPr>
          <w:rFonts w:ascii="Times New Roman" w:hAnsi="Times New Roman" w:cs="Times New Roman"/>
          <w:sz w:val="24"/>
          <w:szCs w:val="24"/>
        </w:rPr>
        <w:t xml:space="preserve"> </w:t>
      </w:r>
      <w:r w:rsidR="005F285E" w:rsidRPr="00E1716F">
        <w:rPr>
          <w:rFonts w:ascii="Times New Roman" w:hAnsi="Times New Roman" w:cs="Times New Roman"/>
          <w:sz w:val="24"/>
          <w:szCs w:val="24"/>
        </w:rPr>
        <w:t>bis</w:t>
      </w:r>
      <w:r w:rsidRPr="00E1716F">
        <w:rPr>
          <w:rFonts w:ascii="Times New Roman" w:hAnsi="Times New Roman" w:cs="Times New Roman"/>
          <w:sz w:val="24"/>
          <w:szCs w:val="24"/>
        </w:rPr>
        <w:t xml:space="preserve"> </w:t>
      </w:r>
      <w:r w:rsidR="005F285E" w:rsidRPr="00E1716F">
        <w:rPr>
          <w:rFonts w:ascii="Times New Roman" w:hAnsi="Times New Roman" w:cs="Times New Roman"/>
          <w:sz w:val="24"/>
          <w:szCs w:val="24"/>
        </w:rPr>
        <w:t>(2</w:t>
      </w:r>
      <w:r w:rsidRPr="00E1716F">
        <w:rPr>
          <w:rFonts w:ascii="Times New Roman" w:hAnsi="Times New Roman" w:cs="Times New Roman"/>
          <w:sz w:val="24"/>
          <w:szCs w:val="24"/>
        </w:rPr>
        <w:t>, 2</w:t>
      </w:r>
      <w:r w:rsidR="005F285E" w:rsidRPr="00E1716F">
        <w:rPr>
          <w:rFonts w:ascii="Times New Roman" w:hAnsi="Times New Roman" w:cs="Times New Roman"/>
          <w:sz w:val="24"/>
          <w:szCs w:val="24"/>
        </w:rPr>
        <w:t>-bipyridine-4</w:t>
      </w:r>
      <w:r w:rsidRPr="00E1716F">
        <w:rPr>
          <w:rFonts w:ascii="Times New Roman" w:hAnsi="Times New Roman" w:cs="Times New Roman"/>
          <w:sz w:val="24"/>
          <w:szCs w:val="24"/>
        </w:rPr>
        <w:t>, 4</w:t>
      </w:r>
      <w:r w:rsidR="005F285E" w:rsidRPr="00E1716F">
        <w:rPr>
          <w:rFonts w:ascii="Times New Roman" w:hAnsi="Times New Roman" w:cs="Times New Roman"/>
          <w:sz w:val="24"/>
          <w:szCs w:val="24"/>
        </w:rPr>
        <w:t>-</w:t>
      </w:r>
      <w:r w:rsidRPr="00E1716F">
        <w:rPr>
          <w:rFonts w:ascii="Times New Roman" w:hAnsi="Times New Roman" w:cs="Times New Roman"/>
          <w:sz w:val="24"/>
          <w:szCs w:val="24"/>
        </w:rPr>
        <w:t xml:space="preserve">dicarboxylate) ruthenium). </w:t>
      </w:r>
      <w:r w:rsidR="005F285E" w:rsidRPr="00E1716F">
        <w:rPr>
          <w:rFonts w:ascii="Times New Roman" w:hAnsi="Times New Roman" w:cs="Times New Roman"/>
          <w:sz w:val="24"/>
          <w:szCs w:val="24"/>
        </w:rPr>
        <w:t xml:space="preserve">In 2001, </w:t>
      </w:r>
      <w:r w:rsidR="00E1716F" w:rsidRPr="00E1716F">
        <w:rPr>
          <w:rFonts w:ascii="Times New Roman" w:hAnsi="Times New Roman" w:cs="Times New Roman"/>
          <w:sz w:val="24"/>
          <w:szCs w:val="24"/>
        </w:rPr>
        <w:t>Nazeeruddin</w:t>
      </w:r>
      <w:r w:rsidR="005F285E" w:rsidRPr="00E1716F">
        <w:rPr>
          <w:rFonts w:ascii="Times New Roman" w:hAnsi="Times New Roman" w:cs="Times New Roman"/>
          <w:sz w:val="24"/>
          <w:szCs w:val="24"/>
        </w:rPr>
        <w:t xml:space="preserve"> et al. reported DS</w:t>
      </w:r>
      <w:r w:rsidRPr="00E1716F">
        <w:rPr>
          <w:rFonts w:ascii="Times New Roman" w:hAnsi="Times New Roman" w:cs="Times New Roman"/>
          <w:sz w:val="24"/>
          <w:szCs w:val="24"/>
        </w:rPr>
        <w:t>S</w:t>
      </w:r>
      <w:r w:rsidR="005F285E" w:rsidRPr="00E1716F">
        <w:rPr>
          <w:rFonts w:ascii="Times New Roman" w:hAnsi="Times New Roman" w:cs="Times New Roman"/>
          <w:sz w:val="24"/>
          <w:szCs w:val="24"/>
        </w:rPr>
        <w:t>C with 10.</w:t>
      </w:r>
      <w:r w:rsidRPr="00E1716F">
        <w:rPr>
          <w:rFonts w:ascii="Times New Roman" w:hAnsi="Times New Roman" w:cs="Times New Roman"/>
          <w:sz w:val="24"/>
          <w:szCs w:val="24"/>
        </w:rPr>
        <w:t xml:space="preserve">4% efficiency </w:t>
      </w:r>
      <w:r w:rsidR="005F285E" w:rsidRPr="00E1716F">
        <w:rPr>
          <w:rFonts w:ascii="Times New Roman" w:hAnsi="Times New Roman" w:cs="Times New Roman"/>
          <w:sz w:val="24"/>
          <w:szCs w:val="24"/>
        </w:rPr>
        <w:t xml:space="preserve">using a </w:t>
      </w:r>
      <w:r w:rsidR="00ED3469" w:rsidRPr="00E1716F">
        <w:rPr>
          <w:rFonts w:ascii="Times New Roman" w:hAnsi="Times New Roman" w:cs="Times New Roman"/>
          <w:sz w:val="24"/>
          <w:szCs w:val="24"/>
        </w:rPr>
        <w:t>Ru</w:t>
      </w:r>
      <w:r w:rsidRPr="00E1716F">
        <w:rPr>
          <w:rFonts w:ascii="Times New Roman" w:hAnsi="Times New Roman" w:cs="Times New Roman"/>
          <w:sz w:val="24"/>
          <w:szCs w:val="24"/>
        </w:rPr>
        <w:t xml:space="preserve"> dye called ‘black dye’ </w:t>
      </w:r>
      <w:r w:rsidR="0048192B" w:rsidRPr="00E1716F">
        <w:rPr>
          <w:rFonts w:ascii="Times New Roman" w:hAnsi="Times New Roman" w:cs="Times New Roman"/>
          <w:sz w:val="24"/>
          <w:szCs w:val="24"/>
        </w:rPr>
        <w:t>[42</w:t>
      </w:r>
      <w:r w:rsidR="005F285E" w:rsidRPr="00E1716F">
        <w:rPr>
          <w:rFonts w:ascii="Times New Roman" w:hAnsi="Times New Roman" w:cs="Times New Roman"/>
          <w:sz w:val="24"/>
          <w:szCs w:val="24"/>
        </w:rPr>
        <w:t>]</w:t>
      </w:r>
      <w:r w:rsidRPr="00E1716F">
        <w:rPr>
          <w:rFonts w:ascii="Times New Roman" w:hAnsi="Times New Roman" w:cs="Times New Roman"/>
          <w:sz w:val="24"/>
          <w:szCs w:val="24"/>
        </w:rPr>
        <w:t xml:space="preserve"> and in 2006 </w:t>
      </w:r>
      <w:r w:rsidR="005F285E" w:rsidRPr="00E1716F">
        <w:rPr>
          <w:rFonts w:ascii="Times New Roman" w:hAnsi="Times New Roman" w:cs="Times New Roman"/>
          <w:sz w:val="24"/>
          <w:szCs w:val="24"/>
        </w:rPr>
        <w:t>reported a new dye</w:t>
      </w:r>
      <w:r w:rsidRPr="00E1716F">
        <w:rPr>
          <w:rFonts w:ascii="Times New Roman" w:hAnsi="Times New Roman" w:cs="Times New Roman"/>
          <w:sz w:val="24"/>
          <w:szCs w:val="24"/>
        </w:rPr>
        <w:t xml:space="preserve"> called</w:t>
      </w:r>
      <w:r w:rsidR="005F285E" w:rsidRPr="00E1716F">
        <w:rPr>
          <w:rFonts w:ascii="Times New Roman" w:hAnsi="Times New Roman" w:cs="Times New Roman"/>
          <w:sz w:val="24"/>
          <w:szCs w:val="24"/>
        </w:rPr>
        <w:t xml:space="preserve"> N179 </w:t>
      </w:r>
      <w:r w:rsidR="00430878" w:rsidRPr="00E1716F">
        <w:rPr>
          <w:rFonts w:ascii="Times New Roman" w:hAnsi="Times New Roman" w:cs="Times New Roman"/>
          <w:sz w:val="24"/>
          <w:szCs w:val="24"/>
        </w:rPr>
        <w:t xml:space="preserve">(di-tetrabutyl ammonium cis-bis (isothiocyanato) bis (2, 2′-bipyridyl-4, 4′-dicarboxylato) ruthenium (II)) </w:t>
      </w:r>
      <w:r w:rsidR="005F285E" w:rsidRPr="00E1716F">
        <w:rPr>
          <w:rFonts w:ascii="Times New Roman" w:hAnsi="Times New Roman" w:cs="Times New Roman"/>
          <w:sz w:val="24"/>
          <w:szCs w:val="24"/>
        </w:rPr>
        <w:t>which was</w:t>
      </w:r>
      <w:r w:rsidRPr="00E1716F">
        <w:rPr>
          <w:rFonts w:ascii="Times New Roman" w:hAnsi="Times New Roman" w:cs="Times New Roman"/>
          <w:sz w:val="24"/>
          <w:szCs w:val="24"/>
        </w:rPr>
        <w:t xml:space="preserve"> </w:t>
      </w:r>
      <w:r w:rsidR="005F285E" w:rsidRPr="00E1716F">
        <w:rPr>
          <w:rFonts w:ascii="Times New Roman" w:hAnsi="Times New Roman" w:cs="Times New Roman"/>
          <w:sz w:val="24"/>
          <w:szCs w:val="24"/>
        </w:rPr>
        <w:t>similar to N3, but</w:t>
      </w:r>
      <w:r w:rsidRPr="00E1716F">
        <w:rPr>
          <w:rFonts w:ascii="Times New Roman" w:hAnsi="Times New Roman" w:cs="Times New Roman"/>
          <w:sz w:val="24"/>
          <w:szCs w:val="24"/>
        </w:rPr>
        <w:t xml:space="preserve"> resulted in a</w:t>
      </w:r>
      <w:r w:rsidR="005F285E" w:rsidRPr="00E1716F">
        <w:rPr>
          <w:rFonts w:ascii="Times New Roman" w:hAnsi="Times New Roman" w:cs="Times New Roman"/>
          <w:sz w:val="24"/>
          <w:szCs w:val="24"/>
        </w:rPr>
        <w:t xml:space="preserve"> </w:t>
      </w:r>
      <w:r w:rsidRPr="00E1716F">
        <w:rPr>
          <w:rFonts w:ascii="Times New Roman" w:hAnsi="Times New Roman" w:cs="Times New Roman"/>
          <w:sz w:val="24"/>
          <w:szCs w:val="24"/>
        </w:rPr>
        <w:t>conversion efficiency of</w:t>
      </w:r>
      <w:r w:rsidR="005F285E" w:rsidRPr="00E1716F">
        <w:rPr>
          <w:rFonts w:ascii="Times New Roman" w:hAnsi="Times New Roman" w:cs="Times New Roman"/>
          <w:sz w:val="24"/>
          <w:szCs w:val="24"/>
        </w:rPr>
        <w:t xml:space="preserve"> 11.2% [</w:t>
      </w:r>
      <w:r w:rsidR="0048192B" w:rsidRPr="00E1716F">
        <w:rPr>
          <w:rFonts w:ascii="Times New Roman" w:hAnsi="Times New Roman" w:cs="Times New Roman"/>
          <w:sz w:val="24"/>
          <w:szCs w:val="24"/>
        </w:rPr>
        <w:t>43</w:t>
      </w:r>
      <w:r w:rsidR="005F285E" w:rsidRPr="00E1716F">
        <w:rPr>
          <w:rFonts w:ascii="Times New Roman" w:hAnsi="Times New Roman" w:cs="Times New Roman"/>
          <w:sz w:val="24"/>
          <w:szCs w:val="24"/>
        </w:rPr>
        <w:t>].</w:t>
      </w:r>
    </w:p>
    <w:p w:rsidR="005F285E" w:rsidRPr="00E1716F" w:rsidRDefault="00430878" w:rsidP="00430878">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 xml:space="preserve">Generally </w:t>
      </w:r>
      <w:r w:rsidR="00ED3469" w:rsidRPr="00E1716F">
        <w:rPr>
          <w:rFonts w:ascii="Times New Roman" w:hAnsi="Times New Roman" w:cs="Times New Roman"/>
          <w:sz w:val="24"/>
          <w:szCs w:val="24"/>
        </w:rPr>
        <w:t>Ru</w:t>
      </w:r>
      <w:r w:rsidR="005F285E" w:rsidRPr="00E1716F">
        <w:rPr>
          <w:rFonts w:ascii="Times New Roman" w:hAnsi="Times New Roman" w:cs="Times New Roman"/>
          <w:sz w:val="24"/>
          <w:szCs w:val="24"/>
        </w:rPr>
        <w:t xml:space="preserve"> dyes </w:t>
      </w:r>
      <w:r w:rsidRPr="00E1716F">
        <w:rPr>
          <w:rFonts w:ascii="Times New Roman" w:hAnsi="Times New Roman" w:cs="Times New Roman"/>
          <w:sz w:val="24"/>
          <w:szCs w:val="24"/>
        </w:rPr>
        <w:t>are</w:t>
      </w:r>
      <w:r w:rsidR="005F285E" w:rsidRPr="00E1716F">
        <w:rPr>
          <w:rFonts w:ascii="Times New Roman" w:hAnsi="Times New Roman" w:cs="Times New Roman"/>
          <w:sz w:val="24"/>
          <w:szCs w:val="24"/>
        </w:rPr>
        <w:t xml:space="preserve"> </w:t>
      </w:r>
      <w:r w:rsidRPr="00E1716F">
        <w:rPr>
          <w:rFonts w:ascii="Times New Roman" w:hAnsi="Times New Roman" w:cs="Times New Roman"/>
          <w:sz w:val="24"/>
          <w:szCs w:val="24"/>
        </w:rPr>
        <w:t>classified</w:t>
      </w:r>
      <w:r w:rsidR="005F285E" w:rsidRPr="00E1716F">
        <w:rPr>
          <w:rFonts w:ascii="Times New Roman" w:hAnsi="Times New Roman" w:cs="Times New Roman"/>
          <w:sz w:val="24"/>
          <w:szCs w:val="24"/>
        </w:rPr>
        <w:t xml:space="preserve"> as carboxylate polypyridyl </w:t>
      </w:r>
      <w:r w:rsidR="00ED3469" w:rsidRPr="00E1716F">
        <w:rPr>
          <w:rFonts w:ascii="Times New Roman" w:hAnsi="Times New Roman" w:cs="Times New Roman"/>
          <w:sz w:val="24"/>
          <w:szCs w:val="24"/>
        </w:rPr>
        <w:t>Ru</w:t>
      </w:r>
      <w:r w:rsidRPr="00E1716F">
        <w:rPr>
          <w:rFonts w:ascii="Times New Roman" w:hAnsi="Times New Roman" w:cs="Times New Roman"/>
          <w:sz w:val="24"/>
          <w:szCs w:val="24"/>
        </w:rPr>
        <w:t xml:space="preserve"> </w:t>
      </w:r>
      <w:r w:rsidR="005F285E" w:rsidRPr="00E1716F">
        <w:rPr>
          <w:rFonts w:ascii="Times New Roman" w:hAnsi="Times New Roman" w:cs="Times New Roman"/>
          <w:sz w:val="24"/>
          <w:szCs w:val="24"/>
        </w:rPr>
        <w:t>dyes,</w:t>
      </w:r>
      <w:r w:rsidRPr="00E1716F">
        <w:rPr>
          <w:rFonts w:ascii="Times New Roman" w:hAnsi="Times New Roman" w:cs="Times New Roman"/>
          <w:sz w:val="24"/>
          <w:szCs w:val="24"/>
        </w:rPr>
        <w:t xml:space="preserve"> </w:t>
      </w:r>
      <w:r w:rsidR="005F285E" w:rsidRPr="00E1716F">
        <w:rPr>
          <w:rFonts w:ascii="Times New Roman" w:hAnsi="Times New Roman" w:cs="Times New Roman"/>
          <w:sz w:val="24"/>
          <w:szCs w:val="24"/>
        </w:rPr>
        <w:t xml:space="preserve">phosphonate </w:t>
      </w:r>
      <w:r w:rsidR="00ED3469" w:rsidRPr="00E1716F">
        <w:rPr>
          <w:rFonts w:ascii="Times New Roman" w:hAnsi="Times New Roman" w:cs="Times New Roman"/>
          <w:sz w:val="24"/>
          <w:szCs w:val="24"/>
        </w:rPr>
        <w:t>Ru</w:t>
      </w:r>
      <w:r w:rsidRPr="00E1716F">
        <w:rPr>
          <w:rFonts w:ascii="Times New Roman" w:hAnsi="Times New Roman" w:cs="Times New Roman"/>
          <w:sz w:val="24"/>
          <w:szCs w:val="24"/>
        </w:rPr>
        <w:t xml:space="preserve"> dyes</w:t>
      </w:r>
      <w:r w:rsidR="005F285E" w:rsidRPr="00E1716F">
        <w:rPr>
          <w:rFonts w:ascii="Times New Roman" w:hAnsi="Times New Roman" w:cs="Times New Roman"/>
          <w:sz w:val="24"/>
          <w:szCs w:val="24"/>
        </w:rPr>
        <w:t xml:space="preserve"> and polynuclear bipyridyl</w:t>
      </w:r>
      <w:r w:rsidRPr="00E1716F">
        <w:rPr>
          <w:rFonts w:ascii="Times New Roman" w:hAnsi="Times New Roman" w:cs="Times New Roman"/>
          <w:sz w:val="24"/>
          <w:szCs w:val="24"/>
        </w:rPr>
        <w:t xml:space="preserve"> </w:t>
      </w:r>
      <w:r w:rsidR="00ED3469" w:rsidRPr="00E1716F">
        <w:rPr>
          <w:rFonts w:ascii="Times New Roman" w:hAnsi="Times New Roman" w:cs="Times New Roman"/>
          <w:sz w:val="24"/>
          <w:szCs w:val="24"/>
        </w:rPr>
        <w:t>Ru</w:t>
      </w:r>
      <w:r w:rsidR="005F285E" w:rsidRPr="00E1716F">
        <w:rPr>
          <w:rFonts w:ascii="Times New Roman" w:hAnsi="Times New Roman" w:cs="Times New Roman"/>
          <w:sz w:val="24"/>
          <w:szCs w:val="24"/>
        </w:rPr>
        <w:t xml:space="preserve"> dyes. The </w:t>
      </w:r>
      <w:r w:rsidRPr="00E1716F">
        <w:rPr>
          <w:rFonts w:ascii="Times New Roman" w:hAnsi="Times New Roman" w:cs="Times New Roman"/>
          <w:sz w:val="24"/>
          <w:szCs w:val="24"/>
        </w:rPr>
        <w:t xml:space="preserve">main </w:t>
      </w:r>
      <w:r w:rsidR="005F285E" w:rsidRPr="00E1716F">
        <w:rPr>
          <w:rFonts w:ascii="Times New Roman" w:hAnsi="Times New Roman" w:cs="Times New Roman"/>
          <w:sz w:val="24"/>
          <w:szCs w:val="24"/>
        </w:rPr>
        <w:t xml:space="preserve">difference between the first two types lies in their adsorption groups. </w:t>
      </w:r>
      <w:r w:rsidRPr="00E1716F">
        <w:rPr>
          <w:rFonts w:ascii="Times New Roman" w:hAnsi="Times New Roman" w:cs="Times New Roman"/>
          <w:sz w:val="24"/>
          <w:szCs w:val="24"/>
        </w:rPr>
        <w:t>Whereas, t</w:t>
      </w:r>
      <w:r w:rsidR="005F285E" w:rsidRPr="00E1716F">
        <w:rPr>
          <w:rFonts w:ascii="Times New Roman" w:hAnsi="Times New Roman" w:cs="Times New Roman"/>
          <w:sz w:val="24"/>
          <w:szCs w:val="24"/>
        </w:rPr>
        <w:t>he first two types of</w:t>
      </w:r>
      <w:r w:rsidRPr="00E1716F">
        <w:rPr>
          <w:rFonts w:ascii="Times New Roman" w:hAnsi="Times New Roman" w:cs="Times New Roman"/>
          <w:sz w:val="24"/>
          <w:szCs w:val="24"/>
        </w:rPr>
        <w:t xml:space="preserve"> </w:t>
      </w:r>
      <w:r w:rsidR="005F285E" w:rsidRPr="00E1716F">
        <w:rPr>
          <w:rFonts w:ascii="Times New Roman" w:hAnsi="Times New Roman" w:cs="Times New Roman"/>
          <w:sz w:val="24"/>
          <w:szCs w:val="24"/>
        </w:rPr>
        <w:t xml:space="preserve">sensitizers differ from the third </w:t>
      </w:r>
      <w:r w:rsidRPr="00E1716F">
        <w:rPr>
          <w:rFonts w:ascii="Times New Roman" w:hAnsi="Times New Roman" w:cs="Times New Roman"/>
          <w:sz w:val="24"/>
          <w:szCs w:val="24"/>
        </w:rPr>
        <w:t>one</w:t>
      </w:r>
      <w:r w:rsidR="005F285E" w:rsidRPr="00E1716F">
        <w:rPr>
          <w:rFonts w:ascii="Times New Roman" w:hAnsi="Times New Roman" w:cs="Times New Roman"/>
          <w:sz w:val="24"/>
          <w:szCs w:val="24"/>
        </w:rPr>
        <w:t xml:space="preserve"> </w:t>
      </w:r>
      <w:r w:rsidRPr="00E1716F">
        <w:rPr>
          <w:rFonts w:ascii="Times New Roman" w:hAnsi="Times New Roman" w:cs="Times New Roman"/>
          <w:sz w:val="24"/>
          <w:szCs w:val="24"/>
        </w:rPr>
        <w:t>by</w:t>
      </w:r>
      <w:r w:rsidR="005F285E" w:rsidRPr="00E1716F">
        <w:rPr>
          <w:rFonts w:ascii="Times New Roman" w:hAnsi="Times New Roman" w:cs="Times New Roman"/>
          <w:sz w:val="24"/>
          <w:szCs w:val="24"/>
        </w:rPr>
        <w:t xml:space="preserve"> the number of metal</w:t>
      </w:r>
      <w:r w:rsidRPr="00E1716F">
        <w:rPr>
          <w:rFonts w:ascii="Times New Roman" w:hAnsi="Times New Roman" w:cs="Times New Roman"/>
          <w:sz w:val="24"/>
          <w:szCs w:val="24"/>
        </w:rPr>
        <w:t xml:space="preserve"> </w:t>
      </w:r>
      <w:r w:rsidR="005F285E" w:rsidRPr="00E1716F">
        <w:rPr>
          <w:rFonts w:ascii="Times New Roman" w:hAnsi="Times New Roman" w:cs="Times New Roman"/>
          <w:sz w:val="24"/>
          <w:szCs w:val="24"/>
        </w:rPr>
        <w:t>centres</w:t>
      </w:r>
      <w:r w:rsidR="00CA6441" w:rsidRPr="00E1716F">
        <w:rPr>
          <w:rFonts w:ascii="Times New Roman" w:hAnsi="Times New Roman" w:cs="Times New Roman"/>
          <w:sz w:val="24"/>
          <w:szCs w:val="24"/>
        </w:rPr>
        <w:t xml:space="preserve"> present in their st</w:t>
      </w:r>
      <w:r w:rsidR="0048192B" w:rsidRPr="00E1716F">
        <w:rPr>
          <w:rFonts w:ascii="Times New Roman" w:hAnsi="Times New Roman" w:cs="Times New Roman"/>
          <w:sz w:val="24"/>
          <w:szCs w:val="24"/>
        </w:rPr>
        <w:t>ructure [44</w:t>
      </w:r>
      <w:r w:rsidRPr="00E1716F">
        <w:rPr>
          <w:rFonts w:ascii="Times New Roman" w:hAnsi="Times New Roman" w:cs="Times New Roman"/>
          <w:sz w:val="24"/>
          <w:szCs w:val="24"/>
        </w:rPr>
        <w:t>]</w:t>
      </w:r>
      <w:r w:rsidR="005F285E" w:rsidRPr="00E1716F">
        <w:rPr>
          <w:rFonts w:ascii="Times New Roman" w:hAnsi="Times New Roman" w:cs="Times New Roman"/>
          <w:sz w:val="24"/>
          <w:szCs w:val="24"/>
        </w:rPr>
        <w:t xml:space="preserve">. </w:t>
      </w:r>
    </w:p>
    <w:p w:rsidR="00B9334B" w:rsidRPr="00E1716F" w:rsidRDefault="00DB679E" w:rsidP="00DB679E">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lastRenderedPageBreak/>
        <w:t xml:space="preserve">N3 dye in its structure possesses two bipyridine and two isothiocyanato (NCS) ligands. </w:t>
      </w:r>
      <w:r w:rsidR="00B23E96" w:rsidRPr="00E1716F">
        <w:rPr>
          <w:rFonts w:ascii="Times New Roman" w:hAnsi="Times New Roman" w:cs="Times New Roman"/>
          <w:sz w:val="24"/>
          <w:szCs w:val="24"/>
        </w:rPr>
        <w:t xml:space="preserve">The chemical structure of N3 dye is shown Figure </w:t>
      </w:r>
      <w:r w:rsidR="000F3212" w:rsidRPr="00E1716F">
        <w:rPr>
          <w:rFonts w:ascii="Times New Roman" w:hAnsi="Times New Roman" w:cs="Times New Roman"/>
          <w:sz w:val="24"/>
          <w:szCs w:val="24"/>
        </w:rPr>
        <w:t>2</w:t>
      </w:r>
      <w:r w:rsidR="00B23E96" w:rsidRPr="00E1716F">
        <w:rPr>
          <w:rFonts w:ascii="Times New Roman" w:hAnsi="Times New Roman" w:cs="Times New Roman"/>
          <w:sz w:val="24"/>
          <w:szCs w:val="24"/>
        </w:rPr>
        <w:t xml:space="preserve">a. </w:t>
      </w:r>
      <w:r w:rsidRPr="00E1716F">
        <w:rPr>
          <w:rFonts w:ascii="Times New Roman" w:hAnsi="Times New Roman" w:cs="Times New Roman"/>
          <w:sz w:val="24"/>
          <w:szCs w:val="24"/>
        </w:rPr>
        <w:t>It absorbs up to 800 nm radiation due to the loosely-attached NCS groups</w:t>
      </w:r>
      <w:r w:rsidR="0048192B" w:rsidRPr="00E1716F">
        <w:rPr>
          <w:rFonts w:ascii="Times New Roman" w:hAnsi="Times New Roman" w:cs="Times New Roman"/>
          <w:sz w:val="24"/>
          <w:szCs w:val="24"/>
        </w:rPr>
        <w:t xml:space="preserve"> [44</w:t>
      </w:r>
      <w:r w:rsidRPr="00E1716F">
        <w:rPr>
          <w:rFonts w:ascii="Times New Roman" w:hAnsi="Times New Roman" w:cs="Times New Roman"/>
          <w:sz w:val="24"/>
          <w:szCs w:val="24"/>
        </w:rPr>
        <w:t>]. The light absorption by the dye is attributed to the transition metal-to ligand charge transfer (MLCT) and the molecular orbitals HOMO and LUMO. The isothiocyanato ligands are the chromophore of the molecule and they shift the HOMO level negatively towards a red shift in its absorbtion spectra [</w:t>
      </w:r>
      <w:r w:rsidR="0048192B" w:rsidRPr="00E1716F">
        <w:rPr>
          <w:rFonts w:ascii="Times New Roman" w:hAnsi="Times New Roman" w:cs="Times New Roman"/>
          <w:sz w:val="24"/>
          <w:szCs w:val="24"/>
        </w:rPr>
        <w:t>29</w:t>
      </w:r>
      <w:r w:rsidRPr="00E1716F">
        <w:rPr>
          <w:rFonts w:ascii="Times New Roman" w:hAnsi="Times New Roman" w:cs="Times New Roman"/>
          <w:sz w:val="24"/>
          <w:szCs w:val="24"/>
        </w:rPr>
        <w:t xml:space="preserve">, </w:t>
      </w:r>
      <w:r w:rsidR="0048192B" w:rsidRPr="00E1716F">
        <w:rPr>
          <w:rFonts w:ascii="Times New Roman" w:hAnsi="Times New Roman" w:cs="Times New Roman"/>
          <w:sz w:val="24"/>
          <w:szCs w:val="24"/>
        </w:rPr>
        <w:t>40</w:t>
      </w:r>
      <w:r w:rsidRPr="00E1716F">
        <w:rPr>
          <w:rFonts w:ascii="Times New Roman" w:hAnsi="Times New Roman" w:cs="Times New Roman"/>
          <w:sz w:val="24"/>
          <w:szCs w:val="24"/>
        </w:rPr>
        <w:t>]</w:t>
      </w:r>
      <w:r w:rsidR="00B9334B" w:rsidRPr="00E1716F">
        <w:rPr>
          <w:rFonts w:ascii="Times New Roman" w:hAnsi="Times New Roman" w:cs="Times New Roman"/>
          <w:sz w:val="24"/>
          <w:szCs w:val="24"/>
        </w:rPr>
        <w:t>.</w:t>
      </w:r>
    </w:p>
    <w:p w:rsidR="00B23E96" w:rsidRDefault="00B9334B" w:rsidP="004E5F4A">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 xml:space="preserve">Changing the protonation of the acid groups has been found </w:t>
      </w:r>
      <w:r w:rsidR="00742DA4" w:rsidRPr="00E1716F">
        <w:rPr>
          <w:rFonts w:ascii="Times New Roman" w:hAnsi="Times New Roman" w:cs="Times New Roman"/>
          <w:sz w:val="24"/>
          <w:szCs w:val="24"/>
        </w:rPr>
        <w:t>to be a</w:t>
      </w:r>
      <w:r w:rsidRPr="00E1716F">
        <w:rPr>
          <w:rFonts w:ascii="Times New Roman" w:hAnsi="Times New Roman" w:cs="Times New Roman"/>
          <w:sz w:val="24"/>
          <w:szCs w:val="24"/>
        </w:rPr>
        <w:t xml:space="preserve"> successful improvement to the dye structure </w:t>
      </w:r>
      <w:r w:rsidR="00742DA4" w:rsidRPr="00E1716F">
        <w:rPr>
          <w:rFonts w:ascii="Times New Roman" w:hAnsi="Times New Roman" w:cs="Times New Roman"/>
          <w:sz w:val="24"/>
          <w:szCs w:val="24"/>
        </w:rPr>
        <w:t xml:space="preserve">that can </w:t>
      </w:r>
      <w:r w:rsidRPr="00E1716F">
        <w:rPr>
          <w:rFonts w:ascii="Times New Roman" w:hAnsi="Times New Roman" w:cs="Times New Roman"/>
          <w:sz w:val="24"/>
          <w:szCs w:val="24"/>
        </w:rPr>
        <w:t>le</w:t>
      </w:r>
      <w:r w:rsidR="00742DA4" w:rsidRPr="00E1716F">
        <w:rPr>
          <w:rFonts w:ascii="Times New Roman" w:hAnsi="Times New Roman" w:cs="Times New Roman"/>
          <w:sz w:val="24"/>
          <w:szCs w:val="24"/>
        </w:rPr>
        <w:t>a</w:t>
      </w:r>
      <w:r w:rsidRPr="00E1716F">
        <w:rPr>
          <w:rFonts w:ascii="Times New Roman" w:hAnsi="Times New Roman" w:cs="Times New Roman"/>
          <w:sz w:val="24"/>
          <w:szCs w:val="24"/>
        </w:rPr>
        <w:t xml:space="preserve">d to the synthesis of N719 </w:t>
      </w:r>
      <w:r w:rsidR="003F2B78" w:rsidRPr="00E1716F">
        <w:rPr>
          <w:rFonts w:ascii="Times New Roman" w:hAnsi="Times New Roman" w:cs="Times New Roman"/>
          <w:sz w:val="24"/>
          <w:szCs w:val="24"/>
        </w:rPr>
        <w:t>dye. N719 dye has the same structure as N3 dye but has TBA</w:t>
      </w:r>
      <w:r w:rsidR="003F2B78" w:rsidRPr="00E1716F">
        <w:rPr>
          <w:rFonts w:ascii="Times New Roman" w:hAnsi="Times New Roman" w:cs="Times New Roman"/>
          <w:sz w:val="24"/>
          <w:szCs w:val="24"/>
          <w:vertAlign w:val="superscript"/>
        </w:rPr>
        <w:t>+</w:t>
      </w:r>
      <w:r w:rsidR="003F2B78" w:rsidRPr="00E1716F">
        <w:rPr>
          <w:rFonts w:ascii="Times New Roman" w:hAnsi="Times New Roman" w:cs="Times New Roman"/>
          <w:sz w:val="24"/>
          <w:szCs w:val="24"/>
        </w:rPr>
        <w:t xml:space="preserve"> (tetrabutyl</w:t>
      </w:r>
      <w:r w:rsidR="00451C80" w:rsidRPr="00E1716F">
        <w:rPr>
          <w:rFonts w:ascii="Times New Roman" w:hAnsi="Times New Roman" w:cs="Times New Roman"/>
          <w:sz w:val="24"/>
          <w:szCs w:val="24"/>
        </w:rPr>
        <w:t xml:space="preserve"> </w:t>
      </w:r>
      <w:r w:rsidR="003F2B78" w:rsidRPr="00E1716F">
        <w:rPr>
          <w:rFonts w:ascii="Times New Roman" w:hAnsi="Times New Roman" w:cs="Times New Roman"/>
          <w:sz w:val="24"/>
          <w:szCs w:val="24"/>
        </w:rPr>
        <w:t>ammonium) instead of H</w:t>
      </w:r>
      <w:r w:rsidR="003F2B78" w:rsidRPr="00E1716F">
        <w:rPr>
          <w:rFonts w:ascii="Times New Roman" w:hAnsi="Times New Roman" w:cs="Times New Roman"/>
          <w:sz w:val="24"/>
          <w:szCs w:val="24"/>
          <w:vertAlign w:val="superscript"/>
        </w:rPr>
        <w:t>+</w:t>
      </w:r>
      <w:r w:rsidR="003F2B78" w:rsidRPr="00E1716F">
        <w:rPr>
          <w:rFonts w:ascii="Times New Roman" w:hAnsi="Times New Roman" w:cs="Times New Roman"/>
          <w:sz w:val="24"/>
          <w:szCs w:val="24"/>
        </w:rPr>
        <w:t xml:space="preserve"> at two carboxyl groups and</w:t>
      </w:r>
      <w:r w:rsidRPr="00E1716F">
        <w:rPr>
          <w:rFonts w:ascii="Times New Roman" w:hAnsi="Times New Roman" w:cs="Times New Roman"/>
          <w:sz w:val="24"/>
          <w:szCs w:val="24"/>
        </w:rPr>
        <w:t xml:space="preserve"> has been so far the most successful dye for DS</w:t>
      </w:r>
      <w:r w:rsidR="003F2B78" w:rsidRPr="00E1716F">
        <w:rPr>
          <w:rFonts w:ascii="Times New Roman" w:hAnsi="Times New Roman" w:cs="Times New Roman"/>
          <w:sz w:val="24"/>
          <w:szCs w:val="24"/>
        </w:rPr>
        <w:t>S</w:t>
      </w:r>
      <w:r w:rsidR="00ED2787" w:rsidRPr="00E1716F">
        <w:rPr>
          <w:rFonts w:ascii="Times New Roman" w:hAnsi="Times New Roman" w:cs="Times New Roman"/>
          <w:sz w:val="24"/>
          <w:szCs w:val="24"/>
        </w:rPr>
        <w:t>C</w:t>
      </w:r>
      <w:r w:rsidRPr="00E1716F">
        <w:rPr>
          <w:rFonts w:ascii="Times New Roman" w:hAnsi="Times New Roman" w:cs="Times New Roman"/>
          <w:sz w:val="24"/>
          <w:szCs w:val="24"/>
        </w:rPr>
        <w:t xml:space="preserve"> [</w:t>
      </w:r>
      <w:r w:rsidR="0048192B" w:rsidRPr="00E1716F">
        <w:rPr>
          <w:rFonts w:ascii="Times New Roman" w:hAnsi="Times New Roman" w:cs="Times New Roman"/>
          <w:sz w:val="24"/>
          <w:szCs w:val="24"/>
        </w:rPr>
        <w:t>29</w:t>
      </w:r>
      <w:r w:rsidRPr="00E1716F">
        <w:rPr>
          <w:rFonts w:ascii="Times New Roman" w:hAnsi="Times New Roman" w:cs="Times New Roman"/>
          <w:sz w:val="24"/>
          <w:szCs w:val="24"/>
        </w:rPr>
        <w:t xml:space="preserve">, </w:t>
      </w:r>
      <w:r w:rsidR="0048192B" w:rsidRPr="00E1716F">
        <w:rPr>
          <w:rFonts w:ascii="Times New Roman" w:hAnsi="Times New Roman" w:cs="Times New Roman"/>
          <w:sz w:val="24"/>
          <w:szCs w:val="24"/>
        </w:rPr>
        <w:t>30</w:t>
      </w:r>
      <w:r w:rsidR="003F2B78" w:rsidRPr="00E1716F">
        <w:rPr>
          <w:rFonts w:ascii="Times New Roman" w:hAnsi="Times New Roman" w:cs="Times New Roman"/>
          <w:sz w:val="24"/>
          <w:szCs w:val="24"/>
        </w:rPr>
        <w:t xml:space="preserve">, </w:t>
      </w:r>
      <w:r w:rsidR="0048192B" w:rsidRPr="00E1716F">
        <w:rPr>
          <w:rFonts w:ascii="Times New Roman" w:hAnsi="Times New Roman" w:cs="Times New Roman"/>
          <w:sz w:val="24"/>
          <w:szCs w:val="24"/>
        </w:rPr>
        <w:t>44</w:t>
      </w:r>
      <w:r w:rsidRPr="00E1716F">
        <w:rPr>
          <w:rFonts w:ascii="Times New Roman" w:hAnsi="Times New Roman" w:cs="Times New Roman"/>
          <w:sz w:val="24"/>
          <w:szCs w:val="24"/>
        </w:rPr>
        <w:t>].</w:t>
      </w:r>
      <w:r w:rsidR="00B23E96" w:rsidRPr="00E1716F">
        <w:rPr>
          <w:rFonts w:ascii="Times New Roman" w:hAnsi="Times New Roman" w:cs="Times New Roman"/>
          <w:sz w:val="24"/>
          <w:szCs w:val="24"/>
        </w:rPr>
        <w:t xml:space="preserve"> The chemical structu</w:t>
      </w:r>
      <w:r w:rsidR="000F3212" w:rsidRPr="00E1716F">
        <w:rPr>
          <w:rFonts w:ascii="Times New Roman" w:hAnsi="Times New Roman" w:cs="Times New Roman"/>
          <w:sz w:val="24"/>
          <w:szCs w:val="24"/>
        </w:rPr>
        <w:t>re of N719 dye is shown Figure 2</w:t>
      </w:r>
      <w:r w:rsidR="00B23E96" w:rsidRPr="00E1716F">
        <w:rPr>
          <w:rFonts w:ascii="Times New Roman" w:hAnsi="Times New Roman" w:cs="Times New Roman"/>
          <w:sz w:val="24"/>
          <w:szCs w:val="24"/>
        </w:rPr>
        <w:t>b.</w:t>
      </w:r>
    </w:p>
    <w:p w:rsidR="00712A7E" w:rsidRPr="00E1716F" w:rsidRDefault="00712A7E" w:rsidP="004E5F4A">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5943600" cy="3787652"/>
            <wp:effectExtent l="19050" t="0" r="0" b="0"/>
            <wp:docPr id="6" name="Picture 6" descr="C:\Users\User\Desktop\shalini\review\new review\SS\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halini\review\new review\SS\Fig2.tif"/>
                    <pic:cNvPicPr>
                      <a:picLocks noChangeAspect="1" noChangeArrowheads="1"/>
                    </pic:cNvPicPr>
                  </pic:nvPicPr>
                  <pic:blipFill>
                    <a:blip r:embed="rId17"/>
                    <a:srcRect/>
                    <a:stretch>
                      <a:fillRect/>
                    </a:stretch>
                  </pic:blipFill>
                  <pic:spPr bwMode="auto">
                    <a:xfrm>
                      <a:off x="0" y="0"/>
                      <a:ext cx="5943600" cy="3787652"/>
                    </a:xfrm>
                    <a:prstGeom prst="rect">
                      <a:avLst/>
                    </a:prstGeom>
                    <a:noFill/>
                    <a:ln w="9525">
                      <a:noFill/>
                      <a:miter lim="800000"/>
                      <a:headEnd/>
                      <a:tailEnd/>
                    </a:ln>
                  </pic:spPr>
                </pic:pic>
              </a:graphicData>
            </a:graphic>
          </wp:inline>
        </w:drawing>
      </w:r>
    </w:p>
    <w:p w:rsidR="009D6623" w:rsidRPr="008C6E37" w:rsidRDefault="009D6623" w:rsidP="009D6623">
      <w:pPr>
        <w:spacing w:line="360" w:lineRule="auto"/>
        <w:rPr>
          <w:sz w:val="24"/>
          <w:szCs w:val="24"/>
        </w:rPr>
      </w:pPr>
      <w:r w:rsidRPr="008C6E37">
        <w:rPr>
          <w:b/>
          <w:sz w:val="24"/>
          <w:szCs w:val="24"/>
        </w:rPr>
        <w:t>Fig.2</w:t>
      </w:r>
      <w:r w:rsidRPr="008C6E37">
        <w:rPr>
          <w:sz w:val="24"/>
          <w:szCs w:val="24"/>
        </w:rPr>
        <w:t xml:space="preserve"> Chemical structures of Ru complexes (a) N3 dye (b) N719 dye (c) black dye</w:t>
      </w:r>
    </w:p>
    <w:p w:rsidR="00DB679E" w:rsidRPr="00E1716F" w:rsidRDefault="008A52D8" w:rsidP="004E5F4A">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N749 dye</w:t>
      </w:r>
      <w:r w:rsidR="005D2603" w:rsidRPr="00E1716F">
        <w:rPr>
          <w:rFonts w:ascii="Times New Roman" w:hAnsi="Times New Roman" w:cs="Times New Roman"/>
          <w:sz w:val="24"/>
          <w:szCs w:val="24"/>
        </w:rPr>
        <w:t xml:space="preserve"> </w:t>
      </w:r>
      <w:r w:rsidRPr="00E1716F">
        <w:rPr>
          <w:rFonts w:ascii="Times New Roman" w:hAnsi="Times New Roman" w:cs="Times New Roman"/>
          <w:sz w:val="24"/>
          <w:szCs w:val="24"/>
        </w:rPr>
        <w:t>(</w:t>
      </w:r>
      <w:r w:rsidR="005D2603" w:rsidRPr="00E1716F">
        <w:rPr>
          <w:rFonts w:ascii="Times New Roman" w:hAnsi="Times New Roman" w:cs="Times New Roman"/>
          <w:sz w:val="24"/>
          <w:szCs w:val="24"/>
        </w:rPr>
        <w:t>black dye</w:t>
      </w:r>
      <w:r w:rsidRPr="00E1716F">
        <w:rPr>
          <w:rFonts w:ascii="Times New Roman" w:hAnsi="Times New Roman" w:cs="Times New Roman"/>
          <w:sz w:val="24"/>
          <w:szCs w:val="24"/>
        </w:rPr>
        <w:t>)</w:t>
      </w:r>
      <w:r w:rsidR="005D2603" w:rsidRPr="00E1716F">
        <w:rPr>
          <w:rFonts w:ascii="Times New Roman" w:hAnsi="Times New Roman" w:cs="Times New Roman"/>
          <w:sz w:val="24"/>
          <w:szCs w:val="24"/>
        </w:rPr>
        <w:t xml:space="preserve">, </w:t>
      </w:r>
      <w:r w:rsidR="004E5F4A" w:rsidRPr="00E1716F">
        <w:rPr>
          <w:rFonts w:ascii="Times New Roman" w:hAnsi="Times New Roman" w:cs="Times New Roman"/>
          <w:sz w:val="24"/>
          <w:szCs w:val="24"/>
        </w:rPr>
        <w:t>absorbs</w:t>
      </w:r>
      <w:r w:rsidR="005D2603" w:rsidRPr="00E1716F">
        <w:rPr>
          <w:rFonts w:ascii="Times New Roman" w:hAnsi="Times New Roman" w:cs="Times New Roman"/>
          <w:sz w:val="24"/>
          <w:szCs w:val="24"/>
        </w:rPr>
        <w:t xml:space="preserve"> up to 860 nm</w:t>
      </w:r>
      <w:r w:rsidRPr="00E1716F">
        <w:rPr>
          <w:rFonts w:ascii="Times New Roman" w:hAnsi="Times New Roman" w:cs="Times New Roman"/>
          <w:sz w:val="24"/>
          <w:szCs w:val="24"/>
        </w:rPr>
        <w:t xml:space="preserve"> of r</w:t>
      </w:r>
      <w:r w:rsidR="004E5F4A" w:rsidRPr="00E1716F">
        <w:rPr>
          <w:rFonts w:ascii="Times New Roman" w:hAnsi="Times New Roman" w:cs="Times New Roman"/>
          <w:sz w:val="24"/>
          <w:szCs w:val="24"/>
        </w:rPr>
        <w:t>a</w:t>
      </w:r>
      <w:r w:rsidRPr="00E1716F">
        <w:rPr>
          <w:rFonts w:ascii="Times New Roman" w:hAnsi="Times New Roman" w:cs="Times New Roman"/>
          <w:sz w:val="24"/>
          <w:szCs w:val="24"/>
        </w:rPr>
        <w:t>diation</w:t>
      </w:r>
      <w:r w:rsidR="005D2603" w:rsidRPr="00E1716F">
        <w:rPr>
          <w:rFonts w:ascii="Times New Roman" w:hAnsi="Times New Roman" w:cs="Times New Roman"/>
          <w:sz w:val="24"/>
          <w:szCs w:val="24"/>
        </w:rPr>
        <w:t xml:space="preserve"> and showed performance similar to </w:t>
      </w:r>
      <w:r w:rsidR="004E5F4A" w:rsidRPr="00E1716F">
        <w:rPr>
          <w:rFonts w:ascii="Times New Roman" w:hAnsi="Times New Roman" w:cs="Times New Roman"/>
          <w:sz w:val="24"/>
          <w:szCs w:val="24"/>
        </w:rPr>
        <w:t xml:space="preserve">that of </w:t>
      </w:r>
      <w:r w:rsidR="005D2603" w:rsidRPr="00E1716F">
        <w:rPr>
          <w:rFonts w:ascii="Times New Roman" w:hAnsi="Times New Roman" w:cs="Times New Roman"/>
          <w:sz w:val="24"/>
          <w:szCs w:val="24"/>
        </w:rPr>
        <w:t xml:space="preserve">N3 and N719 dyes. </w:t>
      </w:r>
      <w:r w:rsidR="00B23E96" w:rsidRPr="00E1716F">
        <w:rPr>
          <w:rFonts w:ascii="Times New Roman" w:hAnsi="Times New Roman" w:cs="Times New Roman"/>
          <w:sz w:val="24"/>
          <w:szCs w:val="24"/>
        </w:rPr>
        <w:t xml:space="preserve">The chemical structure of black dye is shown Figure </w:t>
      </w:r>
      <w:r w:rsidR="000F3212" w:rsidRPr="00E1716F">
        <w:rPr>
          <w:rFonts w:ascii="Times New Roman" w:hAnsi="Times New Roman" w:cs="Times New Roman"/>
          <w:sz w:val="24"/>
          <w:szCs w:val="24"/>
        </w:rPr>
        <w:t>2</w:t>
      </w:r>
      <w:r w:rsidR="00B23E96" w:rsidRPr="00E1716F">
        <w:rPr>
          <w:rFonts w:ascii="Times New Roman" w:hAnsi="Times New Roman" w:cs="Times New Roman"/>
          <w:sz w:val="24"/>
          <w:szCs w:val="24"/>
        </w:rPr>
        <w:t xml:space="preserve">c. </w:t>
      </w:r>
      <w:r w:rsidR="005D2603" w:rsidRPr="00E1716F">
        <w:rPr>
          <w:rFonts w:ascii="Times New Roman" w:hAnsi="Times New Roman" w:cs="Times New Roman"/>
          <w:sz w:val="24"/>
          <w:szCs w:val="24"/>
        </w:rPr>
        <w:t>However, the absorption coefficient of N749 is lowe</w:t>
      </w:r>
      <w:r w:rsidR="004E5F4A" w:rsidRPr="00E1716F">
        <w:rPr>
          <w:rFonts w:ascii="Times New Roman" w:hAnsi="Times New Roman" w:cs="Times New Roman"/>
          <w:sz w:val="24"/>
          <w:szCs w:val="24"/>
        </w:rPr>
        <w:t xml:space="preserve">r than N3 and N719 dyes. Lower </w:t>
      </w:r>
      <w:r w:rsidR="005D2603" w:rsidRPr="00E1716F">
        <w:rPr>
          <w:rFonts w:ascii="Times New Roman" w:hAnsi="Times New Roman" w:cs="Times New Roman"/>
          <w:sz w:val="24"/>
          <w:szCs w:val="24"/>
        </w:rPr>
        <w:t xml:space="preserve">absorption coefficients </w:t>
      </w:r>
      <w:r w:rsidR="004E5F4A" w:rsidRPr="00E1716F">
        <w:rPr>
          <w:rFonts w:ascii="Times New Roman" w:hAnsi="Times New Roman" w:cs="Times New Roman"/>
          <w:sz w:val="24"/>
          <w:szCs w:val="24"/>
        </w:rPr>
        <w:t xml:space="preserve">usually </w:t>
      </w:r>
      <w:r w:rsidR="005D2603" w:rsidRPr="00E1716F">
        <w:rPr>
          <w:rFonts w:ascii="Times New Roman" w:hAnsi="Times New Roman" w:cs="Times New Roman"/>
          <w:sz w:val="24"/>
          <w:szCs w:val="24"/>
        </w:rPr>
        <w:t xml:space="preserve">require thicker </w:t>
      </w:r>
      <w:r w:rsidR="004E5F4A" w:rsidRPr="00E1716F">
        <w:rPr>
          <w:rFonts w:ascii="Times New Roman" w:hAnsi="Times New Roman" w:cs="Times New Roman"/>
          <w:sz w:val="24"/>
          <w:szCs w:val="24"/>
        </w:rPr>
        <w:t>metal semiconductor oxide</w:t>
      </w:r>
      <w:r w:rsidR="005D2603" w:rsidRPr="00E1716F">
        <w:rPr>
          <w:rFonts w:ascii="Times New Roman" w:hAnsi="Times New Roman" w:cs="Times New Roman"/>
          <w:sz w:val="24"/>
          <w:szCs w:val="24"/>
        </w:rPr>
        <w:t xml:space="preserve"> electrod</w:t>
      </w:r>
      <w:r w:rsidR="004E5F4A" w:rsidRPr="00E1716F">
        <w:rPr>
          <w:rFonts w:ascii="Times New Roman" w:hAnsi="Times New Roman" w:cs="Times New Roman"/>
          <w:sz w:val="24"/>
          <w:szCs w:val="24"/>
        </w:rPr>
        <w:t>es to adsorb more dye molecules</w:t>
      </w:r>
      <w:r w:rsidR="005B2823" w:rsidRPr="00E1716F">
        <w:rPr>
          <w:rFonts w:ascii="Times New Roman" w:hAnsi="Times New Roman" w:cs="Times New Roman"/>
          <w:sz w:val="24"/>
          <w:szCs w:val="24"/>
        </w:rPr>
        <w:t xml:space="preserve"> [</w:t>
      </w:r>
      <w:r w:rsidR="0048192B" w:rsidRPr="00E1716F">
        <w:rPr>
          <w:rFonts w:ascii="Times New Roman" w:hAnsi="Times New Roman" w:cs="Times New Roman"/>
          <w:sz w:val="24"/>
          <w:szCs w:val="24"/>
        </w:rPr>
        <w:t>29, 44</w:t>
      </w:r>
      <w:r w:rsidR="005B2823" w:rsidRPr="00E1716F">
        <w:rPr>
          <w:rFonts w:ascii="Times New Roman" w:hAnsi="Times New Roman" w:cs="Times New Roman"/>
          <w:sz w:val="24"/>
          <w:szCs w:val="24"/>
        </w:rPr>
        <w:t>]</w:t>
      </w:r>
      <w:r w:rsidR="005D2603" w:rsidRPr="00E1716F">
        <w:rPr>
          <w:rFonts w:ascii="Times New Roman" w:hAnsi="Times New Roman" w:cs="Times New Roman"/>
          <w:sz w:val="24"/>
          <w:szCs w:val="24"/>
        </w:rPr>
        <w:t xml:space="preserve">. </w:t>
      </w:r>
      <w:r w:rsidR="004E5F4A" w:rsidRPr="00E1716F">
        <w:rPr>
          <w:rFonts w:ascii="Times New Roman" w:hAnsi="Times New Roman" w:cs="Times New Roman"/>
          <w:sz w:val="24"/>
          <w:szCs w:val="24"/>
        </w:rPr>
        <w:t xml:space="preserve">Disadvantages in increasing the thickness of the metal semiconductor oxide </w:t>
      </w:r>
      <w:r w:rsidR="004E5F4A" w:rsidRPr="00E1716F">
        <w:rPr>
          <w:rFonts w:ascii="Times New Roman" w:hAnsi="Times New Roman" w:cs="Times New Roman"/>
          <w:sz w:val="24"/>
          <w:szCs w:val="24"/>
        </w:rPr>
        <w:lastRenderedPageBreak/>
        <w:t xml:space="preserve">layer lies in the view of </w:t>
      </w:r>
      <w:r w:rsidR="005D2603" w:rsidRPr="00E1716F">
        <w:rPr>
          <w:rFonts w:ascii="Times New Roman" w:hAnsi="Times New Roman" w:cs="Times New Roman"/>
          <w:sz w:val="24"/>
          <w:szCs w:val="24"/>
        </w:rPr>
        <w:t xml:space="preserve">electron transport, that is, </w:t>
      </w:r>
      <w:r w:rsidR="004E5F4A" w:rsidRPr="00E1716F">
        <w:rPr>
          <w:rFonts w:ascii="Times New Roman" w:hAnsi="Times New Roman" w:cs="Times New Roman"/>
          <w:sz w:val="24"/>
          <w:szCs w:val="24"/>
        </w:rPr>
        <w:t>it could lead to decrease in short circuit current density and open circuit voltage</w:t>
      </w:r>
      <w:r w:rsidR="005B2823" w:rsidRPr="00E1716F">
        <w:rPr>
          <w:rFonts w:ascii="Times New Roman" w:hAnsi="Times New Roman" w:cs="Times New Roman"/>
          <w:sz w:val="24"/>
          <w:szCs w:val="24"/>
        </w:rPr>
        <w:t xml:space="preserve"> [4</w:t>
      </w:r>
      <w:r w:rsidR="0048192B" w:rsidRPr="00E1716F">
        <w:rPr>
          <w:rFonts w:ascii="Times New Roman" w:hAnsi="Times New Roman" w:cs="Times New Roman"/>
          <w:sz w:val="24"/>
          <w:szCs w:val="24"/>
        </w:rPr>
        <w:t>5</w:t>
      </w:r>
      <w:r w:rsidR="005B2823" w:rsidRPr="00E1716F">
        <w:rPr>
          <w:rFonts w:ascii="Times New Roman" w:hAnsi="Times New Roman" w:cs="Times New Roman"/>
          <w:sz w:val="24"/>
          <w:szCs w:val="24"/>
        </w:rPr>
        <w:t>]</w:t>
      </w:r>
      <w:r w:rsidR="005D2603" w:rsidRPr="00E1716F">
        <w:rPr>
          <w:rFonts w:ascii="Times New Roman" w:hAnsi="Times New Roman" w:cs="Times New Roman"/>
          <w:sz w:val="24"/>
          <w:szCs w:val="24"/>
        </w:rPr>
        <w:t xml:space="preserve">. </w:t>
      </w:r>
    </w:p>
    <w:p w:rsidR="00A527C1" w:rsidRPr="00E1716F" w:rsidRDefault="00A527C1" w:rsidP="00A527C1">
      <w:pPr>
        <w:spacing w:after="0" w:line="360" w:lineRule="auto"/>
        <w:rPr>
          <w:rFonts w:ascii="Times New Roman" w:eastAsia="Times New Roman" w:hAnsi="Times New Roman" w:cs="Times New Roman"/>
          <w:b/>
          <w:sz w:val="24"/>
          <w:szCs w:val="24"/>
        </w:rPr>
      </w:pPr>
      <w:r w:rsidRPr="00E1716F">
        <w:rPr>
          <w:rFonts w:ascii="Times New Roman" w:hAnsi="Times New Roman" w:cs="Times New Roman"/>
          <w:b/>
          <w:sz w:val="24"/>
          <w:szCs w:val="24"/>
        </w:rPr>
        <w:t>3.</w:t>
      </w:r>
      <w:r w:rsidR="000A4188" w:rsidRPr="00E1716F">
        <w:rPr>
          <w:rFonts w:ascii="Times New Roman" w:hAnsi="Times New Roman" w:cs="Times New Roman"/>
          <w:b/>
          <w:sz w:val="24"/>
          <w:szCs w:val="24"/>
        </w:rPr>
        <w:t>2</w:t>
      </w:r>
      <w:r w:rsidRPr="00E1716F">
        <w:rPr>
          <w:rFonts w:ascii="Times New Roman" w:hAnsi="Times New Roman" w:cs="Times New Roman"/>
          <w:b/>
          <w:sz w:val="24"/>
          <w:szCs w:val="24"/>
        </w:rPr>
        <w:t>. Metal free</w:t>
      </w:r>
      <w:r w:rsidRPr="00E1716F">
        <w:rPr>
          <w:rFonts w:ascii="Times New Roman" w:eastAsia="Times New Roman" w:hAnsi="Times New Roman" w:cs="Times New Roman"/>
          <w:b/>
          <w:sz w:val="24"/>
          <w:szCs w:val="24"/>
        </w:rPr>
        <w:t xml:space="preserve"> dyes</w:t>
      </w:r>
    </w:p>
    <w:p w:rsidR="00DB679E" w:rsidRPr="00E1716F" w:rsidRDefault="00120663" w:rsidP="006B5F57">
      <w:pPr>
        <w:spacing w:after="0" w:line="360" w:lineRule="auto"/>
        <w:jc w:val="both"/>
        <w:rPr>
          <w:rFonts w:ascii="Times New Roman" w:hAnsi="Times New Roman" w:cs="Times New Roman"/>
          <w:sz w:val="24"/>
          <w:szCs w:val="24"/>
        </w:rPr>
      </w:pPr>
      <w:r w:rsidRPr="00E1716F">
        <w:rPr>
          <w:rFonts w:ascii="Times New Roman" w:eastAsia="Times New Roman" w:hAnsi="Times New Roman" w:cs="Times New Roman"/>
          <w:sz w:val="24"/>
          <w:szCs w:val="24"/>
        </w:rPr>
        <w:tab/>
        <w:t>Metal free dyes are desired in the last years and the current application of these dyes for usage in DSSC has increased and is comparable to that of Ru-based sensitizers [</w:t>
      </w:r>
      <w:r w:rsidR="0048192B" w:rsidRPr="00E1716F">
        <w:rPr>
          <w:rFonts w:ascii="Times New Roman" w:eastAsia="Times New Roman" w:hAnsi="Times New Roman" w:cs="Times New Roman"/>
          <w:sz w:val="24"/>
          <w:szCs w:val="24"/>
        </w:rPr>
        <w:t>29</w:t>
      </w:r>
      <w:r w:rsidR="009D50A7" w:rsidRPr="00E1716F">
        <w:rPr>
          <w:rFonts w:ascii="Times New Roman" w:eastAsia="Times New Roman" w:hAnsi="Times New Roman" w:cs="Times New Roman"/>
          <w:sz w:val="24"/>
          <w:szCs w:val="24"/>
        </w:rPr>
        <w:t xml:space="preserve">, </w:t>
      </w:r>
      <w:r w:rsidR="00A01675" w:rsidRPr="00E1716F">
        <w:rPr>
          <w:rFonts w:ascii="Times New Roman" w:eastAsia="Times New Roman" w:hAnsi="Times New Roman" w:cs="Times New Roman"/>
          <w:sz w:val="24"/>
          <w:szCs w:val="24"/>
        </w:rPr>
        <w:t>4</w:t>
      </w:r>
      <w:r w:rsidR="0048192B" w:rsidRPr="00E1716F">
        <w:rPr>
          <w:rFonts w:ascii="Times New Roman" w:eastAsia="Times New Roman" w:hAnsi="Times New Roman" w:cs="Times New Roman"/>
          <w:sz w:val="24"/>
          <w:szCs w:val="24"/>
        </w:rPr>
        <w:t>6</w:t>
      </w:r>
      <w:r w:rsidR="009D50A7" w:rsidRPr="00E1716F">
        <w:rPr>
          <w:rFonts w:ascii="Times New Roman" w:eastAsia="Times New Roman" w:hAnsi="Times New Roman" w:cs="Times New Roman"/>
          <w:sz w:val="24"/>
          <w:szCs w:val="24"/>
        </w:rPr>
        <w:t xml:space="preserve">]. The advantages of choosing metal free dyes as an alternative for Ru-based complexes are their </w:t>
      </w:r>
      <w:r w:rsidR="009D50A7" w:rsidRPr="00E1716F">
        <w:rPr>
          <w:rFonts w:ascii="Times New Roman" w:hAnsi="Times New Roman" w:cs="Times New Roman"/>
          <w:sz w:val="24"/>
          <w:szCs w:val="24"/>
        </w:rPr>
        <w:t xml:space="preserve">very high molar extinction coefficients, </w:t>
      </w:r>
      <w:r w:rsidR="009C6B20" w:rsidRPr="00E1716F">
        <w:rPr>
          <w:rFonts w:ascii="Times New Roman" w:hAnsi="Times New Roman" w:cs="Times New Roman"/>
          <w:sz w:val="24"/>
          <w:szCs w:val="24"/>
        </w:rPr>
        <w:t xml:space="preserve">free form expensive and toxic </w:t>
      </w:r>
      <w:r w:rsidR="00ED3469" w:rsidRPr="00E1716F">
        <w:rPr>
          <w:rFonts w:ascii="Times New Roman" w:hAnsi="Times New Roman" w:cs="Times New Roman"/>
          <w:sz w:val="24"/>
          <w:szCs w:val="24"/>
        </w:rPr>
        <w:t>Ru</w:t>
      </w:r>
      <w:r w:rsidR="009C6B20" w:rsidRPr="00E1716F">
        <w:rPr>
          <w:rFonts w:ascii="Times New Roman" w:hAnsi="Times New Roman" w:cs="Times New Roman"/>
          <w:sz w:val="24"/>
          <w:szCs w:val="24"/>
        </w:rPr>
        <w:t xml:space="preserve"> metal, </w:t>
      </w:r>
      <w:r w:rsidR="009D50A7" w:rsidRPr="00E1716F">
        <w:rPr>
          <w:rFonts w:ascii="Times New Roman" w:hAnsi="Times New Roman" w:cs="Times New Roman"/>
          <w:sz w:val="24"/>
          <w:szCs w:val="24"/>
        </w:rPr>
        <w:t>facile synthesis, easily tunable absorption energies, low cost</w:t>
      </w:r>
      <w:r w:rsidR="000E4577" w:rsidRPr="00E1716F">
        <w:rPr>
          <w:rFonts w:ascii="Times New Roman" w:hAnsi="Times New Roman" w:cs="Times New Roman"/>
          <w:sz w:val="24"/>
          <w:szCs w:val="24"/>
        </w:rPr>
        <w:t xml:space="preserve"> and stability under elevated temperature and/or prolonged illumination [</w:t>
      </w:r>
      <w:r w:rsidR="0048192B" w:rsidRPr="00E1716F">
        <w:rPr>
          <w:rFonts w:ascii="Times New Roman" w:hAnsi="Times New Roman" w:cs="Times New Roman"/>
          <w:sz w:val="24"/>
          <w:szCs w:val="24"/>
        </w:rPr>
        <w:t>12</w:t>
      </w:r>
      <w:r w:rsidR="000E4577" w:rsidRPr="00E1716F">
        <w:rPr>
          <w:rFonts w:ascii="Times New Roman" w:hAnsi="Times New Roman" w:cs="Times New Roman"/>
          <w:sz w:val="24"/>
          <w:szCs w:val="24"/>
        </w:rPr>
        <w:t xml:space="preserve">, </w:t>
      </w:r>
      <w:r w:rsidR="001248A0" w:rsidRPr="00E1716F">
        <w:rPr>
          <w:rFonts w:ascii="Times New Roman" w:hAnsi="Times New Roman" w:cs="Times New Roman"/>
          <w:sz w:val="24"/>
          <w:szCs w:val="24"/>
        </w:rPr>
        <w:t>2</w:t>
      </w:r>
      <w:r w:rsidR="0048192B" w:rsidRPr="00E1716F">
        <w:rPr>
          <w:rFonts w:ascii="Times New Roman" w:hAnsi="Times New Roman" w:cs="Times New Roman"/>
          <w:sz w:val="24"/>
          <w:szCs w:val="24"/>
        </w:rPr>
        <w:t>9</w:t>
      </w:r>
      <w:r w:rsidR="000E4577" w:rsidRPr="00E1716F">
        <w:rPr>
          <w:rFonts w:ascii="Times New Roman" w:hAnsi="Times New Roman" w:cs="Times New Roman"/>
          <w:sz w:val="24"/>
          <w:szCs w:val="24"/>
        </w:rPr>
        <w:t>].</w:t>
      </w:r>
      <w:r w:rsidR="00605737" w:rsidRPr="00E1716F">
        <w:rPr>
          <w:rFonts w:ascii="Times New Roman" w:hAnsi="Times New Roman" w:cs="Times New Roman"/>
          <w:sz w:val="24"/>
          <w:szCs w:val="24"/>
        </w:rPr>
        <w:t xml:space="preserve"> </w:t>
      </w:r>
    </w:p>
    <w:p w:rsidR="00DB390C" w:rsidRPr="00E1716F" w:rsidRDefault="00D5732C" w:rsidP="00DB390C">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Metal free</w:t>
      </w:r>
      <w:r w:rsidR="008D4770" w:rsidRPr="00E1716F">
        <w:rPr>
          <w:rFonts w:ascii="Times New Roman" w:hAnsi="Times New Roman" w:cs="Times New Roman"/>
          <w:sz w:val="24"/>
          <w:szCs w:val="24"/>
        </w:rPr>
        <w:t xml:space="preserve"> dyes </w:t>
      </w:r>
      <w:r w:rsidRPr="00E1716F">
        <w:rPr>
          <w:rFonts w:ascii="Times New Roman" w:hAnsi="Times New Roman" w:cs="Times New Roman"/>
          <w:sz w:val="24"/>
          <w:szCs w:val="24"/>
        </w:rPr>
        <w:t>are generally</w:t>
      </w:r>
      <w:r w:rsidR="008D4770" w:rsidRPr="00E1716F">
        <w:rPr>
          <w:rFonts w:ascii="Times New Roman" w:hAnsi="Times New Roman" w:cs="Times New Roman"/>
          <w:sz w:val="24"/>
          <w:szCs w:val="24"/>
        </w:rPr>
        <w:t xml:space="preserve"> divided in three major parts</w:t>
      </w:r>
      <w:r w:rsidRPr="00E1716F">
        <w:rPr>
          <w:rFonts w:ascii="Times New Roman" w:hAnsi="Times New Roman" w:cs="Times New Roman"/>
          <w:sz w:val="24"/>
          <w:szCs w:val="24"/>
        </w:rPr>
        <w:t xml:space="preserve"> in terms of molecular structure such as</w:t>
      </w:r>
      <w:r w:rsidR="008D4770" w:rsidRPr="00E1716F">
        <w:rPr>
          <w:rFonts w:ascii="Times New Roman" w:hAnsi="Times New Roman" w:cs="Times New Roman"/>
          <w:sz w:val="24"/>
          <w:szCs w:val="24"/>
        </w:rPr>
        <w:t xml:space="preserve"> donors, linkers and acceptors. Linkers are usually π-conjugated system that link electron-donating (D) and electron-accepting (A) groups</w:t>
      </w:r>
      <w:r w:rsidRPr="00E1716F">
        <w:rPr>
          <w:rFonts w:ascii="Times New Roman" w:hAnsi="Times New Roman" w:cs="Times New Roman"/>
          <w:sz w:val="24"/>
          <w:szCs w:val="24"/>
        </w:rPr>
        <w:t xml:space="preserve"> by bridges</w:t>
      </w:r>
      <w:r w:rsidR="008D4770" w:rsidRPr="00E1716F">
        <w:rPr>
          <w:rFonts w:ascii="Times New Roman" w:hAnsi="Times New Roman" w:cs="Times New Roman"/>
          <w:sz w:val="24"/>
          <w:szCs w:val="24"/>
        </w:rPr>
        <w:t>; so-called D-π-A sensitizers [</w:t>
      </w:r>
      <w:r w:rsidR="001248A0" w:rsidRPr="00E1716F">
        <w:rPr>
          <w:rFonts w:ascii="Times New Roman" w:hAnsi="Times New Roman" w:cs="Times New Roman"/>
          <w:sz w:val="24"/>
          <w:szCs w:val="24"/>
        </w:rPr>
        <w:t>4</w:t>
      </w:r>
      <w:r w:rsidR="0048192B" w:rsidRPr="00E1716F">
        <w:rPr>
          <w:rFonts w:ascii="Times New Roman" w:hAnsi="Times New Roman" w:cs="Times New Roman"/>
          <w:sz w:val="24"/>
          <w:szCs w:val="24"/>
        </w:rPr>
        <w:t>7</w:t>
      </w:r>
      <w:r w:rsidR="001248A0" w:rsidRPr="00E1716F">
        <w:rPr>
          <w:rFonts w:ascii="Times New Roman" w:hAnsi="Times New Roman" w:cs="Times New Roman"/>
          <w:sz w:val="24"/>
          <w:szCs w:val="24"/>
        </w:rPr>
        <w:t>, 4</w:t>
      </w:r>
      <w:r w:rsidR="0048192B" w:rsidRPr="00E1716F">
        <w:rPr>
          <w:rFonts w:ascii="Times New Roman" w:hAnsi="Times New Roman" w:cs="Times New Roman"/>
          <w:sz w:val="24"/>
          <w:szCs w:val="24"/>
        </w:rPr>
        <w:t>8</w:t>
      </w:r>
      <w:r w:rsidRPr="00E1716F">
        <w:rPr>
          <w:rFonts w:ascii="Times New Roman" w:hAnsi="Times New Roman" w:cs="Times New Roman"/>
          <w:sz w:val="24"/>
          <w:szCs w:val="24"/>
        </w:rPr>
        <w:t>].</w:t>
      </w:r>
      <w:r w:rsidR="00DB390C" w:rsidRPr="00E1716F">
        <w:rPr>
          <w:rFonts w:ascii="Times New Roman" w:hAnsi="Times New Roman" w:cs="Times New Roman"/>
          <w:sz w:val="24"/>
          <w:szCs w:val="24"/>
        </w:rPr>
        <w:t xml:space="preserve"> In order to increase the conversion efficiency, the </w:t>
      </w:r>
      <w:r w:rsidR="001A5378" w:rsidRPr="00E1716F">
        <w:rPr>
          <w:rFonts w:ascii="Times New Roman" w:hAnsi="Times New Roman" w:cs="Times New Roman"/>
          <w:sz w:val="24"/>
          <w:szCs w:val="24"/>
        </w:rPr>
        <w:t>structure of these dyes needs</w:t>
      </w:r>
      <w:r w:rsidR="00DB390C" w:rsidRPr="00E1716F">
        <w:rPr>
          <w:rFonts w:ascii="Times New Roman" w:hAnsi="Times New Roman" w:cs="Times New Roman"/>
          <w:sz w:val="24"/>
          <w:szCs w:val="24"/>
        </w:rPr>
        <w:t xml:space="preserve"> to be altered [</w:t>
      </w:r>
      <w:r w:rsidR="00457220" w:rsidRPr="00E1716F">
        <w:rPr>
          <w:rFonts w:ascii="Times New Roman" w:hAnsi="Times New Roman" w:cs="Times New Roman"/>
          <w:sz w:val="24"/>
          <w:szCs w:val="24"/>
        </w:rPr>
        <w:t>20</w:t>
      </w:r>
      <w:r w:rsidR="003F4D58" w:rsidRPr="00E1716F">
        <w:rPr>
          <w:rFonts w:ascii="Times New Roman" w:hAnsi="Times New Roman" w:cs="Times New Roman"/>
          <w:sz w:val="24"/>
          <w:szCs w:val="24"/>
        </w:rPr>
        <w:t xml:space="preserve">, </w:t>
      </w:r>
      <w:r w:rsidR="001248A0" w:rsidRPr="00E1716F">
        <w:rPr>
          <w:rFonts w:ascii="Times New Roman" w:hAnsi="Times New Roman" w:cs="Times New Roman"/>
          <w:sz w:val="24"/>
          <w:szCs w:val="24"/>
        </w:rPr>
        <w:t>2</w:t>
      </w:r>
      <w:r w:rsidR="00457220" w:rsidRPr="00E1716F">
        <w:rPr>
          <w:rFonts w:ascii="Times New Roman" w:hAnsi="Times New Roman" w:cs="Times New Roman"/>
          <w:sz w:val="24"/>
          <w:szCs w:val="24"/>
        </w:rPr>
        <w:t>9</w:t>
      </w:r>
      <w:r w:rsidR="00DB390C" w:rsidRPr="00E1716F">
        <w:rPr>
          <w:rFonts w:ascii="Times New Roman" w:hAnsi="Times New Roman" w:cs="Times New Roman"/>
          <w:sz w:val="24"/>
          <w:szCs w:val="24"/>
        </w:rPr>
        <w:t>]. This can be achieved by extending the π-conjugation of the linkers and increasing the electron-donating and electron-accepting capability of donors and acceptors. Moreover, aggregation of dye molecules on TiO</w:t>
      </w:r>
      <w:r w:rsidR="00DB390C" w:rsidRPr="00E1716F">
        <w:rPr>
          <w:rFonts w:ascii="Times New Roman" w:hAnsi="Times New Roman" w:cs="Times New Roman"/>
          <w:sz w:val="24"/>
          <w:szCs w:val="24"/>
          <w:vertAlign w:val="subscript"/>
        </w:rPr>
        <w:t>2</w:t>
      </w:r>
      <w:r w:rsidR="00DB390C" w:rsidRPr="00E1716F">
        <w:rPr>
          <w:rFonts w:ascii="Times New Roman" w:hAnsi="Times New Roman" w:cs="Times New Roman"/>
          <w:sz w:val="24"/>
          <w:szCs w:val="24"/>
        </w:rPr>
        <w:t xml:space="preserve"> surface should be avoided although a controlled aggregation could be considered beneficial. This problem can be avoided by incorporating long alkyl chains and aromatic groups into the dye structure [4</w:t>
      </w:r>
      <w:r w:rsidR="00457220" w:rsidRPr="00E1716F">
        <w:rPr>
          <w:rFonts w:ascii="Times New Roman" w:hAnsi="Times New Roman" w:cs="Times New Roman"/>
          <w:sz w:val="24"/>
          <w:szCs w:val="24"/>
        </w:rPr>
        <w:t>9</w:t>
      </w:r>
      <w:r w:rsidR="00DB390C" w:rsidRPr="00E1716F">
        <w:rPr>
          <w:rFonts w:ascii="Times New Roman" w:hAnsi="Times New Roman" w:cs="Times New Roman"/>
          <w:sz w:val="24"/>
          <w:szCs w:val="24"/>
        </w:rPr>
        <w:t>].</w:t>
      </w:r>
    </w:p>
    <w:p w:rsidR="00C23696" w:rsidRPr="00E1716F" w:rsidRDefault="009C6B20" w:rsidP="00DB390C">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 xml:space="preserve">There are many classes of organic sensitizers that have been studied for the application in DSSC. </w:t>
      </w:r>
      <w:r w:rsidR="002F7F73" w:rsidRPr="00E1716F">
        <w:rPr>
          <w:rFonts w:ascii="Times New Roman" w:hAnsi="Times New Roman" w:cs="Times New Roman"/>
          <w:sz w:val="24"/>
          <w:szCs w:val="24"/>
        </w:rPr>
        <w:t>T</w:t>
      </w:r>
      <w:r w:rsidRPr="00E1716F">
        <w:rPr>
          <w:rFonts w:ascii="Times New Roman" w:hAnsi="Times New Roman" w:cs="Times New Roman"/>
          <w:sz w:val="24"/>
          <w:szCs w:val="24"/>
        </w:rPr>
        <w:t xml:space="preserve">he most promising </w:t>
      </w:r>
      <w:r w:rsidR="002F7F73" w:rsidRPr="00E1716F">
        <w:rPr>
          <w:rFonts w:ascii="Times New Roman" w:hAnsi="Times New Roman" w:cs="Times New Roman"/>
          <w:sz w:val="24"/>
          <w:szCs w:val="24"/>
        </w:rPr>
        <w:t xml:space="preserve">metal free </w:t>
      </w:r>
      <w:r w:rsidRPr="00E1716F">
        <w:rPr>
          <w:rFonts w:ascii="Times New Roman" w:hAnsi="Times New Roman" w:cs="Times New Roman"/>
          <w:sz w:val="24"/>
          <w:szCs w:val="24"/>
        </w:rPr>
        <w:t>dye classes at the moment</w:t>
      </w:r>
      <w:r w:rsidR="00C23696" w:rsidRPr="00E1716F">
        <w:rPr>
          <w:rFonts w:ascii="Times New Roman" w:hAnsi="Times New Roman" w:cs="Times New Roman"/>
          <w:sz w:val="24"/>
          <w:szCs w:val="24"/>
        </w:rPr>
        <w:t xml:space="preserve"> a</w:t>
      </w:r>
      <w:r w:rsidR="002F7F73" w:rsidRPr="00E1716F">
        <w:rPr>
          <w:rFonts w:ascii="Times New Roman" w:hAnsi="Times New Roman" w:cs="Times New Roman"/>
          <w:sz w:val="24"/>
          <w:szCs w:val="24"/>
        </w:rPr>
        <w:t>re</w:t>
      </w:r>
      <w:r w:rsidR="00C23696" w:rsidRPr="00E1716F">
        <w:rPr>
          <w:rFonts w:ascii="Times New Roman" w:hAnsi="Times New Roman" w:cs="Times New Roman"/>
          <w:sz w:val="24"/>
          <w:szCs w:val="24"/>
        </w:rPr>
        <w:t xml:space="preserve"> coumarin dyes, porphyin dyes and indoline dyes</w:t>
      </w:r>
      <w:r w:rsidR="001248A0" w:rsidRPr="00E1716F">
        <w:rPr>
          <w:rFonts w:ascii="Times New Roman" w:hAnsi="Times New Roman" w:cs="Times New Roman"/>
          <w:sz w:val="24"/>
          <w:szCs w:val="24"/>
        </w:rPr>
        <w:t xml:space="preserve"> [</w:t>
      </w:r>
      <w:r w:rsidR="00457220" w:rsidRPr="00E1716F">
        <w:rPr>
          <w:rFonts w:ascii="Times New Roman" w:hAnsi="Times New Roman" w:cs="Times New Roman"/>
          <w:sz w:val="24"/>
          <w:szCs w:val="24"/>
        </w:rPr>
        <w:t>12</w:t>
      </w:r>
      <w:r w:rsidR="003F4D58" w:rsidRPr="00E1716F">
        <w:rPr>
          <w:rFonts w:ascii="Times New Roman" w:hAnsi="Times New Roman" w:cs="Times New Roman"/>
          <w:sz w:val="24"/>
          <w:szCs w:val="24"/>
        </w:rPr>
        <w:t xml:space="preserve">, </w:t>
      </w:r>
      <w:r w:rsidR="00CD686B" w:rsidRPr="00E1716F">
        <w:rPr>
          <w:rFonts w:ascii="Times New Roman" w:hAnsi="Times New Roman" w:cs="Times New Roman"/>
          <w:sz w:val="24"/>
          <w:szCs w:val="24"/>
        </w:rPr>
        <w:t>4</w:t>
      </w:r>
      <w:r w:rsidR="00457220" w:rsidRPr="00E1716F">
        <w:rPr>
          <w:rFonts w:ascii="Times New Roman" w:hAnsi="Times New Roman" w:cs="Times New Roman"/>
          <w:sz w:val="24"/>
          <w:szCs w:val="24"/>
        </w:rPr>
        <w:t>9</w:t>
      </w:r>
      <w:r w:rsidR="00C23696" w:rsidRPr="00E1716F">
        <w:rPr>
          <w:rFonts w:ascii="Times New Roman" w:hAnsi="Times New Roman" w:cs="Times New Roman"/>
          <w:sz w:val="24"/>
          <w:szCs w:val="24"/>
        </w:rPr>
        <w:t>].</w:t>
      </w:r>
    </w:p>
    <w:p w:rsidR="001A5142" w:rsidRPr="00E1716F" w:rsidRDefault="000A4188" w:rsidP="009C6B20">
      <w:pPr>
        <w:spacing w:after="0" w:line="360" w:lineRule="auto"/>
        <w:jc w:val="both"/>
        <w:rPr>
          <w:rFonts w:ascii="Times New Roman" w:hAnsi="Times New Roman" w:cs="Times New Roman"/>
          <w:b/>
          <w:sz w:val="24"/>
          <w:szCs w:val="24"/>
        </w:rPr>
      </w:pPr>
      <w:r w:rsidRPr="00E1716F">
        <w:rPr>
          <w:rFonts w:ascii="Times New Roman" w:hAnsi="Times New Roman" w:cs="Times New Roman"/>
          <w:b/>
          <w:sz w:val="24"/>
          <w:szCs w:val="24"/>
        </w:rPr>
        <w:t>3.2</w:t>
      </w:r>
      <w:r w:rsidR="001A5142" w:rsidRPr="00E1716F">
        <w:rPr>
          <w:rFonts w:ascii="Times New Roman" w:hAnsi="Times New Roman" w:cs="Times New Roman"/>
          <w:b/>
          <w:sz w:val="24"/>
          <w:szCs w:val="24"/>
        </w:rPr>
        <w:t>.1</w:t>
      </w:r>
      <w:r w:rsidR="003D0006" w:rsidRPr="00E1716F">
        <w:rPr>
          <w:rFonts w:ascii="Times New Roman" w:hAnsi="Times New Roman" w:cs="Times New Roman"/>
          <w:b/>
          <w:sz w:val="24"/>
          <w:szCs w:val="24"/>
        </w:rPr>
        <w:t>.</w:t>
      </w:r>
      <w:r w:rsidR="001A5142" w:rsidRPr="00E1716F">
        <w:rPr>
          <w:rFonts w:ascii="Times New Roman" w:hAnsi="Times New Roman" w:cs="Times New Roman"/>
          <w:b/>
          <w:sz w:val="24"/>
          <w:szCs w:val="24"/>
        </w:rPr>
        <w:t xml:space="preserve"> Coumarin dyes</w:t>
      </w:r>
    </w:p>
    <w:p w:rsidR="00F23DFD" w:rsidRDefault="001A5142" w:rsidP="00F23DFD">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ab/>
        <w:t xml:space="preserve">Coumarin is a natural chemical compound found in many plants. The first coumarin dye was named as C343 and was demonstrated by </w:t>
      </w:r>
      <w:r w:rsidR="00CD686B" w:rsidRPr="00E1716F">
        <w:rPr>
          <w:rFonts w:ascii="Times New Roman" w:hAnsi="Times New Roman" w:cs="Times New Roman"/>
          <w:sz w:val="24"/>
          <w:szCs w:val="24"/>
        </w:rPr>
        <w:t xml:space="preserve">Kay and </w:t>
      </w:r>
      <w:r w:rsidRPr="00E1716F">
        <w:rPr>
          <w:rFonts w:ascii="Times New Roman" w:hAnsi="Times New Roman" w:cs="Times New Roman"/>
          <w:sz w:val="24"/>
          <w:szCs w:val="24"/>
        </w:rPr>
        <w:t xml:space="preserve">Gratzel in 1996 </w:t>
      </w:r>
      <w:r w:rsidR="00457220" w:rsidRPr="00E1716F">
        <w:rPr>
          <w:rFonts w:ascii="Times New Roman" w:hAnsi="Times New Roman" w:cs="Times New Roman"/>
          <w:sz w:val="24"/>
          <w:szCs w:val="24"/>
        </w:rPr>
        <w:t>[</w:t>
      </w:r>
      <w:r w:rsidR="00CD686B" w:rsidRPr="00E1716F">
        <w:rPr>
          <w:rFonts w:ascii="Times New Roman" w:hAnsi="Times New Roman" w:cs="Times New Roman"/>
          <w:sz w:val="24"/>
          <w:szCs w:val="24"/>
        </w:rPr>
        <w:t>5</w:t>
      </w:r>
      <w:r w:rsidR="00457220" w:rsidRPr="00E1716F">
        <w:rPr>
          <w:rFonts w:ascii="Times New Roman" w:hAnsi="Times New Roman" w:cs="Times New Roman"/>
          <w:sz w:val="24"/>
          <w:szCs w:val="24"/>
        </w:rPr>
        <w:t>0</w:t>
      </w:r>
      <w:r w:rsidR="00CD686B" w:rsidRPr="00E1716F">
        <w:rPr>
          <w:rFonts w:ascii="Times New Roman" w:hAnsi="Times New Roman" w:cs="Times New Roman"/>
          <w:sz w:val="24"/>
          <w:szCs w:val="24"/>
        </w:rPr>
        <w:t xml:space="preserve">] </w:t>
      </w:r>
      <w:r w:rsidRPr="00E1716F">
        <w:rPr>
          <w:rFonts w:ascii="Times New Roman" w:hAnsi="Times New Roman" w:cs="Times New Roman"/>
          <w:sz w:val="24"/>
          <w:szCs w:val="24"/>
        </w:rPr>
        <w:t>and found fast injection rates of 200 fs from dye into the conduction band of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w:t>
      </w:r>
      <w:r w:rsidR="00457220" w:rsidRPr="00E1716F">
        <w:rPr>
          <w:rFonts w:ascii="Times New Roman" w:hAnsi="Times New Roman" w:cs="Times New Roman"/>
          <w:sz w:val="24"/>
          <w:szCs w:val="24"/>
        </w:rPr>
        <w:t>12</w:t>
      </w:r>
      <w:r w:rsidR="003F4D58" w:rsidRPr="00E1716F">
        <w:rPr>
          <w:rFonts w:ascii="Times New Roman" w:hAnsi="Times New Roman" w:cs="Times New Roman"/>
          <w:sz w:val="24"/>
          <w:szCs w:val="24"/>
        </w:rPr>
        <w:t xml:space="preserve">, </w:t>
      </w:r>
      <w:r w:rsidR="00457220" w:rsidRPr="00E1716F">
        <w:rPr>
          <w:rFonts w:ascii="Times New Roman" w:hAnsi="Times New Roman" w:cs="Times New Roman"/>
          <w:sz w:val="24"/>
          <w:szCs w:val="24"/>
        </w:rPr>
        <w:t>20</w:t>
      </w:r>
      <w:r w:rsidR="003F4D58" w:rsidRPr="00E1716F">
        <w:rPr>
          <w:rFonts w:ascii="Times New Roman" w:hAnsi="Times New Roman" w:cs="Times New Roman"/>
          <w:sz w:val="24"/>
          <w:szCs w:val="24"/>
        </w:rPr>
        <w:t xml:space="preserve">, </w:t>
      </w:r>
      <w:r w:rsidR="001248A0" w:rsidRPr="00E1716F">
        <w:rPr>
          <w:rFonts w:ascii="Times New Roman" w:hAnsi="Times New Roman" w:cs="Times New Roman"/>
          <w:sz w:val="24"/>
          <w:szCs w:val="24"/>
        </w:rPr>
        <w:t>2</w:t>
      </w:r>
      <w:r w:rsidR="00457220" w:rsidRPr="00E1716F">
        <w:rPr>
          <w:rFonts w:ascii="Times New Roman" w:hAnsi="Times New Roman" w:cs="Times New Roman"/>
          <w:sz w:val="24"/>
          <w:szCs w:val="24"/>
        </w:rPr>
        <w:t>9</w:t>
      </w:r>
      <w:r w:rsidRPr="00E1716F">
        <w:rPr>
          <w:rFonts w:ascii="Times New Roman" w:hAnsi="Times New Roman" w:cs="Times New Roman"/>
          <w:sz w:val="24"/>
          <w:szCs w:val="24"/>
        </w:rPr>
        <w:t>].</w:t>
      </w:r>
      <w:r w:rsidR="008D4770" w:rsidRPr="00E1716F">
        <w:rPr>
          <w:rFonts w:ascii="Times New Roman" w:hAnsi="Times New Roman" w:cs="Times New Roman"/>
          <w:sz w:val="24"/>
          <w:szCs w:val="24"/>
        </w:rPr>
        <w:t xml:space="preserve"> </w:t>
      </w:r>
      <w:r w:rsidR="00F23DFD" w:rsidRPr="00E1716F">
        <w:rPr>
          <w:rFonts w:ascii="Times New Roman" w:hAnsi="Times New Roman" w:cs="Times New Roman"/>
          <w:sz w:val="24"/>
          <w:szCs w:val="24"/>
        </w:rPr>
        <w:t xml:space="preserve">The chemical structure of C343 dye complex is shown </w:t>
      </w:r>
      <w:r w:rsidR="00B23E96" w:rsidRPr="00E1716F">
        <w:rPr>
          <w:rFonts w:ascii="Times New Roman" w:hAnsi="Times New Roman" w:cs="Times New Roman"/>
          <w:sz w:val="24"/>
          <w:szCs w:val="24"/>
        </w:rPr>
        <w:t xml:space="preserve">Figure </w:t>
      </w:r>
      <w:r w:rsidR="000F3212" w:rsidRPr="00E1716F">
        <w:rPr>
          <w:rFonts w:ascii="Times New Roman" w:hAnsi="Times New Roman" w:cs="Times New Roman"/>
          <w:sz w:val="24"/>
          <w:szCs w:val="24"/>
        </w:rPr>
        <w:t>3</w:t>
      </w:r>
      <w:r w:rsidR="00B23E96" w:rsidRPr="00E1716F">
        <w:rPr>
          <w:rFonts w:ascii="Times New Roman" w:hAnsi="Times New Roman" w:cs="Times New Roman"/>
          <w:sz w:val="24"/>
          <w:szCs w:val="24"/>
        </w:rPr>
        <w:t>a</w:t>
      </w:r>
      <w:r w:rsidR="00F23DFD" w:rsidRPr="00E1716F">
        <w:rPr>
          <w:rFonts w:ascii="Times New Roman" w:hAnsi="Times New Roman" w:cs="Times New Roman"/>
          <w:sz w:val="24"/>
          <w:szCs w:val="24"/>
        </w:rPr>
        <w:t xml:space="preserve">. </w:t>
      </w:r>
      <w:r w:rsidR="008D4770" w:rsidRPr="00E1716F">
        <w:rPr>
          <w:rFonts w:ascii="Times New Roman" w:hAnsi="Times New Roman" w:cs="Times New Roman"/>
          <w:sz w:val="24"/>
          <w:szCs w:val="24"/>
        </w:rPr>
        <w:t xml:space="preserve">Since C343 has a narrow absorption spectrum, the conversion efficiency of this specific compound was found to be low. </w:t>
      </w:r>
      <w:r w:rsidR="003D0006" w:rsidRPr="00E1716F">
        <w:rPr>
          <w:rFonts w:ascii="Times New Roman" w:hAnsi="Times New Roman" w:cs="Times New Roman"/>
          <w:sz w:val="24"/>
          <w:szCs w:val="24"/>
        </w:rPr>
        <w:t>Addition of more methane groups can help in expanding the π-conjugation linkers and thereby helps in increasing the efficiency of the DSSC [4</w:t>
      </w:r>
      <w:r w:rsidR="00457220" w:rsidRPr="00E1716F">
        <w:rPr>
          <w:rFonts w:ascii="Times New Roman" w:hAnsi="Times New Roman" w:cs="Times New Roman"/>
          <w:sz w:val="24"/>
          <w:szCs w:val="24"/>
        </w:rPr>
        <w:t>9</w:t>
      </w:r>
      <w:r w:rsidR="003D0006" w:rsidRPr="00E1716F">
        <w:rPr>
          <w:rFonts w:ascii="Times New Roman" w:hAnsi="Times New Roman" w:cs="Times New Roman"/>
          <w:sz w:val="24"/>
          <w:szCs w:val="24"/>
        </w:rPr>
        <w:t>].</w:t>
      </w:r>
      <w:r w:rsidR="00605737" w:rsidRPr="00E1716F">
        <w:rPr>
          <w:rFonts w:ascii="Times New Roman" w:hAnsi="Times New Roman" w:cs="Times New Roman"/>
          <w:sz w:val="24"/>
          <w:szCs w:val="24"/>
        </w:rPr>
        <w:t xml:space="preserve"> </w:t>
      </w:r>
    </w:p>
    <w:p w:rsidR="00712A7E" w:rsidRPr="00E1716F" w:rsidRDefault="00712A7E" w:rsidP="00F23DFD">
      <w:pPr>
        <w:spacing w:after="0" w:line="360" w:lineRule="auto"/>
        <w:ind w:firstLine="720"/>
        <w:jc w:val="both"/>
        <w:rPr>
          <w:rFonts w:ascii="Times New Roman" w:hAnsi="Times New Roman" w:cs="Times New Roman"/>
          <w:sz w:val="24"/>
          <w:szCs w:val="24"/>
        </w:rPr>
      </w:pPr>
    </w:p>
    <w:p w:rsidR="00712A7E" w:rsidRDefault="00712A7E" w:rsidP="003D0006">
      <w:pPr>
        <w:spacing w:after="0" w:line="360" w:lineRule="auto"/>
        <w:jc w:val="both"/>
        <w:rPr>
          <w:rFonts w:ascii="Times New Roman" w:hAnsi="Times New Roman" w:cs="Times New Roman"/>
          <w:b/>
          <w:sz w:val="24"/>
          <w:szCs w:val="24"/>
        </w:rPr>
      </w:pPr>
    </w:p>
    <w:p w:rsidR="00712A7E" w:rsidRDefault="00712A7E" w:rsidP="003D0006">
      <w:pPr>
        <w:spacing w:after="0" w:line="360" w:lineRule="auto"/>
        <w:jc w:val="both"/>
        <w:rPr>
          <w:rFonts w:ascii="Times New Roman" w:hAnsi="Times New Roman" w:cs="Times New Roman"/>
          <w:b/>
          <w:sz w:val="24"/>
          <w:szCs w:val="24"/>
        </w:rPr>
      </w:pPr>
    </w:p>
    <w:p w:rsidR="00712A7E" w:rsidRDefault="009D6623" w:rsidP="003D0006">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val="en-GB" w:eastAsia="en-GB"/>
        </w:rPr>
        <w:lastRenderedPageBreak/>
        <w:drawing>
          <wp:anchor distT="0" distB="0" distL="114300" distR="114300" simplePos="0" relativeHeight="251658240" behindDoc="1" locked="0" layoutInCell="1" allowOverlap="1">
            <wp:simplePos x="0" y="0"/>
            <wp:positionH relativeFrom="column">
              <wp:posOffset>762000</wp:posOffset>
            </wp:positionH>
            <wp:positionV relativeFrom="paragraph">
              <wp:posOffset>-38100</wp:posOffset>
            </wp:positionV>
            <wp:extent cx="3314700" cy="2476500"/>
            <wp:effectExtent l="19050" t="0" r="0" b="0"/>
            <wp:wrapTight wrapText="bothSides">
              <wp:wrapPolygon edited="0">
                <wp:start x="-124" y="0"/>
                <wp:lineTo x="-124" y="21434"/>
                <wp:lineTo x="21600" y="21434"/>
                <wp:lineTo x="21600" y="0"/>
                <wp:lineTo x="-124" y="0"/>
              </wp:wrapPolygon>
            </wp:wrapTight>
            <wp:docPr id="2" name="Picture 7" descr="C:\Users\User\Desktop\shalini\review\new review\SS\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halini\review\new review\SS\Fig3.tif"/>
                    <pic:cNvPicPr>
                      <a:picLocks noChangeAspect="1" noChangeArrowheads="1"/>
                    </pic:cNvPicPr>
                  </pic:nvPicPr>
                  <pic:blipFill>
                    <a:blip r:embed="rId18" cstate="print"/>
                    <a:srcRect/>
                    <a:stretch>
                      <a:fillRect/>
                    </a:stretch>
                  </pic:blipFill>
                  <pic:spPr bwMode="auto">
                    <a:xfrm>
                      <a:off x="0" y="0"/>
                      <a:ext cx="3314700" cy="2476500"/>
                    </a:xfrm>
                    <a:prstGeom prst="rect">
                      <a:avLst/>
                    </a:prstGeom>
                    <a:noFill/>
                    <a:ln w="9525">
                      <a:noFill/>
                      <a:miter lim="800000"/>
                      <a:headEnd/>
                      <a:tailEnd/>
                    </a:ln>
                  </pic:spPr>
                </pic:pic>
              </a:graphicData>
            </a:graphic>
          </wp:anchor>
        </w:drawing>
      </w:r>
    </w:p>
    <w:p w:rsidR="00712A7E" w:rsidRDefault="00712A7E" w:rsidP="003D0006">
      <w:pPr>
        <w:spacing w:after="0" w:line="360" w:lineRule="auto"/>
        <w:jc w:val="both"/>
        <w:rPr>
          <w:rFonts w:ascii="Times New Roman" w:hAnsi="Times New Roman" w:cs="Times New Roman"/>
          <w:b/>
          <w:sz w:val="24"/>
          <w:szCs w:val="24"/>
        </w:rPr>
      </w:pPr>
    </w:p>
    <w:p w:rsidR="00712A7E" w:rsidRDefault="00712A7E" w:rsidP="003D0006">
      <w:pPr>
        <w:spacing w:after="0" w:line="360" w:lineRule="auto"/>
        <w:jc w:val="both"/>
        <w:rPr>
          <w:rFonts w:ascii="Times New Roman" w:hAnsi="Times New Roman" w:cs="Times New Roman"/>
          <w:b/>
          <w:sz w:val="24"/>
          <w:szCs w:val="24"/>
        </w:rPr>
      </w:pPr>
    </w:p>
    <w:p w:rsidR="009D6623" w:rsidRDefault="009D6623" w:rsidP="009D6623">
      <w:pPr>
        <w:spacing w:line="360" w:lineRule="auto"/>
        <w:rPr>
          <w:b/>
          <w:sz w:val="24"/>
          <w:szCs w:val="24"/>
        </w:rPr>
      </w:pPr>
    </w:p>
    <w:p w:rsidR="009D6623" w:rsidRDefault="009D6623" w:rsidP="009D6623">
      <w:pPr>
        <w:spacing w:line="360" w:lineRule="auto"/>
        <w:rPr>
          <w:b/>
          <w:sz w:val="24"/>
          <w:szCs w:val="24"/>
        </w:rPr>
      </w:pPr>
    </w:p>
    <w:p w:rsidR="009D6623" w:rsidRDefault="009D6623" w:rsidP="009D6623">
      <w:pPr>
        <w:spacing w:line="360" w:lineRule="auto"/>
        <w:rPr>
          <w:b/>
          <w:sz w:val="24"/>
          <w:szCs w:val="24"/>
        </w:rPr>
      </w:pPr>
    </w:p>
    <w:p w:rsidR="009D6623" w:rsidRDefault="009D6623" w:rsidP="009D6623">
      <w:pPr>
        <w:spacing w:line="360" w:lineRule="auto"/>
        <w:rPr>
          <w:b/>
          <w:sz w:val="24"/>
          <w:szCs w:val="24"/>
        </w:rPr>
      </w:pPr>
    </w:p>
    <w:p w:rsidR="009D6623" w:rsidRDefault="009D6623" w:rsidP="009D6623">
      <w:pPr>
        <w:spacing w:line="360" w:lineRule="auto"/>
        <w:rPr>
          <w:b/>
          <w:sz w:val="24"/>
          <w:szCs w:val="24"/>
        </w:rPr>
      </w:pPr>
    </w:p>
    <w:p w:rsidR="009D6623" w:rsidRPr="008C6E37" w:rsidRDefault="009D6623" w:rsidP="009D6623">
      <w:pPr>
        <w:spacing w:line="360" w:lineRule="auto"/>
        <w:rPr>
          <w:sz w:val="24"/>
          <w:szCs w:val="24"/>
        </w:rPr>
      </w:pPr>
      <w:r w:rsidRPr="008C6E37">
        <w:rPr>
          <w:b/>
          <w:sz w:val="24"/>
          <w:szCs w:val="24"/>
        </w:rPr>
        <w:t>Fig.3</w:t>
      </w:r>
      <w:r w:rsidRPr="008C6E37">
        <w:rPr>
          <w:sz w:val="24"/>
          <w:szCs w:val="24"/>
        </w:rPr>
        <w:t xml:space="preserve"> Chemical structures of Metal free dyes (a) coumarin dye (b) porphyrin dye (c) indoline dye</w:t>
      </w:r>
    </w:p>
    <w:p w:rsidR="003D0006" w:rsidRPr="00E1716F" w:rsidRDefault="000A4188" w:rsidP="003D0006">
      <w:pPr>
        <w:spacing w:after="0" w:line="360" w:lineRule="auto"/>
        <w:jc w:val="both"/>
        <w:rPr>
          <w:rFonts w:ascii="Times New Roman" w:hAnsi="Times New Roman" w:cs="Times New Roman"/>
          <w:b/>
          <w:sz w:val="24"/>
          <w:szCs w:val="24"/>
        </w:rPr>
      </w:pPr>
      <w:r w:rsidRPr="00E1716F">
        <w:rPr>
          <w:rFonts w:ascii="Times New Roman" w:hAnsi="Times New Roman" w:cs="Times New Roman"/>
          <w:b/>
          <w:sz w:val="24"/>
          <w:szCs w:val="24"/>
        </w:rPr>
        <w:t>3.2</w:t>
      </w:r>
      <w:r w:rsidR="003D0006" w:rsidRPr="00E1716F">
        <w:rPr>
          <w:rFonts w:ascii="Times New Roman" w:hAnsi="Times New Roman" w:cs="Times New Roman"/>
          <w:b/>
          <w:sz w:val="24"/>
          <w:szCs w:val="24"/>
        </w:rPr>
        <w:t>.2. Porph</w:t>
      </w:r>
      <w:r w:rsidR="00E1716F" w:rsidRPr="00E1716F">
        <w:rPr>
          <w:rFonts w:ascii="Times New Roman" w:hAnsi="Times New Roman" w:cs="Times New Roman"/>
          <w:b/>
          <w:sz w:val="24"/>
          <w:szCs w:val="24"/>
        </w:rPr>
        <w:t>y</w:t>
      </w:r>
      <w:r w:rsidR="003D0006" w:rsidRPr="00E1716F">
        <w:rPr>
          <w:rFonts w:ascii="Times New Roman" w:hAnsi="Times New Roman" w:cs="Times New Roman"/>
          <w:b/>
          <w:sz w:val="24"/>
          <w:szCs w:val="24"/>
        </w:rPr>
        <w:t>in dyes</w:t>
      </w:r>
    </w:p>
    <w:p w:rsidR="00605737" w:rsidRPr="00E1716F" w:rsidRDefault="003D0006" w:rsidP="00605737">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ab/>
        <w:t xml:space="preserve">Another class of metal free dyes </w:t>
      </w:r>
      <w:r w:rsidR="005B1536" w:rsidRPr="00E1716F">
        <w:rPr>
          <w:rFonts w:ascii="Times New Roman" w:hAnsi="Times New Roman" w:cs="Times New Roman"/>
          <w:sz w:val="24"/>
          <w:szCs w:val="24"/>
        </w:rPr>
        <w:t>is</w:t>
      </w:r>
      <w:r w:rsidRPr="00E1716F">
        <w:rPr>
          <w:rFonts w:ascii="Times New Roman" w:hAnsi="Times New Roman" w:cs="Times New Roman"/>
          <w:sz w:val="24"/>
          <w:szCs w:val="24"/>
        </w:rPr>
        <w:t xml:space="preserve"> porphyin dyes or porphyins.</w:t>
      </w:r>
      <w:r w:rsidR="001E0794" w:rsidRPr="00E1716F">
        <w:rPr>
          <w:rFonts w:ascii="Times New Roman" w:hAnsi="Times New Roman" w:cs="Times New Roman"/>
          <w:sz w:val="24"/>
          <w:szCs w:val="24"/>
        </w:rPr>
        <w:t xml:space="preserve"> Porphyins are characterized by four modified pyrrole subunits interconnected via</w:t>
      </w:r>
      <w:r w:rsidR="005B1536" w:rsidRPr="00E1716F">
        <w:rPr>
          <w:rFonts w:ascii="Times New Roman" w:hAnsi="Times New Roman" w:cs="Times New Roman"/>
          <w:sz w:val="24"/>
          <w:szCs w:val="24"/>
        </w:rPr>
        <w:t xml:space="preserve"> </w:t>
      </w:r>
      <w:r w:rsidR="001E0794" w:rsidRPr="00E1716F">
        <w:rPr>
          <w:rFonts w:ascii="Times New Roman" w:hAnsi="Times New Roman" w:cs="Times New Roman"/>
          <w:sz w:val="24"/>
          <w:szCs w:val="24"/>
        </w:rPr>
        <w:t xml:space="preserve">methane bridges (=CH-). </w:t>
      </w:r>
      <w:r w:rsidR="00B23E96" w:rsidRPr="00E1716F">
        <w:rPr>
          <w:rFonts w:ascii="Times New Roman" w:hAnsi="Times New Roman" w:cs="Times New Roman"/>
          <w:sz w:val="24"/>
          <w:szCs w:val="24"/>
        </w:rPr>
        <w:t>The chemical structure of</w:t>
      </w:r>
      <w:r w:rsidR="000F3212" w:rsidRPr="00E1716F">
        <w:rPr>
          <w:rFonts w:ascii="Times New Roman" w:hAnsi="Times New Roman" w:cs="Times New Roman"/>
          <w:sz w:val="24"/>
          <w:szCs w:val="24"/>
        </w:rPr>
        <w:t xml:space="preserve"> porphyin dye complex is shown F</w:t>
      </w:r>
      <w:r w:rsidR="00B23E96" w:rsidRPr="00E1716F">
        <w:rPr>
          <w:rFonts w:ascii="Times New Roman" w:hAnsi="Times New Roman" w:cs="Times New Roman"/>
          <w:sz w:val="24"/>
          <w:szCs w:val="24"/>
        </w:rPr>
        <w:t xml:space="preserve">igure </w:t>
      </w:r>
      <w:r w:rsidR="000F3212" w:rsidRPr="00E1716F">
        <w:rPr>
          <w:rFonts w:ascii="Times New Roman" w:hAnsi="Times New Roman" w:cs="Times New Roman"/>
          <w:sz w:val="24"/>
          <w:szCs w:val="24"/>
        </w:rPr>
        <w:t>3</w:t>
      </w:r>
      <w:r w:rsidR="00B23E96" w:rsidRPr="00E1716F">
        <w:rPr>
          <w:rFonts w:ascii="Times New Roman" w:hAnsi="Times New Roman" w:cs="Times New Roman"/>
          <w:sz w:val="24"/>
          <w:szCs w:val="24"/>
        </w:rPr>
        <w:t xml:space="preserve">b. </w:t>
      </w:r>
      <w:r w:rsidR="001E0794" w:rsidRPr="00E1716F">
        <w:rPr>
          <w:rFonts w:ascii="Times New Roman" w:hAnsi="Times New Roman" w:cs="Times New Roman"/>
          <w:sz w:val="24"/>
          <w:szCs w:val="24"/>
        </w:rPr>
        <w:t xml:space="preserve">This </w:t>
      </w:r>
      <w:r w:rsidR="005B1536" w:rsidRPr="00E1716F">
        <w:rPr>
          <w:rFonts w:ascii="Times New Roman" w:hAnsi="Times New Roman" w:cs="Times New Roman"/>
          <w:sz w:val="24"/>
          <w:szCs w:val="24"/>
        </w:rPr>
        <w:t>structure resembles</w:t>
      </w:r>
      <w:r w:rsidR="001E0794" w:rsidRPr="00E1716F">
        <w:rPr>
          <w:rFonts w:ascii="Times New Roman" w:hAnsi="Times New Roman" w:cs="Times New Roman"/>
          <w:sz w:val="24"/>
          <w:szCs w:val="24"/>
        </w:rPr>
        <w:t xml:space="preserve"> a high π-conjugated system with very intense absorption in the visible region and </w:t>
      </w:r>
      <w:r w:rsidR="005B1536" w:rsidRPr="00E1716F">
        <w:rPr>
          <w:rFonts w:ascii="Times New Roman" w:hAnsi="Times New Roman" w:cs="Times New Roman"/>
          <w:sz w:val="24"/>
          <w:szCs w:val="24"/>
        </w:rPr>
        <w:t xml:space="preserve">with </w:t>
      </w:r>
      <w:r w:rsidR="001E0794" w:rsidRPr="00E1716F">
        <w:rPr>
          <w:rFonts w:ascii="Times New Roman" w:hAnsi="Times New Roman" w:cs="Times New Roman"/>
          <w:sz w:val="24"/>
          <w:szCs w:val="24"/>
        </w:rPr>
        <w:t>high</w:t>
      </w:r>
      <w:r w:rsidR="005B1536" w:rsidRPr="00E1716F">
        <w:rPr>
          <w:rFonts w:ascii="Times New Roman" w:hAnsi="Times New Roman" w:cs="Times New Roman"/>
          <w:sz w:val="24"/>
          <w:szCs w:val="24"/>
        </w:rPr>
        <w:t xml:space="preserve"> </w:t>
      </w:r>
      <w:r w:rsidR="001E0794" w:rsidRPr="00E1716F">
        <w:rPr>
          <w:rFonts w:ascii="Times New Roman" w:hAnsi="Times New Roman" w:cs="Times New Roman"/>
          <w:sz w:val="24"/>
          <w:szCs w:val="24"/>
        </w:rPr>
        <w:t>extinction coefficient</w:t>
      </w:r>
      <w:r w:rsidR="00457220" w:rsidRPr="00E1716F">
        <w:rPr>
          <w:rFonts w:ascii="Times New Roman" w:hAnsi="Times New Roman" w:cs="Times New Roman"/>
          <w:sz w:val="24"/>
          <w:szCs w:val="24"/>
        </w:rPr>
        <w:t xml:space="preserve"> [20</w:t>
      </w:r>
      <w:r w:rsidR="005B1536" w:rsidRPr="00E1716F">
        <w:rPr>
          <w:rFonts w:ascii="Times New Roman" w:hAnsi="Times New Roman" w:cs="Times New Roman"/>
          <w:sz w:val="24"/>
          <w:szCs w:val="24"/>
        </w:rPr>
        <w:t xml:space="preserve">, </w:t>
      </w:r>
      <w:r w:rsidR="00457220" w:rsidRPr="00E1716F">
        <w:rPr>
          <w:rFonts w:ascii="Times New Roman" w:hAnsi="Times New Roman" w:cs="Times New Roman"/>
          <w:sz w:val="24"/>
          <w:szCs w:val="24"/>
        </w:rPr>
        <w:t>29</w:t>
      </w:r>
      <w:r w:rsidR="005B1536" w:rsidRPr="00E1716F">
        <w:rPr>
          <w:rFonts w:ascii="Times New Roman" w:hAnsi="Times New Roman" w:cs="Times New Roman"/>
          <w:sz w:val="24"/>
          <w:szCs w:val="24"/>
        </w:rPr>
        <w:t>]</w:t>
      </w:r>
      <w:r w:rsidR="001E0794" w:rsidRPr="00E1716F">
        <w:rPr>
          <w:rFonts w:ascii="Times New Roman" w:hAnsi="Times New Roman" w:cs="Times New Roman"/>
          <w:sz w:val="24"/>
          <w:szCs w:val="24"/>
        </w:rPr>
        <w:t>.</w:t>
      </w:r>
      <w:r w:rsidR="00493D9D" w:rsidRPr="00E1716F">
        <w:rPr>
          <w:rFonts w:ascii="Times New Roman" w:hAnsi="Times New Roman" w:cs="Times New Roman"/>
          <w:sz w:val="24"/>
          <w:szCs w:val="24"/>
        </w:rPr>
        <w:t xml:space="preserve"> Moreover, porphyins have a long life time in its excited singlet state (&gt; 1 ns), very fast electron injection rate (</w:t>
      </w:r>
      <w:r w:rsidR="006D6FB5" w:rsidRPr="00E1716F">
        <w:rPr>
          <w:rFonts w:ascii="Times New Roman" w:hAnsi="Times New Roman" w:cs="Times New Roman"/>
          <w:sz w:val="24"/>
          <w:szCs w:val="24"/>
        </w:rPr>
        <w:t xml:space="preserve">fs </w:t>
      </w:r>
      <w:r w:rsidR="00493D9D" w:rsidRPr="00E1716F">
        <w:rPr>
          <w:rFonts w:ascii="Times New Roman" w:hAnsi="Times New Roman" w:cs="Times New Roman"/>
          <w:sz w:val="24"/>
          <w:szCs w:val="24"/>
        </w:rPr>
        <w:t>range),</w:t>
      </w:r>
      <w:r w:rsidR="00C440C1" w:rsidRPr="00E1716F">
        <w:rPr>
          <w:rFonts w:ascii="Times New Roman" w:hAnsi="Times New Roman" w:cs="Times New Roman"/>
          <w:sz w:val="24"/>
          <w:szCs w:val="24"/>
        </w:rPr>
        <w:t xml:space="preserve"> </w:t>
      </w:r>
      <w:r w:rsidR="00493D9D" w:rsidRPr="00E1716F">
        <w:rPr>
          <w:rFonts w:ascii="Times New Roman" w:hAnsi="Times New Roman" w:cs="Times New Roman"/>
          <w:sz w:val="24"/>
          <w:szCs w:val="24"/>
        </w:rPr>
        <w:t>milli</w:t>
      </w:r>
      <w:r w:rsidR="00C440C1" w:rsidRPr="00E1716F">
        <w:rPr>
          <w:rFonts w:ascii="Times New Roman" w:hAnsi="Times New Roman" w:cs="Times New Roman"/>
          <w:sz w:val="24"/>
          <w:szCs w:val="24"/>
        </w:rPr>
        <w:t xml:space="preserve"> </w:t>
      </w:r>
      <w:r w:rsidR="00493D9D" w:rsidRPr="00E1716F">
        <w:rPr>
          <w:rFonts w:ascii="Times New Roman" w:hAnsi="Times New Roman" w:cs="Times New Roman"/>
          <w:sz w:val="24"/>
          <w:szCs w:val="24"/>
        </w:rPr>
        <w:t>second time scale electron recombination rate and tunable redox potentials [</w:t>
      </w:r>
      <w:r w:rsidR="00457220" w:rsidRPr="00E1716F">
        <w:rPr>
          <w:rFonts w:ascii="Times New Roman" w:hAnsi="Times New Roman" w:cs="Times New Roman"/>
          <w:sz w:val="24"/>
          <w:szCs w:val="24"/>
        </w:rPr>
        <w:t>20</w:t>
      </w:r>
      <w:r w:rsidR="00493D9D" w:rsidRPr="00E1716F">
        <w:rPr>
          <w:rFonts w:ascii="Times New Roman" w:hAnsi="Times New Roman" w:cs="Times New Roman"/>
          <w:sz w:val="24"/>
          <w:szCs w:val="24"/>
        </w:rPr>
        <w:t xml:space="preserve">]. </w:t>
      </w:r>
    </w:p>
    <w:p w:rsidR="00493D9D" w:rsidRPr="00E1716F" w:rsidRDefault="000A4188" w:rsidP="00C440C1">
      <w:pPr>
        <w:spacing w:after="0" w:line="360" w:lineRule="auto"/>
        <w:jc w:val="both"/>
        <w:rPr>
          <w:rFonts w:ascii="Times New Roman" w:hAnsi="Times New Roman" w:cs="Times New Roman"/>
          <w:b/>
          <w:sz w:val="24"/>
          <w:szCs w:val="24"/>
        </w:rPr>
      </w:pPr>
      <w:r w:rsidRPr="00E1716F">
        <w:rPr>
          <w:rFonts w:ascii="Times New Roman" w:hAnsi="Times New Roman" w:cs="Times New Roman"/>
          <w:b/>
          <w:sz w:val="24"/>
          <w:szCs w:val="24"/>
        </w:rPr>
        <w:t>3.2</w:t>
      </w:r>
      <w:r w:rsidR="00C440C1" w:rsidRPr="00E1716F">
        <w:rPr>
          <w:rFonts w:ascii="Times New Roman" w:hAnsi="Times New Roman" w:cs="Times New Roman"/>
          <w:b/>
          <w:sz w:val="24"/>
          <w:szCs w:val="24"/>
        </w:rPr>
        <w:t>.3.</w:t>
      </w:r>
      <w:r w:rsidR="00C440C1" w:rsidRPr="00E1716F">
        <w:rPr>
          <w:rFonts w:ascii="Times New Roman" w:hAnsi="Times New Roman" w:cs="Times New Roman"/>
          <w:sz w:val="24"/>
          <w:szCs w:val="24"/>
        </w:rPr>
        <w:t xml:space="preserve"> </w:t>
      </w:r>
      <w:r w:rsidR="00493D9D" w:rsidRPr="00E1716F">
        <w:rPr>
          <w:rFonts w:ascii="Times New Roman" w:hAnsi="Times New Roman" w:cs="Times New Roman"/>
          <w:b/>
          <w:sz w:val="24"/>
          <w:szCs w:val="24"/>
        </w:rPr>
        <w:t>Indoline dyes</w:t>
      </w:r>
    </w:p>
    <w:p w:rsidR="005F410E" w:rsidRPr="00E1716F" w:rsidRDefault="00C440C1" w:rsidP="00605737">
      <w:pPr>
        <w:spacing w:after="0" w:line="360" w:lineRule="auto"/>
        <w:ind w:firstLine="720"/>
        <w:jc w:val="both"/>
        <w:rPr>
          <w:rFonts w:ascii="Times New Roman" w:hAnsi="Times New Roman" w:cs="Times New Roman"/>
          <w:sz w:val="24"/>
          <w:szCs w:val="24"/>
        </w:rPr>
      </w:pPr>
      <w:r w:rsidRPr="00E1716F">
        <w:rPr>
          <w:rFonts w:ascii="Times New Roman" w:eastAsia="TimesNewRomanPSMT" w:hAnsi="Times New Roman" w:cs="Times New Roman"/>
          <w:sz w:val="24"/>
          <w:szCs w:val="24"/>
        </w:rPr>
        <w:t xml:space="preserve">Indole has a bicyclic structure, consisting of a six-membered benzene ring </w:t>
      </w:r>
      <w:r w:rsidR="00BE48A2" w:rsidRPr="00E1716F">
        <w:rPr>
          <w:rFonts w:ascii="Times New Roman" w:eastAsia="TimesNewRomanPSMT" w:hAnsi="Times New Roman" w:cs="Times New Roman"/>
          <w:sz w:val="24"/>
          <w:szCs w:val="24"/>
        </w:rPr>
        <w:t>combined</w:t>
      </w:r>
      <w:r w:rsidRPr="00E1716F">
        <w:rPr>
          <w:rFonts w:ascii="Times New Roman" w:eastAsia="TimesNewRomanPSMT" w:hAnsi="Times New Roman" w:cs="Times New Roman"/>
          <w:sz w:val="24"/>
          <w:szCs w:val="24"/>
        </w:rPr>
        <w:t xml:space="preserve"> to a five-membered nitrogen-containing pyrrole ring [</w:t>
      </w:r>
      <w:r w:rsidR="00457220" w:rsidRPr="00E1716F">
        <w:rPr>
          <w:rFonts w:ascii="Times New Roman" w:eastAsia="TimesNewRomanPSMT" w:hAnsi="Times New Roman" w:cs="Times New Roman"/>
          <w:sz w:val="24"/>
          <w:szCs w:val="24"/>
        </w:rPr>
        <w:t>51</w:t>
      </w:r>
      <w:r w:rsidRPr="00E1716F">
        <w:rPr>
          <w:rFonts w:ascii="Times New Roman" w:eastAsia="TimesNewRomanPSMT" w:hAnsi="Times New Roman" w:cs="Times New Roman"/>
          <w:sz w:val="24"/>
          <w:szCs w:val="24"/>
        </w:rPr>
        <w:t xml:space="preserve">]. </w:t>
      </w:r>
      <w:r w:rsidR="00F23DFD" w:rsidRPr="00E1716F">
        <w:rPr>
          <w:rFonts w:ascii="Times New Roman" w:hAnsi="Times New Roman" w:cs="Times New Roman"/>
          <w:sz w:val="24"/>
          <w:szCs w:val="24"/>
        </w:rPr>
        <w:t xml:space="preserve">The chemical structure of indole is shown </w:t>
      </w:r>
      <w:r w:rsidR="00B23E96" w:rsidRPr="00E1716F">
        <w:rPr>
          <w:rFonts w:ascii="Times New Roman" w:hAnsi="Times New Roman" w:cs="Times New Roman"/>
          <w:sz w:val="24"/>
          <w:szCs w:val="24"/>
        </w:rPr>
        <w:t xml:space="preserve">Figure </w:t>
      </w:r>
      <w:r w:rsidR="000F3212" w:rsidRPr="00E1716F">
        <w:rPr>
          <w:rFonts w:ascii="Times New Roman" w:hAnsi="Times New Roman" w:cs="Times New Roman"/>
          <w:sz w:val="24"/>
          <w:szCs w:val="24"/>
        </w:rPr>
        <w:t>3</w:t>
      </w:r>
      <w:r w:rsidR="00B23E96" w:rsidRPr="00E1716F">
        <w:rPr>
          <w:rFonts w:ascii="Times New Roman" w:hAnsi="Times New Roman" w:cs="Times New Roman"/>
          <w:sz w:val="24"/>
          <w:szCs w:val="24"/>
        </w:rPr>
        <w:t>c</w:t>
      </w:r>
      <w:r w:rsidR="00F23DFD" w:rsidRPr="00E1716F">
        <w:rPr>
          <w:rFonts w:ascii="Times New Roman" w:hAnsi="Times New Roman" w:cs="Times New Roman"/>
          <w:sz w:val="24"/>
          <w:szCs w:val="24"/>
        </w:rPr>
        <w:t xml:space="preserve">. </w:t>
      </w:r>
      <w:r w:rsidR="003814B1" w:rsidRPr="00E1716F">
        <w:rPr>
          <w:rFonts w:ascii="Times New Roman" w:hAnsi="Times New Roman" w:cs="Times New Roman"/>
          <w:sz w:val="24"/>
          <w:szCs w:val="24"/>
        </w:rPr>
        <w:t xml:space="preserve">To date, </w:t>
      </w:r>
      <w:r w:rsidR="003814B1" w:rsidRPr="00E1716F">
        <w:rPr>
          <w:rFonts w:ascii="Times New Roman" w:eastAsia="TimesNewRomanPSMT" w:hAnsi="Times New Roman" w:cs="Times New Roman"/>
          <w:sz w:val="24"/>
          <w:szCs w:val="24"/>
        </w:rPr>
        <w:t xml:space="preserve">these indole based dyes have a great potential as sensitizers. </w:t>
      </w:r>
      <w:r w:rsidRPr="00E1716F">
        <w:rPr>
          <w:rFonts w:ascii="Times New Roman" w:eastAsia="TimesNewRomanPSMT" w:hAnsi="Times New Roman" w:cs="Times New Roman"/>
          <w:sz w:val="24"/>
          <w:szCs w:val="24"/>
        </w:rPr>
        <w:t xml:space="preserve">Structure of this dye consists of an electron withdrawing anchoring group on the benzene ring and an electron donating group on the nitrogen </w:t>
      </w:r>
      <w:r w:rsidR="00EE5442" w:rsidRPr="00E1716F">
        <w:rPr>
          <w:rFonts w:ascii="Times New Roman" w:eastAsia="TimesNewRomanPSMT" w:hAnsi="Times New Roman" w:cs="Times New Roman"/>
          <w:sz w:val="24"/>
          <w:szCs w:val="24"/>
        </w:rPr>
        <w:t>atom</w:t>
      </w:r>
      <w:r w:rsidR="00457220" w:rsidRPr="00E1716F">
        <w:rPr>
          <w:rFonts w:ascii="Times New Roman" w:eastAsia="TimesNewRomanPSMT" w:hAnsi="Times New Roman" w:cs="Times New Roman"/>
          <w:sz w:val="24"/>
          <w:szCs w:val="24"/>
        </w:rPr>
        <w:t xml:space="preserve"> [52</w:t>
      </w:r>
      <w:r w:rsidRPr="00E1716F">
        <w:rPr>
          <w:rFonts w:ascii="Times New Roman" w:eastAsia="TimesNewRomanPSMT" w:hAnsi="Times New Roman" w:cs="Times New Roman"/>
          <w:sz w:val="24"/>
          <w:szCs w:val="24"/>
        </w:rPr>
        <w:t>]</w:t>
      </w:r>
      <w:r w:rsidRPr="00E1716F">
        <w:rPr>
          <w:rFonts w:ascii="Times New Roman" w:hAnsi="Times New Roman" w:cs="Times New Roman"/>
          <w:sz w:val="24"/>
          <w:szCs w:val="24"/>
        </w:rPr>
        <w:t>.</w:t>
      </w:r>
      <w:r w:rsidR="008B2B07" w:rsidRPr="00E1716F">
        <w:rPr>
          <w:rFonts w:ascii="Times New Roman" w:hAnsi="Times New Roman" w:cs="Times New Roman"/>
          <w:sz w:val="24"/>
          <w:szCs w:val="24"/>
        </w:rPr>
        <w:t xml:space="preserve"> </w:t>
      </w:r>
    </w:p>
    <w:p w:rsidR="00605737" w:rsidRPr="00E1716F" w:rsidRDefault="00956325" w:rsidP="00605737">
      <w:pPr>
        <w:spacing w:after="0" w:line="360" w:lineRule="auto"/>
        <w:ind w:firstLine="720"/>
        <w:jc w:val="both"/>
        <w:rPr>
          <w:rFonts w:ascii="Times New Roman" w:hAnsi="Times New Roman" w:cs="Times New Roman"/>
          <w:sz w:val="24"/>
          <w:szCs w:val="24"/>
        </w:rPr>
      </w:pPr>
      <w:r w:rsidRPr="00E1716F">
        <w:rPr>
          <w:rFonts w:ascii="Times New Roman" w:hAnsi="Times New Roman" w:cs="Times New Roman"/>
          <w:sz w:val="24"/>
          <w:szCs w:val="24"/>
        </w:rPr>
        <w:t>Generally the</w:t>
      </w:r>
      <w:r w:rsidR="00C440C1" w:rsidRPr="00E1716F">
        <w:rPr>
          <w:rFonts w:ascii="Times New Roman" w:hAnsi="Times New Roman" w:cs="Times New Roman"/>
          <w:sz w:val="24"/>
          <w:szCs w:val="24"/>
        </w:rPr>
        <w:t xml:space="preserve"> indole moiety acts as electron donor and is connected to a rhodanine group which act as electron acceptor. Furthermore, the </w:t>
      </w:r>
      <w:r w:rsidRPr="00E1716F">
        <w:rPr>
          <w:rFonts w:ascii="Times New Roman" w:hAnsi="Times New Roman" w:cs="Times New Roman"/>
          <w:sz w:val="24"/>
          <w:szCs w:val="24"/>
        </w:rPr>
        <w:t xml:space="preserve">absorbance in the </w:t>
      </w:r>
      <w:r w:rsidR="003814B1" w:rsidRPr="00E1716F">
        <w:rPr>
          <w:rFonts w:ascii="Times New Roman" w:hAnsi="Times New Roman" w:cs="Times New Roman"/>
          <w:sz w:val="24"/>
          <w:szCs w:val="24"/>
        </w:rPr>
        <w:t>IR</w:t>
      </w:r>
      <w:r w:rsidRPr="00E1716F">
        <w:rPr>
          <w:rFonts w:ascii="Times New Roman" w:hAnsi="Times New Roman" w:cs="Times New Roman"/>
          <w:sz w:val="24"/>
          <w:szCs w:val="24"/>
        </w:rPr>
        <w:t xml:space="preserve"> region of the visible spectra and the absorption coefficient of the dye can be greatly enhanced by </w:t>
      </w:r>
      <w:r w:rsidR="00C440C1" w:rsidRPr="00E1716F">
        <w:rPr>
          <w:rFonts w:ascii="Times New Roman" w:hAnsi="Times New Roman" w:cs="Times New Roman"/>
          <w:sz w:val="24"/>
          <w:szCs w:val="24"/>
        </w:rPr>
        <w:t>introduc</w:t>
      </w:r>
      <w:r w:rsidRPr="00E1716F">
        <w:rPr>
          <w:rFonts w:ascii="Times New Roman" w:hAnsi="Times New Roman" w:cs="Times New Roman"/>
          <w:sz w:val="24"/>
          <w:szCs w:val="24"/>
        </w:rPr>
        <w:t>ing</w:t>
      </w:r>
      <w:r w:rsidR="00C440C1" w:rsidRPr="00E1716F">
        <w:rPr>
          <w:rFonts w:ascii="Times New Roman" w:hAnsi="Times New Roman" w:cs="Times New Roman"/>
          <w:sz w:val="24"/>
          <w:szCs w:val="24"/>
        </w:rPr>
        <w:t xml:space="preserve"> aromatic units in</w:t>
      </w:r>
      <w:r w:rsidRPr="00E1716F">
        <w:rPr>
          <w:rFonts w:ascii="Times New Roman" w:hAnsi="Times New Roman" w:cs="Times New Roman"/>
          <w:sz w:val="24"/>
          <w:szCs w:val="24"/>
        </w:rPr>
        <w:t>to</w:t>
      </w:r>
      <w:r w:rsidR="00C440C1" w:rsidRPr="00E1716F">
        <w:rPr>
          <w:rFonts w:ascii="Times New Roman" w:hAnsi="Times New Roman" w:cs="Times New Roman"/>
          <w:sz w:val="24"/>
          <w:szCs w:val="24"/>
        </w:rPr>
        <w:t xml:space="preserve"> </w:t>
      </w:r>
      <w:r w:rsidR="00D12C48" w:rsidRPr="00E1716F">
        <w:rPr>
          <w:rFonts w:ascii="Times New Roman" w:hAnsi="Times New Roman" w:cs="Times New Roman"/>
          <w:sz w:val="24"/>
          <w:szCs w:val="24"/>
        </w:rPr>
        <w:t>the core</w:t>
      </w:r>
      <w:r w:rsidRPr="00E1716F">
        <w:rPr>
          <w:rFonts w:ascii="Times New Roman" w:hAnsi="Times New Roman" w:cs="Times New Roman"/>
          <w:sz w:val="24"/>
          <w:szCs w:val="24"/>
        </w:rPr>
        <w:t xml:space="preserve"> </w:t>
      </w:r>
      <w:r w:rsidR="003814B1" w:rsidRPr="00E1716F">
        <w:rPr>
          <w:rFonts w:ascii="Times New Roman" w:hAnsi="Times New Roman" w:cs="Times New Roman"/>
          <w:sz w:val="24"/>
          <w:szCs w:val="24"/>
        </w:rPr>
        <w:t xml:space="preserve">of the indoline </w:t>
      </w:r>
      <w:r w:rsidR="00D12C48" w:rsidRPr="00E1716F">
        <w:rPr>
          <w:rFonts w:ascii="Times New Roman" w:hAnsi="Times New Roman" w:cs="Times New Roman"/>
          <w:sz w:val="24"/>
          <w:szCs w:val="24"/>
        </w:rPr>
        <w:t>structure [</w:t>
      </w:r>
      <w:r w:rsidR="00457220" w:rsidRPr="00E1716F">
        <w:rPr>
          <w:rFonts w:ascii="Times New Roman" w:hAnsi="Times New Roman" w:cs="Times New Roman"/>
          <w:sz w:val="24"/>
          <w:szCs w:val="24"/>
        </w:rPr>
        <w:t>20</w:t>
      </w:r>
      <w:r w:rsidRPr="00E1716F">
        <w:rPr>
          <w:rFonts w:ascii="Times New Roman" w:hAnsi="Times New Roman" w:cs="Times New Roman"/>
          <w:sz w:val="24"/>
          <w:szCs w:val="24"/>
        </w:rPr>
        <w:t xml:space="preserve">, </w:t>
      </w:r>
      <w:r w:rsidR="00457220" w:rsidRPr="00E1716F">
        <w:rPr>
          <w:rFonts w:ascii="Times New Roman" w:hAnsi="Times New Roman" w:cs="Times New Roman"/>
          <w:sz w:val="24"/>
          <w:szCs w:val="24"/>
        </w:rPr>
        <w:t>52</w:t>
      </w:r>
      <w:r w:rsidRPr="00E1716F">
        <w:rPr>
          <w:rFonts w:ascii="Times New Roman" w:hAnsi="Times New Roman" w:cs="Times New Roman"/>
          <w:sz w:val="24"/>
          <w:szCs w:val="24"/>
        </w:rPr>
        <w:t>].</w:t>
      </w:r>
      <w:r w:rsidR="00605737" w:rsidRPr="00E1716F">
        <w:rPr>
          <w:rFonts w:ascii="Times New Roman" w:hAnsi="Times New Roman" w:cs="Times New Roman"/>
          <w:sz w:val="24"/>
          <w:szCs w:val="24"/>
        </w:rPr>
        <w:t xml:space="preserve"> </w:t>
      </w:r>
    </w:p>
    <w:p w:rsidR="00E64011" w:rsidRDefault="005F410E" w:rsidP="00E64011">
      <w:pPr>
        <w:autoSpaceDE w:val="0"/>
        <w:autoSpaceDN w:val="0"/>
        <w:adjustRightInd w:val="0"/>
        <w:spacing w:after="0" w:line="360" w:lineRule="auto"/>
        <w:jc w:val="both"/>
        <w:rPr>
          <w:rFonts w:ascii="Times New Roman" w:hAnsi="Times New Roman" w:cs="Times New Roman"/>
          <w:sz w:val="24"/>
          <w:szCs w:val="24"/>
        </w:rPr>
      </w:pPr>
      <w:r w:rsidRPr="00E1716F">
        <w:rPr>
          <w:rFonts w:ascii="Times New Roman" w:hAnsi="Times New Roman" w:cs="Times New Roman"/>
          <w:sz w:val="24"/>
          <w:szCs w:val="24"/>
        </w:rPr>
        <w:tab/>
      </w:r>
      <w:r w:rsidR="00E64011" w:rsidRPr="00E1716F">
        <w:rPr>
          <w:rFonts w:ascii="Times New Roman" w:hAnsi="Times New Roman" w:cs="Times New Roman"/>
          <w:sz w:val="24"/>
          <w:szCs w:val="24"/>
        </w:rPr>
        <w:t>Table 1 summarizes the photo electrochemical parameters of various Ru-based dye sensitizers</w:t>
      </w:r>
      <w:r w:rsidR="00457220" w:rsidRPr="00E1716F">
        <w:rPr>
          <w:rFonts w:ascii="Times New Roman" w:hAnsi="Times New Roman" w:cs="Times New Roman"/>
          <w:sz w:val="24"/>
          <w:szCs w:val="24"/>
        </w:rPr>
        <w:t>.</w:t>
      </w:r>
    </w:p>
    <w:p w:rsidR="00712A7E" w:rsidRPr="003A4206" w:rsidRDefault="00712A7E" w:rsidP="00712A7E">
      <w:pPr>
        <w:autoSpaceDE w:val="0"/>
        <w:autoSpaceDN w:val="0"/>
        <w:adjustRightInd w:val="0"/>
        <w:spacing w:line="360" w:lineRule="auto"/>
        <w:rPr>
          <w:b/>
          <w:sz w:val="24"/>
          <w:szCs w:val="24"/>
        </w:rPr>
      </w:pPr>
      <w:r w:rsidRPr="003A4206">
        <w:rPr>
          <w:b/>
          <w:sz w:val="24"/>
          <w:szCs w:val="24"/>
        </w:rPr>
        <w:lastRenderedPageBreak/>
        <w:t>Table 1 Photo electrochemical parameters of Ruthenium based and metal free sensitizers</w:t>
      </w:r>
    </w:p>
    <w:p w:rsidR="00712A7E" w:rsidRPr="003A4206" w:rsidRDefault="00712A7E" w:rsidP="00712A7E">
      <w:pPr>
        <w:autoSpaceDE w:val="0"/>
        <w:autoSpaceDN w:val="0"/>
        <w:adjustRightInd w:val="0"/>
        <w:spacing w:line="360" w:lineRule="auto"/>
        <w:jc w:val="center"/>
        <w:rPr>
          <w:b/>
          <w:sz w:val="24"/>
          <w:szCs w:val="24"/>
        </w:rPr>
      </w:pPr>
    </w:p>
    <w:tbl>
      <w:tblPr>
        <w:tblStyle w:val="LightShading1"/>
        <w:tblW w:w="0" w:type="auto"/>
        <w:jc w:val="center"/>
        <w:tblLook w:val="04A0" w:firstRow="1" w:lastRow="0" w:firstColumn="1" w:lastColumn="0" w:noHBand="0" w:noVBand="1"/>
      </w:tblPr>
      <w:tblGrid>
        <w:gridCol w:w="1824"/>
        <w:gridCol w:w="1516"/>
        <w:gridCol w:w="934"/>
        <w:gridCol w:w="756"/>
        <w:gridCol w:w="813"/>
        <w:gridCol w:w="616"/>
      </w:tblGrid>
      <w:tr w:rsidR="00712A7E" w:rsidRPr="00451C37" w:rsidTr="00C1438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34178" w:rsidRDefault="00712A7E" w:rsidP="00C1438D">
            <w:pPr>
              <w:spacing w:line="360" w:lineRule="auto"/>
              <w:rPr>
                <w:rFonts w:ascii="Times New Roman" w:eastAsia="Times New Roman" w:hAnsi="Times New Roman" w:cs="Times New Roman"/>
                <w:b w:val="0"/>
                <w:color w:val="000000"/>
                <w:sz w:val="24"/>
                <w:szCs w:val="24"/>
              </w:rPr>
            </w:pPr>
            <w:r w:rsidRPr="00434178">
              <w:rPr>
                <w:rFonts w:ascii="Times New Roman" w:eastAsia="Times New Roman" w:hAnsi="Times New Roman" w:cs="Times New Roman"/>
                <w:color w:val="000000"/>
                <w:sz w:val="24"/>
                <w:szCs w:val="24"/>
              </w:rPr>
              <w:t>Dye</w:t>
            </w:r>
          </w:p>
        </w:tc>
        <w:tc>
          <w:tcPr>
            <w:tcW w:w="0" w:type="auto"/>
            <w:shd w:val="clear" w:color="auto" w:fill="auto"/>
            <w:noWrap/>
            <w:hideMark/>
          </w:tcPr>
          <w:p w:rsidR="00712A7E" w:rsidRPr="00434178" w:rsidRDefault="00712A7E" w:rsidP="00C1438D">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J</w:t>
            </w:r>
            <w:r w:rsidRPr="00434178">
              <w:rPr>
                <w:rFonts w:ascii="Times New Roman" w:hAnsi="Times New Roman" w:cs="Times New Roman"/>
                <w:color w:val="000000"/>
                <w:sz w:val="24"/>
                <w:szCs w:val="24"/>
                <w:vertAlign w:val="subscript"/>
              </w:rPr>
              <w:t>sc</w:t>
            </w:r>
            <w:r w:rsidRPr="00434178">
              <w:rPr>
                <w:rFonts w:ascii="Times New Roman" w:hAnsi="Times New Roman" w:cs="Times New Roman"/>
                <w:color w:val="000000"/>
                <w:sz w:val="24"/>
                <w:szCs w:val="24"/>
              </w:rPr>
              <w:t xml:space="preserve"> (mA/cm</w:t>
            </w:r>
            <w:r w:rsidRPr="00434178">
              <w:rPr>
                <w:rFonts w:ascii="Times New Roman" w:hAnsi="Times New Roman" w:cs="Times New Roman"/>
                <w:color w:val="000000"/>
                <w:sz w:val="24"/>
                <w:szCs w:val="24"/>
                <w:vertAlign w:val="superscript"/>
              </w:rPr>
              <w:t>2</w:t>
            </w:r>
            <w:r w:rsidRPr="00434178">
              <w:rPr>
                <w:rFonts w:ascii="Times New Roman" w:hAnsi="Times New Roman" w:cs="Times New Roman"/>
                <w:color w:val="000000"/>
                <w:sz w:val="24"/>
                <w:szCs w:val="24"/>
              </w:rPr>
              <w:t>)</w:t>
            </w:r>
          </w:p>
        </w:tc>
        <w:tc>
          <w:tcPr>
            <w:tcW w:w="0" w:type="auto"/>
            <w:shd w:val="clear" w:color="auto" w:fill="auto"/>
            <w:noWrap/>
            <w:hideMark/>
          </w:tcPr>
          <w:p w:rsidR="00712A7E" w:rsidRPr="00434178" w:rsidRDefault="00712A7E" w:rsidP="00C1438D">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V</w:t>
            </w:r>
            <w:r w:rsidRPr="00434178">
              <w:rPr>
                <w:rFonts w:ascii="Times New Roman" w:hAnsi="Times New Roman" w:cs="Times New Roman"/>
                <w:color w:val="000000"/>
                <w:sz w:val="24"/>
                <w:szCs w:val="24"/>
                <w:vertAlign w:val="subscript"/>
              </w:rPr>
              <w:t>oc</w:t>
            </w:r>
            <w:r w:rsidRPr="00434178">
              <w:rPr>
                <w:rFonts w:ascii="Times New Roman" w:hAnsi="Times New Roman" w:cs="Times New Roman"/>
                <w:color w:val="000000"/>
                <w:sz w:val="24"/>
                <w:szCs w:val="24"/>
              </w:rPr>
              <w:t xml:space="preserve"> (V)</w:t>
            </w:r>
          </w:p>
        </w:tc>
        <w:tc>
          <w:tcPr>
            <w:tcW w:w="0" w:type="auto"/>
            <w:shd w:val="clear" w:color="auto" w:fill="auto"/>
            <w:noWrap/>
            <w:hideMark/>
          </w:tcPr>
          <w:p w:rsidR="00712A7E" w:rsidRPr="00451C37" w:rsidRDefault="00712A7E" w:rsidP="00C1438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FF</w:t>
            </w:r>
          </w:p>
        </w:tc>
        <w:tc>
          <w:tcPr>
            <w:tcW w:w="0" w:type="auto"/>
            <w:shd w:val="clear" w:color="auto" w:fill="auto"/>
            <w:noWrap/>
            <w:hideMark/>
          </w:tcPr>
          <w:p w:rsidR="00712A7E" w:rsidRPr="00451C37" w:rsidRDefault="00712A7E" w:rsidP="00C1438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η (%)</w:t>
            </w:r>
          </w:p>
        </w:tc>
        <w:tc>
          <w:tcPr>
            <w:tcW w:w="0" w:type="auto"/>
            <w:shd w:val="clear" w:color="auto" w:fill="auto"/>
          </w:tcPr>
          <w:p w:rsidR="00712A7E" w:rsidRPr="00353F4D" w:rsidRDefault="00712A7E" w:rsidP="00C1438D">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 w:val="24"/>
                <w:szCs w:val="24"/>
              </w:rPr>
            </w:pPr>
            <w:r w:rsidRPr="00353F4D">
              <w:rPr>
                <w:rFonts w:ascii="Times New Roman" w:eastAsia="Times New Roman" w:hAnsi="Times New Roman" w:cs="Times New Roman"/>
                <w:color w:val="auto"/>
                <w:sz w:val="24"/>
                <w:szCs w:val="24"/>
              </w:rPr>
              <w:t>Ref</w:t>
            </w: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 xml:space="preserve">N3 </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18.2</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72</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0.73</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10</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[53]</w:t>
            </w:r>
          </w:p>
        </w:tc>
      </w:tr>
      <w:tr w:rsidR="00712A7E" w:rsidRPr="00451C37" w:rsidTr="00C1438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N719</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17.73</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84</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0.75</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11.18</w:t>
            </w:r>
          </w:p>
        </w:tc>
        <w:tc>
          <w:tcPr>
            <w:tcW w:w="0" w:type="auto"/>
            <w:shd w:val="clear" w:color="auto" w:fill="auto"/>
          </w:tcPr>
          <w:p w:rsidR="00712A7E" w:rsidRPr="00353F4D"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[54]</w:t>
            </w: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Black d</w:t>
            </w:r>
            <w:r w:rsidRPr="00451C37">
              <w:rPr>
                <w:rFonts w:ascii="Times New Roman" w:eastAsia="Times New Roman" w:hAnsi="Times New Roman" w:cs="Times New Roman"/>
                <w:color w:val="000000"/>
                <w:sz w:val="24"/>
                <w:szCs w:val="24"/>
              </w:rPr>
              <w:t>ye</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20.5</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72</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0.704</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10.4</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[55]</w:t>
            </w:r>
          </w:p>
        </w:tc>
      </w:tr>
      <w:tr w:rsidR="00712A7E" w:rsidRPr="00451C37" w:rsidTr="00C1438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Pr>
                <w:rFonts w:ascii="Times New Roman" w:eastAsia="Times New Roman" w:hAnsi="Times New Roman" w:cs="Times New Roman"/>
                <w:color w:val="000000"/>
                <w:sz w:val="24"/>
                <w:szCs w:val="24"/>
              </w:rPr>
              <w:t>Black d</w:t>
            </w:r>
            <w:r w:rsidRPr="00451C37">
              <w:rPr>
                <w:rFonts w:ascii="Times New Roman" w:eastAsia="Times New Roman" w:hAnsi="Times New Roman" w:cs="Times New Roman"/>
                <w:color w:val="000000"/>
                <w:sz w:val="24"/>
                <w:szCs w:val="24"/>
              </w:rPr>
              <w:t>ye</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20.9</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73</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0.722</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11.1</w:t>
            </w:r>
          </w:p>
        </w:tc>
        <w:tc>
          <w:tcPr>
            <w:tcW w:w="0" w:type="auto"/>
            <w:shd w:val="clear" w:color="auto" w:fill="auto"/>
          </w:tcPr>
          <w:p w:rsidR="00712A7E" w:rsidRPr="00353F4D"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[56]</w:t>
            </w: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Z907</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13.6</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72</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0.692</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6.8</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[57]</w:t>
            </w:r>
          </w:p>
        </w:tc>
      </w:tr>
      <w:tr w:rsidR="00712A7E" w:rsidRPr="00451C37" w:rsidTr="00C1438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Z907</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14.6</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72</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0.693</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7.3</w:t>
            </w:r>
          </w:p>
        </w:tc>
        <w:tc>
          <w:tcPr>
            <w:tcW w:w="0" w:type="auto"/>
            <w:shd w:val="clear" w:color="auto" w:fill="auto"/>
          </w:tcPr>
          <w:p w:rsidR="00712A7E" w:rsidRPr="00353F4D"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 xml:space="preserve">K8 </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18</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64</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0.75</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8.64</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[58]</w:t>
            </w:r>
          </w:p>
        </w:tc>
      </w:tr>
      <w:tr w:rsidR="00712A7E" w:rsidRPr="00451C37" w:rsidTr="00C1438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K19</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14.61</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71</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0.671</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7</w:t>
            </w:r>
          </w:p>
        </w:tc>
        <w:tc>
          <w:tcPr>
            <w:tcW w:w="0" w:type="auto"/>
            <w:shd w:val="clear" w:color="auto" w:fill="auto"/>
          </w:tcPr>
          <w:p w:rsidR="00712A7E" w:rsidRPr="00353F4D"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N945</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16.5</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79</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0.72</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9.6</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[59]</w:t>
            </w:r>
          </w:p>
        </w:tc>
      </w:tr>
      <w:tr w:rsidR="00712A7E" w:rsidRPr="00451C37" w:rsidTr="00C1438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Z910</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17.2</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77</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0.764</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10.2</w:t>
            </w:r>
          </w:p>
        </w:tc>
        <w:tc>
          <w:tcPr>
            <w:tcW w:w="0" w:type="auto"/>
            <w:shd w:val="clear" w:color="auto" w:fill="auto"/>
          </w:tcPr>
          <w:p w:rsidR="00712A7E" w:rsidRPr="00353F4D"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[60]</w:t>
            </w: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K73</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17.22</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74</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0.694</w:t>
            </w:r>
          </w:p>
        </w:tc>
        <w:tc>
          <w:tcPr>
            <w:tcW w:w="0" w:type="auto"/>
            <w:shd w:val="clear" w:color="auto" w:fill="auto"/>
            <w:noWrap/>
            <w:hideMark/>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9</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[61]</w:t>
            </w:r>
          </w:p>
        </w:tc>
      </w:tr>
      <w:tr w:rsidR="00712A7E" w:rsidRPr="00451C37" w:rsidTr="00C1438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rsidR="00712A7E" w:rsidRPr="00451C37" w:rsidRDefault="00712A7E" w:rsidP="00C1438D">
            <w:pPr>
              <w:spacing w:line="360" w:lineRule="auto"/>
              <w:rPr>
                <w:rFonts w:ascii="Times New Roman" w:eastAsia="Times New Roman" w:hAnsi="Times New Roman" w:cs="Times New Roman"/>
                <w:b w:val="0"/>
                <w:color w:val="000000"/>
                <w:sz w:val="24"/>
                <w:szCs w:val="24"/>
              </w:rPr>
            </w:pPr>
            <w:r w:rsidRPr="00451C37">
              <w:rPr>
                <w:rFonts w:ascii="Times New Roman" w:eastAsia="Times New Roman" w:hAnsi="Times New Roman" w:cs="Times New Roman"/>
                <w:color w:val="000000"/>
                <w:sz w:val="24"/>
                <w:szCs w:val="24"/>
              </w:rPr>
              <w:t>K51</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15.4</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Pr="00451C37">
              <w:rPr>
                <w:rFonts w:ascii="Times New Roman" w:eastAsia="Times New Roman" w:hAnsi="Times New Roman" w:cs="Times New Roman"/>
                <w:color w:val="000000"/>
                <w:sz w:val="24"/>
                <w:szCs w:val="24"/>
              </w:rPr>
              <w:t>73</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0.685</w:t>
            </w:r>
          </w:p>
        </w:tc>
        <w:tc>
          <w:tcPr>
            <w:tcW w:w="0" w:type="auto"/>
            <w:shd w:val="clear" w:color="auto" w:fill="auto"/>
            <w:noWrap/>
            <w:hideMark/>
          </w:tcPr>
          <w:p w:rsidR="00712A7E" w:rsidRPr="00451C37"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451C37">
              <w:rPr>
                <w:rFonts w:ascii="Times New Roman" w:eastAsia="Times New Roman" w:hAnsi="Times New Roman" w:cs="Times New Roman"/>
                <w:color w:val="000000"/>
                <w:sz w:val="24"/>
                <w:szCs w:val="24"/>
              </w:rPr>
              <w:t>7.8</w:t>
            </w:r>
          </w:p>
        </w:tc>
        <w:tc>
          <w:tcPr>
            <w:tcW w:w="0" w:type="auto"/>
            <w:shd w:val="clear" w:color="auto" w:fill="auto"/>
          </w:tcPr>
          <w:p w:rsidR="00712A7E" w:rsidRPr="00353F4D"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712A7E" w:rsidRPr="00451C37" w:rsidRDefault="00712A7E" w:rsidP="00C1438D">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C343</w:t>
            </w:r>
          </w:p>
        </w:tc>
        <w:tc>
          <w:tcPr>
            <w:tcW w:w="0" w:type="auto"/>
            <w:shd w:val="clear" w:color="auto" w:fill="auto"/>
            <w:noWrap/>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0" w:type="auto"/>
            <w:shd w:val="clear" w:color="auto" w:fill="auto"/>
            <w:noWrap/>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0" w:type="auto"/>
            <w:shd w:val="clear" w:color="auto" w:fill="auto"/>
            <w:noWrap/>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0" w:type="auto"/>
            <w:shd w:val="clear" w:color="auto" w:fill="auto"/>
            <w:noWrap/>
          </w:tcPr>
          <w:p w:rsidR="00712A7E" w:rsidRPr="00451C37"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[62]</w:t>
            </w:r>
          </w:p>
        </w:tc>
      </w:tr>
      <w:tr w:rsidR="00712A7E" w:rsidRPr="00451C37" w:rsidTr="00C1438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712A7E" w:rsidRDefault="00712A7E" w:rsidP="00C1438D">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Porphyin based</w:t>
            </w:r>
          </w:p>
        </w:tc>
        <w:tc>
          <w:tcPr>
            <w:tcW w:w="0" w:type="auto"/>
            <w:shd w:val="clear" w:color="auto" w:fill="auto"/>
            <w:noWrap/>
          </w:tcPr>
          <w:p w:rsidR="00712A7E"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3.76</w:t>
            </w:r>
          </w:p>
        </w:tc>
        <w:tc>
          <w:tcPr>
            <w:tcW w:w="0" w:type="auto"/>
            <w:shd w:val="clear" w:color="auto" w:fill="auto"/>
            <w:noWrap/>
          </w:tcPr>
          <w:p w:rsidR="00712A7E"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w:t>
            </w:r>
          </w:p>
        </w:tc>
        <w:tc>
          <w:tcPr>
            <w:tcW w:w="0" w:type="auto"/>
            <w:shd w:val="clear" w:color="auto" w:fill="auto"/>
            <w:noWrap/>
          </w:tcPr>
          <w:p w:rsidR="00712A7E"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w:t>
            </w:r>
          </w:p>
        </w:tc>
        <w:tc>
          <w:tcPr>
            <w:tcW w:w="0" w:type="auto"/>
            <w:shd w:val="clear" w:color="auto" w:fill="auto"/>
            <w:noWrap/>
          </w:tcPr>
          <w:p w:rsidR="00712A7E"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0" w:type="auto"/>
            <w:shd w:val="clear" w:color="auto" w:fill="auto"/>
          </w:tcPr>
          <w:p w:rsidR="00712A7E" w:rsidRPr="00353F4D"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[63]</w:t>
            </w: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712A7E" w:rsidRDefault="00712A7E" w:rsidP="00C1438D">
            <w:pPr>
              <w:spacing w:line="360" w:lineRule="auto"/>
              <w:rPr>
                <w:rFonts w:ascii="Times New Roman" w:eastAsia="Times New Roman" w:hAnsi="Times New Roman" w:cs="Times New Roman"/>
                <w:color w:val="000000"/>
                <w:sz w:val="24"/>
                <w:szCs w:val="24"/>
              </w:rPr>
            </w:pPr>
          </w:p>
        </w:tc>
        <w:tc>
          <w:tcPr>
            <w:tcW w:w="0" w:type="auto"/>
            <w:shd w:val="clear" w:color="auto" w:fill="auto"/>
            <w:noWrap/>
          </w:tcPr>
          <w:p w:rsidR="00712A7E"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0" w:type="auto"/>
            <w:shd w:val="clear" w:color="auto" w:fill="auto"/>
            <w:noWrap/>
          </w:tcPr>
          <w:p w:rsidR="00712A7E"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c>
          <w:tcPr>
            <w:tcW w:w="0" w:type="auto"/>
            <w:shd w:val="clear" w:color="auto" w:fill="auto"/>
            <w:noWrap/>
          </w:tcPr>
          <w:p w:rsidR="00712A7E"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w:t>
            </w:r>
          </w:p>
        </w:tc>
        <w:tc>
          <w:tcPr>
            <w:tcW w:w="0" w:type="auto"/>
            <w:shd w:val="clear" w:color="auto" w:fill="auto"/>
            <w:noWrap/>
          </w:tcPr>
          <w:p w:rsidR="00712A7E"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p>
        </w:tc>
      </w:tr>
      <w:tr w:rsidR="00712A7E" w:rsidRPr="00451C37" w:rsidTr="00C1438D">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712A7E" w:rsidRDefault="00712A7E" w:rsidP="00C1438D">
            <w:pPr>
              <w:spacing w:line="360" w:lineRule="auto"/>
              <w:rPr>
                <w:rFonts w:ascii="Times New Roman" w:eastAsia="Times New Roman" w:hAnsi="Times New Roman" w:cs="Times New Roman"/>
                <w:color w:val="000000"/>
                <w:sz w:val="24"/>
                <w:szCs w:val="24"/>
              </w:rPr>
            </w:pPr>
          </w:p>
        </w:tc>
        <w:tc>
          <w:tcPr>
            <w:tcW w:w="0" w:type="auto"/>
            <w:shd w:val="clear" w:color="auto" w:fill="auto"/>
            <w:noWrap/>
          </w:tcPr>
          <w:p w:rsidR="00712A7E"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5.79</w:t>
            </w:r>
          </w:p>
        </w:tc>
        <w:tc>
          <w:tcPr>
            <w:tcW w:w="0" w:type="auto"/>
            <w:shd w:val="clear" w:color="auto" w:fill="auto"/>
            <w:noWrap/>
          </w:tcPr>
          <w:p w:rsidR="00712A7E"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w:t>
            </w:r>
          </w:p>
        </w:tc>
        <w:tc>
          <w:tcPr>
            <w:tcW w:w="0" w:type="auto"/>
            <w:shd w:val="clear" w:color="auto" w:fill="auto"/>
            <w:noWrap/>
          </w:tcPr>
          <w:p w:rsidR="00712A7E"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w:t>
            </w:r>
          </w:p>
        </w:tc>
        <w:tc>
          <w:tcPr>
            <w:tcW w:w="0" w:type="auto"/>
            <w:shd w:val="clear" w:color="auto" w:fill="auto"/>
            <w:noWrap/>
          </w:tcPr>
          <w:p w:rsidR="00712A7E"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0" w:type="auto"/>
            <w:shd w:val="clear" w:color="auto" w:fill="auto"/>
          </w:tcPr>
          <w:p w:rsidR="00712A7E" w:rsidRPr="00353F4D" w:rsidRDefault="00712A7E" w:rsidP="00C1438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rPr>
            </w:pPr>
          </w:p>
        </w:tc>
      </w:tr>
      <w:tr w:rsidR="00712A7E" w:rsidRPr="00451C37" w:rsidTr="00C143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rsidR="00712A7E" w:rsidRDefault="00712A7E" w:rsidP="00C1438D">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Indoline </w:t>
            </w:r>
          </w:p>
        </w:tc>
        <w:tc>
          <w:tcPr>
            <w:tcW w:w="0" w:type="auto"/>
            <w:shd w:val="clear" w:color="auto" w:fill="auto"/>
            <w:noWrap/>
          </w:tcPr>
          <w:p w:rsidR="00712A7E"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0" w:type="auto"/>
            <w:shd w:val="clear" w:color="auto" w:fill="auto"/>
            <w:noWrap/>
          </w:tcPr>
          <w:p w:rsidR="00712A7E"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w:t>
            </w:r>
          </w:p>
        </w:tc>
        <w:tc>
          <w:tcPr>
            <w:tcW w:w="0" w:type="auto"/>
            <w:shd w:val="clear" w:color="auto" w:fill="auto"/>
            <w:noWrap/>
          </w:tcPr>
          <w:p w:rsidR="00712A7E"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w:t>
            </w:r>
          </w:p>
        </w:tc>
        <w:tc>
          <w:tcPr>
            <w:tcW w:w="0" w:type="auto"/>
            <w:shd w:val="clear" w:color="auto" w:fill="auto"/>
            <w:noWrap/>
          </w:tcPr>
          <w:p w:rsidR="00712A7E"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c>
          <w:tcPr>
            <w:tcW w:w="0" w:type="auto"/>
            <w:shd w:val="clear" w:color="auto" w:fill="auto"/>
          </w:tcPr>
          <w:p w:rsidR="00712A7E" w:rsidRPr="00353F4D" w:rsidRDefault="00712A7E" w:rsidP="00C1438D">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rPr>
            </w:pPr>
            <w:r w:rsidRPr="00353F4D">
              <w:rPr>
                <w:rFonts w:ascii="Times New Roman" w:eastAsia="Times New Roman" w:hAnsi="Times New Roman" w:cs="Times New Roman"/>
                <w:color w:val="FF0000"/>
                <w:sz w:val="24"/>
                <w:szCs w:val="24"/>
              </w:rPr>
              <w:t>[64]</w:t>
            </w:r>
          </w:p>
        </w:tc>
      </w:tr>
    </w:tbl>
    <w:p w:rsidR="00EE5442" w:rsidRPr="00E1716F" w:rsidRDefault="00EE5442" w:rsidP="00141589">
      <w:pPr>
        <w:tabs>
          <w:tab w:val="left" w:pos="2325"/>
        </w:tabs>
        <w:spacing w:after="0" w:line="360" w:lineRule="auto"/>
        <w:jc w:val="both"/>
        <w:rPr>
          <w:rFonts w:ascii="Times New Roman" w:hAnsi="Times New Roman" w:cs="Times New Roman"/>
          <w:b/>
          <w:sz w:val="24"/>
          <w:szCs w:val="24"/>
        </w:rPr>
      </w:pPr>
      <w:r w:rsidRPr="00E1716F">
        <w:rPr>
          <w:rFonts w:ascii="Times New Roman" w:hAnsi="Times New Roman" w:cs="Times New Roman"/>
          <w:b/>
          <w:sz w:val="24"/>
          <w:szCs w:val="24"/>
        </w:rPr>
        <w:t>3.</w:t>
      </w:r>
      <w:r w:rsidR="000A4188" w:rsidRPr="00E1716F">
        <w:rPr>
          <w:rFonts w:ascii="Times New Roman" w:hAnsi="Times New Roman" w:cs="Times New Roman"/>
          <w:b/>
          <w:sz w:val="24"/>
          <w:szCs w:val="24"/>
        </w:rPr>
        <w:t>3</w:t>
      </w:r>
      <w:r w:rsidRPr="00E1716F">
        <w:rPr>
          <w:rFonts w:ascii="Times New Roman" w:hAnsi="Times New Roman" w:cs="Times New Roman"/>
          <w:b/>
          <w:sz w:val="24"/>
          <w:szCs w:val="24"/>
        </w:rPr>
        <w:t>.</w:t>
      </w:r>
      <w:r w:rsidRPr="00E1716F">
        <w:rPr>
          <w:rFonts w:ascii="Times New Roman" w:hAnsi="Times New Roman" w:cs="Times New Roman"/>
          <w:sz w:val="24"/>
          <w:szCs w:val="24"/>
        </w:rPr>
        <w:t xml:space="preserve"> </w:t>
      </w:r>
      <w:r w:rsidRPr="00E1716F">
        <w:rPr>
          <w:rFonts w:ascii="Times New Roman" w:hAnsi="Times New Roman" w:cs="Times New Roman"/>
          <w:b/>
          <w:sz w:val="24"/>
          <w:szCs w:val="24"/>
        </w:rPr>
        <w:t>Natural dyes</w:t>
      </w:r>
    </w:p>
    <w:p w:rsidR="00EE5442" w:rsidRPr="00E1716F" w:rsidRDefault="00EE5442" w:rsidP="00EE5442">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Naturally available fruits, flowers, leave, bacteria etc exhibit various colors and contain several pigments that can be easily extracted and employed in DSSC [</w:t>
      </w:r>
      <w:r w:rsidR="0090517E" w:rsidRPr="00E1716F">
        <w:rPr>
          <w:rFonts w:ascii="Times New Roman" w:eastAsia="Times New Roman" w:hAnsi="Times New Roman" w:cs="Times New Roman"/>
          <w:sz w:val="24"/>
          <w:szCs w:val="24"/>
        </w:rPr>
        <w:t>6</w:t>
      </w:r>
      <w:r w:rsidR="00457220" w:rsidRPr="00E1716F">
        <w:rPr>
          <w:rFonts w:ascii="Times New Roman" w:eastAsia="Times New Roman" w:hAnsi="Times New Roman" w:cs="Times New Roman"/>
          <w:sz w:val="24"/>
          <w:szCs w:val="24"/>
        </w:rPr>
        <w:t>5</w:t>
      </w:r>
      <w:r w:rsidRPr="00E1716F">
        <w:rPr>
          <w:rFonts w:ascii="Times New Roman" w:eastAsia="Times New Roman" w:hAnsi="Times New Roman" w:cs="Times New Roman"/>
          <w:sz w:val="24"/>
          <w:szCs w:val="24"/>
        </w:rPr>
        <w:t>]. Advantages of employing these natural dyes in DSSC are their large absorption coefficients in visible region, relative abundance, ease of preparation and environmental friendliness [</w:t>
      </w:r>
      <w:r w:rsidR="0090517E" w:rsidRPr="00E1716F">
        <w:rPr>
          <w:rFonts w:ascii="Times New Roman" w:eastAsia="Times New Roman" w:hAnsi="Times New Roman" w:cs="Times New Roman"/>
          <w:sz w:val="24"/>
          <w:szCs w:val="24"/>
        </w:rPr>
        <w:t>1</w:t>
      </w:r>
      <w:r w:rsidR="00457220" w:rsidRPr="00E1716F">
        <w:rPr>
          <w:rFonts w:ascii="Times New Roman" w:eastAsia="Times New Roman" w:hAnsi="Times New Roman" w:cs="Times New Roman"/>
          <w:sz w:val="24"/>
          <w:szCs w:val="24"/>
        </w:rPr>
        <w:t>6</w:t>
      </w:r>
      <w:r w:rsidR="004F6EF5" w:rsidRPr="00E1716F">
        <w:rPr>
          <w:rFonts w:ascii="Times New Roman" w:eastAsia="Times New Roman" w:hAnsi="Times New Roman" w:cs="Times New Roman"/>
          <w:sz w:val="24"/>
          <w:szCs w:val="24"/>
        </w:rPr>
        <w:t xml:space="preserve">, </w:t>
      </w:r>
      <w:r w:rsidR="0090517E" w:rsidRPr="00E1716F">
        <w:rPr>
          <w:rFonts w:ascii="Times New Roman" w:eastAsia="Times New Roman" w:hAnsi="Times New Roman" w:cs="Times New Roman"/>
          <w:sz w:val="24"/>
          <w:szCs w:val="24"/>
        </w:rPr>
        <w:t>1</w:t>
      </w:r>
      <w:r w:rsidR="00457220" w:rsidRPr="00E1716F">
        <w:rPr>
          <w:rFonts w:ascii="Times New Roman" w:eastAsia="Times New Roman" w:hAnsi="Times New Roman" w:cs="Times New Roman"/>
          <w:sz w:val="24"/>
          <w:szCs w:val="24"/>
        </w:rPr>
        <w:t>7</w:t>
      </w:r>
      <w:r w:rsidRPr="00E1716F">
        <w:rPr>
          <w:rFonts w:ascii="Times New Roman" w:eastAsia="Times New Roman" w:hAnsi="Times New Roman" w:cs="Times New Roman"/>
          <w:sz w:val="24"/>
          <w:szCs w:val="24"/>
        </w:rPr>
        <w:t>]. Most importantly, the synthesis route for natural dye based DSSC is cost effective as it does not involve noble metals like Ru. [</w:t>
      </w:r>
      <w:r w:rsidR="00457220" w:rsidRPr="00E1716F">
        <w:rPr>
          <w:rFonts w:ascii="Times New Roman" w:eastAsia="Times New Roman" w:hAnsi="Times New Roman" w:cs="Times New Roman"/>
          <w:sz w:val="24"/>
          <w:szCs w:val="24"/>
        </w:rPr>
        <w:t>18</w:t>
      </w:r>
      <w:r w:rsidRPr="00E1716F">
        <w:rPr>
          <w:rFonts w:ascii="Times New Roman" w:eastAsia="Times New Roman" w:hAnsi="Times New Roman" w:cs="Times New Roman"/>
          <w:sz w:val="24"/>
          <w:szCs w:val="24"/>
        </w:rPr>
        <w:t xml:space="preserve">]. </w:t>
      </w:r>
    </w:p>
    <w:p w:rsidR="00EE5442" w:rsidRPr="00E1716F" w:rsidRDefault="00EE5442" w:rsidP="00EE5442">
      <w:pPr>
        <w:autoSpaceDE w:val="0"/>
        <w:autoSpaceDN w:val="0"/>
        <w:adjustRightInd w:val="0"/>
        <w:spacing w:after="0" w:line="360" w:lineRule="auto"/>
        <w:ind w:firstLine="720"/>
        <w:jc w:val="both"/>
        <w:rPr>
          <w:rFonts w:ascii="Times New Roman" w:eastAsia="Times New Roman" w:hAnsi="Times New Roman" w:cs="Times New Roman"/>
          <w:sz w:val="24"/>
          <w:szCs w:val="24"/>
        </w:rPr>
      </w:pPr>
      <w:r w:rsidRPr="00E1716F">
        <w:rPr>
          <w:rFonts w:ascii="Times New Roman" w:eastAsia="Times New Roman" w:hAnsi="Times New Roman" w:cs="Times New Roman"/>
          <w:sz w:val="24"/>
          <w:szCs w:val="24"/>
        </w:rPr>
        <w:t>These plant pigments exhibit electronic structure that interacts with sunlight and alters the wavelengths that are either transmitted or reflected by the plant tissue. This process leads to the occurrence of plant pigmentation and each pigment is described from the wavelength of maximum absorbance (λ</w:t>
      </w:r>
      <w:r w:rsidRPr="00E1716F">
        <w:rPr>
          <w:rFonts w:ascii="Times New Roman" w:eastAsia="Times New Roman" w:hAnsi="Times New Roman" w:cs="Times New Roman"/>
          <w:sz w:val="24"/>
          <w:szCs w:val="24"/>
          <w:vertAlign w:val="subscript"/>
        </w:rPr>
        <w:t>max</w:t>
      </w:r>
      <w:r w:rsidRPr="00E1716F">
        <w:rPr>
          <w:rFonts w:ascii="Times New Roman" w:eastAsia="Times New Roman" w:hAnsi="Times New Roman" w:cs="Times New Roman"/>
          <w:sz w:val="24"/>
          <w:szCs w:val="24"/>
        </w:rPr>
        <w:t>) and the color perceived by humans [</w:t>
      </w:r>
      <w:r w:rsidR="0090517E" w:rsidRPr="00E1716F">
        <w:rPr>
          <w:rFonts w:ascii="Times New Roman" w:eastAsia="Times New Roman" w:hAnsi="Times New Roman" w:cs="Times New Roman"/>
          <w:sz w:val="24"/>
          <w:szCs w:val="24"/>
        </w:rPr>
        <w:t>6</w:t>
      </w:r>
      <w:r w:rsidR="00457220" w:rsidRPr="00E1716F">
        <w:rPr>
          <w:rFonts w:ascii="Times New Roman" w:eastAsia="Times New Roman" w:hAnsi="Times New Roman" w:cs="Times New Roman"/>
          <w:sz w:val="24"/>
          <w:szCs w:val="24"/>
        </w:rPr>
        <w:t>6</w:t>
      </w:r>
      <w:r w:rsidRPr="00E1716F">
        <w:rPr>
          <w:rFonts w:ascii="Times New Roman" w:eastAsia="Times New Roman" w:hAnsi="Times New Roman" w:cs="Times New Roman"/>
          <w:sz w:val="24"/>
          <w:szCs w:val="24"/>
        </w:rPr>
        <w:t xml:space="preserve">]. Pigments for natural dyes </w:t>
      </w:r>
      <w:r w:rsidRPr="00E1716F">
        <w:rPr>
          <w:rFonts w:ascii="Times New Roman" w:eastAsia="Times New Roman" w:hAnsi="Times New Roman" w:cs="Times New Roman"/>
          <w:sz w:val="24"/>
          <w:szCs w:val="24"/>
        </w:rPr>
        <w:lastRenderedPageBreak/>
        <w:t>include chlorophyll, carotenoid, flavonoid and anthocyanin that are relatively easy to extract from natural products when compared to synthetic dyes [</w:t>
      </w:r>
      <w:r w:rsidR="00457220" w:rsidRPr="00E1716F">
        <w:rPr>
          <w:rFonts w:ascii="Times New Roman" w:eastAsia="Times New Roman" w:hAnsi="Times New Roman" w:cs="Times New Roman"/>
          <w:sz w:val="24"/>
          <w:szCs w:val="24"/>
        </w:rPr>
        <w:t>67</w:t>
      </w:r>
      <w:r w:rsidRPr="00E1716F">
        <w:rPr>
          <w:rFonts w:ascii="Times New Roman" w:eastAsia="Times New Roman" w:hAnsi="Times New Roman" w:cs="Times New Roman"/>
          <w:sz w:val="24"/>
          <w:szCs w:val="24"/>
        </w:rPr>
        <w:t xml:space="preserve">]. </w:t>
      </w:r>
    </w:p>
    <w:p w:rsidR="00EE5442" w:rsidRPr="00E1716F" w:rsidRDefault="000A4188" w:rsidP="00EE5442">
      <w:pPr>
        <w:autoSpaceDE w:val="0"/>
        <w:autoSpaceDN w:val="0"/>
        <w:adjustRightInd w:val="0"/>
        <w:spacing w:after="0" w:line="360" w:lineRule="auto"/>
        <w:rPr>
          <w:rFonts w:ascii="Times New Roman" w:hAnsi="Times New Roman"/>
          <w:b/>
          <w:sz w:val="24"/>
          <w:szCs w:val="24"/>
        </w:rPr>
      </w:pPr>
      <w:r w:rsidRPr="00E1716F">
        <w:rPr>
          <w:rFonts w:ascii="Times New Roman" w:hAnsi="Times New Roman"/>
          <w:b/>
          <w:sz w:val="24"/>
          <w:szCs w:val="24"/>
        </w:rPr>
        <w:t>3.3</w:t>
      </w:r>
      <w:r w:rsidR="00EE5442" w:rsidRPr="00E1716F">
        <w:rPr>
          <w:rFonts w:ascii="Times New Roman" w:hAnsi="Times New Roman"/>
          <w:b/>
          <w:sz w:val="24"/>
          <w:szCs w:val="24"/>
        </w:rPr>
        <w:t>.1. Chlorophylls</w:t>
      </w:r>
    </w:p>
    <w:p w:rsidR="00EE5442" w:rsidRDefault="00EE5442" w:rsidP="00EE5442">
      <w:pPr>
        <w:autoSpaceDE w:val="0"/>
        <w:autoSpaceDN w:val="0"/>
        <w:adjustRightInd w:val="0"/>
        <w:spacing w:after="0" w:line="360" w:lineRule="auto"/>
        <w:ind w:firstLine="720"/>
        <w:jc w:val="both"/>
        <w:rPr>
          <w:rFonts w:ascii="Times New Roman" w:hAnsi="Times New Roman"/>
          <w:sz w:val="24"/>
          <w:szCs w:val="24"/>
        </w:rPr>
      </w:pPr>
      <w:r w:rsidRPr="00E1716F">
        <w:rPr>
          <w:rFonts w:ascii="Times New Roman" w:hAnsi="Times New Roman"/>
          <w:sz w:val="24"/>
          <w:szCs w:val="24"/>
        </w:rPr>
        <w:t>Chlorophylls belong to natural photosynthetic pigments [</w:t>
      </w:r>
      <w:r w:rsidR="0090517E" w:rsidRPr="00E1716F">
        <w:rPr>
          <w:rFonts w:ascii="Times New Roman" w:hAnsi="Times New Roman"/>
          <w:sz w:val="24"/>
          <w:szCs w:val="24"/>
        </w:rPr>
        <w:t>6</w:t>
      </w:r>
      <w:r w:rsidR="00057416" w:rsidRPr="00E1716F">
        <w:rPr>
          <w:rFonts w:ascii="Times New Roman" w:hAnsi="Times New Roman"/>
          <w:sz w:val="24"/>
          <w:szCs w:val="24"/>
        </w:rPr>
        <w:t>8</w:t>
      </w:r>
      <w:r w:rsidR="0090517E" w:rsidRPr="00E1716F">
        <w:rPr>
          <w:rFonts w:ascii="Times New Roman" w:hAnsi="Times New Roman"/>
          <w:sz w:val="24"/>
          <w:szCs w:val="24"/>
        </w:rPr>
        <w:t>, 6</w:t>
      </w:r>
      <w:r w:rsidR="00057416" w:rsidRPr="00E1716F">
        <w:rPr>
          <w:rFonts w:ascii="Times New Roman" w:hAnsi="Times New Roman"/>
          <w:sz w:val="24"/>
          <w:szCs w:val="24"/>
        </w:rPr>
        <w:t>9</w:t>
      </w:r>
      <w:r w:rsidRPr="00E1716F">
        <w:rPr>
          <w:rFonts w:ascii="Times New Roman" w:hAnsi="Times New Roman"/>
          <w:sz w:val="24"/>
          <w:szCs w:val="24"/>
        </w:rPr>
        <w:t>] which give plants green color. The two major types of chlorophylls are chlorophyll ‘a’ and chlorophyll ‘b’. Chlorophylls and their derivatives are employed as sensitizers in DSSC because of their tendency to absorb blue and red light. The most</w:t>
      </w:r>
      <w:r w:rsidRPr="00E1716F">
        <w:rPr>
          <w:sz w:val="16"/>
          <w:szCs w:val="16"/>
        </w:rPr>
        <w:t xml:space="preserve"> </w:t>
      </w:r>
      <w:r w:rsidRPr="00E1716F">
        <w:rPr>
          <w:rFonts w:ascii="Times New Roman" w:hAnsi="Times New Roman"/>
          <w:sz w:val="24"/>
          <w:szCs w:val="24"/>
        </w:rPr>
        <w:t>efficient is the derivative of chlorophyll ‘a’ (methyl trans-32</w:t>
      </w:r>
      <w:r w:rsidR="00057416" w:rsidRPr="00E1716F">
        <w:rPr>
          <w:rFonts w:ascii="Times New Roman" w:hAnsi="Times New Roman"/>
          <w:sz w:val="24"/>
          <w:szCs w:val="24"/>
        </w:rPr>
        <w:t xml:space="preserve">-carboxy-pyropheophorbide) </w:t>
      </w:r>
      <w:r w:rsidRPr="00E1716F">
        <w:rPr>
          <w:rFonts w:ascii="Times New Roman" w:hAnsi="Times New Roman"/>
          <w:sz w:val="24"/>
          <w:szCs w:val="24"/>
        </w:rPr>
        <w:t>[</w:t>
      </w:r>
      <w:r w:rsidR="0090517E" w:rsidRPr="00E1716F">
        <w:rPr>
          <w:rFonts w:ascii="Times New Roman" w:hAnsi="Times New Roman"/>
          <w:sz w:val="24"/>
          <w:szCs w:val="24"/>
        </w:rPr>
        <w:t>6</w:t>
      </w:r>
      <w:r w:rsidR="00057416" w:rsidRPr="00E1716F">
        <w:rPr>
          <w:rFonts w:ascii="Times New Roman" w:hAnsi="Times New Roman"/>
          <w:sz w:val="24"/>
          <w:szCs w:val="24"/>
        </w:rPr>
        <w:t>6</w:t>
      </w:r>
      <w:r w:rsidRPr="00E1716F">
        <w:rPr>
          <w:rFonts w:ascii="Times New Roman" w:hAnsi="Times New Roman"/>
          <w:sz w:val="24"/>
          <w:szCs w:val="24"/>
        </w:rPr>
        <w:t>]. The absorbance spectrum of chlorophyll ‘b’ shows a characteristic blue tinge and has a redshift when compared to chlorophyll ‘a’. Chemical structure of Chlorophyll ‘a’ and Chlorophyll ‘b’ is shown in Fig</w:t>
      </w:r>
      <w:r w:rsidR="00DD4DFA" w:rsidRPr="00E1716F">
        <w:rPr>
          <w:rFonts w:ascii="Times New Roman" w:hAnsi="Times New Roman"/>
          <w:sz w:val="24"/>
          <w:szCs w:val="24"/>
        </w:rPr>
        <w:t>ure</w:t>
      </w:r>
      <w:r w:rsidR="000F3212" w:rsidRPr="00E1716F">
        <w:rPr>
          <w:rFonts w:ascii="Times New Roman" w:hAnsi="Times New Roman"/>
          <w:sz w:val="24"/>
          <w:szCs w:val="24"/>
        </w:rPr>
        <w:t xml:space="preserve"> 4</w:t>
      </w:r>
      <w:r w:rsidR="00DD4DFA" w:rsidRPr="00E1716F">
        <w:rPr>
          <w:rFonts w:ascii="Times New Roman" w:hAnsi="Times New Roman"/>
          <w:sz w:val="24"/>
          <w:szCs w:val="24"/>
        </w:rPr>
        <w:t>a</w:t>
      </w:r>
      <w:r w:rsidRPr="00E1716F">
        <w:rPr>
          <w:rFonts w:ascii="Times New Roman" w:hAnsi="Times New Roman"/>
          <w:sz w:val="24"/>
          <w:szCs w:val="24"/>
        </w:rPr>
        <w:t>.</w:t>
      </w:r>
    </w:p>
    <w:p w:rsidR="00712A7E" w:rsidRPr="00E1716F" w:rsidRDefault="00712A7E" w:rsidP="00EE5442">
      <w:pPr>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5943600" cy="3771769"/>
            <wp:effectExtent l="19050" t="0" r="0" b="0"/>
            <wp:docPr id="8" name="Picture 8" descr="C:\Users\User\Desktop\shalini\review\new review\SS\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halini\review\new review\SS\Fig4.tif"/>
                    <pic:cNvPicPr>
                      <a:picLocks noChangeAspect="1" noChangeArrowheads="1"/>
                    </pic:cNvPicPr>
                  </pic:nvPicPr>
                  <pic:blipFill>
                    <a:blip r:embed="rId19"/>
                    <a:srcRect/>
                    <a:stretch>
                      <a:fillRect/>
                    </a:stretch>
                  </pic:blipFill>
                  <pic:spPr bwMode="auto">
                    <a:xfrm>
                      <a:off x="0" y="0"/>
                      <a:ext cx="5943600" cy="3771769"/>
                    </a:xfrm>
                    <a:prstGeom prst="rect">
                      <a:avLst/>
                    </a:prstGeom>
                    <a:noFill/>
                    <a:ln w="9525">
                      <a:noFill/>
                      <a:miter lim="800000"/>
                      <a:headEnd/>
                      <a:tailEnd/>
                    </a:ln>
                  </pic:spPr>
                </pic:pic>
              </a:graphicData>
            </a:graphic>
          </wp:inline>
        </w:drawing>
      </w:r>
    </w:p>
    <w:p w:rsidR="009D6623" w:rsidRPr="008C6E37" w:rsidRDefault="009D6623" w:rsidP="009D6623">
      <w:pPr>
        <w:spacing w:line="360" w:lineRule="auto"/>
        <w:rPr>
          <w:sz w:val="24"/>
          <w:szCs w:val="24"/>
        </w:rPr>
      </w:pPr>
      <w:r w:rsidRPr="008C6E37">
        <w:rPr>
          <w:b/>
          <w:sz w:val="24"/>
          <w:szCs w:val="24"/>
        </w:rPr>
        <w:t>Fig.4</w:t>
      </w:r>
      <w:r w:rsidRPr="008C6E37">
        <w:rPr>
          <w:sz w:val="24"/>
          <w:szCs w:val="24"/>
        </w:rPr>
        <w:t xml:space="preserve"> Chemical structures of Natural dye pigments (a) chlorophyll (b) flavonoid (c) anthocyanin (d) carotenoid</w:t>
      </w:r>
    </w:p>
    <w:p w:rsidR="00EE5442" w:rsidRPr="00E1716F" w:rsidRDefault="000A4188" w:rsidP="00EE5442">
      <w:pPr>
        <w:autoSpaceDE w:val="0"/>
        <w:autoSpaceDN w:val="0"/>
        <w:adjustRightInd w:val="0"/>
        <w:spacing w:after="0" w:line="360" w:lineRule="auto"/>
        <w:jc w:val="both"/>
        <w:rPr>
          <w:rFonts w:ascii="Times New Roman" w:hAnsi="Times New Roman"/>
          <w:b/>
          <w:sz w:val="24"/>
          <w:szCs w:val="24"/>
        </w:rPr>
      </w:pPr>
      <w:r w:rsidRPr="00E1716F">
        <w:rPr>
          <w:rFonts w:ascii="Times New Roman" w:hAnsi="Times New Roman"/>
          <w:b/>
          <w:sz w:val="24"/>
          <w:szCs w:val="24"/>
        </w:rPr>
        <w:t>3.3</w:t>
      </w:r>
      <w:r w:rsidR="00EE5442" w:rsidRPr="00E1716F">
        <w:rPr>
          <w:rFonts w:ascii="Times New Roman" w:hAnsi="Times New Roman"/>
          <w:b/>
          <w:sz w:val="24"/>
          <w:szCs w:val="24"/>
        </w:rPr>
        <w:t>.2. Flavonoids</w:t>
      </w:r>
    </w:p>
    <w:p w:rsidR="00EE5442" w:rsidRPr="00E1716F" w:rsidRDefault="00EE5442" w:rsidP="00EE5442">
      <w:pPr>
        <w:autoSpaceDE w:val="0"/>
        <w:autoSpaceDN w:val="0"/>
        <w:adjustRightInd w:val="0"/>
        <w:spacing w:after="0" w:line="360" w:lineRule="auto"/>
        <w:ind w:firstLine="720"/>
        <w:jc w:val="both"/>
        <w:rPr>
          <w:rFonts w:ascii="Times New Roman" w:hAnsi="Times New Roman"/>
          <w:sz w:val="24"/>
          <w:szCs w:val="24"/>
        </w:rPr>
      </w:pPr>
      <w:r w:rsidRPr="00E1716F">
        <w:rPr>
          <w:rFonts w:ascii="Times New Roman" w:hAnsi="Times New Roman"/>
          <w:sz w:val="24"/>
          <w:szCs w:val="24"/>
        </w:rPr>
        <w:t>Flavonoids are the most widespread and physiologically active group of natural constituents with a basic C</w:t>
      </w:r>
      <w:r w:rsidRPr="00E1716F">
        <w:rPr>
          <w:rFonts w:ascii="Times New Roman" w:hAnsi="Times New Roman"/>
          <w:sz w:val="24"/>
          <w:szCs w:val="24"/>
          <w:vertAlign w:val="subscript"/>
        </w:rPr>
        <w:t>6</w:t>
      </w:r>
      <w:r w:rsidRPr="00E1716F">
        <w:rPr>
          <w:rFonts w:ascii="Times New Roman" w:hAnsi="Times New Roman"/>
          <w:sz w:val="24"/>
          <w:szCs w:val="24"/>
        </w:rPr>
        <w:t>-C</w:t>
      </w:r>
      <w:r w:rsidRPr="00E1716F">
        <w:rPr>
          <w:rFonts w:ascii="Times New Roman" w:hAnsi="Times New Roman"/>
          <w:sz w:val="24"/>
          <w:szCs w:val="24"/>
          <w:vertAlign w:val="subscript"/>
        </w:rPr>
        <w:t>3</w:t>
      </w:r>
      <w:r w:rsidRPr="00E1716F">
        <w:rPr>
          <w:rFonts w:ascii="Times New Roman" w:hAnsi="Times New Roman"/>
          <w:sz w:val="24"/>
          <w:szCs w:val="24"/>
        </w:rPr>
        <w:t>-C</w:t>
      </w:r>
      <w:r w:rsidRPr="00E1716F">
        <w:rPr>
          <w:rFonts w:ascii="Times New Roman" w:hAnsi="Times New Roman"/>
          <w:sz w:val="24"/>
          <w:szCs w:val="24"/>
          <w:vertAlign w:val="subscript"/>
        </w:rPr>
        <w:t>6</w:t>
      </w:r>
      <w:r w:rsidRPr="00E1716F">
        <w:rPr>
          <w:rFonts w:ascii="Times New Roman" w:hAnsi="Times New Roman"/>
          <w:sz w:val="24"/>
          <w:szCs w:val="24"/>
        </w:rPr>
        <w:t xml:space="preserve"> skeleton. Flavone consists of two benzene rings, joined together by a γ ring that distinguishes one fla</w:t>
      </w:r>
      <w:r w:rsidR="00790C85" w:rsidRPr="00E1716F">
        <w:rPr>
          <w:rFonts w:ascii="Times New Roman" w:hAnsi="Times New Roman"/>
          <w:sz w:val="24"/>
          <w:szCs w:val="24"/>
        </w:rPr>
        <w:t xml:space="preserve">vonoid compound from the other </w:t>
      </w:r>
      <w:r w:rsidRPr="00E1716F">
        <w:rPr>
          <w:rFonts w:ascii="Times New Roman" w:hAnsi="Times New Roman"/>
          <w:sz w:val="24"/>
          <w:szCs w:val="24"/>
        </w:rPr>
        <w:t>[</w:t>
      </w:r>
      <w:r w:rsidR="0090517E" w:rsidRPr="00E1716F">
        <w:rPr>
          <w:rFonts w:ascii="Times New Roman" w:hAnsi="Times New Roman"/>
          <w:sz w:val="24"/>
          <w:szCs w:val="24"/>
        </w:rPr>
        <w:t>6</w:t>
      </w:r>
      <w:r w:rsidR="00AF7FE2" w:rsidRPr="00E1716F">
        <w:rPr>
          <w:rFonts w:ascii="Times New Roman" w:hAnsi="Times New Roman"/>
          <w:sz w:val="24"/>
          <w:szCs w:val="24"/>
        </w:rPr>
        <w:t>6</w:t>
      </w:r>
      <w:r w:rsidRPr="00E1716F">
        <w:rPr>
          <w:rFonts w:ascii="Times New Roman" w:hAnsi="Times New Roman"/>
          <w:sz w:val="24"/>
          <w:szCs w:val="24"/>
        </w:rPr>
        <w:t>]. Fig</w:t>
      </w:r>
      <w:r w:rsidR="000F3212" w:rsidRPr="00E1716F">
        <w:rPr>
          <w:rFonts w:ascii="Times New Roman" w:hAnsi="Times New Roman"/>
          <w:sz w:val="24"/>
          <w:szCs w:val="24"/>
        </w:rPr>
        <w:t>ure 4</w:t>
      </w:r>
      <w:r w:rsidR="006E37B4" w:rsidRPr="00E1716F">
        <w:rPr>
          <w:rFonts w:ascii="Times New Roman" w:hAnsi="Times New Roman"/>
          <w:sz w:val="24"/>
          <w:szCs w:val="24"/>
        </w:rPr>
        <w:t>b</w:t>
      </w:r>
      <w:r w:rsidRPr="00E1716F">
        <w:rPr>
          <w:rFonts w:ascii="Times New Roman" w:hAnsi="Times New Roman"/>
          <w:sz w:val="24"/>
          <w:szCs w:val="24"/>
        </w:rPr>
        <w:t xml:space="preserve"> shows the basic chemical structure of commonly occurring flavonoid.</w:t>
      </w:r>
    </w:p>
    <w:p w:rsidR="00EE5442" w:rsidRPr="00E1716F" w:rsidRDefault="00EE5442" w:rsidP="00EE5442">
      <w:pPr>
        <w:autoSpaceDE w:val="0"/>
        <w:autoSpaceDN w:val="0"/>
        <w:adjustRightInd w:val="0"/>
        <w:spacing w:after="0" w:line="360" w:lineRule="auto"/>
        <w:ind w:firstLine="720"/>
        <w:jc w:val="both"/>
        <w:rPr>
          <w:rFonts w:ascii="AdvP6975" w:hAnsi="AdvP6975" w:cs="AdvP6975"/>
          <w:sz w:val="24"/>
          <w:szCs w:val="20"/>
        </w:rPr>
      </w:pPr>
      <w:r w:rsidRPr="00E1716F">
        <w:rPr>
          <w:rFonts w:ascii="AdvP6975" w:hAnsi="AdvP6975" w:cs="AdvP6975"/>
          <w:sz w:val="24"/>
          <w:szCs w:val="20"/>
        </w:rPr>
        <w:lastRenderedPageBreak/>
        <w:t>In case of flavonoids, the charge transfer transitions from HOMO to LUMO require lesser energy, energizing the pigment molecules by visible light, leading to a broad absorption band in the visible region. This flavonoid gets rapidly adsorbed to the surface of TiO</w:t>
      </w:r>
      <w:r w:rsidRPr="00E1716F">
        <w:rPr>
          <w:rFonts w:ascii="AdvP6975" w:hAnsi="AdvP6975" w:cs="AdvP6975"/>
          <w:sz w:val="24"/>
          <w:szCs w:val="20"/>
          <w:vertAlign w:val="subscript"/>
        </w:rPr>
        <w:t xml:space="preserve">2 </w:t>
      </w:r>
      <w:r w:rsidRPr="00E1716F">
        <w:rPr>
          <w:rFonts w:ascii="AdvP6975" w:hAnsi="AdvP6975" w:cs="AdvP6975"/>
          <w:sz w:val="24"/>
          <w:szCs w:val="20"/>
        </w:rPr>
        <w:t>by displacing an OH</w:t>
      </w:r>
      <w:r w:rsidRPr="00E1716F">
        <w:rPr>
          <w:rFonts w:ascii="AdvP6975" w:hAnsi="AdvP6975" w:cs="AdvP6975"/>
          <w:sz w:val="24"/>
          <w:szCs w:val="20"/>
          <w:vertAlign w:val="superscript"/>
        </w:rPr>
        <w:t>–</w:t>
      </w:r>
      <w:r w:rsidRPr="00E1716F">
        <w:rPr>
          <w:rFonts w:ascii="AdvP6975" w:hAnsi="AdvP6975" w:cs="AdvP6975"/>
          <w:sz w:val="24"/>
          <w:szCs w:val="20"/>
        </w:rPr>
        <w:t xml:space="preserve"> counter ion from the Ti (IV) site that combines with a proton which</w:t>
      </w:r>
      <w:r w:rsidR="004F6EF5" w:rsidRPr="00E1716F">
        <w:rPr>
          <w:rFonts w:ascii="AdvP6975" w:hAnsi="AdvP6975" w:cs="AdvP6975"/>
          <w:sz w:val="24"/>
          <w:szCs w:val="20"/>
        </w:rPr>
        <w:t xml:space="preserve"> is donated by the flavonoid [</w:t>
      </w:r>
      <w:r w:rsidR="00AF7FE2" w:rsidRPr="00E1716F">
        <w:rPr>
          <w:rFonts w:ascii="AdvP6975" w:hAnsi="AdvP6975" w:cs="AdvP6975"/>
          <w:sz w:val="24"/>
          <w:szCs w:val="20"/>
        </w:rPr>
        <w:t>18</w:t>
      </w:r>
      <w:r w:rsidRPr="00E1716F">
        <w:rPr>
          <w:rFonts w:ascii="AdvP6975" w:hAnsi="AdvP6975" w:cs="AdvP6975"/>
          <w:sz w:val="24"/>
          <w:szCs w:val="20"/>
        </w:rPr>
        <w:t xml:space="preserve">, </w:t>
      </w:r>
      <w:r w:rsidR="00AF7FE2" w:rsidRPr="00E1716F">
        <w:rPr>
          <w:rFonts w:ascii="AdvP6975" w:hAnsi="AdvP6975" w:cs="AdvP6975"/>
          <w:sz w:val="24"/>
          <w:szCs w:val="20"/>
        </w:rPr>
        <w:t>70</w:t>
      </w:r>
      <w:r w:rsidRPr="00E1716F">
        <w:rPr>
          <w:rFonts w:ascii="AdvP6975" w:hAnsi="AdvP6975" w:cs="AdvP6975"/>
          <w:sz w:val="24"/>
          <w:szCs w:val="20"/>
        </w:rPr>
        <w:t xml:space="preserve">]. </w:t>
      </w:r>
    </w:p>
    <w:p w:rsidR="00EE5442" w:rsidRPr="00E1716F" w:rsidRDefault="000A4188" w:rsidP="00EE5442">
      <w:pPr>
        <w:spacing w:after="0"/>
      </w:pPr>
      <w:r w:rsidRPr="00E1716F">
        <w:rPr>
          <w:rFonts w:ascii="Times New Roman" w:hAnsi="Times New Roman"/>
          <w:b/>
          <w:sz w:val="24"/>
          <w:szCs w:val="24"/>
        </w:rPr>
        <w:t>3.3</w:t>
      </w:r>
      <w:r w:rsidR="00EE5442" w:rsidRPr="00E1716F">
        <w:rPr>
          <w:rFonts w:ascii="Times New Roman" w:hAnsi="Times New Roman"/>
          <w:b/>
          <w:sz w:val="24"/>
          <w:szCs w:val="24"/>
        </w:rPr>
        <w:t>.3. Anthocyanins</w:t>
      </w:r>
    </w:p>
    <w:p w:rsidR="00EE5442" w:rsidRPr="00E1716F" w:rsidRDefault="00EE5442" w:rsidP="00EE5442">
      <w:pPr>
        <w:tabs>
          <w:tab w:val="left" w:pos="720"/>
        </w:tabs>
        <w:spacing w:after="0" w:line="360" w:lineRule="auto"/>
        <w:contextualSpacing/>
        <w:jc w:val="both"/>
        <w:rPr>
          <w:rFonts w:ascii="Times New Roman" w:hAnsi="Times New Roman"/>
          <w:sz w:val="24"/>
          <w:szCs w:val="24"/>
        </w:rPr>
      </w:pPr>
      <w:r w:rsidRPr="00E1716F">
        <w:rPr>
          <w:rFonts w:ascii="Times New Roman" w:hAnsi="Times New Roman"/>
          <w:sz w:val="24"/>
          <w:szCs w:val="24"/>
        </w:rPr>
        <w:tab/>
      </w:r>
      <w:r w:rsidR="00790C85" w:rsidRPr="00E1716F">
        <w:rPr>
          <w:rFonts w:ascii="Times New Roman" w:hAnsi="Times New Roman"/>
          <w:sz w:val="24"/>
          <w:szCs w:val="24"/>
        </w:rPr>
        <w:t>A</w:t>
      </w:r>
      <w:r w:rsidRPr="00E1716F">
        <w:rPr>
          <w:rFonts w:ascii="Times New Roman" w:hAnsi="Times New Roman"/>
          <w:sz w:val="24"/>
          <w:szCs w:val="24"/>
        </w:rPr>
        <w:t xml:space="preserve">nthocyanins </w:t>
      </w:r>
      <w:r w:rsidR="001A5378" w:rsidRPr="00E1716F">
        <w:rPr>
          <w:rFonts w:ascii="Times New Roman" w:hAnsi="Times New Roman"/>
          <w:sz w:val="24"/>
          <w:szCs w:val="24"/>
        </w:rPr>
        <w:t>are</w:t>
      </w:r>
      <w:r w:rsidRPr="00E1716F">
        <w:rPr>
          <w:rFonts w:ascii="Times New Roman" w:hAnsi="Times New Roman"/>
          <w:sz w:val="24"/>
          <w:szCs w:val="24"/>
        </w:rPr>
        <w:t xml:space="preserve"> </w:t>
      </w:r>
      <w:r w:rsidR="001A5378" w:rsidRPr="00E1716F">
        <w:rPr>
          <w:rFonts w:ascii="Times New Roman" w:hAnsi="Times New Roman"/>
          <w:sz w:val="24"/>
          <w:szCs w:val="24"/>
        </w:rPr>
        <w:t>glycoside s</w:t>
      </w:r>
      <w:r w:rsidRPr="00E1716F">
        <w:rPr>
          <w:rFonts w:ascii="Times New Roman" w:hAnsi="Times New Roman"/>
          <w:sz w:val="24"/>
          <w:szCs w:val="24"/>
        </w:rPr>
        <w:t>alts of phenyl-2-benzopyrilium based on a C</w:t>
      </w:r>
      <w:r w:rsidRPr="00E1716F">
        <w:rPr>
          <w:rFonts w:ascii="Times New Roman" w:hAnsi="Times New Roman"/>
          <w:sz w:val="24"/>
          <w:szCs w:val="24"/>
          <w:vertAlign w:val="subscript"/>
        </w:rPr>
        <w:t>15</w:t>
      </w:r>
      <w:r w:rsidRPr="00E1716F">
        <w:rPr>
          <w:rFonts w:ascii="Times New Roman" w:hAnsi="Times New Roman"/>
          <w:sz w:val="24"/>
          <w:szCs w:val="24"/>
        </w:rPr>
        <w:t xml:space="preserve"> skeleton with a chromane ring bearing a second aromatic ring B in position 2 (C</w:t>
      </w:r>
      <w:r w:rsidRPr="00E1716F">
        <w:rPr>
          <w:rFonts w:ascii="Times New Roman" w:hAnsi="Times New Roman"/>
          <w:sz w:val="24"/>
          <w:szCs w:val="24"/>
          <w:vertAlign w:val="subscript"/>
        </w:rPr>
        <w:t>6</w:t>
      </w:r>
      <w:r w:rsidRPr="00E1716F">
        <w:rPr>
          <w:rFonts w:ascii="Times New Roman" w:hAnsi="Times New Roman"/>
          <w:sz w:val="24"/>
          <w:szCs w:val="24"/>
        </w:rPr>
        <w:t>-C</w:t>
      </w:r>
      <w:r w:rsidRPr="00E1716F">
        <w:rPr>
          <w:rFonts w:ascii="Times New Roman" w:hAnsi="Times New Roman"/>
          <w:sz w:val="24"/>
          <w:szCs w:val="24"/>
          <w:vertAlign w:val="subscript"/>
        </w:rPr>
        <w:t>3</w:t>
      </w:r>
      <w:r w:rsidRPr="00E1716F">
        <w:rPr>
          <w:rFonts w:ascii="Times New Roman" w:hAnsi="Times New Roman"/>
          <w:sz w:val="24"/>
          <w:szCs w:val="24"/>
        </w:rPr>
        <w:t>-C</w:t>
      </w:r>
      <w:r w:rsidRPr="00E1716F">
        <w:rPr>
          <w:rFonts w:ascii="Times New Roman" w:hAnsi="Times New Roman"/>
          <w:sz w:val="24"/>
          <w:szCs w:val="24"/>
          <w:vertAlign w:val="subscript"/>
        </w:rPr>
        <w:t>6</w:t>
      </w:r>
      <w:r w:rsidRPr="00E1716F">
        <w:rPr>
          <w:rFonts w:ascii="Times New Roman" w:hAnsi="Times New Roman"/>
          <w:sz w:val="24"/>
          <w:szCs w:val="24"/>
        </w:rPr>
        <w:t>) [</w:t>
      </w:r>
      <w:r w:rsidR="0090517E" w:rsidRPr="00E1716F">
        <w:rPr>
          <w:rFonts w:ascii="Times New Roman" w:hAnsi="Times New Roman"/>
          <w:sz w:val="24"/>
          <w:szCs w:val="24"/>
        </w:rPr>
        <w:t>7</w:t>
      </w:r>
      <w:r w:rsidR="00AF7FE2" w:rsidRPr="00E1716F">
        <w:rPr>
          <w:rFonts w:ascii="Times New Roman" w:hAnsi="Times New Roman"/>
          <w:sz w:val="24"/>
          <w:szCs w:val="24"/>
        </w:rPr>
        <w:t>1, 72</w:t>
      </w:r>
      <w:r w:rsidRPr="00E1716F">
        <w:rPr>
          <w:rFonts w:ascii="Times New Roman" w:hAnsi="Times New Roman"/>
          <w:sz w:val="24"/>
          <w:szCs w:val="24"/>
        </w:rPr>
        <w:t xml:space="preserve">]. </w:t>
      </w:r>
      <w:r w:rsidR="00AF7FE2" w:rsidRPr="00E1716F">
        <w:rPr>
          <w:rFonts w:ascii="Times New Roman" w:hAnsi="Times New Roman"/>
          <w:sz w:val="24"/>
          <w:szCs w:val="24"/>
        </w:rPr>
        <w:t>Basic chemical structure of a</w:t>
      </w:r>
      <w:r w:rsidRPr="00E1716F">
        <w:rPr>
          <w:rFonts w:ascii="Times New Roman" w:hAnsi="Times New Roman"/>
          <w:sz w:val="24"/>
          <w:szCs w:val="24"/>
        </w:rPr>
        <w:t>nthocyanin is shown in Fig</w:t>
      </w:r>
      <w:r w:rsidR="006E37B4" w:rsidRPr="00E1716F">
        <w:rPr>
          <w:rFonts w:ascii="Times New Roman" w:hAnsi="Times New Roman"/>
          <w:sz w:val="24"/>
          <w:szCs w:val="24"/>
        </w:rPr>
        <w:t xml:space="preserve">ure </w:t>
      </w:r>
      <w:r w:rsidR="000F3212" w:rsidRPr="00E1716F">
        <w:rPr>
          <w:rFonts w:ascii="Times New Roman" w:hAnsi="Times New Roman"/>
          <w:sz w:val="24"/>
          <w:szCs w:val="24"/>
        </w:rPr>
        <w:t>4</w:t>
      </w:r>
      <w:r w:rsidR="006E37B4" w:rsidRPr="00E1716F">
        <w:rPr>
          <w:rFonts w:ascii="Times New Roman" w:hAnsi="Times New Roman"/>
          <w:sz w:val="24"/>
          <w:szCs w:val="24"/>
        </w:rPr>
        <w:t>c</w:t>
      </w:r>
      <w:r w:rsidRPr="00E1716F">
        <w:rPr>
          <w:rFonts w:ascii="Times New Roman" w:hAnsi="Times New Roman"/>
          <w:sz w:val="24"/>
          <w:szCs w:val="24"/>
        </w:rPr>
        <w:t xml:space="preserve">. </w:t>
      </w:r>
    </w:p>
    <w:p w:rsidR="00EE5442" w:rsidRDefault="00712A7E" w:rsidP="00EE5442">
      <w:pPr>
        <w:tabs>
          <w:tab w:val="left" w:pos="720"/>
        </w:tabs>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anchor distT="0" distB="0" distL="114300" distR="114300" simplePos="0" relativeHeight="251659264" behindDoc="1" locked="0" layoutInCell="1" allowOverlap="1">
            <wp:simplePos x="0" y="0"/>
            <wp:positionH relativeFrom="column">
              <wp:posOffset>1552575</wp:posOffset>
            </wp:positionH>
            <wp:positionV relativeFrom="paragraph">
              <wp:posOffset>1917065</wp:posOffset>
            </wp:positionV>
            <wp:extent cx="2085975" cy="1333500"/>
            <wp:effectExtent l="19050" t="0" r="9525" b="0"/>
            <wp:wrapTight wrapText="bothSides">
              <wp:wrapPolygon edited="0">
                <wp:start x="-197" y="0"/>
                <wp:lineTo x="-197" y="21291"/>
                <wp:lineTo x="21699" y="21291"/>
                <wp:lineTo x="21699" y="0"/>
                <wp:lineTo x="-197" y="0"/>
              </wp:wrapPolygon>
            </wp:wrapTight>
            <wp:docPr id="9" name="Picture 9" descr="C:\Users\User\Desktop\shalini\review\new review\SS\Fig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halini\review\new review\SS\Fig5.tif"/>
                    <pic:cNvPicPr>
                      <a:picLocks noChangeAspect="1" noChangeArrowheads="1"/>
                    </pic:cNvPicPr>
                  </pic:nvPicPr>
                  <pic:blipFill>
                    <a:blip r:embed="rId20"/>
                    <a:srcRect/>
                    <a:stretch>
                      <a:fillRect/>
                    </a:stretch>
                  </pic:blipFill>
                  <pic:spPr bwMode="auto">
                    <a:xfrm>
                      <a:off x="0" y="0"/>
                      <a:ext cx="2085975" cy="1333500"/>
                    </a:xfrm>
                    <a:prstGeom prst="rect">
                      <a:avLst/>
                    </a:prstGeom>
                    <a:noFill/>
                    <a:ln w="9525">
                      <a:noFill/>
                      <a:miter lim="800000"/>
                      <a:headEnd/>
                      <a:tailEnd/>
                    </a:ln>
                  </pic:spPr>
                </pic:pic>
              </a:graphicData>
            </a:graphic>
          </wp:anchor>
        </w:drawing>
      </w:r>
      <w:r w:rsidR="00EE5442" w:rsidRPr="00E1716F">
        <w:rPr>
          <w:rFonts w:ascii="Times New Roman" w:hAnsi="Times New Roman"/>
          <w:sz w:val="24"/>
          <w:szCs w:val="24"/>
        </w:rPr>
        <w:tab/>
        <w:t>Anthocyanins are responsible for existence of attractive colors, from scarlet to blue, of flowers, fruits, leaves etc and are also identified in mosses and ferns [</w:t>
      </w:r>
      <w:r w:rsidR="00AF7FE2" w:rsidRPr="00E1716F">
        <w:rPr>
          <w:rFonts w:ascii="Times New Roman" w:hAnsi="Times New Roman"/>
          <w:sz w:val="24"/>
          <w:szCs w:val="24"/>
        </w:rPr>
        <w:t>73</w:t>
      </w:r>
      <w:r w:rsidR="00EE5442" w:rsidRPr="00E1716F">
        <w:rPr>
          <w:rFonts w:ascii="Times New Roman" w:hAnsi="Times New Roman"/>
          <w:sz w:val="24"/>
          <w:szCs w:val="24"/>
        </w:rPr>
        <w:t>]. Anthocyanins are also responsible for modifying the quantity and quality of light that is incident on the chloroplasts [</w:t>
      </w:r>
      <w:r w:rsidR="00AF7FE2" w:rsidRPr="00E1716F">
        <w:rPr>
          <w:rFonts w:ascii="Times New Roman" w:hAnsi="Times New Roman"/>
          <w:sz w:val="24"/>
          <w:szCs w:val="24"/>
        </w:rPr>
        <w:t>74</w:t>
      </w:r>
      <w:r w:rsidR="00EE5442" w:rsidRPr="00E1716F">
        <w:rPr>
          <w:rFonts w:ascii="Times New Roman" w:hAnsi="Times New Roman"/>
          <w:sz w:val="24"/>
          <w:szCs w:val="24"/>
        </w:rPr>
        <w:t>]. Anthocyanin molecules have carbonyl and hydroxyl groups bound to the surface of TiO</w:t>
      </w:r>
      <w:r w:rsidR="00EE5442" w:rsidRPr="00E1716F">
        <w:rPr>
          <w:rFonts w:ascii="Times New Roman" w:hAnsi="Times New Roman"/>
          <w:sz w:val="24"/>
          <w:szCs w:val="24"/>
          <w:vertAlign w:val="subscript"/>
        </w:rPr>
        <w:t>2</w:t>
      </w:r>
      <w:r w:rsidR="00EE5442" w:rsidRPr="00E1716F">
        <w:rPr>
          <w:rFonts w:ascii="Times New Roman" w:hAnsi="Times New Roman"/>
          <w:sz w:val="24"/>
          <w:szCs w:val="24"/>
        </w:rPr>
        <w:t xml:space="preserve"> semiconductor, which helps in excitation and transfer of electrons from the anthocyanin molecules to the conduction band of porous TiO</w:t>
      </w:r>
      <w:r w:rsidR="00EE5442" w:rsidRPr="00E1716F">
        <w:rPr>
          <w:rFonts w:ascii="Times New Roman" w:hAnsi="Times New Roman"/>
          <w:sz w:val="24"/>
          <w:szCs w:val="24"/>
          <w:vertAlign w:val="subscript"/>
        </w:rPr>
        <w:t>2</w:t>
      </w:r>
      <w:r w:rsidR="00392737" w:rsidRPr="00E1716F">
        <w:rPr>
          <w:rFonts w:ascii="Times New Roman" w:hAnsi="Times New Roman"/>
          <w:sz w:val="24"/>
          <w:szCs w:val="24"/>
        </w:rPr>
        <w:t xml:space="preserve"> film [</w:t>
      </w:r>
      <w:r w:rsidR="0090517E" w:rsidRPr="00E1716F">
        <w:rPr>
          <w:rFonts w:ascii="Times New Roman" w:hAnsi="Times New Roman"/>
          <w:sz w:val="24"/>
          <w:szCs w:val="24"/>
        </w:rPr>
        <w:t>1</w:t>
      </w:r>
      <w:r w:rsidR="007E5C9E" w:rsidRPr="00E1716F">
        <w:rPr>
          <w:rFonts w:ascii="Times New Roman" w:hAnsi="Times New Roman"/>
          <w:sz w:val="24"/>
          <w:szCs w:val="24"/>
        </w:rPr>
        <w:t>8</w:t>
      </w:r>
      <w:r w:rsidR="00EE5442" w:rsidRPr="00E1716F">
        <w:rPr>
          <w:rFonts w:ascii="Times New Roman" w:hAnsi="Times New Roman"/>
          <w:sz w:val="24"/>
          <w:szCs w:val="24"/>
        </w:rPr>
        <w:t xml:space="preserve">]. </w:t>
      </w:r>
      <w:r w:rsidR="00BA151F" w:rsidRPr="00E1716F">
        <w:rPr>
          <w:rFonts w:ascii="Times New Roman" w:hAnsi="Times New Roman"/>
          <w:sz w:val="24"/>
          <w:szCs w:val="24"/>
        </w:rPr>
        <w:t>The bonding between the functional groups such as carbonyl and hydroxyl groups with TiO</w:t>
      </w:r>
      <w:r w:rsidR="00BA151F" w:rsidRPr="00E1716F">
        <w:rPr>
          <w:rFonts w:ascii="Times New Roman" w:hAnsi="Times New Roman"/>
          <w:sz w:val="24"/>
          <w:szCs w:val="24"/>
          <w:vertAlign w:val="subscript"/>
        </w:rPr>
        <w:t xml:space="preserve">2 </w:t>
      </w:r>
      <w:r w:rsidR="00BA151F" w:rsidRPr="00E1716F">
        <w:rPr>
          <w:rFonts w:ascii="Times New Roman" w:hAnsi="Times New Roman"/>
          <w:sz w:val="24"/>
          <w:szCs w:val="24"/>
        </w:rPr>
        <w:t>surface is schematically presented in the Figure 5.</w:t>
      </w:r>
    </w:p>
    <w:p w:rsidR="009D6623" w:rsidRDefault="009D6623" w:rsidP="009D6623">
      <w:pPr>
        <w:spacing w:line="360" w:lineRule="auto"/>
        <w:rPr>
          <w:b/>
          <w:sz w:val="24"/>
          <w:szCs w:val="24"/>
        </w:rPr>
      </w:pPr>
    </w:p>
    <w:p w:rsidR="009D6623" w:rsidRDefault="009D6623" w:rsidP="009D6623">
      <w:pPr>
        <w:spacing w:line="360" w:lineRule="auto"/>
        <w:rPr>
          <w:b/>
          <w:sz w:val="24"/>
          <w:szCs w:val="24"/>
        </w:rPr>
      </w:pPr>
    </w:p>
    <w:p w:rsidR="009D6623" w:rsidRDefault="009D6623" w:rsidP="009D6623">
      <w:pPr>
        <w:spacing w:line="360" w:lineRule="auto"/>
        <w:rPr>
          <w:b/>
          <w:sz w:val="24"/>
          <w:szCs w:val="24"/>
        </w:rPr>
      </w:pPr>
    </w:p>
    <w:p w:rsidR="009D6623" w:rsidRPr="008C6E37" w:rsidRDefault="009D6623" w:rsidP="009D6623">
      <w:pPr>
        <w:spacing w:line="360" w:lineRule="auto"/>
        <w:rPr>
          <w:sz w:val="24"/>
          <w:szCs w:val="24"/>
        </w:rPr>
      </w:pPr>
      <w:r w:rsidRPr="008C6E37">
        <w:rPr>
          <w:b/>
          <w:sz w:val="24"/>
          <w:szCs w:val="24"/>
        </w:rPr>
        <w:t>Fig.5</w:t>
      </w:r>
      <w:r w:rsidRPr="008C6E37">
        <w:rPr>
          <w:sz w:val="24"/>
          <w:szCs w:val="24"/>
        </w:rPr>
        <w:t xml:space="preserve"> The Schematic representation of the bonding between carbonyl and hydroxyl groups with the surface of TiO</w:t>
      </w:r>
      <w:r w:rsidRPr="008C6E37">
        <w:rPr>
          <w:sz w:val="24"/>
          <w:szCs w:val="24"/>
          <w:vertAlign w:val="subscript"/>
        </w:rPr>
        <w:t>2</w:t>
      </w:r>
      <w:r w:rsidRPr="008C6E37">
        <w:rPr>
          <w:sz w:val="24"/>
          <w:szCs w:val="24"/>
        </w:rPr>
        <w:t xml:space="preserve"> </w:t>
      </w:r>
    </w:p>
    <w:p w:rsidR="00C21CD4" w:rsidRPr="00E1716F" w:rsidRDefault="000A4188" w:rsidP="00C21CD4">
      <w:pPr>
        <w:tabs>
          <w:tab w:val="left" w:pos="608"/>
        </w:tabs>
        <w:spacing w:after="0" w:line="360" w:lineRule="auto"/>
        <w:contextualSpacing/>
        <w:rPr>
          <w:rFonts w:ascii="Times New Roman" w:hAnsi="Times New Roman"/>
          <w:b/>
          <w:sz w:val="24"/>
          <w:szCs w:val="24"/>
        </w:rPr>
      </w:pPr>
      <w:r w:rsidRPr="00E1716F">
        <w:rPr>
          <w:rFonts w:ascii="Times New Roman" w:hAnsi="Times New Roman"/>
          <w:b/>
          <w:sz w:val="24"/>
          <w:szCs w:val="24"/>
        </w:rPr>
        <w:t>3.3</w:t>
      </w:r>
      <w:r w:rsidR="00C21CD4" w:rsidRPr="00E1716F">
        <w:rPr>
          <w:rFonts w:ascii="Times New Roman" w:hAnsi="Times New Roman"/>
          <w:b/>
          <w:sz w:val="24"/>
          <w:szCs w:val="24"/>
        </w:rPr>
        <w:t>.4. Carotenoids</w:t>
      </w:r>
    </w:p>
    <w:p w:rsidR="00C21CD4" w:rsidRPr="00E1716F" w:rsidRDefault="00C21CD4" w:rsidP="00AF6883">
      <w:pPr>
        <w:spacing w:after="0" w:line="360" w:lineRule="auto"/>
        <w:ind w:firstLine="720"/>
        <w:contextualSpacing/>
        <w:jc w:val="both"/>
        <w:rPr>
          <w:rFonts w:ascii="Times New Roman" w:hAnsi="Times New Roman"/>
          <w:sz w:val="24"/>
          <w:szCs w:val="24"/>
        </w:rPr>
      </w:pPr>
      <w:r w:rsidRPr="00E1716F">
        <w:rPr>
          <w:rFonts w:ascii="Times New Roman" w:hAnsi="Times New Roman"/>
          <w:sz w:val="24"/>
          <w:szCs w:val="20"/>
        </w:rPr>
        <w:t xml:space="preserve">Carotenoids </w:t>
      </w:r>
      <w:r w:rsidRPr="00E1716F">
        <w:rPr>
          <w:rFonts w:ascii="Times New Roman" w:hAnsi="Times New Roman"/>
          <w:sz w:val="24"/>
          <w:szCs w:val="24"/>
        </w:rPr>
        <w:t>are a large family (over 600 members) of isoprenoids</w:t>
      </w:r>
      <w:r w:rsidRPr="00E1716F">
        <w:rPr>
          <w:rFonts w:ascii="Times New Roman" w:hAnsi="Times New Roman"/>
          <w:sz w:val="24"/>
          <w:szCs w:val="20"/>
        </w:rPr>
        <w:t xml:space="preserve"> that provide many fruits and flowers with distinctive red, orange and yellow colors. Carotenoids are distinguished by the presence of </w:t>
      </w:r>
      <w:r w:rsidRPr="00E1716F">
        <w:rPr>
          <w:rFonts w:ascii="Times New Roman" w:hAnsi="Times New Roman"/>
          <w:sz w:val="24"/>
          <w:szCs w:val="24"/>
        </w:rPr>
        <w:t>C</w:t>
      </w:r>
      <w:r w:rsidRPr="00E1716F">
        <w:rPr>
          <w:rFonts w:ascii="Times New Roman" w:hAnsi="Times New Roman"/>
          <w:sz w:val="24"/>
          <w:szCs w:val="24"/>
          <w:vertAlign w:val="subscript"/>
        </w:rPr>
        <w:t>40</w:t>
      </w:r>
      <w:r w:rsidRPr="00E1716F">
        <w:rPr>
          <w:rFonts w:ascii="Times New Roman" w:hAnsi="Times New Roman"/>
          <w:sz w:val="24"/>
          <w:szCs w:val="24"/>
        </w:rPr>
        <w:t xml:space="preserve"> hydrocarbon backbone which induces structural and oxygenic modifications</w:t>
      </w:r>
      <w:r w:rsidR="00925067" w:rsidRPr="00E1716F">
        <w:rPr>
          <w:rFonts w:ascii="Times New Roman" w:hAnsi="Times New Roman"/>
          <w:sz w:val="24"/>
          <w:szCs w:val="24"/>
        </w:rPr>
        <w:t xml:space="preserve"> [</w:t>
      </w:r>
      <w:r w:rsidR="007E5C9E" w:rsidRPr="00E1716F">
        <w:rPr>
          <w:rFonts w:ascii="Times New Roman" w:hAnsi="Times New Roman"/>
          <w:sz w:val="24"/>
          <w:szCs w:val="24"/>
        </w:rPr>
        <w:t>66</w:t>
      </w:r>
      <w:r w:rsidR="00925067" w:rsidRPr="00E1716F">
        <w:rPr>
          <w:rFonts w:ascii="Times New Roman" w:hAnsi="Times New Roman"/>
          <w:sz w:val="24"/>
          <w:szCs w:val="24"/>
        </w:rPr>
        <w:t>]</w:t>
      </w:r>
      <w:r w:rsidRPr="00E1716F">
        <w:rPr>
          <w:rFonts w:ascii="Times New Roman" w:hAnsi="Times New Roman"/>
          <w:sz w:val="24"/>
          <w:szCs w:val="24"/>
        </w:rPr>
        <w:t>. Fig</w:t>
      </w:r>
      <w:r w:rsidR="006E37B4" w:rsidRPr="00E1716F">
        <w:rPr>
          <w:rFonts w:ascii="Times New Roman" w:hAnsi="Times New Roman"/>
          <w:sz w:val="24"/>
          <w:szCs w:val="24"/>
        </w:rPr>
        <w:t xml:space="preserve">ure </w:t>
      </w:r>
      <w:r w:rsidR="000F3212" w:rsidRPr="00E1716F">
        <w:rPr>
          <w:rFonts w:ascii="Times New Roman" w:hAnsi="Times New Roman"/>
          <w:sz w:val="24"/>
          <w:szCs w:val="24"/>
        </w:rPr>
        <w:t>4</w:t>
      </w:r>
      <w:r w:rsidR="006E37B4" w:rsidRPr="00E1716F">
        <w:rPr>
          <w:rFonts w:ascii="Times New Roman" w:hAnsi="Times New Roman"/>
          <w:sz w:val="24"/>
          <w:szCs w:val="24"/>
        </w:rPr>
        <w:t>d</w:t>
      </w:r>
      <w:r w:rsidRPr="00E1716F">
        <w:rPr>
          <w:rFonts w:ascii="Times New Roman" w:hAnsi="Times New Roman"/>
          <w:sz w:val="24"/>
          <w:szCs w:val="24"/>
        </w:rPr>
        <w:t xml:space="preserve"> shows the chemical structure of caroten</w:t>
      </w:r>
      <w:r w:rsidR="006E37B4" w:rsidRPr="00E1716F">
        <w:rPr>
          <w:rFonts w:ascii="Times New Roman" w:hAnsi="Times New Roman"/>
          <w:sz w:val="24"/>
          <w:szCs w:val="24"/>
        </w:rPr>
        <w:t xml:space="preserve">oid. </w:t>
      </w:r>
      <w:r w:rsidRPr="00E1716F">
        <w:rPr>
          <w:rFonts w:ascii="Times New Roman" w:hAnsi="Times New Roman"/>
          <w:sz w:val="24"/>
          <w:szCs w:val="24"/>
        </w:rPr>
        <w:t xml:space="preserve">The light absorption is achieved by a photo induced transformation of ‘p’ delocalized electrons of carotenoid molecules. This in turn transfers the absorbed energy to the chlorophyll molecules to form a singlet </w:t>
      </w:r>
      <w:r w:rsidRPr="00E1716F">
        <w:rPr>
          <w:rFonts w:ascii="Times New Roman" w:hAnsi="Times New Roman"/>
          <w:sz w:val="24"/>
          <w:szCs w:val="24"/>
        </w:rPr>
        <w:lastRenderedPageBreak/>
        <w:t>chlorophyll state with a slightly higher energy. This transfer of energy from carotenoids to chlorophyll molecules is facilitated by physical structure of chloroph</w:t>
      </w:r>
      <w:r w:rsidR="00925067" w:rsidRPr="00E1716F">
        <w:rPr>
          <w:rFonts w:ascii="Times New Roman" w:hAnsi="Times New Roman"/>
          <w:sz w:val="24"/>
          <w:szCs w:val="24"/>
        </w:rPr>
        <w:t>yll [</w:t>
      </w:r>
      <w:r w:rsidR="007E5C9E" w:rsidRPr="00E1716F">
        <w:rPr>
          <w:rFonts w:ascii="Times New Roman" w:hAnsi="Times New Roman"/>
          <w:sz w:val="24"/>
          <w:szCs w:val="24"/>
        </w:rPr>
        <w:t>7</w:t>
      </w:r>
      <w:r w:rsidR="00AF6883">
        <w:rPr>
          <w:rFonts w:ascii="Times New Roman" w:hAnsi="Times New Roman"/>
          <w:sz w:val="24"/>
          <w:szCs w:val="24"/>
        </w:rPr>
        <w:t>5</w:t>
      </w:r>
      <w:r w:rsidRPr="00E1716F">
        <w:rPr>
          <w:rFonts w:ascii="Times New Roman" w:hAnsi="Times New Roman"/>
          <w:sz w:val="24"/>
          <w:szCs w:val="24"/>
        </w:rPr>
        <w:t>].</w:t>
      </w:r>
    </w:p>
    <w:p w:rsidR="00E64011" w:rsidRDefault="005F410E" w:rsidP="00E64011">
      <w:pPr>
        <w:spacing w:after="0" w:line="360" w:lineRule="auto"/>
        <w:jc w:val="both"/>
        <w:rPr>
          <w:rFonts w:ascii="Times New Roman" w:hAnsi="Times New Roman"/>
          <w:sz w:val="24"/>
          <w:szCs w:val="24"/>
        </w:rPr>
      </w:pPr>
      <w:r w:rsidRPr="00E1716F">
        <w:rPr>
          <w:rFonts w:ascii="Times New Roman" w:hAnsi="Times New Roman"/>
          <w:sz w:val="24"/>
          <w:szCs w:val="24"/>
        </w:rPr>
        <w:tab/>
      </w:r>
      <w:r w:rsidR="00E64011" w:rsidRPr="00E1716F">
        <w:rPr>
          <w:rFonts w:ascii="Times New Roman" w:hAnsi="Times New Roman"/>
          <w:sz w:val="24"/>
          <w:szCs w:val="24"/>
        </w:rPr>
        <w:t>Table 2 summarizes the photoelectrochemical parameters of the different natural dyes extracted from leaves, seeds, flowers, fruits, vegetables and tree barks.</w:t>
      </w:r>
    </w:p>
    <w:p w:rsidR="00712A7E" w:rsidRPr="003A4206" w:rsidRDefault="00712A7E" w:rsidP="00712A7E">
      <w:pPr>
        <w:spacing w:line="360" w:lineRule="auto"/>
        <w:rPr>
          <w:b/>
          <w:sz w:val="24"/>
          <w:szCs w:val="24"/>
        </w:rPr>
      </w:pPr>
      <w:r w:rsidRPr="003A4206">
        <w:rPr>
          <w:b/>
          <w:sz w:val="24"/>
          <w:szCs w:val="24"/>
        </w:rPr>
        <w:t>Table 2 Photoelectrochemical parameters of the natural dyes extracted from leaves, seeds, flowers, fruits, vegetables and tree barks</w:t>
      </w:r>
    </w:p>
    <w:tbl>
      <w:tblPr>
        <w:tblStyle w:val="LightShading1"/>
        <w:tblpPr w:leftFromText="180" w:rightFromText="180" w:vertAnchor="text" w:horzAnchor="margin" w:tblpXSpec="center" w:tblpY="16"/>
        <w:tblW w:w="0" w:type="auto"/>
        <w:tblLook w:val="04A0" w:firstRow="1" w:lastRow="0" w:firstColumn="1" w:lastColumn="0" w:noHBand="0" w:noVBand="1"/>
      </w:tblPr>
      <w:tblGrid>
        <w:gridCol w:w="3457"/>
        <w:gridCol w:w="1516"/>
        <w:gridCol w:w="934"/>
        <w:gridCol w:w="636"/>
        <w:gridCol w:w="813"/>
        <w:gridCol w:w="616"/>
      </w:tblGrid>
      <w:tr w:rsidR="00712A7E" w:rsidRPr="00434178" w:rsidTr="00C143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Dye Solution</w:t>
            </w:r>
          </w:p>
        </w:tc>
        <w:tc>
          <w:tcPr>
            <w:tcW w:w="0" w:type="auto"/>
            <w:shd w:val="clear" w:color="auto" w:fill="auto"/>
          </w:tcPr>
          <w:p w:rsidR="00712A7E" w:rsidRPr="00434178" w:rsidRDefault="00712A7E" w:rsidP="00C1438D">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J</w:t>
            </w:r>
            <w:r w:rsidRPr="00434178">
              <w:rPr>
                <w:rFonts w:ascii="Times New Roman" w:hAnsi="Times New Roman" w:cs="Times New Roman"/>
                <w:color w:val="000000"/>
                <w:sz w:val="24"/>
                <w:szCs w:val="24"/>
                <w:vertAlign w:val="subscript"/>
              </w:rPr>
              <w:t>sc</w:t>
            </w:r>
            <w:r w:rsidRPr="00434178">
              <w:rPr>
                <w:rFonts w:ascii="Times New Roman" w:hAnsi="Times New Roman" w:cs="Times New Roman"/>
                <w:color w:val="000000"/>
                <w:sz w:val="24"/>
                <w:szCs w:val="24"/>
              </w:rPr>
              <w:t xml:space="preserve"> (mA/cm</w:t>
            </w:r>
            <w:r w:rsidRPr="00434178">
              <w:rPr>
                <w:rFonts w:ascii="Times New Roman" w:hAnsi="Times New Roman" w:cs="Times New Roman"/>
                <w:color w:val="000000"/>
                <w:sz w:val="24"/>
                <w:szCs w:val="24"/>
                <w:vertAlign w:val="superscript"/>
              </w:rPr>
              <w:t>2</w:t>
            </w:r>
            <w:r w:rsidRPr="00434178">
              <w:rPr>
                <w:rFonts w:ascii="Times New Roman" w:hAnsi="Times New Roman" w:cs="Times New Roman"/>
                <w:color w:val="000000"/>
                <w:sz w:val="24"/>
                <w:szCs w:val="24"/>
              </w:rPr>
              <w:t>)</w:t>
            </w:r>
          </w:p>
        </w:tc>
        <w:tc>
          <w:tcPr>
            <w:tcW w:w="0" w:type="auto"/>
            <w:shd w:val="clear" w:color="auto" w:fill="auto"/>
          </w:tcPr>
          <w:p w:rsidR="00712A7E" w:rsidRPr="00434178" w:rsidRDefault="00712A7E" w:rsidP="00C1438D">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V</w:t>
            </w:r>
            <w:r w:rsidRPr="00434178">
              <w:rPr>
                <w:rFonts w:ascii="Times New Roman" w:hAnsi="Times New Roman" w:cs="Times New Roman"/>
                <w:color w:val="000000"/>
                <w:sz w:val="24"/>
                <w:szCs w:val="24"/>
                <w:vertAlign w:val="subscript"/>
              </w:rPr>
              <w:t>oc</w:t>
            </w:r>
            <w:r w:rsidRPr="00434178">
              <w:rPr>
                <w:rFonts w:ascii="Times New Roman" w:hAnsi="Times New Roman" w:cs="Times New Roman"/>
                <w:color w:val="000000"/>
                <w:sz w:val="24"/>
                <w:szCs w:val="24"/>
              </w:rPr>
              <w:t xml:space="preserve"> (V)</w:t>
            </w:r>
          </w:p>
        </w:tc>
        <w:tc>
          <w:tcPr>
            <w:tcW w:w="0" w:type="auto"/>
            <w:shd w:val="clear" w:color="auto" w:fill="auto"/>
          </w:tcPr>
          <w:p w:rsidR="00712A7E" w:rsidRPr="00434178" w:rsidRDefault="00712A7E" w:rsidP="00C1438D">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FF</w:t>
            </w:r>
          </w:p>
        </w:tc>
        <w:tc>
          <w:tcPr>
            <w:tcW w:w="0" w:type="auto"/>
            <w:shd w:val="clear" w:color="auto" w:fill="auto"/>
          </w:tcPr>
          <w:p w:rsidR="00712A7E" w:rsidRPr="00434178" w:rsidRDefault="00712A7E" w:rsidP="00C1438D">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η (%)</w:t>
            </w:r>
          </w:p>
        </w:tc>
        <w:tc>
          <w:tcPr>
            <w:tcW w:w="0" w:type="auto"/>
            <w:shd w:val="clear" w:color="auto" w:fill="auto"/>
          </w:tcPr>
          <w:p w:rsidR="00712A7E" w:rsidRPr="00353F4D" w:rsidRDefault="00712A7E" w:rsidP="00C1438D">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353F4D">
              <w:rPr>
                <w:rFonts w:ascii="Times New Roman" w:hAnsi="Times New Roman" w:cs="Times New Roman"/>
                <w:color w:val="auto"/>
                <w:sz w:val="24"/>
                <w:szCs w:val="24"/>
              </w:rPr>
              <w:t>Ref</w:t>
            </w:r>
          </w:p>
        </w:tc>
      </w:tr>
      <w:tr w:rsidR="00712A7E" w:rsidRPr="00434178" w:rsidTr="00C1438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Begonia</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0.63</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0.537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72.2</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0.24</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r w:rsidRPr="00353F4D">
              <w:rPr>
                <w:rFonts w:ascii="Times New Roman" w:hAnsi="Times New Roman" w:cs="Times New Roman"/>
                <w:bCs/>
                <w:color w:val="FF0000"/>
                <w:sz w:val="24"/>
                <w:szCs w:val="24"/>
              </w:rPr>
              <w:t>[76]</w:t>
            </w:r>
          </w:p>
        </w:tc>
      </w:tr>
      <w:tr w:rsidR="00712A7E" w:rsidRPr="00434178" w:rsidTr="00C1438D">
        <w:trPr>
          <w:trHeight w:val="36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Tangerine Peel</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0.74</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0.592</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63.1</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0.28</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Rhododendron</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1.61</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0.585</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60.9</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0.57</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Fructus Lycii</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0.53</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0.689</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46.6</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0.17</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Marigold</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0.51</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0.542</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83.1</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0.23</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trHeight w:val="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Flowery Knotweed</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0.60</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0.554</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62.7</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0.21</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Mangosteen Pericarp</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2.69</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0.686</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63.3</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1.17</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trHeight w:val="27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Rose</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0.97</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0.595</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65.9</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0.38</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Lily</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0.51</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0.498</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66.7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0.17</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Coffee</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0.85</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0.559</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68.7</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0.33</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Broadleaf Holy Leaf</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1.19</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0.607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65.4</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0.47</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trHeight w:val="30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Hibiscus Sabdariffa L.</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1.63</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0.40</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0.57</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0.37</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r w:rsidRPr="00353F4D">
              <w:rPr>
                <w:rFonts w:ascii="Times New Roman" w:hAnsi="Times New Roman" w:cs="Times New Roman"/>
                <w:bCs/>
                <w:color w:val="FF0000"/>
                <w:sz w:val="24"/>
                <w:szCs w:val="24"/>
              </w:rPr>
              <w:t>[77]</w:t>
            </w: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Clitoria Ternatea</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0.33</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0.05</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Erythrina Variegata</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0.78</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0.48</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0.55</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r w:rsidRPr="00353F4D">
              <w:rPr>
                <w:rFonts w:ascii="Times New Roman" w:hAnsi="Times New Roman" w:cs="Times New Roman"/>
                <w:bCs/>
                <w:color w:val="FF0000"/>
                <w:sz w:val="24"/>
                <w:szCs w:val="24"/>
              </w:rPr>
              <w:t>[78]</w:t>
            </w: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Rosa Xanthina</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0.64</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0.49</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0.52</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Hibiscus Surattensis</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5.45</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0.39</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0.54</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1.14</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r w:rsidRPr="00353F4D">
              <w:rPr>
                <w:rFonts w:ascii="Times New Roman" w:hAnsi="Times New Roman" w:cs="Times New Roman"/>
                <w:bCs/>
                <w:color w:val="FF0000"/>
                <w:sz w:val="24"/>
                <w:szCs w:val="24"/>
              </w:rPr>
              <w:t>[79]</w:t>
            </w: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Nerium Olender</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2.46</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0.40</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0.59</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0.59</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Hibiscus Rosasinesis</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4.04</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0.40</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0.63</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1.02</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Red Bougainvillea Glabra</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2.34</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0.26</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0.74</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0.45</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r w:rsidRPr="00353F4D">
              <w:rPr>
                <w:rFonts w:ascii="Times New Roman" w:hAnsi="Times New Roman" w:cs="Times New Roman"/>
                <w:bCs/>
                <w:color w:val="FF0000"/>
                <w:sz w:val="24"/>
                <w:szCs w:val="24"/>
              </w:rPr>
              <w:t>[80]</w:t>
            </w: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Violet Bougainvillea Glabra</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1.86</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0.23</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0.71</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0.31</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Red Bougainvillea Spectabilis</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2.29</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0.28</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0.76</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0.48</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Violet Bougainvillea Spectabilis</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1.88</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0.25</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0.73</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0.35</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Raspberries</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0.26</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0.42</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64.8</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1.50</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r w:rsidRPr="00353F4D">
              <w:rPr>
                <w:rFonts w:ascii="Times New Roman" w:hAnsi="Times New Roman" w:cs="Times New Roman"/>
                <w:bCs/>
                <w:color w:val="FF0000"/>
                <w:sz w:val="24"/>
                <w:szCs w:val="24"/>
              </w:rPr>
              <w:t>[81]</w:t>
            </w: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Grapes</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0.09</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0.34</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61.1</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0.38</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lastRenderedPageBreak/>
              <w:t>Red turnip</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9.50</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0.425</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1.7</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Spinach</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0.47</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0.55</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0.51</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0.13</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r w:rsidRPr="00353F4D">
              <w:rPr>
                <w:rFonts w:ascii="Times New Roman" w:hAnsi="Times New Roman" w:cs="Times New Roman"/>
                <w:bCs/>
                <w:color w:val="FF0000"/>
                <w:sz w:val="24"/>
                <w:szCs w:val="24"/>
              </w:rPr>
              <w:t>[82]</w:t>
            </w: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Ipomea</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0.91</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0.54</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0.56</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0.28</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trHeight w:val="26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Madder</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0.540</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0.389</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0.69</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0.10</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r w:rsidRPr="00353F4D">
              <w:rPr>
                <w:rFonts w:ascii="Times New Roman" w:hAnsi="Times New Roman" w:cs="Times New Roman"/>
                <w:bCs/>
                <w:color w:val="FF0000"/>
                <w:sz w:val="24"/>
                <w:szCs w:val="24"/>
              </w:rPr>
              <w:t>[83]</w:t>
            </w: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Khella</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0.384</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0.437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0.05</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Turmeric</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0.288</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0.529</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0.48</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0.03</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Bloodleaf</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0.260</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0.267</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0.46</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0.04</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Alkanet</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0.268</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0.372</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0.46</w:t>
            </w:r>
          </w:p>
        </w:tc>
        <w:tc>
          <w:tcPr>
            <w:tcW w:w="0" w:type="auto"/>
            <w:shd w:val="clear" w:color="auto" w:fill="auto"/>
          </w:tcPr>
          <w:p w:rsidR="00712A7E" w:rsidRPr="00434178"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0.03</w:t>
            </w:r>
          </w:p>
        </w:tc>
        <w:tc>
          <w:tcPr>
            <w:tcW w:w="0" w:type="auto"/>
            <w:shd w:val="clear" w:color="auto" w:fill="auto"/>
          </w:tcPr>
          <w:p w:rsidR="00712A7E" w:rsidRPr="00353F4D" w:rsidRDefault="00712A7E" w:rsidP="00C1438D">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FF0000"/>
                <w:sz w:val="24"/>
                <w:szCs w:val="24"/>
              </w:rPr>
            </w:pPr>
          </w:p>
        </w:tc>
      </w:tr>
      <w:tr w:rsidR="00712A7E" w:rsidRPr="00434178" w:rsidTr="00C143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712A7E" w:rsidRPr="00434178" w:rsidRDefault="00712A7E" w:rsidP="00C1438D">
            <w:pPr>
              <w:spacing w:line="360" w:lineRule="auto"/>
              <w:contextualSpacing/>
              <w:rPr>
                <w:rFonts w:ascii="Times New Roman" w:hAnsi="Times New Roman" w:cs="Times New Roman"/>
                <w:b w:val="0"/>
                <w:bCs w:val="0"/>
                <w:color w:val="000000"/>
                <w:sz w:val="24"/>
                <w:szCs w:val="24"/>
              </w:rPr>
            </w:pPr>
            <w:r w:rsidRPr="00434178">
              <w:rPr>
                <w:rFonts w:ascii="Times New Roman" w:hAnsi="Times New Roman" w:cs="Times New Roman"/>
                <w:color w:val="000000"/>
                <w:sz w:val="24"/>
                <w:szCs w:val="24"/>
              </w:rPr>
              <w:t>Lemon Leaves</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0.286</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0.539</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0.74</w:t>
            </w:r>
          </w:p>
        </w:tc>
        <w:tc>
          <w:tcPr>
            <w:tcW w:w="0" w:type="auto"/>
            <w:shd w:val="clear" w:color="auto" w:fill="auto"/>
          </w:tcPr>
          <w:p w:rsidR="00712A7E" w:rsidRPr="00434178"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4"/>
                <w:szCs w:val="24"/>
              </w:rPr>
            </w:pPr>
            <w:r w:rsidRPr="00434178">
              <w:rPr>
                <w:rFonts w:ascii="Times New Roman" w:hAnsi="Times New Roman" w:cs="Times New Roman"/>
                <w:bCs/>
                <w:color w:val="000000"/>
                <w:sz w:val="24"/>
                <w:szCs w:val="24"/>
              </w:rPr>
              <w:t>0.05</w:t>
            </w:r>
          </w:p>
        </w:tc>
        <w:tc>
          <w:tcPr>
            <w:tcW w:w="0" w:type="auto"/>
            <w:shd w:val="clear" w:color="auto" w:fill="auto"/>
          </w:tcPr>
          <w:p w:rsidR="00712A7E" w:rsidRPr="00353F4D" w:rsidRDefault="00712A7E" w:rsidP="00C1438D">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FF0000"/>
                <w:sz w:val="24"/>
                <w:szCs w:val="24"/>
              </w:rPr>
            </w:pPr>
          </w:p>
        </w:tc>
      </w:tr>
    </w:tbl>
    <w:p w:rsidR="00712A7E" w:rsidRPr="003A4206" w:rsidRDefault="00712A7E" w:rsidP="00712A7E">
      <w:pPr>
        <w:tabs>
          <w:tab w:val="left" w:pos="1590"/>
        </w:tabs>
        <w:rPr>
          <w:sz w:val="24"/>
          <w:szCs w:val="24"/>
        </w:rPr>
      </w:pPr>
    </w:p>
    <w:p w:rsidR="00712A7E" w:rsidRPr="00E1716F" w:rsidRDefault="00712A7E" w:rsidP="00E64011">
      <w:pPr>
        <w:spacing w:after="0" w:line="360" w:lineRule="auto"/>
        <w:jc w:val="both"/>
        <w:rPr>
          <w:rFonts w:ascii="Times New Roman" w:hAnsi="Times New Roman"/>
          <w:b/>
          <w:sz w:val="24"/>
          <w:szCs w:val="24"/>
        </w:rPr>
      </w:pPr>
    </w:p>
    <w:p w:rsidR="00712A7E" w:rsidRDefault="005F410E" w:rsidP="005057A8">
      <w:pPr>
        <w:autoSpaceDE w:val="0"/>
        <w:autoSpaceDN w:val="0"/>
        <w:adjustRightInd w:val="0"/>
        <w:spacing w:after="0" w:line="360" w:lineRule="auto"/>
        <w:jc w:val="both"/>
        <w:rPr>
          <w:rFonts w:ascii="Times New Roman" w:hAnsi="Times New Roman"/>
          <w:sz w:val="24"/>
          <w:szCs w:val="24"/>
        </w:rPr>
      </w:pPr>
      <w:r w:rsidRPr="00E1716F">
        <w:rPr>
          <w:rFonts w:ascii="Times New Roman" w:hAnsi="Times New Roman"/>
          <w:sz w:val="24"/>
          <w:szCs w:val="24"/>
        </w:rPr>
        <w:tab/>
      </w:r>
      <w:r w:rsidR="00272E5B" w:rsidRPr="00E1716F">
        <w:rPr>
          <w:rFonts w:ascii="Times New Roman" w:hAnsi="Times New Roman"/>
          <w:sz w:val="24"/>
          <w:szCs w:val="24"/>
        </w:rPr>
        <w:t>Plots of progress in effieciency (</w:t>
      </w:r>
      <w:r w:rsidR="00272E5B" w:rsidRPr="00E1716F">
        <w:rPr>
          <w:rFonts w:ascii="Times New Roman" w:hAnsi="Times New Roman" w:cs="Times New Roman"/>
          <w:sz w:val="24"/>
          <w:szCs w:val="24"/>
        </w:rPr>
        <w:t>η</w:t>
      </w:r>
      <w:r w:rsidR="00272E5B" w:rsidRPr="00E1716F">
        <w:rPr>
          <w:rFonts w:ascii="Times New Roman" w:hAnsi="Times New Roman"/>
          <w:sz w:val="24"/>
          <w:szCs w:val="24"/>
        </w:rPr>
        <w:t xml:space="preserve">) of DSSC from 1991 to 2014 based on three different types of sensitizers: Ru-based dyes, Metal free dyes and Natural dyes </w:t>
      </w:r>
      <w:r w:rsidR="00421955" w:rsidRPr="00E1716F">
        <w:rPr>
          <w:rFonts w:ascii="Times New Roman" w:hAnsi="Times New Roman"/>
          <w:sz w:val="24"/>
          <w:szCs w:val="24"/>
        </w:rPr>
        <w:t>are</w:t>
      </w:r>
      <w:r w:rsidR="00272E5B" w:rsidRPr="00E1716F">
        <w:rPr>
          <w:rFonts w:ascii="Times New Roman" w:hAnsi="Times New Roman"/>
          <w:sz w:val="24"/>
          <w:szCs w:val="24"/>
        </w:rPr>
        <w:t xml:space="preserve"> shown in the Figure </w:t>
      </w:r>
      <w:r w:rsidR="00BA151F" w:rsidRPr="00E1716F">
        <w:rPr>
          <w:rFonts w:ascii="Times New Roman" w:hAnsi="Times New Roman"/>
          <w:sz w:val="24"/>
          <w:szCs w:val="24"/>
        </w:rPr>
        <w:t>6</w:t>
      </w:r>
      <w:r w:rsidR="00272E5B" w:rsidRPr="00E1716F">
        <w:rPr>
          <w:rFonts w:ascii="Times New Roman" w:hAnsi="Times New Roman"/>
          <w:sz w:val="24"/>
          <w:szCs w:val="24"/>
        </w:rPr>
        <w:t>.</w:t>
      </w:r>
      <w:r w:rsidR="005057A8" w:rsidRPr="00E1716F">
        <w:rPr>
          <w:rFonts w:ascii="Times New Roman" w:hAnsi="Times New Roman"/>
          <w:sz w:val="24"/>
          <w:szCs w:val="24"/>
        </w:rPr>
        <w:t xml:space="preserve"> </w:t>
      </w:r>
    </w:p>
    <w:p w:rsidR="00712A7E" w:rsidRDefault="00712A7E" w:rsidP="005057A8">
      <w:pPr>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lang w:val="en-GB" w:eastAsia="en-GB"/>
        </w:rPr>
        <w:drawing>
          <wp:inline distT="0" distB="0" distL="0" distR="0">
            <wp:extent cx="4248150" cy="3057525"/>
            <wp:effectExtent l="19050" t="0" r="0" b="0"/>
            <wp:docPr id="10" name="Picture 10" descr="C:\Users\User\Desktop\shalini\review\new review\SS\Fi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halini\review\new review\SS\Fig6.TIF"/>
                    <pic:cNvPicPr>
                      <a:picLocks noChangeAspect="1" noChangeArrowheads="1"/>
                    </pic:cNvPicPr>
                  </pic:nvPicPr>
                  <pic:blipFill>
                    <a:blip r:embed="rId21" cstate="print"/>
                    <a:srcRect/>
                    <a:stretch>
                      <a:fillRect/>
                    </a:stretch>
                  </pic:blipFill>
                  <pic:spPr bwMode="auto">
                    <a:xfrm>
                      <a:off x="0" y="0"/>
                      <a:ext cx="4249257" cy="3058322"/>
                    </a:xfrm>
                    <a:prstGeom prst="rect">
                      <a:avLst/>
                    </a:prstGeom>
                    <a:noFill/>
                    <a:ln w="9525">
                      <a:noFill/>
                      <a:miter lim="800000"/>
                      <a:headEnd/>
                      <a:tailEnd/>
                    </a:ln>
                  </pic:spPr>
                </pic:pic>
              </a:graphicData>
            </a:graphic>
          </wp:inline>
        </w:drawing>
      </w:r>
    </w:p>
    <w:p w:rsidR="009D6623" w:rsidRPr="008C6E37" w:rsidRDefault="009D6623" w:rsidP="009D6623">
      <w:pPr>
        <w:autoSpaceDE w:val="0"/>
        <w:autoSpaceDN w:val="0"/>
        <w:adjustRightInd w:val="0"/>
        <w:spacing w:line="360" w:lineRule="auto"/>
        <w:rPr>
          <w:sz w:val="24"/>
          <w:szCs w:val="24"/>
        </w:rPr>
      </w:pPr>
      <w:r w:rsidRPr="008C6E37">
        <w:rPr>
          <w:b/>
          <w:sz w:val="24"/>
          <w:szCs w:val="24"/>
        </w:rPr>
        <w:t>Fig.6</w:t>
      </w:r>
      <w:r w:rsidRPr="008C6E37">
        <w:rPr>
          <w:sz w:val="24"/>
          <w:szCs w:val="24"/>
        </w:rPr>
        <w:t xml:space="preserve"> Plots of progress in effieciency (η) of DSSC till date based on three different types of sensitizers: Ru-based dyes, Metal free dyes and Natural dyes </w:t>
      </w:r>
    </w:p>
    <w:p w:rsidR="00E64011" w:rsidRPr="00E1716F" w:rsidRDefault="005057A8" w:rsidP="005057A8">
      <w:pPr>
        <w:autoSpaceDE w:val="0"/>
        <w:autoSpaceDN w:val="0"/>
        <w:adjustRightInd w:val="0"/>
        <w:spacing w:after="0" w:line="360" w:lineRule="auto"/>
        <w:jc w:val="both"/>
        <w:rPr>
          <w:rFonts w:ascii="Times New Roman" w:hAnsi="Times New Roman"/>
          <w:sz w:val="24"/>
          <w:szCs w:val="24"/>
        </w:rPr>
      </w:pPr>
      <w:r w:rsidRPr="00E1716F">
        <w:rPr>
          <w:rFonts w:ascii="Times New Roman" w:hAnsi="Times New Roman"/>
          <w:sz w:val="24"/>
          <w:szCs w:val="24"/>
        </w:rPr>
        <w:t>From the graph it can be seen that, there is a steady progress in Ru-based dyes since 1991 and a maximum efficiency of 13 % is achieved in the year 2014</w:t>
      </w:r>
      <w:r w:rsidR="00BA151F" w:rsidRPr="00E1716F">
        <w:rPr>
          <w:rFonts w:ascii="Times New Roman" w:hAnsi="Times New Roman"/>
          <w:sz w:val="24"/>
          <w:szCs w:val="24"/>
        </w:rPr>
        <w:t xml:space="preserve"> [</w:t>
      </w:r>
      <w:r w:rsidR="007E5C9E" w:rsidRPr="00E1716F">
        <w:rPr>
          <w:rFonts w:ascii="Times New Roman" w:hAnsi="Times New Roman"/>
          <w:sz w:val="24"/>
          <w:szCs w:val="24"/>
        </w:rPr>
        <w:t>84</w:t>
      </w:r>
      <w:r w:rsidR="00BA151F" w:rsidRPr="00E1716F">
        <w:rPr>
          <w:rFonts w:ascii="Times New Roman" w:hAnsi="Times New Roman"/>
          <w:sz w:val="24"/>
          <w:szCs w:val="24"/>
        </w:rPr>
        <w:t>]</w:t>
      </w:r>
      <w:r w:rsidRPr="00E1716F">
        <w:rPr>
          <w:rFonts w:ascii="Times New Roman" w:hAnsi="Times New Roman"/>
          <w:sz w:val="24"/>
          <w:szCs w:val="24"/>
        </w:rPr>
        <w:t xml:space="preserve">. </w:t>
      </w:r>
      <w:r w:rsidR="00CB64D3" w:rsidRPr="00E1716F">
        <w:rPr>
          <w:rFonts w:ascii="Times New Roman" w:hAnsi="Times New Roman"/>
          <w:sz w:val="24"/>
          <w:szCs w:val="24"/>
        </w:rPr>
        <w:t>Metal</w:t>
      </w:r>
      <w:r w:rsidRPr="00E1716F">
        <w:rPr>
          <w:rFonts w:ascii="Times New Roman" w:hAnsi="Times New Roman"/>
          <w:sz w:val="24"/>
          <w:szCs w:val="24"/>
        </w:rPr>
        <w:t xml:space="preserve"> free dyes </w:t>
      </w:r>
      <w:r w:rsidR="00CB64D3" w:rsidRPr="00E1716F">
        <w:rPr>
          <w:rFonts w:ascii="Times New Roman" w:hAnsi="Times New Roman"/>
          <w:sz w:val="24"/>
          <w:szCs w:val="24"/>
        </w:rPr>
        <w:t xml:space="preserve">on the other hand </w:t>
      </w:r>
      <w:r w:rsidRPr="00E1716F">
        <w:rPr>
          <w:rFonts w:ascii="Times New Roman" w:hAnsi="Times New Roman"/>
          <w:sz w:val="24"/>
          <w:szCs w:val="24"/>
        </w:rPr>
        <w:t xml:space="preserve">started its growth from the year 2004. There are several metal free dyes that yield comparable efficiency to that of Ru-based dyes. A maximum of 10.7 % efficiency has been reported </w:t>
      </w:r>
      <w:r w:rsidR="00CB64D3" w:rsidRPr="00E1716F">
        <w:rPr>
          <w:rFonts w:ascii="Times New Roman" w:hAnsi="Times New Roman"/>
          <w:sz w:val="24"/>
          <w:szCs w:val="24"/>
        </w:rPr>
        <w:t>in the year 2010</w:t>
      </w:r>
      <w:r w:rsidR="00BA151F" w:rsidRPr="00E1716F">
        <w:rPr>
          <w:rFonts w:ascii="Times New Roman" w:hAnsi="Times New Roman"/>
          <w:sz w:val="24"/>
          <w:szCs w:val="24"/>
        </w:rPr>
        <w:t xml:space="preserve"> </w:t>
      </w:r>
      <w:r w:rsidR="007E5C9E" w:rsidRPr="00E1716F">
        <w:rPr>
          <w:rFonts w:ascii="Times New Roman" w:hAnsi="Times New Roman"/>
          <w:sz w:val="24"/>
          <w:szCs w:val="24"/>
        </w:rPr>
        <w:t>[85</w:t>
      </w:r>
      <w:r w:rsidR="00BA151F" w:rsidRPr="00E1716F">
        <w:rPr>
          <w:rFonts w:ascii="Times New Roman" w:hAnsi="Times New Roman"/>
          <w:sz w:val="24"/>
          <w:szCs w:val="24"/>
        </w:rPr>
        <w:t>]</w:t>
      </w:r>
      <w:r w:rsidR="00CB64D3" w:rsidRPr="00E1716F">
        <w:rPr>
          <w:rFonts w:ascii="Times New Roman" w:hAnsi="Times New Roman"/>
          <w:sz w:val="24"/>
          <w:szCs w:val="24"/>
        </w:rPr>
        <w:t xml:space="preserve">. Finally on considering natural dyes, enormous efforts have been devoted towards improvement in the efficiency of these dyes. A maximum of 1.7 % has been </w:t>
      </w:r>
      <w:r w:rsidR="00CB64D3" w:rsidRPr="00E1716F">
        <w:rPr>
          <w:rFonts w:ascii="Times New Roman" w:hAnsi="Times New Roman"/>
          <w:sz w:val="24"/>
          <w:szCs w:val="24"/>
        </w:rPr>
        <w:lastRenderedPageBreak/>
        <w:t>reported in the year 2008</w:t>
      </w:r>
      <w:r w:rsidR="00BA151F" w:rsidRPr="00E1716F">
        <w:rPr>
          <w:rFonts w:ascii="Times New Roman" w:hAnsi="Times New Roman"/>
          <w:sz w:val="24"/>
          <w:szCs w:val="24"/>
        </w:rPr>
        <w:t xml:space="preserve"> [8</w:t>
      </w:r>
      <w:r w:rsidR="007E5C9E" w:rsidRPr="00E1716F">
        <w:rPr>
          <w:rFonts w:ascii="Times New Roman" w:hAnsi="Times New Roman"/>
          <w:sz w:val="24"/>
          <w:szCs w:val="24"/>
        </w:rPr>
        <w:t>6</w:t>
      </w:r>
      <w:r w:rsidR="00BA151F" w:rsidRPr="00E1716F">
        <w:rPr>
          <w:rFonts w:ascii="Times New Roman" w:hAnsi="Times New Roman"/>
          <w:sz w:val="24"/>
          <w:szCs w:val="24"/>
        </w:rPr>
        <w:t>]</w:t>
      </w:r>
      <w:r w:rsidR="00CB64D3" w:rsidRPr="00E1716F">
        <w:rPr>
          <w:rFonts w:ascii="Times New Roman" w:hAnsi="Times New Roman"/>
          <w:sz w:val="24"/>
          <w:szCs w:val="24"/>
        </w:rPr>
        <w:t>. There are ample of opportunities for further development in regard to the repeatability and reliability of the sensitizers in DSSC for the purpose of commercialization.</w:t>
      </w:r>
    </w:p>
    <w:p w:rsidR="00B33E06" w:rsidRPr="00E1716F" w:rsidRDefault="00B33E06" w:rsidP="00B33E06">
      <w:pPr>
        <w:autoSpaceDE w:val="0"/>
        <w:autoSpaceDN w:val="0"/>
        <w:adjustRightInd w:val="0"/>
        <w:spacing w:after="0" w:line="360" w:lineRule="auto"/>
        <w:rPr>
          <w:rFonts w:ascii="Times New Roman" w:hAnsi="Times New Roman"/>
          <w:b/>
          <w:sz w:val="24"/>
          <w:szCs w:val="24"/>
        </w:rPr>
      </w:pPr>
      <w:r w:rsidRPr="00E1716F">
        <w:rPr>
          <w:rFonts w:ascii="Times New Roman" w:hAnsi="Times New Roman"/>
          <w:b/>
          <w:sz w:val="24"/>
          <w:szCs w:val="24"/>
        </w:rPr>
        <w:t>4. Recommendations for the improvement of sensitizer stability and efficiency of DSSC</w:t>
      </w:r>
    </w:p>
    <w:p w:rsidR="00721397" w:rsidRPr="00E1716F" w:rsidRDefault="00721397" w:rsidP="00721397">
      <w:pPr>
        <w:pStyle w:val="ListParagraph"/>
        <w:numPr>
          <w:ilvl w:val="0"/>
          <w:numId w:val="7"/>
        </w:numPr>
        <w:autoSpaceDE w:val="0"/>
        <w:autoSpaceDN w:val="0"/>
        <w:adjustRightInd w:val="0"/>
        <w:spacing w:after="0" w:line="360" w:lineRule="auto"/>
        <w:ind w:left="270" w:hanging="270"/>
        <w:jc w:val="both"/>
        <w:rPr>
          <w:rFonts w:ascii="Times New Roman" w:hAnsi="Times New Roman"/>
          <w:sz w:val="24"/>
          <w:szCs w:val="24"/>
          <w:lang w:val="en-IN" w:eastAsia="en-IN"/>
        </w:rPr>
      </w:pPr>
      <w:r w:rsidRPr="00E1716F">
        <w:rPr>
          <w:rFonts w:ascii="Times New Roman" w:hAnsi="Times New Roman"/>
          <w:sz w:val="24"/>
          <w:szCs w:val="24"/>
        </w:rPr>
        <w:t>High stability</w:t>
      </w:r>
      <w:r w:rsidR="00B33E06" w:rsidRPr="00E1716F">
        <w:rPr>
          <w:rFonts w:ascii="Times New Roman" w:hAnsi="Times New Roman"/>
          <w:sz w:val="24"/>
          <w:szCs w:val="24"/>
        </w:rPr>
        <w:t xml:space="preserve"> of the </w:t>
      </w:r>
      <w:r w:rsidR="007E54D5" w:rsidRPr="00E1716F">
        <w:rPr>
          <w:rFonts w:ascii="Times New Roman" w:hAnsi="Times New Roman"/>
          <w:sz w:val="24"/>
          <w:szCs w:val="24"/>
        </w:rPr>
        <w:t>sensitizer</w:t>
      </w:r>
      <w:r w:rsidR="00B33E06" w:rsidRPr="00E1716F">
        <w:rPr>
          <w:rFonts w:ascii="Times New Roman" w:hAnsi="Times New Roman"/>
          <w:sz w:val="24"/>
          <w:szCs w:val="24"/>
        </w:rPr>
        <w:t xml:space="preserve"> can be obtained in a DSSC system by including I</w:t>
      </w:r>
      <w:r w:rsidR="00B33E06" w:rsidRPr="00E1716F">
        <w:rPr>
          <w:rFonts w:ascii="Times New Roman" w:eastAsia="MTSYN" w:hAnsi="Times New Roman"/>
          <w:sz w:val="24"/>
          <w:szCs w:val="24"/>
          <w:vertAlign w:val="superscript"/>
        </w:rPr>
        <w:t xml:space="preserve">− </w:t>
      </w:r>
      <w:r w:rsidR="00B33E06" w:rsidRPr="00E1716F">
        <w:rPr>
          <w:rFonts w:ascii="Times New Roman" w:hAnsi="Times New Roman"/>
          <w:sz w:val="24"/>
          <w:szCs w:val="24"/>
        </w:rPr>
        <w:t>ions as the electron donor to dye cations [</w:t>
      </w:r>
      <w:r w:rsidR="00BA151F" w:rsidRPr="00E1716F">
        <w:rPr>
          <w:rFonts w:ascii="Times New Roman" w:hAnsi="Times New Roman"/>
          <w:sz w:val="24"/>
          <w:szCs w:val="24"/>
        </w:rPr>
        <w:t>8</w:t>
      </w:r>
      <w:r w:rsidR="007E5C9E" w:rsidRPr="00E1716F">
        <w:rPr>
          <w:rFonts w:ascii="Times New Roman" w:hAnsi="Times New Roman"/>
          <w:sz w:val="24"/>
          <w:szCs w:val="24"/>
        </w:rPr>
        <w:t>7</w:t>
      </w:r>
      <w:r w:rsidR="00B33E06" w:rsidRPr="00E1716F">
        <w:rPr>
          <w:rFonts w:ascii="Times New Roman" w:hAnsi="Times New Roman"/>
          <w:sz w:val="24"/>
          <w:szCs w:val="24"/>
        </w:rPr>
        <w:t>].</w:t>
      </w:r>
      <w:r w:rsidRPr="00E1716F">
        <w:rPr>
          <w:rFonts w:ascii="Times New Roman" w:hAnsi="Times New Roman"/>
          <w:sz w:val="24"/>
          <w:szCs w:val="24"/>
        </w:rPr>
        <w:t xml:space="preserve"> </w:t>
      </w:r>
    </w:p>
    <w:p w:rsidR="00D63678" w:rsidRPr="00E1716F" w:rsidRDefault="00721397" w:rsidP="00D63678">
      <w:pPr>
        <w:pStyle w:val="ListParagraph"/>
        <w:numPr>
          <w:ilvl w:val="0"/>
          <w:numId w:val="7"/>
        </w:numPr>
        <w:autoSpaceDE w:val="0"/>
        <w:autoSpaceDN w:val="0"/>
        <w:adjustRightInd w:val="0"/>
        <w:spacing w:after="0" w:line="360" w:lineRule="auto"/>
        <w:ind w:left="270" w:hanging="270"/>
        <w:jc w:val="both"/>
        <w:rPr>
          <w:rFonts w:ascii="Times New Roman" w:hAnsi="Times New Roman"/>
          <w:sz w:val="24"/>
          <w:szCs w:val="24"/>
          <w:lang w:val="en-IN" w:eastAsia="en-IN"/>
        </w:rPr>
      </w:pPr>
      <w:r w:rsidRPr="00E1716F">
        <w:rPr>
          <w:rFonts w:ascii="Times New Roman" w:hAnsi="Times New Roman"/>
          <w:sz w:val="24"/>
          <w:szCs w:val="24"/>
        </w:rPr>
        <w:t>T</w:t>
      </w:r>
      <w:r w:rsidR="00B33E06" w:rsidRPr="00E1716F">
        <w:rPr>
          <w:rFonts w:ascii="Times New Roman" w:hAnsi="Times New Roman"/>
          <w:sz w:val="24"/>
          <w:szCs w:val="24"/>
        </w:rPr>
        <w:t>he pigment molecules present in the dye extract should have a shorter distance between the dye skeleton and the point connected to TiO</w:t>
      </w:r>
      <w:r w:rsidR="00B33E06" w:rsidRPr="00E1716F">
        <w:rPr>
          <w:rFonts w:ascii="Times New Roman" w:hAnsi="Times New Roman"/>
          <w:sz w:val="24"/>
          <w:szCs w:val="24"/>
          <w:vertAlign w:val="subscript"/>
        </w:rPr>
        <w:t>2</w:t>
      </w:r>
      <w:r w:rsidR="00B33E06" w:rsidRPr="00E1716F">
        <w:rPr>
          <w:rFonts w:ascii="Times New Roman" w:hAnsi="Times New Roman"/>
          <w:sz w:val="24"/>
          <w:szCs w:val="24"/>
        </w:rPr>
        <w:t xml:space="preserve"> surface. This could facilitate better electron transfer from the extract to the TiO</w:t>
      </w:r>
      <w:r w:rsidR="00B33E06" w:rsidRPr="00E1716F">
        <w:rPr>
          <w:rFonts w:ascii="Times New Roman" w:hAnsi="Times New Roman"/>
          <w:sz w:val="24"/>
          <w:szCs w:val="24"/>
          <w:vertAlign w:val="subscript"/>
        </w:rPr>
        <w:t>2</w:t>
      </w:r>
      <w:r w:rsidR="00B33E06" w:rsidRPr="00E1716F">
        <w:rPr>
          <w:rFonts w:ascii="Times New Roman" w:hAnsi="Times New Roman"/>
          <w:sz w:val="24"/>
          <w:szCs w:val="24"/>
        </w:rPr>
        <w:t xml:space="preserve"> surface resulting in an increased conversion efficiency of DSSC [</w:t>
      </w:r>
      <w:r w:rsidR="007E5C9E" w:rsidRPr="00E1716F">
        <w:rPr>
          <w:rFonts w:ascii="Times New Roman" w:hAnsi="Times New Roman"/>
          <w:sz w:val="24"/>
          <w:szCs w:val="24"/>
          <w:lang w:val="en-IN" w:eastAsia="en-IN"/>
        </w:rPr>
        <w:t>15, 79</w:t>
      </w:r>
      <w:r w:rsidR="00B33E06" w:rsidRPr="00E1716F">
        <w:rPr>
          <w:rFonts w:ascii="Times New Roman" w:hAnsi="Times New Roman"/>
          <w:sz w:val="24"/>
          <w:szCs w:val="24"/>
          <w:lang w:val="en-IN" w:eastAsia="en-IN"/>
        </w:rPr>
        <w:t xml:space="preserve">]. </w:t>
      </w:r>
    </w:p>
    <w:p w:rsidR="00D63678" w:rsidRPr="00E1716F" w:rsidRDefault="00D63678" w:rsidP="00D63678">
      <w:pPr>
        <w:pStyle w:val="ListParagraph"/>
        <w:numPr>
          <w:ilvl w:val="0"/>
          <w:numId w:val="7"/>
        </w:numPr>
        <w:autoSpaceDE w:val="0"/>
        <w:autoSpaceDN w:val="0"/>
        <w:adjustRightInd w:val="0"/>
        <w:spacing w:after="0" w:line="360" w:lineRule="auto"/>
        <w:ind w:left="270" w:hanging="27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The charge transfer in the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/dye/electrolyte interface resistance leads to a decrease in short circuit current density. Introduction of a functional group and optimization of the dye structure is necessary to improve the efficiency of DSSC</w:t>
      </w:r>
      <w:r w:rsidR="007E5C9E" w:rsidRPr="00E1716F">
        <w:rPr>
          <w:rFonts w:ascii="Times New Roman" w:hAnsi="Times New Roman" w:cs="Times New Roman"/>
          <w:sz w:val="24"/>
          <w:szCs w:val="24"/>
        </w:rPr>
        <w:t xml:space="preserve"> [15</w:t>
      </w:r>
      <w:r w:rsidRPr="00E1716F">
        <w:rPr>
          <w:rFonts w:ascii="Times New Roman" w:hAnsi="Times New Roman" w:cs="Times New Roman"/>
          <w:sz w:val="24"/>
          <w:szCs w:val="24"/>
        </w:rPr>
        <w:t>].</w:t>
      </w:r>
    </w:p>
    <w:p w:rsidR="005240FE" w:rsidRPr="00E1716F" w:rsidRDefault="00B33E06" w:rsidP="005240FE">
      <w:pPr>
        <w:pStyle w:val="ListParagraph"/>
        <w:numPr>
          <w:ilvl w:val="0"/>
          <w:numId w:val="7"/>
        </w:numPr>
        <w:autoSpaceDE w:val="0"/>
        <w:autoSpaceDN w:val="0"/>
        <w:adjustRightInd w:val="0"/>
        <w:spacing w:after="0" w:line="360" w:lineRule="auto"/>
        <w:ind w:left="270" w:hanging="270"/>
        <w:jc w:val="both"/>
        <w:rPr>
          <w:rFonts w:ascii="Times New Roman" w:hAnsi="Times New Roman"/>
          <w:sz w:val="24"/>
          <w:szCs w:val="24"/>
          <w:lang w:val="en-IN" w:eastAsia="en-IN"/>
        </w:rPr>
      </w:pPr>
      <w:r w:rsidRPr="00E1716F">
        <w:rPr>
          <w:rFonts w:ascii="Times New Roman" w:hAnsi="Times New Roman" w:cs="Times New Roman"/>
          <w:sz w:val="24"/>
          <w:szCs w:val="24"/>
        </w:rPr>
        <w:t xml:space="preserve">The </w:t>
      </w:r>
      <w:r w:rsidR="00B108CE" w:rsidRPr="00E1716F">
        <w:rPr>
          <w:rFonts w:ascii="Times New Roman" w:hAnsi="Times New Roman" w:cs="Times New Roman"/>
          <w:sz w:val="24"/>
          <w:szCs w:val="24"/>
        </w:rPr>
        <w:t xml:space="preserve">controlling the temperature of </w:t>
      </w:r>
      <w:r w:rsidRPr="00E1716F">
        <w:rPr>
          <w:rFonts w:ascii="Times New Roman" w:hAnsi="Times New Roman" w:cs="Times New Roman"/>
          <w:sz w:val="24"/>
          <w:szCs w:val="24"/>
        </w:rPr>
        <w:t xml:space="preserve">dye extraction </w:t>
      </w:r>
      <w:r w:rsidR="00B108CE" w:rsidRPr="00E1716F">
        <w:rPr>
          <w:rFonts w:ascii="Times New Roman" w:hAnsi="Times New Roman" w:cs="Times New Roman"/>
          <w:sz w:val="24"/>
          <w:szCs w:val="24"/>
        </w:rPr>
        <w:t>is important</w:t>
      </w:r>
      <w:r w:rsidRPr="00E1716F">
        <w:rPr>
          <w:rFonts w:ascii="Times New Roman" w:hAnsi="Times New Roman" w:cs="Times New Roman"/>
          <w:sz w:val="24"/>
          <w:szCs w:val="24"/>
        </w:rPr>
        <w:t xml:space="preserve"> in determining the charge-transfer effectiveness</w:t>
      </w:r>
      <w:r w:rsidRPr="00E1716F">
        <w:rPr>
          <w:rFonts w:ascii="Times New Roman" w:hAnsi="Times New Roman"/>
          <w:sz w:val="24"/>
          <w:szCs w:val="24"/>
        </w:rPr>
        <w:t xml:space="preserve"> of natural dye</w:t>
      </w:r>
      <w:r w:rsidR="005240FE" w:rsidRPr="00E1716F">
        <w:rPr>
          <w:rFonts w:ascii="Times New Roman" w:hAnsi="Times New Roman"/>
          <w:sz w:val="24"/>
          <w:szCs w:val="24"/>
        </w:rPr>
        <w:t xml:space="preserve"> and thus has</w:t>
      </w:r>
      <w:r w:rsidRPr="00E1716F">
        <w:rPr>
          <w:rFonts w:ascii="Times New Roman" w:hAnsi="Times New Roman"/>
          <w:sz w:val="24"/>
          <w:szCs w:val="24"/>
        </w:rPr>
        <w:t xml:space="preserve"> a direct impact on the conversion effici</w:t>
      </w:r>
      <w:r w:rsidR="00B108CE" w:rsidRPr="00E1716F">
        <w:rPr>
          <w:rFonts w:ascii="Times New Roman" w:hAnsi="Times New Roman"/>
          <w:sz w:val="24"/>
          <w:szCs w:val="24"/>
        </w:rPr>
        <w:t>ency of DSSC</w:t>
      </w:r>
      <w:r w:rsidRPr="00E1716F">
        <w:rPr>
          <w:rFonts w:ascii="Times New Roman" w:hAnsi="Times New Roman"/>
          <w:sz w:val="24"/>
          <w:szCs w:val="24"/>
        </w:rPr>
        <w:t xml:space="preserve"> [</w:t>
      </w:r>
      <w:r w:rsidR="007E5C9E" w:rsidRPr="00E1716F">
        <w:rPr>
          <w:rFonts w:ascii="Times New Roman" w:hAnsi="Times New Roman"/>
          <w:sz w:val="24"/>
          <w:szCs w:val="24"/>
        </w:rPr>
        <w:t>88</w:t>
      </w:r>
      <w:r w:rsidRPr="00E1716F">
        <w:rPr>
          <w:rFonts w:ascii="Times New Roman" w:hAnsi="Times New Roman"/>
          <w:sz w:val="24"/>
          <w:szCs w:val="24"/>
        </w:rPr>
        <w:t xml:space="preserve">]. </w:t>
      </w:r>
    </w:p>
    <w:p w:rsidR="009628BA" w:rsidRPr="00E1716F" w:rsidRDefault="009628BA" w:rsidP="005240FE">
      <w:pPr>
        <w:pStyle w:val="ListParagraph"/>
        <w:numPr>
          <w:ilvl w:val="0"/>
          <w:numId w:val="7"/>
        </w:numPr>
        <w:autoSpaceDE w:val="0"/>
        <w:autoSpaceDN w:val="0"/>
        <w:adjustRightInd w:val="0"/>
        <w:spacing w:after="0" w:line="360" w:lineRule="auto"/>
        <w:ind w:left="270" w:hanging="270"/>
        <w:jc w:val="both"/>
        <w:rPr>
          <w:rFonts w:ascii="Times New Roman" w:hAnsi="Times New Roman"/>
          <w:sz w:val="24"/>
          <w:szCs w:val="24"/>
          <w:lang w:val="en-IN" w:eastAsia="en-IN"/>
        </w:rPr>
      </w:pPr>
      <w:r w:rsidRPr="00E1716F">
        <w:rPr>
          <w:rFonts w:ascii="Times New Roman" w:hAnsi="Times New Roman"/>
          <w:sz w:val="24"/>
          <w:szCs w:val="24"/>
        </w:rPr>
        <w:t xml:space="preserve">Dye aggregation becomes a serious issue that reduces the efficiency of the DSSC. </w:t>
      </w:r>
      <w:r w:rsidRPr="00E1716F">
        <w:rPr>
          <w:rFonts w:ascii="Times New Roman" w:hAnsi="Times New Roman" w:cs="Times New Roman"/>
          <w:sz w:val="24"/>
          <w:szCs w:val="24"/>
        </w:rPr>
        <w:t>This problem can be avoided by incorporating long alkyl chains and aromatic groups into the dye structure</w:t>
      </w:r>
      <w:r w:rsidR="007E5C9E" w:rsidRPr="00E1716F">
        <w:rPr>
          <w:rFonts w:ascii="Times New Roman" w:hAnsi="Times New Roman" w:cs="Times New Roman"/>
          <w:sz w:val="24"/>
          <w:szCs w:val="24"/>
        </w:rPr>
        <w:t xml:space="preserve"> [35</w:t>
      </w:r>
      <w:r w:rsidRPr="00E1716F">
        <w:rPr>
          <w:rFonts w:ascii="Times New Roman" w:hAnsi="Times New Roman" w:cs="Times New Roman"/>
          <w:sz w:val="24"/>
          <w:szCs w:val="24"/>
        </w:rPr>
        <w:t>]</w:t>
      </w:r>
      <w:r w:rsidR="00A2237E" w:rsidRPr="00E1716F">
        <w:rPr>
          <w:rFonts w:ascii="Times New Roman" w:hAnsi="Times New Roman" w:cs="Times New Roman"/>
          <w:sz w:val="24"/>
          <w:szCs w:val="24"/>
        </w:rPr>
        <w:t>.</w:t>
      </w:r>
    </w:p>
    <w:p w:rsidR="005240FE" w:rsidRPr="00E1716F" w:rsidRDefault="00B33E06" w:rsidP="005240FE">
      <w:pPr>
        <w:pStyle w:val="ListParagraph"/>
        <w:numPr>
          <w:ilvl w:val="0"/>
          <w:numId w:val="7"/>
        </w:numPr>
        <w:autoSpaceDE w:val="0"/>
        <w:autoSpaceDN w:val="0"/>
        <w:adjustRightInd w:val="0"/>
        <w:spacing w:after="0" w:line="360" w:lineRule="auto"/>
        <w:ind w:left="270" w:hanging="270"/>
        <w:jc w:val="both"/>
        <w:rPr>
          <w:rFonts w:ascii="Times New Roman" w:hAnsi="Times New Roman"/>
          <w:sz w:val="24"/>
          <w:szCs w:val="24"/>
          <w:lang w:val="en-IN" w:eastAsia="en-IN"/>
        </w:rPr>
      </w:pPr>
      <w:r w:rsidRPr="00E1716F">
        <w:rPr>
          <w:rFonts w:ascii="Times New Roman" w:hAnsi="Times New Roman"/>
          <w:sz w:val="24"/>
          <w:szCs w:val="24"/>
        </w:rPr>
        <w:t>Improved charge transfer leading to higher efficiencies can be accomplished with enhanced interaction between TiO</w:t>
      </w:r>
      <w:r w:rsidRPr="00E1716F">
        <w:rPr>
          <w:rFonts w:ascii="Times New Roman" w:hAnsi="Times New Roman"/>
          <w:sz w:val="24"/>
          <w:szCs w:val="24"/>
          <w:vertAlign w:val="subscript"/>
        </w:rPr>
        <w:t>2</w:t>
      </w:r>
      <w:r w:rsidR="005240FE" w:rsidRPr="00E1716F">
        <w:rPr>
          <w:rFonts w:ascii="Times New Roman" w:hAnsi="Times New Roman"/>
          <w:sz w:val="24"/>
          <w:szCs w:val="24"/>
        </w:rPr>
        <w:t xml:space="preserve"> and dye molecules</w:t>
      </w:r>
      <w:r w:rsidR="00F23E71" w:rsidRPr="00E1716F">
        <w:rPr>
          <w:rFonts w:ascii="Times New Roman" w:hAnsi="Times New Roman"/>
          <w:sz w:val="24"/>
          <w:szCs w:val="24"/>
        </w:rPr>
        <w:t xml:space="preserve"> [</w:t>
      </w:r>
      <w:r w:rsidR="007E5C9E" w:rsidRPr="00E1716F">
        <w:rPr>
          <w:rFonts w:ascii="Times New Roman" w:hAnsi="Times New Roman"/>
          <w:sz w:val="24"/>
          <w:szCs w:val="24"/>
        </w:rPr>
        <w:t>70</w:t>
      </w:r>
      <w:r w:rsidRPr="00E1716F">
        <w:rPr>
          <w:rFonts w:ascii="Times New Roman" w:hAnsi="Times New Roman"/>
          <w:sz w:val="24"/>
          <w:szCs w:val="24"/>
        </w:rPr>
        <w:t xml:space="preserve">]. </w:t>
      </w:r>
    </w:p>
    <w:p w:rsidR="00B33E06" w:rsidRPr="00E1716F" w:rsidRDefault="00B33E06" w:rsidP="00B33E06">
      <w:pPr>
        <w:pStyle w:val="ListParagraph"/>
        <w:numPr>
          <w:ilvl w:val="0"/>
          <w:numId w:val="7"/>
        </w:numPr>
        <w:autoSpaceDE w:val="0"/>
        <w:autoSpaceDN w:val="0"/>
        <w:adjustRightInd w:val="0"/>
        <w:spacing w:after="0" w:line="360" w:lineRule="auto"/>
        <w:ind w:left="270" w:hanging="270"/>
        <w:jc w:val="both"/>
        <w:rPr>
          <w:rFonts w:ascii="Times New Roman" w:hAnsi="Times New Roman"/>
          <w:sz w:val="24"/>
          <w:szCs w:val="24"/>
          <w:lang w:val="en-IN" w:eastAsia="en-IN"/>
        </w:rPr>
      </w:pPr>
      <w:r w:rsidRPr="00E1716F">
        <w:rPr>
          <w:rFonts w:ascii="Times New Roman" w:hAnsi="Times New Roman"/>
          <w:sz w:val="24"/>
          <w:szCs w:val="24"/>
        </w:rPr>
        <w:t>Absorption coefficient of the photosensitizer and the light scattering effect of the semiconductor film improve the IPCE performance in the long wavelength region. Improving the open circuit voltage is also important for realization of higher efficiencies [</w:t>
      </w:r>
      <w:r w:rsidR="00BA151F" w:rsidRPr="00E1716F">
        <w:rPr>
          <w:rFonts w:ascii="Times New Roman" w:hAnsi="Times New Roman"/>
          <w:sz w:val="24"/>
          <w:szCs w:val="24"/>
        </w:rPr>
        <w:t>8</w:t>
      </w:r>
      <w:r w:rsidR="007E5C9E" w:rsidRPr="00E1716F">
        <w:rPr>
          <w:rFonts w:ascii="Times New Roman" w:hAnsi="Times New Roman"/>
          <w:sz w:val="24"/>
          <w:szCs w:val="24"/>
        </w:rPr>
        <w:t>9</w:t>
      </w:r>
      <w:r w:rsidRPr="00E1716F">
        <w:rPr>
          <w:rFonts w:ascii="Times New Roman" w:hAnsi="Times New Roman"/>
          <w:sz w:val="24"/>
          <w:szCs w:val="24"/>
        </w:rPr>
        <w:t>].</w:t>
      </w:r>
    </w:p>
    <w:p w:rsidR="00C0475B" w:rsidRPr="00E1716F" w:rsidRDefault="00C0475B" w:rsidP="000A4188">
      <w:pPr>
        <w:pStyle w:val="ListParagraph"/>
        <w:numPr>
          <w:ilvl w:val="0"/>
          <w:numId w:val="17"/>
        </w:numPr>
        <w:spacing w:after="0" w:line="360" w:lineRule="auto"/>
        <w:ind w:left="270" w:hanging="270"/>
        <w:jc w:val="both"/>
        <w:rPr>
          <w:rFonts w:ascii="Times New Roman" w:hAnsi="Times New Roman"/>
          <w:b/>
          <w:sz w:val="24"/>
          <w:szCs w:val="24"/>
        </w:rPr>
      </w:pPr>
      <w:r w:rsidRPr="00E1716F">
        <w:rPr>
          <w:rFonts w:ascii="Times New Roman" w:hAnsi="Times New Roman"/>
          <w:b/>
          <w:sz w:val="24"/>
          <w:szCs w:val="24"/>
        </w:rPr>
        <w:t xml:space="preserve">Conclusions </w:t>
      </w:r>
      <w:r w:rsidR="005E67D5" w:rsidRPr="00E1716F">
        <w:rPr>
          <w:rFonts w:ascii="Times New Roman" w:hAnsi="Times New Roman"/>
          <w:b/>
          <w:sz w:val="24"/>
          <w:szCs w:val="24"/>
        </w:rPr>
        <w:tab/>
      </w:r>
    </w:p>
    <w:p w:rsidR="005E67D5" w:rsidRPr="00E1716F" w:rsidRDefault="005E67D5" w:rsidP="00C21B61">
      <w:pPr>
        <w:spacing w:after="0" w:line="360" w:lineRule="auto"/>
        <w:ind w:firstLine="720"/>
        <w:jc w:val="both"/>
        <w:rPr>
          <w:rFonts w:ascii="Times New Roman" w:hAnsi="Times New Roman"/>
          <w:sz w:val="24"/>
          <w:szCs w:val="24"/>
        </w:rPr>
      </w:pPr>
      <w:r w:rsidRPr="00E1716F">
        <w:rPr>
          <w:rFonts w:ascii="Times New Roman" w:hAnsi="Times New Roman"/>
          <w:sz w:val="24"/>
          <w:szCs w:val="24"/>
        </w:rPr>
        <w:t>In this pa</w:t>
      </w:r>
      <w:r w:rsidR="00C21B61" w:rsidRPr="00E1716F">
        <w:rPr>
          <w:rFonts w:ascii="Times New Roman" w:hAnsi="Times New Roman"/>
          <w:sz w:val="24"/>
          <w:szCs w:val="24"/>
        </w:rPr>
        <w:t>per</w:t>
      </w:r>
      <w:r w:rsidRPr="00E1716F">
        <w:rPr>
          <w:rFonts w:ascii="Times New Roman" w:hAnsi="Times New Roman"/>
          <w:sz w:val="24"/>
          <w:szCs w:val="24"/>
        </w:rPr>
        <w:t xml:space="preserve">, we reviewed on the status and advances of the different types of sensitizers </w:t>
      </w:r>
      <w:r w:rsidR="00726E7A" w:rsidRPr="00E1716F">
        <w:rPr>
          <w:rFonts w:ascii="Times New Roman" w:hAnsi="Times New Roman"/>
          <w:sz w:val="24"/>
          <w:szCs w:val="24"/>
        </w:rPr>
        <w:t xml:space="preserve">used in DSSC, including </w:t>
      </w:r>
      <w:r w:rsidR="00ED3469" w:rsidRPr="00E1716F">
        <w:rPr>
          <w:rFonts w:ascii="Times New Roman" w:hAnsi="Times New Roman"/>
          <w:sz w:val="24"/>
          <w:szCs w:val="24"/>
        </w:rPr>
        <w:t>Ru</w:t>
      </w:r>
      <w:r w:rsidR="00726E7A" w:rsidRPr="00E1716F">
        <w:rPr>
          <w:rFonts w:ascii="Times New Roman" w:hAnsi="Times New Roman"/>
          <w:sz w:val="24"/>
          <w:szCs w:val="24"/>
        </w:rPr>
        <w:t>-complex dyes, organic dyes and natural dyes.</w:t>
      </w:r>
      <w:r w:rsidR="00C21B61" w:rsidRPr="00E1716F">
        <w:rPr>
          <w:rFonts w:ascii="Times New Roman" w:hAnsi="Times New Roman"/>
          <w:sz w:val="24"/>
          <w:szCs w:val="24"/>
        </w:rPr>
        <w:t xml:space="preserve"> Ru complexes have shown the good photovoltaic properties such as broad absorption spectrum, suitable excited and ground state energy levels, relatively long excited-state lifetime, and good stability.</w:t>
      </w:r>
    </w:p>
    <w:p w:rsidR="00431DE6" w:rsidRPr="00E1716F" w:rsidRDefault="007B2ABC" w:rsidP="00431DE6">
      <w:pPr>
        <w:spacing w:after="0" w:line="360" w:lineRule="auto"/>
        <w:ind w:firstLine="720"/>
        <w:jc w:val="both"/>
        <w:rPr>
          <w:rFonts w:ascii="Times New Roman" w:hAnsi="Times New Roman"/>
          <w:sz w:val="24"/>
          <w:szCs w:val="24"/>
        </w:rPr>
      </w:pPr>
      <w:r w:rsidRPr="00E1716F">
        <w:rPr>
          <w:rFonts w:ascii="Times New Roman" w:hAnsi="Times New Roman"/>
          <w:sz w:val="24"/>
          <w:szCs w:val="24"/>
        </w:rPr>
        <w:t xml:space="preserve">It is clear that research into </w:t>
      </w:r>
      <w:r w:rsidR="00A92DF7" w:rsidRPr="00E1716F">
        <w:rPr>
          <w:rFonts w:ascii="Times New Roman" w:hAnsi="Times New Roman"/>
          <w:sz w:val="24"/>
          <w:szCs w:val="24"/>
        </w:rPr>
        <w:t xml:space="preserve">the sensitizers </w:t>
      </w:r>
      <w:r w:rsidRPr="00E1716F">
        <w:rPr>
          <w:rFonts w:ascii="Times New Roman" w:hAnsi="Times New Roman"/>
          <w:sz w:val="24"/>
          <w:szCs w:val="24"/>
        </w:rPr>
        <w:t xml:space="preserve">for DSSC is progressing and new </w:t>
      </w:r>
      <w:r w:rsidR="00ED3469" w:rsidRPr="00E1716F">
        <w:rPr>
          <w:rFonts w:ascii="Times New Roman" w:hAnsi="Times New Roman"/>
          <w:sz w:val="24"/>
          <w:szCs w:val="24"/>
        </w:rPr>
        <w:t>Ru</w:t>
      </w:r>
      <w:r w:rsidRPr="00E1716F">
        <w:rPr>
          <w:rFonts w:ascii="Times New Roman" w:hAnsi="Times New Roman"/>
          <w:sz w:val="24"/>
          <w:szCs w:val="24"/>
        </w:rPr>
        <w:t xml:space="preserve">-based structures </w:t>
      </w:r>
      <w:r w:rsidR="00431DE6" w:rsidRPr="00E1716F">
        <w:rPr>
          <w:rFonts w:ascii="Times New Roman" w:hAnsi="Times New Roman"/>
          <w:sz w:val="24"/>
          <w:szCs w:val="24"/>
        </w:rPr>
        <w:t xml:space="preserve">are </w:t>
      </w:r>
      <w:r w:rsidRPr="00E1716F">
        <w:rPr>
          <w:rFonts w:ascii="Times New Roman" w:hAnsi="Times New Roman"/>
          <w:sz w:val="24"/>
          <w:szCs w:val="24"/>
        </w:rPr>
        <w:t>continue to be reported. Ru</w:t>
      </w:r>
      <w:r w:rsidR="00A92DF7" w:rsidRPr="00E1716F">
        <w:rPr>
          <w:rFonts w:ascii="Times New Roman" w:hAnsi="Times New Roman"/>
          <w:sz w:val="24"/>
          <w:szCs w:val="24"/>
        </w:rPr>
        <w:t xml:space="preserve">-based complexes are considered as </w:t>
      </w:r>
      <w:r w:rsidRPr="00E1716F">
        <w:rPr>
          <w:rFonts w:ascii="Times New Roman" w:hAnsi="Times New Roman"/>
          <w:sz w:val="24"/>
          <w:szCs w:val="24"/>
        </w:rPr>
        <w:t xml:space="preserve">best for the production of efficient DSSC having efficiency of 10-11%. </w:t>
      </w:r>
      <w:r w:rsidR="00A92DF7" w:rsidRPr="00E1716F">
        <w:rPr>
          <w:rFonts w:ascii="Times New Roman" w:hAnsi="Times New Roman"/>
          <w:sz w:val="24"/>
          <w:szCs w:val="24"/>
        </w:rPr>
        <w:t>But t</w:t>
      </w:r>
      <w:r w:rsidRPr="00E1716F">
        <w:rPr>
          <w:rFonts w:ascii="Times New Roman" w:hAnsi="Times New Roman"/>
          <w:sz w:val="24"/>
          <w:szCs w:val="24"/>
        </w:rPr>
        <w:t xml:space="preserve">he noble metal Ru is </w:t>
      </w:r>
      <w:r w:rsidR="00A274FA" w:rsidRPr="00E1716F">
        <w:rPr>
          <w:rFonts w:ascii="Times New Roman" w:hAnsi="Times New Roman"/>
          <w:sz w:val="24"/>
          <w:szCs w:val="24"/>
        </w:rPr>
        <w:t>an</w:t>
      </w:r>
      <w:r w:rsidRPr="00E1716F">
        <w:rPr>
          <w:rFonts w:ascii="Times New Roman" w:hAnsi="Times New Roman"/>
          <w:sz w:val="24"/>
          <w:szCs w:val="24"/>
        </w:rPr>
        <w:t xml:space="preserve"> </w:t>
      </w:r>
      <w:r w:rsidRPr="00E1716F">
        <w:rPr>
          <w:rFonts w:ascii="Times New Roman" w:hAnsi="Times New Roman"/>
          <w:sz w:val="24"/>
          <w:szCs w:val="24"/>
        </w:rPr>
        <w:lastRenderedPageBreak/>
        <w:t>expensive</w:t>
      </w:r>
      <w:r w:rsidR="00431DE6" w:rsidRPr="00E1716F">
        <w:rPr>
          <w:rFonts w:ascii="Times New Roman" w:hAnsi="Times New Roman"/>
          <w:sz w:val="24"/>
          <w:szCs w:val="24"/>
        </w:rPr>
        <w:t xml:space="preserve"> </w:t>
      </w:r>
      <w:r w:rsidR="00A92DF7" w:rsidRPr="00E1716F">
        <w:rPr>
          <w:rFonts w:ascii="Times New Roman" w:hAnsi="Times New Roman"/>
          <w:sz w:val="24"/>
          <w:szCs w:val="24"/>
        </w:rPr>
        <w:t xml:space="preserve">rare metal </w:t>
      </w:r>
      <w:r w:rsidR="00431DE6" w:rsidRPr="00E1716F">
        <w:rPr>
          <w:rFonts w:ascii="Times New Roman" w:hAnsi="Times New Roman"/>
          <w:sz w:val="24"/>
          <w:szCs w:val="24"/>
        </w:rPr>
        <w:t>and so i</w:t>
      </w:r>
      <w:r w:rsidRPr="00E1716F">
        <w:rPr>
          <w:rFonts w:ascii="Times New Roman" w:hAnsi="Times New Roman"/>
          <w:sz w:val="24"/>
          <w:szCs w:val="24"/>
        </w:rPr>
        <w:t>n order to obtain even ch</w:t>
      </w:r>
      <w:r w:rsidR="00A92DF7" w:rsidRPr="00E1716F">
        <w:rPr>
          <w:rFonts w:ascii="Times New Roman" w:hAnsi="Times New Roman"/>
          <w:sz w:val="24"/>
          <w:szCs w:val="24"/>
        </w:rPr>
        <w:t xml:space="preserve">eaper dyes for DSSC, </w:t>
      </w:r>
      <w:r w:rsidRPr="00E1716F">
        <w:rPr>
          <w:rFonts w:ascii="Times New Roman" w:hAnsi="Times New Roman"/>
          <w:sz w:val="24"/>
          <w:szCs w:val="24"/>
        </w:rPr>
        <w:t>organic photosensitizes</w:t>
      </w:r>
      <w:r w:rsidR="00431DE6" w:rsidRPr="00E1716F">
        <w:rPr>
          <w:rFonts w:ascii="Times New Roman" w:hAnsi="Times New Roman"/>
          <w:sz w:val="24"/>
          <w:szCs w:val="24"/>
        </w:rPr>
        <w:t xml:space="preserve"> and</w:t>
      </w:r>
      <w:r w:rsidRPr="00E1716F">
        <w:rPr>
          <w:rFonts w:ascii="Times New Roman" w:hAnsi="Times New Roman"/>
          <w:sz w:val="24"/>
          <w:szCs w:val="24"/>
        </w:rPr>
        <w:t xml:space="preserve"> natural dyes </w:t>
      </w:r>
      <w:r w:rsidR="00431DE6" w:rsidRPr="00E1716F">
        <w:rPr>
          <w:rFonts w:ascii="Times New Roman" w:hAnsi="Times New Roman"/>
          <w:sz w:val="24"/>
          <w:szCs w:val="24"/>
        </w:rPr>
        <w:t xml:space="preserve">are strongly desired. </w:t>
      </w:r>
    </w:p>
    <w:p w:rsidR="00EE5442" w:rsidRPr="00E1716F" w:rsidRDefault="00ED3469" w:rsidP="00431DE6">
      <w:pPr>
        <w:spacing w:after="0" w:line="360" w:lineRule="auto"/>
        <w:ind w:firstLine="720"/>
        <w:jc w:val="both"/>
        <w:rPr>
          <w:rFonts w:ascii="Times New Roman" w:hAnsi="Times New Roman"/>
          <w:sz w:val="24"/>
          <w:szCs w:val="24"/>
        </w:rPr>
      </w:pPr>
      <w:r w:rsidRPr="00E1716F">
        <w:rPr>
          <w:rFonts w:ascii="Times New Roman" w:hAnsi="Times New Roman"/>
          <w:sz w:val="24"/>
          <w:szCs w:val="24"/>
        </w:rPr>
        <w:t>Ru</w:t>
      </w:r>
      <w:r w:rsidR="00431DE6" w:rsidRPr="00E1716F">
        <w:rPr>
          <w:rFonts w:ascii="Times New Roman" w:hAnsi="Times New Roman"/>
          <w:sz w:val="24"/>
          <w:szCs w:val="24"/>
        </w:rPr>
        <w:t xml:space="preserve">-free dyes are </w:t>
      </w:r>
      <w:r w:rsidR="00A92DF7" w:rsidRPr="00E1716F">
        <w:rPr>
          <w:rFonts w:ascii="Times New Roman" w:hAnsi="Times New Roman"/>
          <w:sz w:val="24"/>
          <w:szCs w:val="24"/>
        </w:rPr>
        <w:t xml:space="preserve">found to </w:t>
      </w:r>
      <w:r w:rsidR="00431DE6" w:rsidRPr="00E1716F">
        <w:rPr>
          <w:rFonts w:ascii="Times New Roman" w:hAnsi="Times New Roman"/>
          <w:sz w:val="24"/>
          <w:szCs w:val="24"/>
        </w:rPr>
        <w:t>produc</w:t>
      </w:r>
      <w:r w:rsidR="00A92DF7" w:rsidRPr="00E1716F">
        <w:rPr>
          <w:rFonts w:ascii="Times New Roman" w:hAnsi="Times New Roman"/>
          <w:sz w:val="24"/>
          <w:szCs w:val="24"/>
        </w:rPr>
        <w:t>e</w:t>
      </w:r>
      <w:r w:rsidR="00431DE6" w:rsidRPr="00E1716F">
        <w:rPr>
          <w:rFonts w:ascii="Times New Roman" w:hAnsi="Times New Roman"/>
          <w:sz w:val="24"/>
          <w:szCs w:val="24"/>
        </w:rPr>
        <w:t xml:space="preserve"> excellent conversion efficiencies, which indicate that they are promising candidates for photosensitizers in DSSC. Ho</w:t>
      </w:r>
      <w:r w:rsidR="00A92DF7" w:rsidRPr="00E1716F">
        <w:rPr>
          <w:rFonts w:ascii="Times New Roman" w:hAnsi="Times New Roman"/>
          <w:sz w:val="24"/>
          <w:szCs w:val="24"/>
        </w:rPr>
        <w:t xml:space="preserve">wever, the mechanism of dye aggregation is still not fully understood </w:t>
      </w:r>
      <w:r w:rsidR="00431DE6" w:rsidRPr="00E1716F">
        <w:rPr>
          <w:rFonts w:ascii="Times New Roman" w:hAnsi="Times New Roman"/>
          <w:sz w:val="24"/>
          <w:szCs w:val="24"/>
        </w:rPr>
        <w:t xml:space="preserve">in order to match the performance of </w:t>
      </w:r>
      <w:r w:rsidRPr="00E1716F">
        <w:rPr>
          <w:rFonts w:ascii="Times New Roman" w:hAnsi="Times New Roman"/>
          <w:sz w:val="24"/>
          <w:szCs w:val="24"/>
        </w:rPr>
        <w:t>Ru</w:t>
      </w:r>
      <w:r w:rsidR="00431DE6" w:rsidRPr="00E1716F">
        <w:rPr>
          <w:rFonts w:ascii="Times New Roman" w:hAnsi="Times New Roman"/>
          <w:sz w:val="24"/>
          <w:szCs w:val="24"/>
        </w:rPr>
        <w:t xml:space="preserve"> complexes. But </w:t>
      </w:r>
      <w:r w:rsidR="00A92DF7" w:rsidRPr="00E1716F">
        <w:rPr>
          <w:rFonts w:ascii="Times New Roman" w:hAnsi="Times New Roman"/>
          <w:sz w:val="24"/>
          <w:szCs w:val="24"/>
        </w:rPr>
        <w:t xml:space="preserve">all </w:t>
      </w:r>
      <w:r w:rsidR="00431DE6" w:rsidRPr="00E1716F">
        <w:rPr>
          <w:rFonts w:ascii="Times New Roman" w:hAnsi="Times New Roman"/>
          <w:sz w:val="24"/>
          <w:szCs w:val="24"/>
        </w:rPr>
        <w:t>th</w:t>
      </w:r>
      <w:r w:rsidR="007B2ABC" w:rsidRPr="00E1716F">
        <w:rPr>
          <w:rFonts w:ascii="Times New Roman" w:hAnsi="Times New Roman"/>
          <w:sz w:val="24"/>
          <w:szCs w:val="24"/>
        </w:rPr>
        <w:t xml:space="preserve">e </w:t>
      </w:r>
      <w:r w:rsidR="00431DE6" w:rsidRPr="00E1716F">
        <w:rPr>
          <w:rFonts w:ascii="Times New Roman" w:hAnsi="Times New Roman"/>
          <w:sz w:val="24"/>
          <w:szCs w:val="24"/>
        </w:rPr>
        <w:t xml:space="preserve">alternatives </w:t>
      </w:r>
      <w:r w:rsidR="00A92DF7" w:rsidRPr="00E1716F">
        <w:rPr>
          <w:rFonts w:ascii="Times New Roman" w:hAnsi="Times New Roman"/>
          <w:sz w:val="24"/>
          <w:szCs w:val="24"/>
        </w:rPr>
        <w:t xml:space="preserve">to Ru-based dyes </w:t>
      </w:r>
      <w:r w:rsidR="007B2ABC" w:rsidRPr="00E1716F">
        <w:rPr>
          <w:rFonts w:ascii="Times New Roman" w:hAnsi="Times New Roman"/>
          <w:sz w:val="24"/>
          <w:szCs w:val="24"/>
        </w:rPr>
        <w:t xml:space="preserve">have so far proved inferior to the </w:t>
      </w:r>
      <w:r w:rsidRPr="00E1716F">
        <w:rPr>
          <w:rFonts w:ascii="Times New Roman" w:hAnsi="Times New Roman"/>
          <w:sz w:val="24"/>
          <w:szCs w:val="24"/>
        </w:rPr>
        <w:t>Ru</w:t>
      </w:r>
      <w:r w:rsidR="007B2ABC" w:rsidRPr="00E1716F">
        <w:rPr>
          <w:rFonts w:ascii="Times New Roman" w:hAnsi="Times New Roman"/>
          <w:sz w:val="24"/>
          <w:szCs w:val="24"/>
        </w:rPr>
        <w:t xml:space="preserve"> dyes.</w:t>
      </w:r>
    </w:p>
    <w:p w:rsidR="00B418AB" w:rsidRDefault="00431DE6" w:rsidP="00510346">
      <w:pPr>
        <w:spacing w:after="0" w:line="360" w:lineRule="auto"/>
        <w:ind w:firstLine="720"/>
        <w:jc w:val="both"/>
        <w:rPr>
          <w:rFonts w:ascii="Times New Roman" w:hAnsi="Times New Roman"/>
          <w:sz w:val="24"/>
          <w:szCs w:val="24"/>
        </w:rPr>
      </w:pPr>
      <w:r w:rsidRPr="00E1716F">
        <w:rPr>
          <w:rFonts w:ascii="Times New Roman" w:hAnsi="Times New Roman"/>
          <w:sz w:val="24"/>
          <w:szCs w:val="24"/>
        </w:rPr>
        <w:t>In summary, DSSC offer a low cost</w:t>
      </w:r>
      <w:r w:rsidR="00A92DF7" w:rsidRPr="00E1716F">
        <w:rPr>
          <w:rFonts w:ascii="Times New Roman" w:hAnsi="Times New Roman"/>
          <w:sz w:val="24"/>
          <w:szCs w:val="24"/>
        </w:rPr>
        <w:t>, high efficient</w:t>
      </w:r>
      <w:r w:rsidRPr="00E1716F">
        <w:rPr>
          <w:rFonts w:ascii="Times New Roman" w:hAnsi="Times New Roman"/>
          <w:sz w:val="24"/>
          <w:szCs w:val="24"/>
        </w:rPr>
        <w:t xml:space="preserve"> option for </w:t>
      </w:r>
      <w:r w:rsidR="00A92DF7" w:rsidRPr="00E1716F">
        <w:rPr>
          <w:rFonts w:ascii="Times New Roman" w:hAnsi="Times New Roman"/>
          <w:sz w:val="24"/>
          <w:szCs w:val="24"/>
        </w:rPr>
        <w:t>entry into the</w:t>
      </w:r>
      <w:r w:rsidRPr="00E1716F">
        <w:rPr>
          <w:rFonts w:ascii="Times New Roman" w:hAnsi="Times New Roman"/>
          <w:sz w:val="24"/>
          <w:szCs w:val="24"/>
        </w:rPr>
        <w:t xml:space="preserve"> commercial </w:t>
      </w:r>
      <w:r w:rsidR="00A92DF7" w:rsidRPr="00E1716F">
        <w:rPr>
          <w:rFonts w:ascii="Times New Roman" w:hAnsi="Times New Roman"/>
          <w:sz w:val="24"/>
          <w:szCs w:val="24"/>
        </w:rPr>
        <w:t xml:space="preserve">market of solar cells. Hence there </w:t>
      </w:r>
      <w:r w:rsidRPr="00E1716F">
        <w:rPr>
          <w:rFonts w:ascii="Times New Roman" w:hAnsi="Times New Roman"/>
          <w:sz w:val="24"/>
          <w:szCs w:val="24"/>
        </w:rPr>
        <w:t>still remains scope for further development for this technology.</w:t>
      </w:r>
    </w:p>
    <w:p w:rsidR="00E7296E" w:rsidRPr="00E7296E" w:rsidRDefault="00E7296E" w:rsidP="00E7296E">
      <w:pPr>
        <w:spacing w:after="0" w:line="360" w:lineRule="auto"/>
        <w:jc w:val="both"/>
        <w:rPr>
          <w:rFonts w:ascii="Times New Roman" w:hAnsi="Times New Roman"/>
          <w:b/>
          <w:sz w:val="24"/>
          <w:szCs w:val="24"/>
        </w:rPr>
      </w:pPr>
      <w:r>
        <w:rPr>
          <w:rFonts w:ascii="Times New Roman" w:hAnsi="Times New Roman"/>
          <w:b/>
          <w:sz w:val="24"/>
          <w:szCs w:val="24"/>
        </w:rPr>
        <w:t>Conflict of Interest</w:t>
      </w:r>
    </w:p>
    <w:p w:rsidR="00E7296E" w:rsidRPr="00E1716F" w:rsidRDefault="00E7296E" w:rsidP="00E7296E">
      <w:pPr>
        <w:spacing w:after="0" w:line="360" w:lineRule="auto"/>
        <w:jc w:val="both"/>
        <w:rPr>
          <w:rFonts w:ascii="Times New Roman" w:hAnsi="Times New Roman"/>
          <w:sz w:val="24"/>
          <w:szCs w:val="24"/>
        </w:rPr>
      </w:pPr>
      <w:r>
        <w:rPr>
          <w:rFonts w:ascii="Times New Roman" w:hAnsi="Times New Roman"/>
          <w:sz w:val="24"/>
          <w:szCs w:val="24"/>
        </w:rPr>
        <w:tab/>
        <w:t>Authors disclose that there is no conflict of interest.</w:t>
      </w:r>
    </w:p>
    <w:p w:rsidR="003F4D58" w:rsidRPr="00E1716F" w:rsidRDefault="003F4D58" w:rsidP="003F4D58">
      <w:pPr>
        <w:spacing w:after="0" w:line="360" w:lineRule="auto"/>
        <w:jc w:val="both"/>
        <w:rPr>
          <w:rFonts w:ascii="Times New Roman" w:hAnsi="Times New Roman" w:cs="Times New Roman"/>
          <w:b/>
          <w:sz w:val="24"/>
          <w:szCs w:val="24"/>
        </w:rPr>
      </w:pPr>
      <w:r w:rsidRPr="00E1716F">
        <w:rPr>
          <w:rFonts w:ascii="Times New Roman" w:hAnsi="Times New Roman" w:cs="Times New Roman"/>
          <w:b/>
          <w:sz w:val="24"/>
          <w:szCs w:val="24"/>
        </w:rPr>
        <w:t>References</w:t>
      </w:r>
    </w:p>
    <w:p w:rsidR="003F4D58" w:rsidRPr="00E1716F" w:rsidRDefault="003F4D58" w:rsidP="003F4D58">
      <w:pPr>
        <w:pStyle w:val="ListParagraph"/>
        <w:numPr>
          <w:ilvl w:val="0"/>
          <w:numId w:val="8"/>
        </w:numPr>
        <w:spacing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Reagan BO and Gra</w:t>
      </w:r>
      <w:r w:rsidRPr="00E1716F">
        <w:rPr>
          <w:rFonts w:cs="Times New Roman"/>
          <w:sz w:val="24"/>
          <w:szCs w:val="24"/>
        </w:rPr>
        <w:t>̈</w:t>
      </w:r>
      <w:r w:rsidRPr="00E1716F">
        <w:rPr>
          <w:rFonts w:ascii="Times New Roman" w:hAnsi="Times New Roman" w:cs="Times New Roman"/>
          <w:sz w:val="24"/>
          <w:szCs w:val="24"/>
        </w:rPr>
        <w:t>tzel M (1991) A low-cost, high efficiency solar cell based on dye-sensitized colloidal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films, Nature 353:737-739.</w:t>
      </w:r>
    </w:p>
    <w:p w:rsidR="003F4D58" w:rsidRPr="00E1716F" w:rsidRDefault="003F4D58" w:rsidP="003F4D58">
      <w:pPr>
        <w:pStyle w:val="ListParagraph"/>
        <w:numPr>
          <w:ilvl w:val="0"/>
          <w:numId w:val="8"/>
        </w:numPr>
        <w:spacing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Hagfeldt A and Gra</w:t>
      </w:r>
      <w:r w:rsidRPr="00E1716F">
        <w:rPr>
          <w:rFonts w:cs="Times New Roman"/>
          <w:sz w:val="24"/>
          <w:szCs w:val="24"/>
        </w:rPr>
        <w:t>̈</w:t>
      </w:r>
      <w:r w:rsidRPr="00E1716F">
        <w:rPr>
          <w:rFonts w:ascii="Times New Roman" w:hAnsi="Times New Roman" w:cs="Times New Roman"/>
          <w:sz w:val="24"/>
          <w:szCs w:val="24"/>
        </w:rPr>
        <w:t>tzel M (2000) Molecular Photovoltaics, Acc Chem Res 33:269-277.</w:t>
      </w:r>
    </w:p>
    <w:p w:rsidR="003F4D58" w:rsidRPr="00E1716F" w:rsidRDefault="003F4D58" w:rsidP="003F4D58">
      <w:pPr>
        <w:pStyle w:val="ListParagraph"/>
        <w:numPr>
          <w:ilvl w:val="0"/>
          <w:numId w:val="8"/>
        </w:numPr>
        <w:spacing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Ganesan S, Muthuraaman B, Mathew V et al (2008) Performance of a new polymer electrolyte incorporated with diphenylamine in nanocrystalline dye-sensitized solar cell, Sol Energy Mater Sol Cells 92:1718-1722.</w:t>
      </w:r>
    </w:p>
    <w:p w:rsidR="009A5C07"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Ragoussi ME, Ince M, Torres T (2013) Recent advances in phthalocyanine-based sensitizers for dye-sensitized solar cells, Eur J Org Chem. doi: 10.1002/ejoc.201301009.</w:t>
      </w:r>
    </w:p>
    <w:p w:rsidR="009A5C07" w:rsidRPr="00E1716F" w:rsidRDefault="009A5C07"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Zhang Z and Yates JT (2010) Direct observation of surface-mediated electron-hole pair recombination in TiO</w:t>
      </w:r>
      <w:r w:rsidRPr="00E1716F">
        <w:rPr>
          <w:rFonts w:ascii="Times New Roman" w:hAnsi="Times New Roman" w:cs="Times New Roman"/>
          <w:sz w:val="24"/>
          <w:szCs w:val="24"/>
          <w:vertAlign w:val="subscript"/>
        </w:rPr>
        <w:t xml:space="preserve">2 </w:t>
      </w:r>
      <w:r w:rsidRPr="00E1716F">
        <w:rPr>
          <w:rFonts w:ascii="Times New Roman" w:hAnsi="Times New Roman" w:cs="Times New Roman"/>
          <w:sz w:val="24"/>
          <w:szCs w:val="24"/>
        </w:rPr>
        <w:t>(110), J Phys Chem C 114:3098-3101.</w:t>
      </w:r>
    </w:p>
    <w:p w:rsidR="009A5C07" w:rsidRPr="00E1716F" w:rsidRDefault="009A5C07"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Raghavan N, Thangavel S, Venugopal G (2015) Enhanced photocatalytic degradation of methylene blue by reduced graphene-oxide/titanium dioxide/zinc oxide ternary nanocomposites, Mat Sci Semicond Proc 30:321-329.</w:t>
      </w:r>
    </w:p>
    <w:p w:rsidR="009A5C07" w:rsidRPr="00E1716F" w:rsidRDefault="009A5C07"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Ni M, Leung MKH, Leung DYC et al (2007) A review and recent developments in photocatalytic water-splitting using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for hydrogen production, Renew Sustain Energy Rev 11:401-425.</w:t>
      </w:r>
    </w:p>
    <w:p w:rsidR="009A5C07" w:rsidRPr="00E1716F" w:rsidRDefault="009A5C07"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Sahoo DD and Roy GS (2013) The effects of Pt doping on the photo-reactivity of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Researcher 5(1):104-107.</w:t>
      </w:r>
    </w:p>
    <w:p w:rsidR="009A5C07" w:rsidRPr="00E1716F" w:rsidRDefault="009A5C07"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Nivea R,</w:t>
      </w:r>
      <w:r w:rsidRPr="00E1716F">
        <w:rPr>
          <w:rStyle w:val="apple-converted-space"/>
          <w:rFonts w:ascii="Times New Roman" w:hAnsi="Times New Roman" w:cs="Times New Roman"/>
          <w:sz w:val="24"/>
          <w:szCs w:val="24"/>
        </w:rPr>
        <w:t> </w:t>
      </w:r>
      <w:r w:rsidRPr="00E1716F">
        <w:rPr>
          <w:rFonts w:ascii="Times New Roman" w:hAnsi="Times New Roman" w:cs="Times New Roman"/>
          <w:sz w:val="24"/>
          <w:szCs w:val="24"/>
        </w:rPr>
        <w:t>Gunasekaran V,</w:t>
      </w:r>
      <w:r w:rsidRPr="00E1716F">
        <w:rPr>
          <w:rStyle w:val="apple-converted-space"/>
          <w:rFonts w:ascii="Times New Roman" w:hAnsi="Times New Roman" w:cs="Times New Roman"/>
          <w:sz w:val="24"/>
          <w:szCs w:val="24"/>
        </w:rPr>
        <w:t> </w:t>
      </w:r>
      <w:r w:rsidRPr="00E1716F">
        <w:rPr>
          <w:rFonts w:ascii="Times New Roman" w:hAnsi="Times New Roman" w:cs="Times New Roman"/>
          <w:sz w:val="24"/>
          <w:szCs w:val="24"/>
        </w:rPr>
        <w:t>Kannan R et al (2014) Enhanced photocatalytic efficacy of hetropolyacid pillared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nanocomposites, J Nanosci Nanotechnol14(6):4383-4386.</w:t>
      </w:r>
    </w:p>
    <w:p w:rsidR="003F4D58" w:rsidRPr="00E1716F" w:rsidRDefault="003F4D58" w:rsidP="009A5C07">
      <w:pPr>
        <w:numPr>
          <w:ilvl w:val="0"/>
          <w:numId w:val="8"/>
        </w:numPr>
        <w:spacing w:after="0" w:line="360" w:lineRule="auto"/>
        <w:ind w:left="360"/>
        <w:jc w:val="both"/>
        <w:rPr>
          <w:rFonts w:ascii="Times New Roman" w:eastAsia="Times New Roman" w:hAnsi="Times New Roman" w:cs="Times New Roman"/>
          <w:strike/>
          <w:sz w:val="24"/>
          <w:szCs w:val="24"/>
        </w:rPr>
      </w:pPr>
      <w:r w:rsidRPr="00E1716F">
        <w:rPr>
          <w:rFonts w:ascii="Times New Roman" w:hAnsi="Times New Roman" w:cs="Times New Roman"/>
          <w:sz w:val="24"/>
          <w:szCs w:val="24"/>
        </w:rPr>
        <w:lastRenderedPageBreak/>
        <w:t>Cheung SH,</w:t>
      </w:r>
      <w:r w:rsidRPr="00E1716F">
        <w:rPr>
          <w:rFonts w:ascii="Times New Roman" w:eastAsia="Times New Roman" w:hAnsi="Times New Roman" w:cs="Times New Roman"/>
          <w:sz w:val="24"/>
          <w:szCs w:val="24"/>
        </w:rPr>
        <w:t xml:space="preserve"> Nachimuthu P, Joly AG et</w:t>
      </w:r>
      <w:r w:rsidRPr="00E1716F">
        <w:rPr>
          <w:rFonts w:ascii="Times New Roman" w:hAnsi="Times New Roman" w:cs="Times New Roman"/>
          <w:sz w:val="24"/>
          <w:szCs w:val="24"/>
        </w:rPr>
        <w:t xml:space="preserve"> al (2001) N incorporation and electronic structure in N-doped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(110) rutile, Surf Sci 601:1754-1762.</w:t>
      </w:r>
    </w:p>
    <w:p w:rsidR="003F4D58" w:rsidRPr="00E1716F" w:rsidRDefault="003F4D58" w:rsidP="009A5C07">
      <w:pPr>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Giribabu L, Kanaparthi RK, Velkannan V (2012) Molecular engineering of sensitizers for dye-sensitized solar cell applications, </w:t>
      </w:r>
      <w:r w:rsidRPr="00E1716F">
        <w:rPr>
          <w:rFonts w:ascii="Times New Roman" w:hAnsi="Times New Roman" w:cs="Times New Roman"/>
          <w:iCs/>
          <w:sz w:val="24"/>
          <w:szCs w:val="24"/>
        </w:rPr>
        <w:t>Chem Rec</w:t>
      </w:r>
      <w:r w:rsidRPr="00E1716F">
        <w:rPr>
          <w:rFonts w:ascii="Times New Roman" w:hAnsi="Times New Roman" w:cs="Times New Roman"/>
          <w:sz w:val="24"/>
          <w:szCs w:val="24"/>
        </w:rPr>
        <w:t xml:space="preserve"> </w:t>
      </w:r>
      <w:r w:rsidRPr="00E1716F">
        <w:rPr>
          <w:rFonts w:ascii="Times New Roman" w:hAnsi="Times New Roman" w:cs="Times New Roman"/>
          <w:iCs/>
          <w:sz w:val="24"/>
          <w:szCs w:val="24"/>
        </w:rPr>
        <w:t>12:</w:t>
      </w:r>
      <w:r w:rsidRPr="00E1716F">
        <w:rPr>
          <w:rFonts w:ascii="Times New Roman" w:hAnsi="Times New Roman" w:cs="Times New Roman"/>
          <w:sz w:val="24"/>
          <w:szCs w:val="24"/>
        </w:rPr>
        <w:t>306-328.</w:t>
      </w:r>
    </w:p>
    <w:p w:rsidR="003F4D58" w:rsidRPr="00E1716F" w:rsidRDefault="003F4D58" w:rsidP="009A5C07">
      <w:pPr>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Zhang S,</w:t>
      </w:r>
      <w:r w:rsidRPr="00E1716F">
        <w:t xml:space="preserve"> </w:t>
      </w:r>
      <w:r w:rsidRPr="00E1716F">
        <w:rPr>
          <w:rFonts w:ascii="Times New Roman" w:hAnsi="Times New Roman" w:cs="Times New Roman"/>
          <w:sz w:val="24"/>
          <w:szCs w:val="24"/>
        </w:rPr>
        <w:t>Yang X, Numata Y et al (2013) Highly efficient dye-sensitized solar cells: progress and future challenges, Energy Environ Sci 6:1443-1464.</w:t>
      </w:r>
    </w:p>
    <w:p w:rsidR="003F4D58" w:rsidRPr="00E1716F" w:rsidRDefault="003F4D58" w:rsidP="009A5C07">
      <w:pPr>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Yella A, Lee HW, Tsao HN et al (2011) Porphyin-Sensitized Solar Cells with Cobalt (II/III)–Based Redox Electrolyte Exceed 12 Percent Efficiency, Science 334:629-634.</w:t>
      </w:r>
    </w:p>
    <w:p w:rsidR="003F4D58" w:rsidRPr="00E1716F" w:rsidRDefault="003F4D58" w:rsidP="009A5C07">
      <w:pPr>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lang w:val="en-IN" w:eastAsia="en-IN"/>
        </w:rPr>
        <w:t>Gokilamani N, Muthukumarasamy N, Thambidurai M et al (2013) Utilization of natural anthocyanin pigments as photosensitizers for dye-sensitized solar cells, J Sol-Gel Sci Technol 66:212-219.</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Narayan MR (2012) Review: Dye sensitized solar cells based on natural photosensitizers, Renew Sustain Energ Rev 16:208-215.</w:t>
      </w:r>
    </w:p>
    <w:p w:rsidR="003F4D58" w:rsidRPr="00E1716F" w:rsidRDefault="003F4D58" w:rsidP="009A5C07">
      <w:pPr>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Gomez-Ortiz NM, Vazquez-Maldonado IA, Perez-Espadas AR et al (2010) Dye-sensitized solar cells with natural dyes extracted from achiote seeds, Sol Energ Mat Sol Cells 94:40-44.</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Al-Ghamdi AA, Gupta RK, Kahol PK et al (2014) Improved solar efficiency by introducing grapheme oxide in purple cabbage dye sensitized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based solar cell, Solid State Commun 183:56-59.</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Maldonado-Valdivia AI, Galindo EG, Ariza MJ et al (2013) Surfactant influence in the performance of titanium dioxide photoelectrodes for dye-sensitized solar cells, Sol Energ 91:263-272.</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Vougioukalakis GC, Philippopoulos A, Stergiopoulos T et al (2010) Contributions to the development of ruthenium-based sensitizers for dye-sensitized solar cells, </w:t>
      </w:r>
      <w:r w:rsidRPr="00E1716F">
        <w:rPr>
          <w:rFonts w:ascii="Times New Roman" w:hAnsi="Times New Roman" w:cs="Times New Roman"/>
          <w:iCs/>
          <w:sz w:val="24"/>
          <w:szCs w:val="24"/>
        </w:rPr>
        <w:t>Coord Chem Rev</w:t>
      </w:r>
      <w:r w:rsidRPr="00E1716F">
        <w:rPr>
          <w:rFonts w:ascii="Times New Roman" w:hAnsi="Times New Roman" w:cs="Times New Roman"/>
          <w:i/>
          <w:iCs/>
          <w:sz w:val="24"/>
          <w:szCs w:val="24"/>
        </w:rPr>
        <w:t xml:space="preserve"> </w:t>
      </w:r>
      <w:r w:rsidRPr="00E1716F">
        <w:rPr>
          <w:rFonts w:ascii="Times New Roman" w:hAnsi="Times New Roman" w:cs="Times New Roman"/>
          <w:sz w:val="24"/>
          <w:szCs w:val="24"/>
        </w:rPr>
        <w:t>doi:10.1016/j.ccr.2010.11.006</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Ito S (2011) Investigation of dyes for dye-sensitized solar cells: ruthenium-complex dyes, metal-</w:t>
      </w:r>
      <w:r w:rsidR="00E1716F" w:rsidRPr="00E1716F">
        <w:rPr>
          <w:rFonts w:ascii="Times New Roman" w:hAnsi="Times New Roman" w:cs="Times New Roman"/>
          <w:sz w:val="24"/>
          <w:szCs w:val="24"/>
        </w:rPr>
        <w:t>free dyes, metal-complex porphy</w:t>
      </w:r>
      <w:r w:rsidRPr="00E1716F">
        <w:rPr>
          <w:rFonts w:ascii="Times New Roman" w:hAnsi="Times New Roman" w:cs="Times New Roman"/>
          <w:sz w:val="24"/>
          <w:szCs w:val="24"/>
        </w:rPr>
        <w:t>in dyes and natural dyes. In: Kosyachenko LA (eds). InTech, pp 20-48. Available from: http://www.intechopen.com/books/solar-cells-dye-sensitized-devices/investigation-of-dyes-for-dye-sensitizedsolar-cells-ruthenium-complex-dyes-metal-free-dyes-metal-co.</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lang w:val="en-IN" w:eastAsia="en-IN"/>
        </w:rPr>
        <w:t>Luo P, Niu H, Zheng G et al (2009) From salmon pink to blue natural sensitizers for solar cells: Canna indica L, Salvia splendens, cowberry and Solanum nigrum L, Spectrochim Acta Part A:Mol Biomol Spectrosc 74:936-942.</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lastRenderedPageBreak/>
        <w:t xml:space="preserve">Hemalatha KV, Karthick SN, Justin Raj C et al (2012) Performance of kerria japonica and rosa chinensis flower dyes as sensitizers for dye-sensitized solar cells, </w:t>
      </w:r>
      <w:r w:rsidRPr="00E1716F">
        <w:rPr>
          <w:rFonts w:ascii="Times New Roman" w:hAnsi="Times New Roman" w:cs="Times New Roman"/>
          <w:sz w:val="24"/>
          <w:szCs w:val="24"/>
          <w:lang w:val="en-IN" w:eastAsia="en-IN"/>
        </w:rPr>
        <w:t>Spectrochim Acta Part A: Mol Biomol Spectrosc 96:305-309.</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Ludin NA, Al-Alwani Mahmoud AM, Mohamad AB</w:t>
      </w:r>
      <w:r w:rsidR="004174A3" w:rsidRPr="00E1716F">
        <w:rPr>
          <w:rFonts w:ascii="Times New Roman" w:hAnsi="Times New Roman" w:cs="Times New Roman"/>
          <w:sz w:val="24"/>
          <w:szCs w:val="24"/>
        </w:rPr>
        <w:t xml:space="preserve"> et al </w:t>
      </w:r>
      <w:r w:rsidRPr="00E1716F">
        <w:rPr>
          <w:rFonts w:ascii="Times New Roman" w:hAnsi="Times New Roman" w:cs="Times New Roman"/>
          <w:sz w:val="24"/>
          <w:szCs w:val="24"/>
        </w:rPr>
        <w:t>(2014</w:t>
      </w:r>
      <w:r w:rsidR="004174A3" w:rsidRPr="00E1716F">
        <w:rPr>
          <w:rFonts w:ascii="Times New Roman" w:hAnsi="Times New Roman" w:cs="Times New Roman"/>
          <w:sz w:val="24"/>
          <w:szCs w:val="24"/>
        </w:rPr>
        <w:t>)</w:t>
      </w:r>
      <w:r w:rsidRPr="00E1716F">
        <w:rPr>
          <w:rFonts w:ascii="Times New Roman" w:hAnsi="Times New Roman" w:cs="Times New Roman"/>
          <w:sz w:val="24"/>
          <w:szCs w:val="24"/>
        </w:rPr>
        <w:t xml:space="preserve"> Review on the development of natural dye photosensitizer for dye sensitized solar cells, Renew Sustain Energ Rev 31:386-396.</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lang w:val="en-IN" w:eastAsia="en-IN"/>
        </w:rPr>
        <w:t>Longo C and De Paoli MA (2003) Dye-sensitized solar cells: a successful combination of materials, J Braz Chem Soc. Doi:org/10.1590/S0103-50532003000600005.</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lang w:val="en-IN" w:eastAsia="en-IN"/>
        </w:rPr>
        <w:t>Mehmood U, Rahman S, Harrabi K et al (2014) Recent advances in dye sensitized solar cells, Adv Mater Sci Engg. Doi:org/10.1155/2014/974782.</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http://shodhganga.inflibnet.ac.in/bitstream/10603/3917/10/10_chapter%201.pdf</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Zakerhamidi MS, Ghanadzadeh A, Moghadam M (2012) solvent effects on the UV/visible absorption spectra of some aminoazobenzene dyes, Chem Sci Trans 1:1-8.</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Banerjee A, Shuai Y, Dixit R et al (2010) Concentration dependence of fluorescence signal in a micro fluidic fluorescence detector, J Luminescence 130:1095-1100.</w:t>
      </w:r>
    </w:p>
    <w:p w:rsidR="003F4D58" w:rsidRPr="00E1716F" w:rsidRDefault="003F4D58" w:rsidP="009A5C07">
      <w:pPr>
        <w:pStyle w:val="ListParagraph"/>
        <w:numPr>
          <w:ilvl w:val="0"/>
          <w:numId w:val="8"/>
        </w:numPr>
        <w:tabs>
          <w:tab w:val="left" w:pos="1320"/>
        </w:tabs>
        <w:spacing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Fattori A (2010) Electrochemical and spectroelectrochemical studies of dyes used in dye-sensitized solar cells. PhD Dissertation, University of Bath.</w:t>
      </w:r>
    </w:p>
    <w:p w:rsidR="003F4D58" w:rsidRPr="00E1716F" w:rsidRDefault="003F4D58" w:rsidP="009A5C07">
      <w:pPr>
        <w:pStyle w:val="ListParagraph"/>
        <w:numPr>
          <w:ilvl w:val="0"/>
          <w:numId w:val="8"/>
        </w:numPr>
        <w:tabs>
          <w:tab w:val="left" w:pos="1320"/>
        </w:tabs>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Gratzel M (2005) Solar </w:t>
      </w:r>
      <w:r w:rsidR="00BC5F98" w:rsidRPr="00E1716F">
        <w:rPr>
          <w:rFonts w:ascii="Times New Roman" w:hAnsi="Times New Roman" w:cs="Times New Roman"/>
          <w:sz w:val="24"/>
          <w:szCs w:val="24"/>
        </w:rPr>
        <w:t>energy conversion by dye-sensitized photovoltaic cells</w:t>
      </w:r>
      <w:r w:rsidRPr="00E1716F">
        <w:rPr>
          <w:rFonts w:ascii="Times New Roman" w:hAnsi="Times New Roman" w:cs="Times New Roman"/>
          <w:sz w:val="24"/>
          <w:szCs w:val="24"/>
        </w:rPr>
        <w:t>, Inorg Chem 44:6841-6851.</w:t>
      </w:r>
    </w:p>
    <w:p w:rsidR="003F4D58" w:rsidRPr="00E1716F" w:rsidRDefault="003F4D58" w:rsidP="009A5C07">
      <w:pPr>
        <w:pStyle w:val="ListParagraph"/>
        <w:numPr>
          <w:ilvl w:val="0"/>
          <w:numId w:val="8"/>
        </w:numPr>
        <w:tabs>
          <w:tab w:val="left" w:pos="1320"/>
        </w:tabs>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Gratzel M (2006) Photovoltaic performance and long-term stability of dye-sensitized meosocopic solar cells, Comptes Rendus Chimie 9:578-583.</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Evans RC, Douglas P, Burrow HD (2013) Applied Photochemistry. Springer, New York.</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Thavasi V, Renugopalakrishnan V, Jose R et al (2009) Controlled electron injection and transport at materials interfaces in dye sensitized solar cells, Mater Sci Engg R 63:81-99.</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Wang Y, Matsushima T, Murata H et al (2012) Molecular order, charge injection efficiency and the role of intramolecular polar bonds at organic/organic heterointerfaces, Org Electron 13:1853-1858.</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Pastore M, Selloni A, Fantacci S et al (2014) Electronic and Optical Properties of Dye-Sensitized TiO</w:t>
      </w:r>
      <w:r w:rsidRPr="00E1716F">
        <w:rPr>
          <w:rFonts w:ascii="Times New Roman" w:hAnsi="Times New Roman" w:cs="Times New Roman"/>
          <w:sz w:val="24"/>
          <w:szCs w:val="24"/>
          <w:vertAlign w:val="subscript"/>
        </w:rPr>
        <w:t xml:space="preserve">2 </w:t>
      </w:r>
      <w:r w:rsidRPr="00E1716F">
        <w:rPr>
          <w:rFonts w:ascii="Times New Roman" w:hAnsi="Times New Roman" w:cs="Times New Roman"/>
          <w:sz w:val="24"/>
          <w:szCs w:val="24"/>
        </w:rPr>
        <w:t>Interfaces, Top Curr Chem doi:10.1007/128_2013_507.</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Sá J, Friedli P,   Geiger R et al (2013) Transient mid-IR study of electron dynamics in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conduction band, Analyst 138:1966-1970.</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http://www.wiley-vch.de/books/sample/3527329684_c01.pdf</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lastRenderedPageBreak/>
        <w:t>http://k2.chem.uh.edu/preprints/ParisProceedings.pdf</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Mohammadi N, Mahon PJ, Wang (2012) Toward rational design of organic dye sensitized solar cells (DSSC): an application to the TA-St-CA dye, J Mol Graphics Model. doi:10.1016/j.jmgm.2012.12.005.</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Rack JJ and Gray HB (1999) Spectroscopy and electrochemistry of mer-RuCl</w:t>
      </w:r>
      <w:r w:rsidRPr="00E1716F">
        <w:rPr>
          <w:rFonts w:ascii="Times New Roman" w:hAnsi="Times New Roman" w:cs="Times New Roman"/>
          <w:sz w:val="24"/>
          <w:szCs w:val="24"/>
          <w:vertAlign w:val="subscript"/>
        </w:rPr>
        <w:t>3</w:t>
      </w:r>
      <w:r w:rsidRPr="00E1716F">
        <w:rPr>
          <w:rFonts w:ascii="Times New Roman" w:hAnsi="Times New Roman" w:cs="Times New Roman"/>
          <w:sz w:val="24"/>
          <w:szCs w:val="24"/>
        </w:rPr>
        <w:t xml:space="preserve"> (dmso) (tmen)]dimethylsulfoxide is sulfur-bonded to Ru(II), Ru(III),and Ru(IV), Inorg Chem 38:2-3.</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Taube H (1999) Electron transfer between metal complexe-a retrospective view, Angew Chem Int Ed Eng 23:329-334.</w:t>
      </w:r>
    </w:p>
    <w:p w:rsidR="003F4D58" w:rsidRPr="00E1716F" w:rsidRDefault="00E1716F"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Naz</w:t>
      </w:r>
      <w:r w:rsidR="003F4D58" w:rsidRPr="00E1716F">
        <w:rPr>
          <w:rFonts w:ascii="Times New Roman" w:hAnsi="Times New Roman" w:cs="Times New Roman"/>
          <w:sz w:val="24"/>
          <w:szCs w:val="24"/>
        </w:rPr>
        <w:t>eruddin MK, Kay A, Podicio I et al (1993) Conversion of light to electricity by cis</w:t>
      </w:r>
      <w:r w:rsidR="003F4D58" w:rsidRPr="00E1716F">
        <w:rPr>
          <w:rFonts w:ascii="Cambria Math" w:hAnsi="Cambria Math" w:cs="Cambria Math"/>
          <w:sz w:val="24"/>
          <w:szCs w:val="24"/>
        </w:rPr>
        <w:t>‐</w:t>
      </w:r>
      <w:r w:rsidR="003F4D58" w:rsidRPr="00E1716F">
        <w:rPr>
          <w:rFonts w:ascii="Times New Roman" w:hAnsi="Times New Roman" w:cs="Times New Roman"/>
          <w:sz w:val="24"/>
          <w:szCs w:val="24"/>
        </w:rPr>
        <w:t>X2 bis(2,2′</w:t>
      </w:r>
      <w:r w:rsidR="003F4D58" w:rsidRPr="00E1716F">
        <w:rPr>
          <w:rFonts w:ascii="Cambria Math" w:hAnsi="Cambria Math" w:cs="Cambria Math"/>
          <w:sz w:val="24"/>
          <w:szCs w:val="24"/>
        </w:rPr>
        <w:t>‐</w:t>
      </w:r>
      <w:r w:rsidR="003F4D58" w:rsidRPr="00E1716F">
        <w:rPr>
          <w:rFonts w:ascii="Times New Roman" w:hAnsi="Times New Roman" w:cs="Times New Roman"/>
          <w:sz w:val="24"/>
          <w:szCs w:val="24"/>
        </w:rPr>
        <w:t>bipyridyl</w:t>
      </w:r>
      <w:r w:rsidR="003F4D58" w:rsidRPr="00E1716F">
        <w:rPr>
          <w:rFonts w:ascii="Cambria Math" w:hAnsi="Cambria Math" w:cs="Cambria Math"/>
          <w:sz w:val="24"/>
          <w:szCs w:val="24"/>
        </w:rPr>
        <w:t>‐</w:t>
      </w:r>
      <w:r w:rsidR="003F4D58" w:rsidRPr="00E1716F">
        <w:rPr>
          <w:rFonts w:ascii="Times New Roman" w:hAnsi="Times New Roman" w:cs="Times New Roman"/>
          <w:sz w:val="24"/>
          <w:szCs w:val="24"/>
        </w:rPr>
        <w:t>4,4′</w:t>
      </w:r>
      <w:r w:rsidR="003F4D58" w:rsidRPr="00E1716F">
        <w:rPr>
          <w:rFonts w:ascii="Cambria Math" w:hAnsi="Cambria Math" w:cs="Cambria Math"/>
          <w:sz w:val="24"/>
          <w:szCs w:val="24"/>
        </w:rPr>
        <w:t>‐</w:t>
      </w:r>
      <w:r w:rsidR="003F4D58" w:rsidRPr="00E1716F">
        <w:rPr>
          <w:rFonts w:ascii="Times New Roman" w:hAnsi="Times New Roman" w:cs="Times New Roman"/>
          <w:sz w:val="24"/>
          <w:szCs w:val="24"/>
        </w:rPr>
        <w:t>dicarboxylate)ruthenium(II) charge</w:t>
      </w:r>
      <w:r w:rsidR="003F4D58" w:rsidRPr="00E1716F">
        <w:rPr>
          <w:rFonts w:ascii="Cambria Math" w:hAnsi="Cambria Math" w:cs="Cambria Math"/>
          <w:sz w:val="24"/>
          <w:szCs w:val="24"/>
        </w:rPr>
        <w:t>‐</w:t>
      </w:r>
      <w:r w:rsidR="003F4D58" w:rsidRPr="00E1716F">
        <w:rPr>
          <w:rFonts w:ascii="Times New Roman" w:hAnsi="Times New Roman" w:cs="Times New Roman"/>
          <w:sz w:val="24"/>
          <w:szCs w:val="24"/>
        </w:rPr>
        <w:t>transfer sensitizers (X</w:t>
      </w:r>
      <w:r w:rsidR="003F4D58" w:rsidRPr="00E1716F">
        <w:rPr>
          <w:rFonts w:ascii="Cambria Math" w:hAnsi="Cambria Math" w:cs="Cambria Math"/>
          <w:sz w:val="24"/>
          <w:szCs w:val="24"/>
        </w:rPr>
        <w:t> </w:t>
      </w:r>
      <w:r w:rsidR="003F4D58" w:rsidRPr="00E1716F">
        <w:rPr>
          <w:rFonts w:ascii="Times New Roman" w:hAnsi="Times New Roman" w:cs="Times New Roman"/>
          <w:sz w:val="24"/>
          <w:szCs w:val="24"/>
        </w:rPr>
        <w:t>=</w:t>
      </w:r>
      <w:r w:rsidR="003F4D58" w:rsidRPr="00E1716F">
        <w:rPr>
          <w:rFonts w:ascii="Cambria Math" w:hAnsi="Cambria Math" w:cs="Cambria Math"/>
          <w:sz w:val="24"/>
          <w:szCs w:val="24"/>
        </w:rPr>
        <w:t> </w:t>
      </w:r>
      <w:r w:rsidR="003F4D58" w:rsidRPr="00E1716F">
        <w:rPr>
          <w:rFonts w:ascii="Times New Roman" w:hAnsi="Times New Roman" w:cs="Times New Roman"/>
          <w:sz w:val="24"/>
          <w:szCs w:val="24"/>
        </w:rPr>
        <w:t>Cl</w:t>
      </w:r>
      <w:r w:rsidR="003F4D58" w:rsidRPr="00E1716F">
        <w:rPr>
          <w:rFonts w:ascii="Times New Roman" w:hAnsi="Times New Roman" w:cs="Times New Roman"/>
          <w:sz w:val="24"/>
          <w:szCs w:val="24"/>
          <w:vertAlign w:val="superscript"/>
        </w:rPr>
        <w:t>−</w:t>
      </w:r>
      <w:r w:rsidR="003F4D58" w:rsidRPr="00E1716F">
        <w:rPr>
          <w:rFonts w:ascii="Times New Roman" w:hAnsi="Times New Roman" w:cs="Times New Roman"/>
          <w:sz w:val="24"/>
          <w:szCs w:val="24"/>
        </w:rPr>
        <w:t>, Br</w:t>
      </w:r>
      <w:r w:rsidR="003F4D58" w:rsidRPr="00E1716F">
        <w:rPr>
          <w:rFonts w:ascii="Times New Roman" w:hAnsi="Times New Roman" w:cs="Times New Roman"/>
          <w:sz w:val="24"/>
          <w:szCs w:val="24"/>
          <w:vertAlign w:val="superscript"/>
        </w:rPr>
        <w:t>−</w:t>
      </w:r>
      <w:r w:rsidR="003F4D58" w:rsidRPr="00E1716F">
        <w:rPr>
          <w:rFonts w:ascii="Times New Roman" w:hAnsi="Times New Roman" w:cs="Times New Roman"/>
          <w:sz w:val="24"/>
          <w:szCs w:val="24"/>
        </w:rPr>
        <w:t>, I</w:t>
      </w:r>
      <w:r w:rsidR="003F4D58" w:rsidRPr="00E1716F">
        <w:rPr>
          <w:rFonts w:ascii="Times New Roman" w:hAnsi="Times New Roman" w:cs="Times New Roman"/>
          <w:sz w:val="24"/>
          <w:szCs w:val="24"/>
          <w:vertAlign w:val="superscript"/>
        </w:rPr>
        <w:t>−</w:t>
      </w:r>
      <w:r w:rsidR="003F4D58" w:rsidRPr="00E1716F">
        <w:rPr>
          <w:rFonts w:ascii="Times New Roman" w:hAnsi="Times New Roman" w:cs="Times New Roman"/>
          <w:sz w:val="24"/>
          <w:szCs w:val="24"/>
        </w:rPr>
        <w:t>, CN</w:t>
      </w:r>
      <w:r w:rsidR="003F4D58" w:rsidRPr="00E1716F">
        <w:rPr>
          <w:rFonts w:ascii="Times New Roman" w:hAnsi="Times New Roman" w:cs="Times New Roman"/>
          <w:sz w:val="24"/>
          <w:szCs w:val="24"/>
          <w:vertAlign w:val="superscript"/>
        </w:rPr>
        <w:t>−</w:t>
      </w:r>
      <w:r w:rsidR="003F4D58" w:rsidRPr="00E1716F">
        <w:rPr>
          <w:rFonts w:ascii="Times New Roman" w:hAnsi="Times New Roman" w:cs="Times New Roman"/>
          <w:sz w:val="24"/>
          <w:szCs w:val="24"/>
        </w:rPr>
        <w:t>, and SCN</w:t>
      </w:r>
      <w:r w:rsidR="003F4D58" w:rsidRPr="00E1716F">
        <w:rPr>
          <w:rFonts w:ascii="Times New Roman" w:hAnsi="Times New Roman" w:cs="Times New Roman"/>
          <w:sz w:val="24"/>
          <w:szCs w:val="24"/>
          <w:vertAlign w:val="superscript"/>
        </w:rPr>
        <w:t>−</w:t>
      </w:r>
      <w:r w:rsidR="003F4D58" w:rsidRPr="00E1716F">
        <w:rPr>
          <w:rFonts w:ascii="Times New Roman" w:hAnsi="Times New Roman" w:cs="Times New Roman"/>
          <w:sz w:val="24"/>
          <w:szCs w:val="24"/>
        </w:rPr>
        <w:t>) on nanocrystalline titanium dioxide electrodes, J Am Chem Soc 115:6382-6390.</w:t>
      </w:r>
    </w:p>
    <w:p w:rsidR="003F4D58" w:rsidRPr="00E1716F" w:rsidRDefault="003F4D58" w:rsidP="009A5C07">
      <w:pPr>
        <w:pStyle w:val="ListParagraph"/>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Nazeeruddin MK, Angelis FD, Fantacci S et al (2005)</w:t>
      </w:r>
      <w:r w:rsidRPr="00E1716F">
        <w:rPr>
          <w:rFonts w:ascii="Times New Roman" w:hAnsi="Times New Roman" w:cs="Times New Roman"/>
          <w:iCs/>
          <w:sz w:val="24"/>
          <w:szCs w:val="24"/>
        </w:rPr>
        <w:t xml:space="preserve"> Combined experimental and DFT-TDDFT computational study of photoelectrochemical cell ruthenium sensitizers, J Am Chem Soc</w:t>
      </w:r>
      <w:r w:rsidRPr="00E1716F">
        <w:rPr>
          <w:rFonts w:ascii="Times New Roman" w:hAnsi="Times New Roman" w:cs="Times New Roman"/>
          <w:sz w:val="24"/>
          <w:szCs w:val="24"/>
        </w:rPr>
        <w:t xml:space="preserve"> 127:16835-16847.</w:t>
      </w:r>
    </w:p>
    <w:p w:rsidR="003F4D58" w:rsidRPr="00E1716F" w:rsidRDefault="003F4D58" w:rsidP="009A5C07">
      <w:pPr>
        <w:pStyle w:val="ListParagraph"/>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Sekar N and Gehlot VY (2010) Metal complex dyes for dye-sensitized solar cells: recent developments, Resonance 819-831.</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Lattante S (2014) Electron and hole transport layers: their use in inverted bulk heterojunction polymer solar cells, Electronics. doi: 10.3390/electronics3010132.</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Shelke RS, Thombre SB, Patrikar SR (2013) Status and perspectives of dyes used in dye sensitized solar cells, Int J Ren Energ Res 3:12-19. </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Park SS, Won YS, Choi YC et al (2009) Molecular design of organic dyes with double electron acceptor for dye-sensitized solar cell, Energ Fuel </w:t>
      </w:r>
      <w:r w:rsidR="00CD686B" w:rsidRPr="00E1716F">
        <w:rPr>
          <w:rFonts w:ascii="Times New Roman" w:hAnsi="Times New Roman" w:cs="Times New Roman"/>
          <w:sz w:val="24"/>
          <w:szCs w:val="24"/>
        </w:rPr>
        <w:t>23 (7):</w:t>
      </w:r>
      <w:r w:rsidRPr="00E1716F">
        <w:rPr>
          <w:rFonts w:ascii="Times New Roman" w:hAnsi="Times New Roman" w:cs="Times New Roman"/>
          <w:sz w:val="24"/>
          <w:szCs w:val="24"/>
        </w:rPr>
        <w:t>3732-3736.</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Oyama Y, Harima Y (2009) Molecular designs and syntheses of organic dyes for dye-sensitized solar cells, Eur J Org Chem 18:2903-2934.</w:t>
      </w:r>
    </w:p>
    <w:p w:rsidR="00CD686B"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Pastore M and Angelis FD (2010) Aggregation of organic dyes on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in dye-sensitized solar cells models: an ab initio investigation, A</w:t>
      </w:r>
      <w:r w:rsidR="00CD686B" w:rsidRPr="00E1716F">
        <w:rPr>
          <w:rFonts w:ascii="Times New Roman" w:hAnsi="Times New Roman" w:cs="Times New Roman"/>
          <w:sz w:val="24"/>
          <w:szCs w:val="24"/>
        </w:rPr>
        <w:t>CS</w:t>
      </w:r>
      <w:r w:rsidRPr="00E1716F">
        <w:rPr>
          <w:rFonts w:ascii="Times New Roman" w:hAnsi="Times New Roman" w:cs="Times New Roman"/>
          <w:sz w:val="24"/>
          <w:szCs w:val="24"/>
        </w:rPr>
        <w:t xml:space="preserve"> Nano 4:556-562.</w:t>
      </w:r>
    </w:p>
    <w:p w:rsidR="00CD686B" w:rsidRPr="00E1716F" w:rsidRDefault="00CD686B"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Kay M and Grätzel M (1996) Low cost photovoltaic modules based on dye sensitized nanocrystalline titanium dioxide and carbon powder, Sol Energ Mater Sol Cell 44 (1):99-117.</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http://en.wikipedia.org/wiki/Indole</w:t>
      </w:r>
      <w:r w:rsidR="00CD686B" w:rsidRPr="00E1716F">
        <w:rPr>
          <w:rFonts w:ascii="Times New Roman" w:hAnsi="Times New Roman" w:cs="Times New Roman"/>
          <w:sz w:val="24"/>
          <w:szCs w:val="24"/>
        </w:rPr>
        <w:t>.</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Horiuchi T, Miura H, Uchida S (2003) Highly-efficient metal-free organic dyes for dye-sensitized solar cells, Chem Comm 24:3036-3037.</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lastRenderedPageBreak/>
        <w:t>Li B, Wang L, Kang B et al (2005) Review of recent progress in solid state dye-sens</w:t>
      </w:r>
      <w:r w:rsidR="00CE0001" w:rsidRPr="00E1716F">
        <w:rPr>
          <w:rFonts w:ascii="Times New Roman" w:hAnsi="Times New Roman" w:cs="Times New Roman"/>
          <w:sz w:val="24"/>
          <w:szCs w:val="24"/>
        </w:rPr>
        <w:t>itized solar cells, J Sol Energ</w:t>
      </w:r>
      <w:r w:rsidRPr="00E1716F">
        <w:rPr>
          <w:rFonts w:ascii="Times New Roman" w:hAnsi="Times New Roman" w:cs="Times New Roman"/>
          <w:sz w:val="24"/>
          <w:szCs w:val="24"/>
        </w:rPr>
        <w:t xml:space="preserve"> Mater Sol Cell 90:549-573.</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Lu S, Koeppe L, Gunes R et al (2007) Quasi-solid state dye-sensitized solar cells with cyanoacrylate as electrolyte matrix</w:t>
      </w:r>
      <w:r w:rsidRPr="00E1716F">
        <w:rPr>
          <w:rFonts w:ascii="Times New Roman" w:hAnsi="Times New Roman" w:cs="Times New Roman"/>
          <w:i/>
          <w:iCs/>
          <w:sz w:val="24"/>
          <w:szCs w:val="24"/>
        </w:rPr>
        <w:t xml:space="preserve">, </w:t>
      </w:r>
      <w:r w:rsidRPr="00E1716F">
        <w:rPr>
          <w:rFonts w:ascii="Times New Roman" w:hAnsi="Times New Roman" w:cs="Times New Roman"/>
          <w:sz w:val="24"/>
          <w:szCs w:val="24"/>
        </w:rPr>
        <w:t>J Sol Energ Mater Sol Cell 91:1081-1086.</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Wang G and Lin Y (2009) Performance characteristics of dye sensitized solar cells with counter electrodes based on nip-plated glass and titanium plate, Curr Appl Phy 9:1005-1008.</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Wang ZS, Kawauchi H, Kashima T et al (2004) Significant influence of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photo electrode morphology on the energy conversion efficiency of N719 dye-sanitized solar cell, J Coord Chem Rev 248: 381-1390.</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Arakawa H, Yamaguchi T, Okada K et al (2009) Highly durable dye-sensitized solar cells, J Fujikura Tech Rev 55-60.</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Yang HX, Huang ML, Wu JH et al (2003) The polymer gel electrolyte based on poly (methyl methacrylate) and its application in quasi-solid-state dye sensitized solar cell, J Mater Chem Phy 110:38-42.</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Weon-Piltai (2003) Photoelectrochemical Properties of ruthenium dye-sensitized nanocrystalline SnO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:TiO</w:t>
      </w:r>
      <w:r w:rsidRPr="00E1716F">
        <w:rPr>
          <w:rFonts w:ascii="Times New Roman" w:hAnsi="Times New Roman" w:cs="Times New Roman"/>
          <w:sz w:val="24"/>
          <w:szCs w:val="24"/>
          <w:vertAlign w:val="subscript"/>
        </w:rPr>
        <w:t>2</w:t>
      </w:r>
      <w:r w:rsidR="00CE0001" w:rsidRPr="00E1716F">
        <w:rPr>
          <w:rFonts w:ascii="Times New Roman" w:hAnsi="Times New Roman" w:cs="Times New Roman"/>
          <w:sz w:val="24"/>
          <w:szCs w:val="24"/>
        </w:rPr>
        <w:t xml:space="preserve"> solar cells, J Sol Energ</w:t>
      </w:r>
      <w:r w:rsidRPr="00E1716F">
        <w:rPr>
          <w:rFonts w:ascii="Times New Roman" w:hAnsi="Times New Roman" w:cs="Times New Roman"/>
          <w:sz w:val="24"/>
          <w:szCs w:val="24"/>
        </w:rPr>
        <w:t xml:space="preserve"> Mater Sol Cell 76:65-73.</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Bandaranayake PKM, Jayaweera PVV, Tennakone K (2003) Dye-sensitization of magnesium-oxide-coated cadmium sulfide</w:t>
      </w:r>
      <w:r w:rsidR="00CE0001" w:rsidRPr="00E1716F">
        <w:rPr>
          <w:rFonts w:ascii="Times New Roman" w:hAnsi="Times New Roman" w:cs="Times New Roman"/>
          <w:sz w:val="24"/>
          <w:szCs w:val="24"/>
        </w:rPr>
        <w:t>, J Sol Energ</w:t>
      </w:r>
      <w:r w:rsidRPr="00E1716F">
        <w:rPr>
          <w:rFonts w:ascii="Times New Roman" w:hAnsi="Times New Roman" w:cs="Times New Roman"/>
          <w:sz w:val="24"/>
          <w:szCs w:val="24"/>
        </w:rPr>
        <w:t xml:space="preserve"> Mater Sol Cell 76:57-64.</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Hasinm PS, Hasin P, Alpuche-Aviles MA et al (2009) Mesoporous Nb - doped TiO</w:t>
      </w:r>
      <w:r w:rsidRPr="00E1716F">
        <w:rPr>
          <w:rFonts w:ascii="Times New Roman" w:hAnsi="Times New Roman" w:cs="Times New Roman"/>
          <w:sz w:val="24"/>
          <w:szCs w:val="24"/>
          <w:vertAlign w:val="subscript"/>
        </w:rPr>
        <w:t>2</w:t>
      </w:r>
      <w:r w:rsidRPr="00E1716F">
        <w:rPr>
          <w:rFonts w:ascii="Times New Roman" w:hAnsi="Times New Roman" w:cs="Times New Roman"/>
          <w:sz w:val="24"/>
          <w:szCs w:val="24"/>
        </w:rPr>
        <w:t xml:space="preserve"> as pt support for counter electrode in dye sensitized solar cells, J Phy Chem 113:7456-7460.</w:t>
      </w:r>
    </w:p>
    <w:p w:rsidR="003F4D58" w:rsidRPr="00E1716F" w:rsidRDefault="003F4D58" w:rsidP="009A5C07">
      <w:pPr>
        <w:pStyle w:val="ListParagraph"/>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lang w:val="en-IN" w:eastAsia="en-IN"/>
        </w:rPr>
        <w:t>Hara K, Tachibana Y, Ohga Y et al (2003) Dye-sensitized nanocrystalline TiO</w:t>
      </w:r>
      <w:r w:rsidRPr="00E1716F">
        <w:rPr>
          <w:rFonts w:ascii="Times New Roman" w:hAnsi="Times New Roman" w:cs="Times New Roman"/>
          <w:sz w:val="24"/>
          <w:szCs w:val="24"/>
          <w:vertAlign w:val="subscript"/>
          <w:lang w:val="en-IN" w:eastAsia="en-IN"/>
        </w:rPr>
        <w:t>2</w:t>
      </w:r>
      <w:r w:rsidRPr="00E1716F">
        <w:rPr>
          <w:rFonts w:ascii="Times New Roman" w:hAnsi="Times New Roman" w:cs="Times New Roman"/>
          <w:sz w:val="24"/>
          <w:szCs w:val="24"/>
          <w:lang w:val="en-IN" w:eastAsia="en-IN"/>
        </w:rPr>
        <w:t xml:space="preserve"> solar cells based o</w:t>
      </w:r>
      <w:r w:rsidR="00CE0001" w:rsidRPr="00E1716F">
        <w:rPr>
          <w:rFonts w:ascii="Times New Roman" w:hAnsi="Times New Roman" w:cs="Times New Roman"/>
          <w:sz w:val="24"/>
          <w:szCs w:val="24"/>
          <w:lang w:val="en-IN" w:eastAsia="en-IN"/>
        </w:rPr>
        <w:t>n novel coumarin dyes Sol Energ</w:t>
      </w:r>
      <w:r w:rsidRPr="00E1716F">
        <w:rPr>
          <w:rFonts w:ascii="Times New Roman" w:hAnsi="Times New Roman" w:cs="Times New Roman"/>
          <w:sz w:val="24"/>
          <w:szCs w:val="24"/>
          <w:lang w:val="en-IN" w:eastAsia="en-IN"/>
        </w:rPr>
        <w:t xml:space="preserve"> Mater Sol Cells 77:89-103.</w:t>
      </w:r>
    </w:p>
    <w:p w:rsidR="003F4D58" w:rsidRPr="00E1716F" w:rsidRDefault="003F4D58" w:rsidP="009A5C07">
      <w:pPr>
        <w:pStyle w:val="ListParagraph"/>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lang w:val="en-IN" w:eastAsia="en-IN"/>
        </w:rPr>
        <w:t>Lee CW, Lu HP, Lan CM</w:t>
      </w:r>
      <w:r w:rsidR="00E1716F" w:rsidRPr="00E1716F">
        <w:rPr>
          <w:rFonts w:ascii="Times New Roman" w:hAnsi="Times New Roman" w:cs="Times New Roman"/>
          <w:sz w:val="24"/>
          <w:szCs w:val="24"/>
          <w:lang w:val="en-IN" w:eastAsia="en-IN"/>
        </w:rPr>
        <w:t xml:space="preserve"> et al (2009) Novel zinc porphy</w:t>
      </w:r>
      <w:r w:rsidRPr="00E1716F">
        <w:rPr>
          <w:rFonts w:ascii="Times New Roman" w:hAnsi="Times New Roman" w:cs="Times New Roman"/>
          <w:sz w:val="24"/>
          <w:szCs w:val="24"/>
          <w:lang w:val="en-IN" w:eastAsia="en-IN"/>
        </w:rPr>
        <w:t>in sensitizers for dye-sensitized solar cells: synthesis and spectral, electrochemical, and photovoltaic properties, Chem Eur J 15:1403-1412.</w:t>
      </w:r>
    </w:p>
    <w:p w:rsidR="003F4D58" w:rsidRPr="00E1716F" w:rsidRDefault="003F4D58" w:rsidP="009A5C07">
      <w:pPr>
        <w:pStyle w:val="ListParagraph"/>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eastAsia="Times New Roman" w:hAnsi="Times New Roman" w:cs="Times New Roman"/>
          <w:sz w:val="24"/>
          <w:szCs w:val="24"/>
        </w:rPr>
        <w:t>Wu Y, Marszalek M, Zakeeruddin SM et al (2012) High-conversion-efficiency organic dye-sensitized solar cells: molecular engineering on D–A–π-A featured organic indoline dyes, Energ Environ Sci 5:8261-8272.</w:t>
      </w:r>
    </w:p>
    <w:p w:rsidR="003F4D58" w:rsidRPr="00E1716F" w:rsidRDefault="003F4D58" w:rsidP="009A5C07">
      <w:pPr>
        <w:pStyle w:val="ListParagraph"/>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lang w:val="en-IN" w:eastAsia="en-IN"/>
        </w:rPr>
        <w:t>Chang H, Lo YJ (2010) Pomegranate leaves and mulberry fruit as natural sensitizers for dye-sensitized solar cells, Sol energ 84:1833-1837.</w:t>
      </w:r>
    </w:p>
    <w:p w:rsidR="003F4D58" w:rsidRPr="00E1716F" w:rsidRDefault="003F4D58" w:rsidP="009A5C07">
      <w:pPr>
        <w:pStyle w:val="ListParagraph"/>
        <w:numPr>
          <w:ilvl w:val="0"/>
          <w:numId w:val="8"/>
        </w:numPr>
        <w:autoSpaceDE w:val="0"/>
        <w:autoSpaceDN w:val="0"/>
        <w:adjustRightInd w:val="0"/>
        <w:spacing w:after="0" w:line="360" w:lineRule="auto"/>
        <w:ind w:left="360"/>
        <w:jc w:val="both"/>
        <w:rPr>
          <w:rFonts w:ascii="Times New Roman" w:hAnsi="Times New Roman" w:cs="Times New Roman"/>
          <w:strike/>
          <w:sz w:val="24"/>
          <w:szCs w:val="24"/>
        </w:rPr>
      </w:pPr>
      <w:r w:rsidRPr="00E1716F">
        <w:rPr>
          <w:rFonts w:ascii="Times New Roman" w:hAnsi="Times New Roman" w:cs="Times New Roman"/>
          <w:sz w:val="24"/>
          <w:szCs w:val="24"/>
        </w:rPr>
        <w:t>Davies KM (2004) Plant pigments and their manipulation 14th edn. USA:Blackwell publishing Ltd</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lang w:val="en-IN" w:eastAsia="en-IN"/>
        </w:rPr>
        <w:lastRenderedPageBreak/>
        <w:t>Kumara NTRN, Ekanayake P, Lim A et al (2013) Layered co-sensitization for enhancement of conversion efficiency of natural dye sensitized solar cells, J Alloys Compd 581:186-191.</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Wang XF, Xiang J, Wang P, Koyama Y (2005) Dye-sensitized solar cells using chlorophyll a derivate as the sensitizer and carotenoids having different conjugation lengths as redox spacers, Chem Phys Lett 408:409-414.</w:t>
      </w:r>
    </w:p>
    <w:p w:rsidR="003F4D58" w:rsidRPr="00E1716F" w:rsidRDefault="003F4D58" w:rsidP="009A5C07">
      <w:pPr>
        <w:pStyle w:val="ListParagraph"/>
        <w:numPr>
          <w:ilvl w:val="0"/>
          <w:numId w:val="8"/>
        </w:numPr>
        <w:autoSpaceDE w:val="0"/>
        <w:autoSpaceDN w:val="0"/>
        <w:adjustRightInd w:val="0"/>
        <w:spacing w:after="0" w:line="360" w:lineRule="auto"/>
        <w:ind w:left="360"/>
        <w:jc w:val="both"/>
        <w:rPr>
          <w:rFonts w:ascii="Times New Roman" w:hAnsi="Times New Roman" w:cs="Times New Roman"/>
          <w:sz w:val="24"/>
          <w:szCs w:val="24"/>
          <w:lang w:val="en-IN" w:eastAsia="en-IN"/>
        </w:rPr>
      </w:pPr>
      <w:r w:rsidRPr="00E1716F">
        <w:rPr>
          <w:rFonts w:ascii="Times New Roman" w:hAnsi="Times New Roman" w:cs="Times New Roman"/>
          <w:sz w:val="24"/>
          <w:szCs w:val="24"/>
        </w:rPr>
        <w:t>Scheer HI (2003) Light-harvesting antennas in photosynthesis. In: Green BR and Parson WW (eds). Dordrecht: Kluwer Academic Publishers. pp 513-530.</w:t>
      </w:r>
    </w:p>
    <w:p w:rsidR="003F4D58" w:rsidRPr="00E1716F" w:rsidRDefault="003F4D58" w:rsidP="009A5C07">
      <w:pPr>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Narayan M and Raturi A (2011) Investigation of some common fijian flower dyes as photosensitizers for dye sensitized solar cells abstract,</w:t>
      </w:r>
      <w:r w:rsidR="00CE0001" w:rsidRPr="00E1716F">
        <w:rPr>
          <w:rFonts w:ascii="Times New Roman" w:hAnsi="Times New Roman" w:cs="Times New Roman"/>
          <w:sz w:val="24"/>
          <w:szCs w:val="24"/>
        </w:rPr>
        <w:t xml:space="preserve"> Appl Sol Energ</w:t>
      </w:r>
      <w:r w:rsidRPr="00E1716F">
        <w:rPr>
          <w:rFonts w:ascii="Times New Roman" w:hAnsi="Times New Roman" w:cs="Times New Roman"/>
          <w:sz w:val="24"/>
          <w:szCs w:val="24"/>
        </w:rPr>
        <w:t xml:space="preserve"> 47:112-117.</w:t>
      </w:r>
    </w:p>
    <w:p w:rsidR="003F4D58" w:rsidRPr="00E1716F" w:rsidRDefault="003F4D58" w:rsidP="009A5C07">
      <w:pPr>
        <w:numPr>
          <w:ilvl w:val="0"/>
          <w:numId w:val="8"/>
        </w:numPr>
        <w:autoSpaceDE w:val="0"/>
        <w:autoSpaceDN w:val="0"/>
        <w:adjustRightInd w:val="0"/>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Vargas FD, Jiménez AR, López OP (2000) Natural pigments: carotenoids, anthocyanins, and betalains-characteristics, biosynthesis, processing, and stability, </w:t>
      </w:r>
      <w:r w:rsidRPr="00E1716F">
        <w:rPr>
          <w:rFonts w:ascii="Times New Roman" w:hAnsi="Times New Roman" w:cs="Times New Roman"/>
          <w:iCs/>
          <w:sz w:val="24"/>
          <w:szCs w:val="24"/>
        </w:rPr>
        <w:t xml:space="preserve">Crit rev food sci nutrition </w:t>
      </w:r>
      <w:r w:rsidRPr="00E1716F">
        <w:rPr>
          <w:rFonts w:ascii="Times New Roman" w:hAnsi="Times New Roman" w:cs="Times New Roman"/>
          <w:sz w:val="24"/>
          <w:szCs w:val="24"/>
        </w:rPr>
        <w:t xml:space="preserve">40:173-289. </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Brouillard R, Dangles O, Jay M et al (1993) Polyphenols and pigmentation in plants. </w:t>
      </w:r>
      <w:r w:rsidRPr="00E1716F">
        <w:rPr>
          <w:rFonts w:ascii="Times New Roman" w:hAnsi="Times New Roman" w:cs="Times New Roman"/>
          <w:iCs/>
          <w:sz w:val="24"/>
          <w:szCs w:val="24"/>
        </w:rPr>
        <w:t>Polyphenolic Phenomena</w:t>
      </w:r>
      <w:r w:rsidRPr="00E1716F">
        <w:rPr>
          <w:rFonts w:ascii="Times New Roman" w:hAnsi="Times New Roman" w:cs="Times New Roman"/>
          <w:sz w:val="24"/>
          <w:szCs w:val="24"/>
        </w:rPr>
        <w:t xml:space="preserve"> Paris: INRA. pp 41-47.</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Swain T and Bate-Smith EC (1962) Flavonoid compounds. In: Florkin M, Mason HS (eds). </w:t>
      </w:r>
      <w:r w:rsidRPr="00E1716F">
        <w:rPr>
          <w:rFonts w:ascii="Times New Roman" w:hAnsi="Times New Roman" w:cs="Times New Roman"/>
          <w:iCs/>
          <w:sz w:val="24"/>
          <w:szCs w:val="24"/>
        </w:rPr>
        <w:t xml:space="preserve">Comparative Biochemistry Vol. III:Constituents of Life. Part A, </w:t>
      </w:r>
      <w:r w:rsidRPr="00E1716F">
        <w:rPr>
          <w:rFonts w:ascii="Times New Roman" w:hAnsi="Times New Roman" w:cs="Times New Roman"/>
          <w:sz w:val="24"/>
          <w:szCs w:val="24"/>
        </w:rPr>
        <w:t>New York, Academic Press. pp 755-809.</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Steyn WJ, Wand SJE, Holcroft DM et al (2002) Anthocyanins in vegetative tissues: a proposed unified function in photoprotection, New Phytologist 155:349-361.</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Goodwin TW and Britton G (1988) Distribution and analysis of carotenoids. In: Goodwin TW (eds). Plant Pigments, London: Academic Press. pp 62-132.</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Huizhi Z, Wu L, Gao Y et al (2011) Dye-sensitized solar cells using 20 natural dyes as sensitizers, J Photochem Photobiol A Chem 219:188-194.</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Grünwald R and Tributsch H (1997) Mechanisms of instability in Ru-based dye sensitized solar cells, J Phys Chem 101:2564-2575.</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lang w:val="en-IN" w:eastAsia="en-IN"/>
        </w:rPr>
        <w:t>Hao S, Wu J, Huang Y, Lin J. Natural dyes as photosensitizers for dye-s</w:t>
      </w:r>
      <w:r w:rsidR="00CE0001" w:rsidRPr="00E1716F">
        <w:rPr>
          <w:rFonts w:ascii="Times New Roman" w:hAnsi="Times New Roman" w:cs="Times New Roman"/>
          <w:sz w:val="24"/>
          <w:szCs w:val="24"/>
          <w:lang w:val="en-IN" w:eastAsia="en-IN"/>
        </w:rPr>
        <w:t>ensitized solar cell. Sol Energ</w:t>
      </w:r>
      <w:r w:rsidRPr="00E1716F">
        <w:rPr>
          <w:rFonts w:ascii="Times New Roman" w:hAnsi="Times New Roman" w:cs="Times New Roman"/>
          <w:sz w:val="24"/>
          <w:szCs w:val="24"/>
          <w:lang w:val="en-IN" w:eastAsia="en-IN"/>
        </w:rPr>
        <w:t xml:space="preserve"> 2006; 80:209-14.</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Wongcharee K, Meeyoo V, Chavadej S (2007) Dye-sensitized solar cell using natural dyes extracted from rosella and blue pea flowers</w:t>
      </w:r>
      <w:r w:rsidR="00CE0001" w:rsidRPr="00E1716F">
        <w:rPr>
          <w:rFonts w:ascii="Times New Roman" w:hAnsi="Times New Roman" w:cs="Times New Roman"/>
          <w:sz w:val="24"/>
          <w:szCs w:val="24"/>
        </w:rPr>
        <w:t>, J Sol Energ</w:t>
      </w:r>
      <w:r w:rsidRPr="00E1716F">
        <w:rPr>
          <w:rFonts w:ascii="Times New Roman" w:hAnsi="Times New Roman" w:cs="Times New Roman"/>
          <w:sz w:val="24"/>
          <w:szCs w:val="24"/>
        </w:rPr>
        <w:t xml:space="preserve"> Mater Sol Cell 91:566-571.</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Hemandez-Martinez AR, Vargas S, Estevez M et al (2012) Dye sensitized solar cells from extracted bracts bougainvillea betalain pigments. First International Congress on Instrumentation and Applied Sciences 10:1-15.</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lastRenderedPageBreak/>
        <w:t>Alhamed M, Issa AS, Doubal AW (2012) Studying of natural dyes properties as photo-sensitizer for dye sensitized solar cells (DSSC), J Electron Devices 16:1370-1383.</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Chang H, Wu HM, Chen TL et al (2010) Dye sensitized solar cell using natural dyes extracted from spinach and ipomoea, J Alloys Compd 495:606-610.</w:t>
      </w:r>
    </w:p>
    <w:p w:rsidR="004174A3"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Moustafa KF, Rekaby M, El Shenawy ET et al (2012) Green dyes as photosensitizers for dye-sensitized solar cells, J Appl Sci Res 8:4393-4404. </w:t>
      </w:r>
    </w:p>
    <w:p w:rsidR="004174A3" w:rsidRPr="00E1716F" w:rsidRDefault="004174A3"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Mathew S, Yella A, Gao P et al (2014) Dye-sensitized solar cells with 13% efficiency achieved through the molecular engineering of porphyin sensitizers, Nature Chem 6:242-247.</w:t>
      </w:r>
    </w:p>
    <w:p w:rsidR="004174A3" w:rsidRPr="00E1716F" w:rsidRDefault="004174A3"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Zhou N, Prabakaran K, Lee B et al (2015) Metal-free tetrathienoacene sensitizers for high-performance dye-sensitized solar cells, J Am Chem Soc 137(13):4414-4423.</w:t>
      </w:r>
    </w:p>
    <w:p w:rsidR="004174A3" w:rsidRPr="00E1716F" w:rsidRDefault="004174A3"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Calogero G, Marco GD, Cazzanti S et al (2010) Efficient dye-sensitized solar cells using red turnip and purple wild sicilian prickly pear fruits, Int J Mol Sci 11(1):254-267.</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 xml:space="preserve">Hara K, Arakawa H, </w:t>
      </w:r>
      <w:r w:rsidRPr="00E1716F">
        <w:rPr>
          <w:rFonts w:ascii="Times New Roman" w:eastAsia="Times New Roman" w:hAnsi="Times New Roman" w:cs="Times New Roman"/>
          <w:sz w:val="24"/>
          <w:szCs w:val="24"/>
        </w:rPr>
        <w:t xml:space="preserve">Luque A et al (2005) </w:t>
      </w:r>
      <w:r w:rsidRPr="00E1716F">
        <w:rPr>
          <w:rFonts w:ascii="Times New Roman" w:hAnsi="Times New Roman" w:cs="Times New Roman"/>
          <w:sz w:val="24"/>
          <w:szCs w:val="24"/>
        </w:rPr>
        <w:t xml:space="preserve">Handbook of photovoltaic science and engineering. </w:t>
      </w:r>
      <w:r w:rsidRPr="00E1716F">
        <w:rPr>
          <w:rStyle w:val="cmword"/>
          <w:rFonts w:ascii="Times New Roman" w:hAnsi="Times New Roman" w:cs="Times New Roman"/>
          <w:sz w:val="24"/>
          <w:szCs w:val="24"/>
        </w:rPr>
        <w:t>John Wiley</w:t>
      </w:r>
      <w:r w:rsidRPr="00E1716F">
        <w:rPr>
          <w:rFonts w:ascii="Times New Roman" w:hAnsi="Times New Roman" w:cs="Times New Roman"/>
          <w:sz w:val="24"/>
          <w:szCs w:val="24"/>
        </w:rPr>
        <w:t xml:space="preserve"> &amp; Sons Ltd.  doi: 10.1002/0470014008.ch15. </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Shibl HM, Hafez HS, Rifai RI et al (2013) Environmental friendly, low cost quasi solid state dye sensitized solar cell: polymer electrolyte introduction, J Inorg Organomet Polym 23:944-949.</w:t>
      </w:r>
    </w:p>
    <w:p w:rsidR="003F4D58" w:rsidRPr="00E1716F" w:rsidRDefault="003F4D58" w:rsidP="009A5C07">
      <w:pPr>
        <w:pStyle w:val="ListParagraph"/>
        <w:numPr>
          <w:ilvl w:val="0"/>
          <w:numId w:val="8"/>
        </w:numPr>
        <w:spacing w:after="0" w:line="360" w:lineRule="auto"/>
        <w:ind w:left="360"/>
        <w:jc w:val="both"/>
        <w:rPr>
          <w:rFonts w:ascii="Times New Roman" w:hAnsi="Times New Roman" w:cs="Times New Roman"/>
          <w:sz w:val="24"/>
          <w:szCs w:val="24"/>
        </w:rPr>
      </w:pPr>
      <w:r w:rsidRPr="00E1716F">
        <w:rPr>
          <w:rFonts w:ascii="Times New Roman" w:hAnsi="Times New Roman" w:cs="Times New Roman"/>
          <w:sz w:val="24"/>
          <w:szCs w:val="24"/>
        </w:rPr>
        <w:t>Abdou EM, Hafez HS, Bakir E et al (2013) Photostability of low cost dye-sensitized solar cells based on natural and synthetic dyes, Spectrochim Acta Part A:Mol Biomol Spectrosc 115:202-207.</w:t>
      </w:r>
    </w:p>
    <w:p w:rsidR="009A5C07" w:rsidRPr="00E1716F" w:rsidRDefault="009A5C07" w:rsidP="009A5C07">
      <w:pPr>
        <w:pStyle w:val="ListParagraph"/>
        <w:spacing w:after="0" w:line="360" w:lineRule="auto"/>
        <w:ind w:left="360"/>
        <w:jc w:val="both"/>
        <w:rPr>
          <w:rFonts w:ascii="Times New Roman" w:hAnsi="Times New Roman" w:cs="Times New Roman"/>
          <w:sz w:val="24"/>
          <w:szCs w:val="24"/>
        </w:rPr>
      </w:pPr>
    </w:p>
    <w:sectPr w:rsidR="009A5C07" w:rsidRPr="00E1716F" w:rsidSect="0048192B">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C21" w:rsidRDefault="00C53C21" w:rsidP="00493D9D">
      <w:pPr>
        <w:spacing w:after="0" w:line="240" w:lineRule="auto"/>
      </w:pPr>
      <w:r>
        <w:separator/>
      </w:r>
    </w:p>
  </w:endnote>
  <w:endnote w:type="continuationSeparator" w:id="0">
    <w:p w:rsidR="00C53C21" w:rsidRDefault="00C53C21" w:rsidP="00493D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dvP6975">
    <w:altName w:val="Cambria"/>
    <w:panose1 w:val="00000000000000000000"/>
    <w:charset w:val="00"/>
    <w:family w:val="roman"/>
    <w:notTrueType/>
    <w:pitch w:val="default"/>
    <w:sig w:usb0="00000003" w:usb1="00000000" w:usb2="00000000" w:usb3="00000000" w:csb0="00000001" w:csb1="00000000"/>
  </w:font>
  <w:font w:name="MTSYN">
    <w:altName w:val="Arial Unicode MS"/>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C21" w:rsidRDefault="00C53C21" w:rsidP="00493D9D">
      <w:pPr>
        <w:spacing w:after="0" w:line="240" w:lineRule="auto"/>
      </w:pPr>
      <w:r>
        <w:separator/>
      </w:r>
    </w:p>
  </w:footnote>
  <w:footnote w:type="continuationSeparator" w:id="0">
    <w:p w:rsidR="00C53C21" w:rsidRDefault="00C53C21" w:rsidP="00493D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95575"/>
    <w:multiLevelType w:val="hybridMultilevel"/>
    <w:tmpl w:val="AB08E0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38A3E8C"/>
    <w:multiLevelType w:val="hybridMultilevel"/>
    <w:tmpl w:val="66F426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E6E1B"/>
    <w:multiLevelType w:val="multilevel"/>
    <w:tmpl w:val="C1B0F44A"/>
    <w:lvl w:ilvl="0">
      <w:start w:val="1"/>
      <w:numFmt w:val="decimal"/>
      <w:lvlText w:val="%1."/>
      <w:lvlJc w:val="left"/>
      <w:pPr>
        <w:ind w:left="1440" w:hanging="360"/>
      </w:pPr>
    </w:lvl>
    <w:lvl w:ilvl="1">
      <w:start w:val="3"/>
      <w:numFmt w:val="decimal"/>
      <w:isLgl/>
      <w:lvlText w:val="%1.%2."/>
      <w:lvlJc w:val="left"/>
      <w:pPr>
        <w:ind w:left="1665" w:hanging="58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 w15:restartNumberingAfterBreak="0">
    <w:nsid w:val="17734549"/>
    <w:multiLevelType w:val="multilevel"/>
    <w:tmpl w:val="C1B0F44A"/>
    <w:lvl w:ilvl="0">
      <w:start w:val="1"/>
      <w:numFmt w:val="decimal"/>
      <w:lvlText w:val="%1."/>
      <w:lvlJc w:val="left"/>
      <w:pPr>
        <w:ind w:left="1440" w:hanging="360"/>
      </w:pPr>
    </w:lvl>
    <w:lvl w:ilvl="1">
      <w:start w:val="3"/>
      <w:numFmt w:val="decimal"/>
      <w:isLgl/>
      <w:lvlText w:val="%1.%2."/>
      <w:lvlJc w:val="left"/>
      <w:pPr>
        <w:ind w:left="1665" w:hanging="585"/>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1CB6236B"/>
    <w:multiLevelType w:val="hybridMultilevel"/>
    <w:tmpl w:val="CA0A835A"/>
    <w:lvl w:ilvl="0" w:tplc="DF008F6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2D5416"/>
    <w:multiLevelType w:val="hybridMultilevel"/>
    <w:tmpl w:val="46768374"/>
    <w:lvl w:ilvl="0" w:tplc="74844A86">
      <w:start w:val="6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E6F79"/>
    <w:multiLevelType w:val="hybridMultilevel"/>
    <w:tmpl w:val="686EBFC2"/>
    <w:lvl w:ilvl="0" w:tplc="DF008F6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7F5299"/>
    <w:multiLevelType w:val="hybridMultilevel"/>
    <w:tmpl w:val="0BC4C864"/>
    <w:lvl w:ilvl="0" w:tplc="7A082852">
      <w:start w:val="5"/>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2E0FFB"/>
    <w:multiLevelType w:val="hybridMultilevel"/>
    <w:tmpl w:val="B6DCBC46"/>
    <w:lvl w:ilvl="0" w:tplc="49B89838">
      <w:start w:val="1"/>
      <w:numFmt w:val="decimal"/>
      <w:lvlText w:val="%1."/>
      <w:lvlJc w:val="left"/>
      <w:pPr>
        <w:ind w:left="90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FB5994"/>
    <w:multiLevelType w:val="hybridMultilevel"/>
    <w:tmpl w:val="AF76DAEC"/>
    <w:lvl w:ilvl="0" w:tplc="6024A0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F72EBC"/>
    <w:multiLevelType w:val="hybridMultilevel"/>
    <w:tmpl w:val="32C8ACEA"/>
    <w:lvl w:ilvl="0" w:tplc="C9381D68">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4615F1"/>
    <w:multiLevelType w:val="hybridMultilevel"/>
    <w:tmpl w:val="973AF4C0"/>
    <w:lvl w:ilvl="0" w:tplc="6024A056">
      <w:start w:val="9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225375"/>
    <w:multiLevelType w:val="multilevel"/>
    <w:tmpl w:val="15AE31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8573D3"/>
    <w:multiLevelType w:val="hybridMultilevel"/>
    <w:tmpl w:val="33EE858A"/>
    <w:lvl w:ilvl="0" w:tplc="A252C8B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5F2834"/>
    <w:multiLevelType w:val="hybridMultilevel"/>
    <w:tmpl w:val="5F72168E"/>
    <w:lvl w:ilvl="0" w:tplc="DF008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F529F"/>
    <w:multiLevelType w:val="hybridMultilevel"/>
    <w:tmpl w:val="B5E47EF4"/>
    <w:lvl w:ilvl="0" w:tplc="0409001B">
      <w:start w:val="1"/>
      <w:numFmt w:val="lowerRoman"/>
      <w:lvlText w:val="%1."/>
      <w:lvlJc w:val="righ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C627D2"/>
    <w:multiLevelType w:val="hybridMultilevel"/>
    <w:tmpl w:val="8A5200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2"/>
  </w:num>
  <w:num w:numId="2">
    <w:abstractNumId w:val="4"/>
  </w:num>
  <w:num w:numId="3">
    <w:abstractNumId w:val="14"/>
  </w:num>
  <w:num w:numId="4">
    <w:abstractNumId w:val="3"/>
  </w:num>
  <w:num w:numId="5">
    <w:abstractNumId w:val="16"/>
  </w:num>
  <w:num w:numId="6">
    <w:abstractNumId w:val="2"/>
  </w:num>
  <w:num w:numId="7">
    <w:abstractNumId w:val="0"/>
  </w:num>
  <w:num w:numId="8">
    <w:abstractNumId w:val="8"/>
  </w:num>
  <w:num w:numId="9">
    <w:abstractNumId w:val="6"/>
  </w:num>
  <w:num w:numId="10">
    <w:abstractNumId w:val="15"/>
  </w:num>
  <w:num w:numId="11">
    <w:abstractNumId w:val="1"/>
  </w:num>
  <w:num w:numId="12">
    <w:abstractNumId w:val="9"/>
  </w:num>
  <w:num w:numId="13">
    <w:abstractNumId w:val="11"/>
  </w:num>
  <w:num w:numId="14">
    <w:abstractNumId w:val="7"/>
  </w:num>
  <w:num w:numId="15">
    <w:abstractNumId w:val="13"/>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D3A"/>
    <w:rsid w:val="00004767"/>
    <w:rsid w:val="00004E57"/>
    <w:rsid w:val="00006032"/>
    <w:rsid w:val="00006B4B"/>
    <w:rsid w:val="00007760"/>
    <w:rsid w:val="00013BEF"/>
    <w:rsid w:val="00027884"/>
    <w:rsid w:val="00027FC8"/>
    <w:rsid w:val="00057416"/>
    <w:rsid w:val="00063ABD"/>
    <w:rsid w:val="00083335"/>
    <w:rsid w:val="000905E2"/>
    <w:rsid w:val="000A3F06"/>
    <w:rsid w:val="000A4188"/>
    <w:rsid w:val="000B5DAC"/>
    <w:rsid w:val="000C0AB2"/>
    <w:rsid w:val="000E2696"/>
    <w:rsid w:val="000E4577"/>
    <w:rsid w:val="000F25FC"/>
    <w:rsid w:val="000F31C2"/>
    <w:rsid w:val="000F3212"/>
    <w:rsid w:val="00103C88"/>
    <w:rsid w:val="00104D05"/>
    <w:rsid w:val="0011110F"/>
    <w:rsid w:val="00111D49"/>
    <w:rsid w:val="00120663"/>
    <w:rsid w:val="001248A0"/>
    <w:rsid w:val="001300E1"/>
    <w:rsid w:val="00141589"/>
    <w:rsid w:val="00157D56"/>
    <w:rsid w:val="00175135"/>
    <w:rsid w:val="001814F2"/>
    <w:rsid w:val="00181EF9"/>
    <w:rsid w:val="00183B8C"/>
    <w:rsid w:val="00191C3E"/>
    <w:rsid w:val="00192B74"/>
    <w:rsid w:val="001A28C4"/>
    <w:rsid w:val="001A4BCF"/>
    <w:rsid w:val="001A5142"/>
    <w:rsid w:val="001A5378"/>
    <w:rsid w:val="001B5F8E"/>
    <w:rsid w:val="001B75C8"/>
    <w:rsid w:val="001C4C75"/>
    <w:rsid w:val="001D5AC3"/>
    <w:rsid w:val="001D68E8"/>
    <w:rsid w:val="001E0794"/>
    <w:rsid w:val="001E6C54"/>
    <w:rsid w:val="001F03C6"/>
    <w:rsid w:val="001F4DF1"/>
    <w:rsid w:val="0021112C"/>
    <w:rsid w:val="00240F74"/>
    <w:rsid w:val="00241E1D"/>
    <w:rsid w:val="00246DD9"/>
    <w:rsid w:val="002563D2"/>
    <w:rsid w:val="002579FF"/>
    <w:rsid w:val="00262D70"/>
    <w:rsid w:val="00264D6E"/>
    <w:rsid w:val="00265E7A"/>
    <w:rsid w:val="00272E5B"/>
    <w:rsid w:val="00280891"/>
    <w:rsid w:val="002A3034"/>
    <w:rsid w:val="002B1AA2"/>
    <w:rsid w:val="002C6190"/>
    <w:rsid w:val="002D1324"/>
    <w:rsid w:val="002D2CCA"/>
    <w:rsid w:val="002D4D85"/>
    <w:rsid w:val="002D7AC0"/>
    <w:rsid w:val="002E205D"/>
    <w:rsid w:val="002F37AF"/>
    <w:rsid w:val="002F5E46"/>
    <w:rsid w:val="002F7F73"/>
    <w:rsid w:val="00304FDB"/>
    <w:rsid w:val="00321143"/>
    <w:rsid w:val="00337B6B"/>
    <w:rsid w:val="003563AB"/>
    <w:rsid w:val="0036080B"/>
    <w:rsid w:val="00367B05"/>
    <w:rsid w:val="00380D4A"/>
    <w:rsid w:val="003814B1"/>
    <w:rsid w:val="00385882"/>
    <w:rsid w:val="00386B54"/>
    <w:rsid w:val="00392737"/>
    <w:rsid w:val="003A215D"/>
    <w:rsid w:val="003A5FB2"/>
    <w:rsid w:val="003B0CCD"/>
    <w:rsid w:val="003C344B"/>
    <w:rsid w:val="003C45FF"/>
    <w:rsid w:val="003D0006"/>
    <w:rsid w:val="003D0D00"/>
    <w:rsid w:val="003D5020"/>
    <w:rsid w:val="003D6F4F"/>
    <w:rsid w:val="003E75B4"/>
    <w:rsid w:val="003F1406"/>
    <w:rsid w:val="003F28C6"/>
    <w:rsid w:val="003F2B78"/>
    <w:rsid w:val="003F4D58"/>
    <w:rsid w:val="003F7E7B"/>
    <w:rsid w:val="00400BD2"/>
    <w:rsid w:val="00401325"/>
    <w:rsid w:val="004174A3"/>
    <w:rsid w:val="004212B6"/>
    <w:rsid w:val="00421955"/>
    <w:rsid w:val="00430878"/>
    <w:rsid w:val="00431DE6"/>
    <w:rsid w:val="00433D82"/>
    <w:rsid w:val="00434178"/>
    <w:rsid w:val="00436A2D"/>
    <w:rsid w:val="0043722F"/>
    <w:rsid w:val="00451C37"/>
    <w:rsid w:val="00451C80"/>
    <w:rsid w:val="00454247"/>
    <w:rsid w:val="0045456D"/>
    <w:rsid w:val="00455680"/>
    <w:rsid w:val="00455C58"/>
    <w:rsid w:val="004570D1"/>
    <w:rsid w:val="00457220"/>
    <w:rsid w:val="004679DC"/>
    <w:rsid w:val="0048192B"/>
    <w:rsid w:val="0049275E"/>
    <w:rsid w:val="00493D9D"/>
    <w:rsid w:val="00495732"/>
    <w:rsid w:val="004A191E"/>
    <w:rsid w:val="004A32AD"/>
    <w:rsid w:val="004B0FF7"/>
    <w:rsid w:val="004B2AF6"/>
    <w:rsid w:val="004C6D76"/>
    <w:rsid w:val="004D3549"/>
    <w:rsid w:val="004D7D12"/>
    <w:rsid w:val="004E4BCF"/>
    <w:rsid w:val="004E5F4A"/>
    <w:rsid w:val="004F04AC"/>
    <w:rsid w:val="004F6EF5"/>
    <w:rsid w:val="00502759"/>
    <w:rsid w:val="005057A8"/>
    <w:rsid w:val="00510346"/>
    <w:rsid w:val="005240FE"/>
    <w:rsid w:val="005467F5"/>
    <w:rsid w:val="00580E70"/>
    <w:rsid w:val="00594141"/>
    <w:rsid w:val="00597A21"/>
    <w:rsid w:val="005A73D8"/>
    <w:rsid w:val="005A763C"/>
    <w:rsid w:val="005B1536"/>
    <w:rsid w:val="005B2823"/>
    <w:rsid w:val="005D2603"/>
    <w:rsid w:val="005E1825"/>
    <w:rsid w:val="005E67D5"/>
    <w:rsid w:val="005F285E"/>
    <w:rsid w:val="005F410E"/>
    <w:rsid w:val="005F56EB"/>
    <w:rsid w:val="0060334A"/>
    <w:rsid w:val="00605737"/>
    <w:rsid w:val="00612F41"/>
    <w:rsid w:val="006324A0"/>
    <w:rsid w:val="00633BCF"/>
    <w:rsid w:val="006345B9"/>
    <w:rsid w:val="0064433E"/>
    <w:rsid w:val="006730FD"/>
    <w:rsid w:val="00674C8C"/>
    <w:rsid w:val="006801F5"/>
    <w:rsid w:val="00681D1E"/>
    <w:rsid w:val="00683838"/>
    <w:rsid w:val="006A57F1"/>
    <w:rsid w:val="006A63AF"/>
    <w:rsid w:val="006B474E"/>
    <w:rsid w:val="006B4BFE"/>
    <w:rsid w:val="006B5F57"/>
    <w:rsid w:val="006B5F79"/>
    <w:rsid w:val="006B6EA3"/>
    <w:rsid w:val="006C201B"/>
    <w:rsid w:val="006C2EB1"/>
    <w:rsid w:val="006C547B"/>
    <w:rsid w:val="006C685D"/>
    <w:rsid w:val="006D5365"/>
    <w:rsid w:val="006D6FB5"/>
    <w:rsid w:val="006E37B4"/>
    <w:rsid w:val="006E571C"/>
    <w:rsid w:val="006F2C16"/>
    <w:rsid w:val="006F6B34"/>
    <w:rsid w:val="00712A7E"/>
    <w:rsid w:val="00721397"/>
    <w:rsid w:val="00726E7A"/>
    <w:rsid w:val="0073702C"/>
    <w:rsid w:val="007373CF"/>
    <w:rsid w:val="00742DA4"/>
    <w:rsid w:val="00750472"/>
    <w:rsid w:val="00785510"/>
    <w:rsid w:val="00790C85"/>
    <w:rsid w:val="007940DC"/>
    <w:rsid w:val="007B18E5"/>
    <w:rsid w:val="007B208F"/>
    <w:rsid w:val="007B2372"/>
    <w:rsid w:val="007B2ABC"/>
    <w:rsid w:val="007B64DE"/>
    <w:rsid w:val="007C0678"/>
    <w:rsid w:val="007D3B52"/>
    <w:rsid w:val="007D5011"/>
    <w:rsid w:val="007E37B8"/>
    <w:rsid w:val="007E54D5"/>
    <w:rsid w:val="007E5C9E"/>
    <w:rsid w:val="007F2FCE"/>
    <w:rsid w:val="00821BB4"/>
    <w:rsid w:val="00822D15"/>
    <w:rsid w:val="00830D0D"/>
    <w:rsid w:val="00851540"/>
    <w:rsid w:val="008624A9"/>
    <w:rsid w:val="0086691A"/>
    <w:rsid w:val="00892C20"/>
    <w:rsid w:val="00894F06"/>
    <w:rsid w:val="008A108A"/>
    <w:rsid w:val="008A52D8"/>
    <w:rsid w:val="008B2B07"/>
    <w:rsid w:val="008B43C9"/>
    <w:rsid w:val="008B5006"/>
    <w:rsid w:val="008B5D21"/>
    <w:rsid w:val="008C6EE3"/>
    <w:rsid w:val="008D4770"/>
    <w:rsid w:val="008D59D3"/>
    <w:rsid w:val="008F09E7"/>
    <w:rsid w:val="008F3A5B"/>
    <w:rsid w:val="0090517E"/>
    <w:rsid w:val="009120CB"/>
    <w:rsid w:val="00925067"/>
    <w:rsid w:val="00935337"/>
    <w:rsid w:val="00940F83"/>
    <w:rsid w:val="0095187A"/>
    <w:rsid w:val="0095608A"/>
    <w:rsid w:val="00956325"/>
    <w:rsid w:val="00961141"/>
    <w:rsid w:val="009628BA"/>
    <w:rsid w:val="009729E8"/>
    <w:rsid w:val="00992A92"/>
    <w:rsid w:val="009A5C07"/>
    <w:rsid w:val="009B0FD5"/>
    <w:rsid w:val="009C6B20"/>
    <w:rsid w:val="009D20A6"/>
    <w:rsid w:val="009D2751"/>
    <w:rsid w:val="009D477C"/>
    <w:rsid w:val="009D50A7"/>
    <w:rsid w:val="009D6623"/>
    <w:rsid w:val="009D71FD"/>
    <w:rsid w:val="009E6045"/>
    <w:rsid w:val="009F598E"/>
    <w:rsid w:val="009F5DB0"/>
    <w:rsid w:val="00A01675"/>
    <w:rsid w:val="00A023E1"/>
    <w:rsid w:val="00A04DC8"/>
    <w:rsid w:val="00A07316"/>
    <w:rsid w:val="00A167CE"/>
    <w:rsid w:val="00A2237E"/>
    <w:rsid w:val="00A274FA"/>
    <w:rsid w:val="00A3309E"/>
    <w:rsid w:val="00A4325F"/>
    <w:rsid w:val="00A44499"/>
    <w:rsid w:val="00A527C1"/>
    <w:rsid w:val="00A70237"/>
    <w:rsid w:val="00A72723"/>
    <w:rsid w:val="00A733D4"/>
    <w:rsid w:val="00A74B06"/>
    <w:rsid w:val="00A76D44"/>
    <w:rsid w:val="00A8751D"/>
    <w:rsid w:val="00A92DF7"/>
    <w:rsid w:val="00AA1F47"/>
    <w:rsid w:val="00AA2E1D"/>
    <w:rsid w:val="00AA3C85"/>
    <w:rsid w:val="00AA3EF2"/>
    <w:rsid w:val="00AB0B74"/>
    <w:rsid w:val="00AB0E72"/>
    <w:rsid w:val="00AB0EA6"/>
    <w:rsid w:val="00AB3BAF"/>
    <w:rsid w:val="00AC4FE0"/>
    <w:rsid w:val="00AE2E95"/>
    <w:rsid w:val="00AF6883"/>
    <w:rsid w:val="00AF7FE2"/>
    <w:rsid w:val="00B00C98"/>
    <w:rsid w:val="00B03228"/>
    <w:rsid w:val="00B108CE"/>
    <w:rsid w:val="00B11A3A"/>
    <w:rsid w:val="00B22F4B"/>
    <w:rsid w:val="00B23E96"/>
    <w:rsid w:val="00B25BF9"/>
    <w:rsid w:val="00B33E06"/>
    <w:rsid w:val="00B41017"/>
    <w:rsid w:val="00B418AB"/>
    <w:rsid w:val="00B63735"/>
    <w:rsid w:val="00B70A40"/>
    <w:rsid w:val="00B76D7B"/>
    <w:rsid w:val="00B8062F"/>
    <w:rsid w:val="00B92CBC"/>
    <w:rsid w:val="00B9334B"/>
    <w:rsid w:val="00BA151F"/>
    <w:rsid w:val="00BB16CD"/>
    <w:rsid w:val="00BB3D3A"/>
    <w:rsid w:val="00BB5A96"/>
    <w:rsid w:val="00BC5F98"/>
    <w:rsid w:val="00BD4341"/>
    <w:rsid w:val="00BD627F"/>
    <w:rsid w:val="00BE18E8"/>
    <w:rsid w:val="00BE48A2"/>
    <w:rsid w:val="00BE550F"/>
    <w:rsid w:val="00BF0136"/>
    <w:rsid w:val="00C0475B"/>
    <w:rsid w:val="00C11D5C"/>
    <w:rsid w:val="00C212E9"/>
    <w:rsid w:val="00C21B61"/>
    <w:rsid w:val="00C21CD4"/>
    <w:rsid w:val="00C21E20"/>
    <w:rsid w:val="00C23696"/>
    <w:rsid w:val="00C27608"/>
    <w:rsid w:val="00C440C1"/>
    <w:rsid w:val="00C4734B"/>
    <w:rsid w:val="00C51199"/>
    <w:rsid w:val="00C53C21"/>
    <w:rsid w:val="00C62642"/>
    <w:rsid w:val="00C65ABC"/>
    <w:rsid w:val="00C664DD"/>
    <w:rsid w:val="00C72C94"/>
    <w:rsid w:val="00C75D2B"/>
    <w:rsid w:val="00C803FD"/>
    <w:rsid w:val="00C804B0"/>
    <w:rsid w:val="00C86C20"/>
    <w:rsid w:val="00C969C5"/>
    <w:rsid w:val="00CA61AB"/>
    <w:rsid w:val="00CA6441"/>
    <w:rsid w:val="00CB3A1B"/>
    <w:rsid w:val="00CB4748"/>
    <w:rsid w:val="00CB5318"/>
    <w:rsid w:val="00CB64D3"/>
    <w:rsid w:val="00CC0DF4"/>
    <w:rsid w:val="00CC137A"/>
    <w:rsid w:val="00CD686B"/>
    <w:rsid w:val="00CE0001"/>
    <w:rsid w:val="00CE4645"/>
    <w:rsid w:val="00CF13A3"/>
    <w:rsid w:val="00CF1A6B"/>
    <w:rsid w:val="00D07172"/>
    <w:rsid w:val="00D1208F"/>
    <w:rsid w:val="00D12C48"/>
    <w:rsid w:val="00D14931"/>
    <w:rsid w:val="00D20972"/>
    <w:rsid w:val="00D30DC8"/>
    <w:rsid w:val="00D35F2D"/>
    <w:rsid w:val="00D5732C"/>
    <w:rsid w:val="00D63678"/>
    <w:rsid w:val="00D74CE3"/>
    <w:rsid w:val="00D751F9"/>
    <w:rsid w:val="00D8594F"/>
    <w:rsid w:val="00D874FB"/>
    <w:rsid w:val="00D9694C"/>
    <w:rsid w:val="00DA103B"/>
    <w:rsid w:val="00DA676E"/>
    <w:rsid w:val="00DB07AC"/>
    <w:rsid w:val="00DB2A93"/>
    <w:rsid w:val="00DB390C"/>
    <w:rsid w:val="00DB679E"/>
    <w:rsid w:val="00DC1BB4"/>
    <w:rsid w:val="00DC7226"/>
    <w:rsid w:val="00DC7DD8"/>
    <w:rsid w:val="00DD4DFA"/>
    <w:rsid w:val="00DE2B2E"/>
    <w:rsid w:val="00DE4004"/>
    <w:rsid w:val="00DF1860"/>
    <w:rsid w:val="00DF3824"/>
    <w:rsid w:val="00DF6488"/>
    <w:rsid w:val="00E1716F"/>
    <w:rsid w:val="00E17292"/>
    <w:rsid w:val="00E22328"/>
    <w:rsid w:val="00E22B12"/>
    <w:rsid w:val="00E24C20"/>
    <w:rsid w:val="00E57779"/>
    <w:rsid w:val="00E64011"/>
    <w:rsid w:val="00E7296E"/>
    <w:rsid w:val="00E76325"/>
    <w:rsid w:val="00E84FA5"/>
    <w:rsid w:val="00E93351"/>
    <w:rsid w:val="00E94BE7"/>
    <w:rsid w:val="00E96BD9"/>
    <w:rsid w:val="00EC0152"/>
    <w:rsid w:val="00EC5B36"/>
    <w:rsid w:val="00ED0A8D"/>
    <w:rsid w:val="00ED2787"/>
    <w:rsid w:val="00ED3469"/>
    <w:rsid w:val="00ED61A2"/>
    <w:rsid w:val="00EE3A1A"/>
    <w:rsid w:val="00EE5442"/>
    <w:rsid w:val="00EF031D"/>
    <w:rsid w:val="00EF4537"/>
    <w:rsid w:val="00F20468"/>
    <w:rsid w:val="00F23DFD"/>
    <w:rsid w:val="00F23E71"/>
    <w:rsid w:val="00F267D8"/>
    <w:rsid w:val="00F33329"/>
    <w:rsid w:val="00F37980"/>
    <w:rsid w:val="00F5456F"/>
    <w:rsid w:val="00F65CAD"/>
    <w:rsid w:val="00F724AB"/>
    <w:rsid w:val="00F7717A"/>
    <w:rsid w:val="00F81F56"/>
    <w:rsid w:val="00FA7E75"/>
    <w:rsid w:val="00FB314B"/>
    <w:rsid w:val="00FB655C"/>
    <w:rsid w:val="00FC6C54"/>
    <w:rsid w:val="00FD0ACB"/>
    <w:rsid w:val="00FD43FF"/>
    <w:rsid w:val="00FD44FA"/>
    <w:rsid w:val="00FD7038"/>
    <w:rsid w:val="00FF7EB5"/>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A135D6B-E259-4460-9C3C-4F0402B6D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824"/>
  </w:style>
  <w:style w:type="paragraph" w:styleId="Heading1">
    <w:name w:val="heading 1"/>
    <w:basedOn w:val="Normal"/>
    <w:next w:val="Normal"/>
    <w:link w:val="Heading1Char"/>
    <w:uiPriority w:val="9"/>
    <w:qFormat/>
    <w:rsid w:val="008515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B3D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3D3A"/>
    <w:rPr>
      <w:rFonts w:ascii="Times New Roman" w:eastAsia="Times New Roman" w:hAnsi="Times New Roman" w:cs="Times New Roman"/>
      <w:b/>
      <w:bCs/>
      <w:sz w:val="36"/>
      <w:szCs w:val="36"/>
    </w:rPr>
  </w:style>
  <w:style w:type="character" w:customStyle="1" w:styleId="authorlink">
    <w:name w:val="author_link"/>
    <w:basedOn w:val="DefaultParagraphFont"/>
    <w:rsid w:val="00BB3D3A"/>
  </w:style>
  <w:style w:type="character" w:styleId="Hyperlink">
    <w:name w:val="Hyperlink"/>
    <w:basedOn w:val="DefaultParagraphFont"/>
    <w:uiPriority w:val="99"/>
    <w:unhideWhenUsed/>
    <w:rsid w:val="00BB3D3A"/>
    <w:rPr>
      <w:color w:val="0000FF"/>
      <w:u w:val="single"/>
    </w:rPr>
  </w:style>
  <w:style w:type="character" w:customStyle="1" w:styleId="apple-converted-space">
    <w:name w:val="apple-converted-space"/>
    <w:basedOn w:val="DefaultParagraphFont"/>
    <w:rsid w:val="00BB3D3A"/>
  </w:style>
  <w:style w:type="character" w:customStyle="1" w:styleId="showhideaffiliation">
    <w:name w:val="show_hide_affiliation"/>
    <w:basedOn w:val="DefaultParagraphFont"/>
    <w:rsid w:val="00BB3D3A"/>
  </w:style>
  <w:style w:type="character" w:styleId="Strong">
    <w:name w:val="Strong"/>
    <w:basedOn w:val="DefaultParagraphFont"/>
    <w:uiPriority w:val="22"/>
    <w:qFormat/>
    <w:rsid w:val="00BB3D3A"/>
    <w:rPr>
      <w:b/>
      <w:bCs/>
    </w:rPr>
  </w:style>
  <w:style w:type="paragraph" w:styleId="ListParagraph">
    <w:name w:val="List Paragraph"/>
    <w:basedOn w:val="Normal"/>
    <w:uiPriority w:val="34"/>
    <w:qFormat/>
    <w:rsid w:val="00C212E9"/>
    <w:pPr>
      <w:ind w:left="720"/>
      <w:contextualSpacing/>
    </w:pPr>
  </w:style>
  <w:style w:type="paragraph" w:styleId="Header">
    <w:name w:val="header"/>
    <w:basedOn w:val="Normal"/>
    <w:link w:val="HeaderChar"/>
    <w:uiPriority w:val="99"/>
    <w:semiHidden/>
    <w:unhideWhenUsed/>
    <w:rsid w:val="00493D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93D9D"/>
  </w:style>
  <w:style w:type="paragraph" w:styleId="Footer">
    <w:name w:val="footer"/>
    <w:basedOn w:val="Normal"/>
    <w:link w:val="FooterChar"/>
    <w:uiPriority w:val="99"/>
    <w:semiHidden/>
    <w:unhideWhenUsed/>
    <w:rsid w:val="00493D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93D9D"/>
  </w:style>
  <w:style w:type="table" w:styleId="TableGrid">
    <w:name w:val="Table Grid"/>
    <w:basedOn w:val="TableNormal"/>
    <w:uiPriority w:val="59"/>
    <w:rsid w:val="00451C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23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3E96"/>
    <w:rPr>
      <w:rFonts w:ascii="Tahoma" w:hAnsi="Tahoma" w:cs="Tahoma"/>
      <w:sz w:val="16"/>
      <w:szCs w:val="16"/>
    </w:rPr>
  </w:style>
  <w:style w:type="character" w:customStyle="1" w:styleId="cmword">
    <w:name w:val="cm_word"/>
    <w:basedOn w:val="DefaultParagraphFont"/>
    <w:rsid w:val="00B418AB"/>
  </w:style>
  <w:style w:type="character" w:styleId="CommentReference">
    <w:name w:val="annotation reference"/>
    <w:basedOn w:val="DefaultParagraphFont"/>
    <w:uiPriority w:val="99"/>
    <w:semiHidden/>
    <w:unhideWhenUsed/>
    <w:rsid w:val="00C72C94"/>
    <w:rPr>
      <w:sz w:val="16"/>
      <w:szCs w:val="16"/>
    </w:rPr>
  </w:style>
  <w:style w:type="paragraph" w:styleId="CommentText">
    <w:name w:val="annotation text"/>
    <w:basedOn w:val="Normal"/>
    <w:link w:val="CommentTextChar"/>
    <w:uiPriority w:val="99"/>
    <w:semiHidden/>
    <w:unhideWhenUsed/>
    <w:rsid w:val="00C72C94"/>
    <w:pPr>
      <w:spacing w:line="240" w:lineRule="auto"/>
    </w:pPr>
    <w:rPr>
      <w:sz w:val="20"/>
      <w:szCs w:val="20"/>
    </w:rPr>
  </w:style>
  <w:style w:type="character" w:customStyle="1" w:styleId="CommentTextChar">
    <w:name w:val="Comment Text Char"/>
    <w:basedOn w:val="DefaultParagraphFont"/>
    <w:link w:val="CommentText"/>
    <w:uiPriority w:val="99"/>
    <w:semiHidden/>
    <w:rsid w:val="00C72C94"/>
    <w:rPr>
      <w:sz w:val="20"/>
      <w:szCs w:val="20"/>
    </w:rPr>
  </w:style>
  <w:style w:type="paragraph" w:styleId="CommentSubject">
    <w:name w:val="annotation subject"/>
    <w:basedOn w:val="CommentText"/>
    <w:next w:val="CommentText"/>
    <w:link w:val="CommentSubjectChar"/>
    <w:uiPriority w:val="99"/>
    <w:semiHidden/>
    <w:unhideWhenUsed/>
    <w:rsid w:val="00C72C94"/>
    <w:rPr>
      <w:b/>
      <w:bCs/>
    </w:rPr>
  </w:style>
  <w:style w:type="character" w:customStyle="1" w:styleId="CommentSubjectChar">
    <w:name w:val="Comment Subject Char"/>
    <w:basedOn w:val="CommentTextChar"/>
    <w:link w:val="CommentSubject"/>
    <w:uiPriority w:val="99"/>
    <w:semiHidden/>
    <w:rsid w:val="00C72C94"/>
    <w:rPr>
      <w:b/>
      <w:bCs/>
      <w:sz w:val="20"/>
      <w:szCs w:val="20"/>
    </w:rPr>
  </w:style>
  <w:style w:type="table" w:customStyle="1" w:styleId="LightShading1">
    <w:name w:val="Light Shading1"/>
    <w:basedOn w:val="TableNormal"/>
    <w:uiPriority w:val="60"/>
    <w:rsid w:val="001A537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785510"/>
    <w:rPr>
      <w:color w:val="808080"/>
    </w:rPr>
  </w:style>
  <w:style w:type="character" w:customStyle="1" w:styleId="Heading1Char">
    <w:name w:val="Heading 1 Char"/>
    <w:basedOn w:val="DefaultParagraphFont"/>
    <w:link w:val="Heading1"/>
    <w:uiPriority w:val="9"/>
    <w:rsid w:val="0085154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2450">
      <w:bodyDiv w:val="1"/>
      <w:marLeft w:val="0"/>
      <w:marRight w:val="0"/>
      <w:marTop w:val="0"/>
      <w:marBottom w:val="0"/>
      <w:divBdr>
        <w:top w:val="none" w:sz="0" w:space="0" w:color="auto"/>
        <w:left w:val="none" w:sz="0" w:space="0" w:color="auto"/>
        <w:bottom w:val="none" w:sz="0" w:space="0" w:color="auto"/>
        <w:right w:val="none" w:sz="0" w:space="0" w:color="auto"/>
      </w:divBdr>
      <w:divsChild>
        <w:div w:id="291635657">
          <w:marLeft w:val="0"/>
          <w:marRight w:val="0"/>
          <w:marTop w:val="0"/>
          <w:marBottom w:val="75"/>
          <w:divBdr>
            <w:top w:val="none" w:sz="0" w:space="0" w:color="auto"/>
            <w:left w:val="none" w:sz="0" w:space="0" w:color="auto"/>
            <w:bottom w:val="none" w:sz="0" w:space="0" w:color="auto"/>
            <w:right w:val="none" w:sz="0" w:space="0" w:color="auto"/>
          </w:divBdr>
        </w:div>
        <w:div w:id="1205629997">
          <w:marLeft w:val="0"/>
          <w:marRight w:val="0"/>
          <w:marTop w:val="0"/>
          <w:marBottom w:val="0"/>
          <w:divBdr>
            <w:top w:val="none" w:sz="0" w:space="0" w:color="auto"/>
            <w:left w:val="none" w:sz="0" w:space="0" w:color="auto"/>
            <w:bottom w:val="none" w:sz="0" w:space="0" w:color="auto"/>
            <w:right w:val="none" w:sz="0" w:space="0" w:color="auto"/>
          </w:divBdr>
          <w:divsChild>
            <w:div w:id="2101020814">
              <w:marLeft w:val="0"/>
              <w:marRight w:val="0"/>
              <w:marTop w:val="0"/>
              <w:marBottom w:val="0"/>
              <w:divBdr>
                <w:top w:val="none" w:sz="0" w:space="0" w:color="auto"/>
                <w:left w:val="none" w:sz="0" w:space="0" w:color="auto"/>
                <w:bottom w:val="none" w:sz="0" w:space="0" w:color="auto"/>
                <w:right w:val="none" w:sz="0" w:space="0" w:color="auto"/>
              </w:divBdr>
              <w:divsChild>
                <w:div w:id="230896937">
                  <w:marLeft w:val="0"/>
                  <w:marRight w:val="0"/>
                  <w:marTop w:val="0"/>
                  <w:marBottom w:val="0"/>
                  <w:divBdr>
                    <w:top w:val="none" w:sz="0" w:space="0" w:color="auto"/>
                    <w:left w:val="none" w:sz="0" w:space="0" w:color="auto"/>
                    <w:bottom w:val="none" w:sz="0" w:space="0" w:color="auto"/>
                    <w:right w:val="none" w:sz="0" w:space="0" w:color="auto"/>
                  </w:divBdr>
                </w:div>
                <w:div w:id="1984970449">
                  <w:marLeft w:val="0"/>
                  <w:marRight w:val="0"/>
                  <w:marTop w:val="75"/>
                  <w:marBottom w:val="60"/>
                  <w:divBdr>
                    <w:top w:val="none" w:sz="0" w:space="0" w:color="auto"/>
                    <w:left w:val="none" w:sz="0" w:space="0" w:color="auto"/>
                    <w:bottom w:val="none" w:sz="0" w:space="0" w:color="auto"/>
                    <w:right w:val="none" w:sz="0" w:space="0" w:color="auto"/>
                  </w:divBdr>
                </w:div>
                <w:div w:id="17687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973835">
      <w:bodyDiv w:val="1"/>
      <w:marLeft w:val="0"/>
      <w:marRight w:val="0"/>
      <w:marTop w:val="0"/>
      <w:marBottom w:val="0"/>
      <w:divBdr>
        <w:top w:val="none" w:sz="0" w:space="0" w:color="auto"/>
        <w:left w:val="none" w:sz="0" w:space="0" w:color="auto"/>
        <w:bottom w:val="none" w:sz="0" w:space="0" w:color="auto"/>
        <w:right w:val="none" w:sz="0" w:space="0" w:color="auto"/>
      </w:divBdr>
      <w:divsChild>
        <w:div w:id="1319767432">
          <w:marLeft w:val="0"/>
          <w:marRight w:val="0"/>
          <w:marTop w:val="0"/>
          <w:marBottom w:val="75"/>
          <w:divBdr>
            <w:top w:val="none" w:sz="0" w:space="0" w:color="auto"/>
            <w:left w:val="none" w:sz="0" w:space="0" w:color="auto"/>
            <w:bottom w:val="none" w:sz="0" w:space="0" w:color="auto"/>
            <w:right w:val="none" w:sz="0" w:space="0" w:color="auto"/>
          </w:divBdr>
        </w:div>
        <w:div w:id="494489880">
          <w:marLeft w:val="0"/>
          <w:marRight w:val="0"/>
          <w:marTop w:val="0"/>
          <w:marBottom w:val="0"/>
          <w:divBdr>
            <w:top w:val="none" w:sz="0" w:space="0" w:color="auto"/>
            <w:left w:val="none" w:sz="0" w:space="0" w:color="auto"/>
            <w:bottom w:val="none" w:sz="0" w:space="0" w:color="auto"/>
            <w:right w:val="none" w:sz="0" w:space="0" w:color="auto"/>
          </w:divBdr>
          <w:divsChild>
            <w:div w:id="642655642">
              <w:marLeft w:val="0"/>
              <w:marRight w:val="0"/>
              <w:marTop w:val="0"/>
              <w:marBottom w:val="0"/>
              <w:divBdr>
                <w:top w:val="none" w:sz="0" w:space="0" w:color="auto"/>
                <w:left w:val="none" w:sz="0" w:space="0" w:color="auto"/>
                <w:bottom w:val="none" w:sz="0" w:space="0" w:color="auto"/>
                <w:right w:val="none" w:sz="0" w:space="0" w:color="auto"/>
              </w:divBdr>
              <w:divsChild>
                <w:div w:id="439297348">
                  <w:marLeft w:val="0"/>
                  <w:marRight w:val="0"/>
                  <w:marTop w:val="0"/>
                  <w:marBottom w:val="0"/>
                  <w:divBdr>
                    <w:top w:val="none" w:sz="0" w:space="0" w:color="auto"/>
                    <w:left w:val="none" w:sz="0" w:space="0" w:color="auto"/>
                    <w:bottom w:val="none" w:sz="0" w:space="0" w:color="auto"/>
                    <w:right w:val="none" w:sz="0" w:space="0" w:color="auto"/>
                  </w:divBdr>
                </w:div>
                <w:div w:id="968363544">
                  <w:marLeft w:val="0"/>
                  <w:marRight w:val="0"/>
                  <w:marTop w:val="75"/>
                  <w:marBottom w:val="60"/>
                  <w:divBdr>
                    <w:top w:val="none" w:sz="0" w:space="0" w:color="auto"/>
                    <w:left w:val="none" w:sz="0" w:space="0" w:color="auto"/>
                    <w:bottom w:val="none" w:sz="0" w:space="0" w:color="auto"/>
                    <w:right w:val="none" w:sz="0" w:space="0" w:color="auto"/>
                  </w:divBdr>
                </w:div>
                <w:div w:id="9272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711651">
      <w:bodyDiv w:val="1"/>
      <w:marLeft w:val="0"/>
      <w:marRight w:val="0"/>
      <w:marTop w:val="0"/>
      <w:marBottom w:val="0"/>
      <w:divBdr>
        <w:top w:val="none" w:sz="0" w:space="0" w:color="auto"/>
        <w:left w:val="none" w:sz="0" w:space="0" w:color="auto"/>
        <w:bottom w:val="none" w:sz="0" w:space="0" w:color="auto"/>
        <w:right w:val="none" w:sz="0" w:space="0" w:color="auto"/>
      </w:divBdr>
    </w:div>
    <w:div w:id="1287083557">
      <w:bodyDiv w:val="1"/>
      <w:marLeft w:val="0"/>
      <w:marRight w:val="0"/>
      <w:marTop w:val="0"/>
      <w:marBottom w:val="0"/>
      <w:divBdr>
        <w:top w:val="none" w:sz="0" w:space="0" w:color="auto"/>
        <w:left w:val="none" w:sz="0" w:space="0" w:color="auto"/>
        <w:bottom w:val="none" w:sz="0" w:space="0" w:color="auto"/>
        <w:right w:val="none" w:sz="0" w:space="0" w:color="auto"/>
      </w:divBdr>
    </w:div>
    <w:div w:id="1437403618">
      <w:bodyDiv w:val="1"/>
      <w:marLeft w:val="0"/>
      <w:marRight w:val="0"/>
      <w:marTop w:val="0"/>
      <w:marBottom w:val="0"/>
      <w:divBdr>
        <w:top w:val="none" w:sz="0" w:space="0" w:color="auto"/>
        <w:left w:val="none" w:sz="0" w:space="0" w:color="auto"/>
        <w:bottom w:val="none" w:sz="0" w:space="0" w:color="auto"/>
        <w:right w:val="none" w:sz="0" w:space="0" w:color="auto"/>
      </w:divBdr>
    </w:div>
    <w:div w:id="1451438258">
      <w:bodyDiv w:val="1"/>
      <w:marLeft w:val="0"/>
      <w:marRight w:val="0"/>
      <w:marTop w:val="0"/>
      <w:marBottom w:val="0"/>
      <w:divBdr>
        <w:top w:val="none" w:sz="0" w:space="0" w:color="auto"/>
        <w:left w:val="none" w:sz="0" w:space="0" w:color="auto"/>
        <w:bottom w:val="none" w:sz="0" w:space="0" w:color="auto"/>
        <w:right w:val="none" w:sz="0" w:space="0" w:color="auto"/>
      </w:divBdr>
    </w:div>
    <w:div w:id="1685664050">
      <w:bodyDiv w:val="1"/>
      <w:marLeft w:val="0"/>
      <w:marRight w:val="0"/>
      <w:marTop w:val="0"/>
      <w:marBottom w:val="0"/>
      <w:divBdr>
        <w:top w:val="none" w:sz="0" w:space="0" w:color="auto"/>
        <w:left w:val="none" w:sz="0" w:space="0" w:color="auto"/>
        <w:bottom w:val="none" w:sz="0" w:space="0" w:color="auto"/>
        <w:right w:val="none" w:sz="0" w:space="0" w:color="auto"/>
      </w:divBdr>
    </w:div>
    <w:div w:id="211459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wmf"/><Relationship Id="rId18" Type="http://schemas.openxmlformats.org/officeDocument/2006/relationships/image" Target="media/image7.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tif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1EA01-54FC-467D-BDA4-B814136C1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6476</Words>
  <Characters>36914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Belza, Diana</cp:lastModifiedBy>
  <cp:revision>2</cp:revision>
  <dcterms:created xsi:type="dcterms:W3CDTF">2016-05-06T11:58:00Z</dcterms:created>
  <dcterms:modified xsi:type="dcterms:W3CDTF">2016-05-06T11:58:00Z</dcterms:modified>
</cp:coreProperties>
</file>