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BA" w:rsidRDefault="00F42EBA">
      <w:pPr>
        <w:rPr>
          <w:lang w:val="en-US"/>
        </w:rPr>
      </w:pPr>
      <w:r w:rsidRPr="00F42EBA">
        <w:rPr>
          <w:lang w:val="en-US"/>
        </w:rPr>
        <w:t xml:space="preserve">Supplemental Figure 1. Growth charts of the </w:t>
      </w:r>
      <w:r>
        <w:rPr>
          <w:lang w:val="en-US"/>
        </w:rPr>
        <w:t>four cases are shown. Horizontal dotted lines drawn to the left of the height curves describe bone ages. A: Case 1. B: Case 2. C: Case 3. D: Case 4.</w:t>
      </w:r>
    </w:p>
    <w:p w:rsidR="001F5AA1" w:rsidRPr="00F42EBA" w:rsidRDefault="00F42EBA">
      <w:pPr>
        <w:rPr>
          <w:lang w:val="en-US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612130" cy="7482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0160805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AA1" w:rsidRPr="00F42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MzU0MTQ0MLA0MzZS0lEKTi0uzszPAykwrAUABSa5BCwAAAA="/>
  </w:docVars>
  <w:rsids>
    <w:rsidRoot w:val="00F42EBA"/>
    <w:rsid w:val="001F5AA1"/>
    <w:rsid w:val="00F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70FE"/>
  <w15:chartTrackingRefBased/>
  <w15:docId w15:val="{D6BFF91A-8072-4304-BCCD-2208311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Codner</dc:creator>
  <cp:keywords/>
  <dc:description/>
  <cp:lastModifiedBy>Ethel Codner</cp:lastModifiedBy>
  <cp:revision>1</cp:revision>
  <dcterms:created xsi:type="dcterms:W3CDTF">2016-08-05T10:05:00Z</dcterms:created>
  <dcterms:modified xsi:type="dcterms:W3CDTF">2016-08-05T10:29:00Z</dcterms:modified>
</cp:coreProperties>
</file>