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B1A2A4" w14:textId="77777777" w:rsidR="00396EA5" w:rsidRPr="00EE7FEC" w:rsidRDefault="00396EA5" w:rsidP="00396EA5">
      <w:pPr>
        <w:spacing w:line="360" w:lineRule="auto"/>
        <w:rPr>
          <w:rFonts w:asciiTheme="majorHAnsi" w:hAnsiTheme="majorHAnsi"/>
          <w:b/>
          <w:lang w:val="en-GB"/>
        </w:rPr>
      </w:pPr>
      <w:bookmarkStart w:id="0" w:name="_GoBack"/>
      <w:bookmarkEnd w:id="0"/>
      <w:r w:rsidRPr="00EE7FEC">
        <w:rPr>
          <w:rFonts w:asciiTheme="majorHAnsi" w:hAnsiTheme="majorHAnsi"/>
          <w:b/>
          <w:lang w:val="en-GB"/>
        </w:rPr>
        <w:t>Global patterns of sex</w:t>
      </w:r>
      <w:r w:rsidR="00563F72" w:rsidRPr="00EE7FEC">
        <w:rPr>
          <w:rFonts w:asciiTheme="majorHAnsi" w:hAnsiTheme="majorHAnsi"/>
          <w:b/>
          <w:lang w:val="en-GB"/>
        </w:rPr>
        <w:t>-</w:t>
      </w:r>
      <w:r w:rsidRPr="00EE7FEC">
        <w:rPr>
          <w:rFonts w:asciiTheme="majorHAnsi" w:hAnsiTheme="majorHAnsi"/>
          <w:b/>
          <w:lang w:val="en-GB"/>
        </w:rPr>
        <w:t xml:space="preserve"> and age-specific variation in seabird bycatch</w:t>
      </w:r>
    </w:p>
    <w:p w14:paraId="75B966CF" w14:textId="77777777" w:rsidR="00396EA5" w:rsidRPr="00E77C75" w:rsidRDefault="00396EA5" w:rsidP="00396EA5">
      <w:pPr>
        <w:spacing w:line="360" w:lineRule="auto"/>
        <w:rPr>
          <w:rFonts w:asciiTheme="majorHAnsi" w:hAnsiTheme="majorHAnsi"/>
          <w:lang w:val="en-GB"/>
        </w:rPr>
      </w:pPr>
    </w:p>
    <w:p w14:paraId="64AA0F81" w14:textId="2A2092C4" w:rsidR="00396EA5" w:rsidRPr="00E77C75" w:rsidRDefault="00396EA5" w:rsidP="00396EA5">
      <w:pPr>
        <w:spacing w:line="360" w:lineRule="auto"/>
        <w:rPr>
          <w:rFonts w:asciiTheme="majorHAnsi" w:hAnsiTheme="majorHAnsi"/>
          <w:lang w:val="en-GB"/>
        </w:rPr>
      </w:pPr>
      <w:r w:rsidRPr="00E77C75">
        <w:rPr>
          <w:rFonts w:asciiTheme="majorHAnsi" w:hAnsiTheme="majorHAnsi"/>
          <w:lang w:val="en-GB"/>
        </w:rPr>
        <w:t>Dimas Gianuca</w:t>
      </w:r>
      <w:r w:rsidRPr="00E77C75">
        <w:rPr>
          <w:rFonts w:asciiTheme="majorHAnsi" w:hAnsiTheme="majorHAnsi"/>
          <w:vertAlign w:val="superscript"/>
          <w:lang w:val="en-GB"/>
        </w:rPr>
        <w:t>a</w:t>
      </w:r>
      <w:r w:rsidR="0047184D" w:rsidRPr="00E77C75">
        <w:rPr>
          <w:rFonts w:asciiTheme="majorHAnsi" w:hAnsiTheme="majorHAnsi"/>
          <w:vertAlign w:val="superscript"/>
          <w:lang w:val="en-GB"/>
        </w:rPr>
        <w:t>,⋆</w:t>
      </w:r>
      <w:r w:rsidRPr="00E77C75">
        <w:rPr>
          <w:rFonts w:asciiTheme="majorHAnsi" w:hAnsiTheme="majorHAnsi"/>
          <w:lang w:val="en-GB"/>
        </w:rPr>
        <w:t>, Richard A. Phillips</w:t>
      </w:r>
      <w:r w:rsidRPr="00E77C75">
        <w:rPr>
          <w:rFonts w:asciiTheme="majorHAnsi" w:hAnsiTheme="majorHAnsi"/>
          <w:vertAlign w:val="superscript"/>
          <w:lang w:val="en-GB"/>
        </w:rPr>
        <w:t>b</w:t>
      </w:r>
      <w:r w:rsidRPr="00E77C75">
        <w:rPr>
          <w:rFonts w:asciiTheme="majorHAnsi" w:hAnsiTheme="majorHAnsi"/>
          <w:lang w:val="en-GB"/>
        </w:rPr>
        <w:t>, Stuart Townley</w:t>
      </w:r>
      <w:r w:rsidRPr="00E77C75">
        <w:rPr>
          <w:rFonts w:asciiTheme="majorHAnsi" w:hAnsiTheme="majorHAnsi"/>
          <w:vertAlign w:val="superscript"/>
          <w:lang w:val="en-GB"/>
        </w:rPr>
        <w:t>a</w:t>
      </w:r>
      <w:r w:rsidRPr="00E77C75">
        <w:rPr>
          <w:rFonts w:asciiTheme="majorHAnsi" w:hAnsiTheme="majorHAnsi"/>
          <w:lang w:val="en-GB"/>
        </w:rPr>
        <w:t>, Stephen C. Votier</w:t>
      </w:r>
      <w:r w:rsidRPr="00E77C75">
        <w:rPr>
          <w:rFonts w:asciiTheme="majorHAnsi" w:hAnsiTheme="majorHAnsi"/>
          <w:vertAlign w:val="superscript"/>
          <w:lang w:val="en-GB"/>
        </w:rPr>
        <w:t>a</w:t>
      </w:r>
    </w:p>
    <w:p w14:paraId="6B21AEE3" w14:textId="77777777" w:rsidR="00396EA5" w:rsidRPr="00E77C75" w:rsidRDefault="00396EA5" w:rsidP="00396EA5">
      <w:pPr>
        <w:spacing w:line="360" w:lineRule="auto"/>
        <w:rPr>
          <w:rFonts w:asciiTheme="majorHAnsi" w:hAnsiTheme="majorHAnsi"/>
          <w:lang w:val="en-GB"/>
        </w:rPr>
      </w:pPr>
    </w:p>
    <w:p w14:paraId="063F314E" w14:textId="5A69ED8F" w:rsidR="00396EA5" w:rsidRPr="00E77C75" w:rsidRDefault="00396EA5" w:rsidP="00396EA5">
      <w:pPr>
        <w:spacing w:line="360" w:lineRule="auto"/>
        <w:jc w:val="both"/>
        <w:rPr>
          <w:rFonts w:asciiTheme="majorHAnsi" w:hAnsiTheme="majorHAnsi"/>
          <w:lang w:val="en-GB"/>
        </w:rPr>
      </w:pPr>
      <w:r w:rsidRPr="00E77C75">
        <w:rPr>
          <w:rFonts w:asciiTheme="majorHAnsi" w:hAnsiTheme="majorHAnsi"/>
          <w:b/>
          <w:vertAlign w:val="superscript"/>
          <w:lang w:val="en-GB"/>
        </w:rPr>
        <w:t>a</w:t>
      </w:r>
      <w:r w:rsidRPr="00E77C75">
        <w:rPr>
          <w:rFonts w:asciiTheme="majorHAnsi" w:hAnsiTheme="majorHAnsi"/>
          <w:lang w:val="en-GB"/>
        </w:rPr>
        <w:t xml:space="preserve"> </w:t>
      </w:r>
      <w:r w:rsidRPr="00E77C75">
        <w:rPr>
          <w:rFonts w:asciiTheme="majorHAnsi" w:hAnsiTheme="majorHAnsi"/>
          <w:i/>
          <w:lang w:val="en-GB"/>
        </w:rPr>
        <w:t xml:space="preserve">Environment and Sustainability Institute, University of Exeter, </w:t>
      </w:r>
      <w:r w:rsidR="00FE07CA" w:rsidRPr="00E77C75">
        <w:rPr>
          <w:rFonts w:asciiTheme="majorHAnsi" w:hAnsiTheme="majorHAnsi"/>
          <w:i/>
          <w:lang w:val="en-GB"/>
        </w:rPr>
        <w:t xml:space="preserve">Cornwall Campus, Penryn, </w:t>
      </w:r>
      <w:r w:rsidRPr="00E77C75">
        <w:rPr>
          <w:rFonts w:asciiTheme="majorHAnsi" w:hAnsiTheme="majorHAnsi"/>
          <w:i/>
          <w:lang w:val="en-GB"/>
        </w:rPr>
        <w:t>TR10 9EF, UK</w:t>
      </w:r>
    </w:p>
    <w:p w14:paraId="4153341C" w14:textId="2EF2EB84" w:rsidR="00396EA5" w:rsidRPr="00E77C75" w:rsidRDefault="00396EA5" w:rsidP="00396EA5">
      <w:pPr>
        <w:spacing w:line="360" w:lineRule="auto"/>
        <w:jc w:val="both"/>
        <w:rPr>
          <w:rFonts w:asciiTheme="majorHAnsi" w:hAnsiTheme="majorHAnsi"/>
          <w:i/>
          <w:lang w:val="en-GB"/>
        </w:rPr>
      </w:pPr>
      <w:r w:rsidRPr="00E77C75">
        <w:rPr>
          <w:rFonts w:asciiTheme="majorHAnsi" w:hAnsiTheme="majorHAnsi"/>
          <w:b/>
          <w:vertAlign w:val="superscript"/>
          <w:lang w:val="en-GB"/>
        </w:rPr>
        <w:t>b</w:t>
      </w:r>
      <w:r w:rsidRPr="00E77C75">
        <w:rPr>
          <w:rFonts w:asciiTheme="majorHAnsi" w:hAnsiTheme="majorHAnsi"/>
          <w:lang w:val="en-GB"/>
        </w:rPr>
        <w:t xml:space="preserve"> </w:t>
      </w:r>
      <w:r w:rsidRPr="00E77C75">
        <w:rPr>
          <w:rFonts w:asciiTheme="majorHAnsi" w:hAnsiTheme="majorHAnsi"/>
          <w:i/>
          <w:lang w:val="en-GB"/>
        </w:rPr>
        <w:t>British Antarctic Survey, Natural Environment Research Council, High Cross, Madingley Road, Cambridge</w:t>
      </w:r>
      <w:r w:rsidR="008E1DDF" w:rsidRPr="00E77C75">
        <w:rPr>
          <w:rFonts w:asciiTheme="majorHAnsi" w:hAnsiTheme="majorHAnsi"/>
          <w:i/>
          <w:lang w:val="en-GB"/>
        </w:rPr>
        <w:t>,</w:t>
      </w:r>
      <w:r w:rsidRPr="00E77C75">
        <w:rPr>
          <w:rFonts w:asciiTheme="majorHAnsi" w:hAnsiTheme="majorHAnsi"/>
          <w:i/>
          <w:lang w:val="en-GB"/>
        </w:rPr>
        <w:t xml:space="preserve"> CB3 0ET, UK</w:t>
      </w:r>
    </w:p>
    <w:p w14:paraId="704E0545" w14:textId="77777777" w:rsidR="008E1DDF" w:rsidRPr="00E77C75" w:rsidRDefault="008E1DDF" w:rsidP="0047184D">
      <w:pPr>
        <w:spacing w:line="360" w:lineRule="auto"/>
        <w:jc w:val="left"/>
        <w:rPr>
          <w:rFonts w:asciiTheme="majorHAnsi" w:hAnsiTheme="majorHAnsi"/>
          <w:lang w:val="en-GB"/>
        </w:rPr>
      </w:pPr>
    </w:p>
    <w:p w14:paraId="5EC8BE37" w14:textId="261CE46F" w:rsidR="008E1DDF" w:rsidRPr="00E77C75" w:rsidRDefault="008E1DDF" w:rsidP="0047184D">
      <w:pPr>
        <w:spacing w:line="360" w:lineRule="auto"/>
        <w:jc w:val="left"/>
        <w:rPr>
          <w:rFonts w:asciiTheme="majorHAnsi" w:hAnsiTheme="majorHAnsi"/>
          <w:lang w:val="en-GB"/>
        </w:rPr>
      </w:pPr>
      <w:r w:rsidRPr="00E77C75">
        <w:rPr>
          <w:rFonts w:asciiTheme="majorHAnsi" w:hAnsiTheme="majorHAnsi"/>
          <w:lang w:val="en-GB"/>
        </w:rPr>
        <w:t>Authors email addresses:</w:t>
      </w:r>
    </w:p>
    <w:p w14:paraId="457B0962" w14:textId="2CD8C767" w:rsidR="008E1DDF" w:rsidRPr="00E77C75" w:rsidRDefault="008E1DDF" w:rsidP="0047184D">
      <w:pPr>
        <w:spacing w:line="360" w:lineRule="auto"/>
        <w:jc w:val="left"/>
        <w:rPr>
          <w:rFonts w:asciiTheme="majorHAnsi" w:hAnsiTheme="majorHAnsi"/>
          <w:lang w:val="en-GB"/>
        </w:rPr>
      </w:pPr>
      <w:r w:rsidRPr="00E77C75">
        <w:rPr>
          <w:rFonts w:asciiTheme="majorHAnsi" w:hAnsiTheme="majorHAnsi"/>
          <w:lang w:val="en-GB"/>
        </w:rPr>
        <w:t xml:space="preserve">Dimas Gianuca, </w:t>
      </w:r>
      <w:hyperlink r:id="rId8" w:history="1">
        <w:r w:rsidRPr="00E77C75">
          <w:rPr>
            <w:rStyle w:val="Hyperlink"/>
            <w:rFonts w:asciiTheme="majorHAnsi" w:hAnsiTheme="majorHAnsi"/>
            <w:lang w:val="en-GB"/>
          </w:rPr>
          <w:t>dg286@exeter.ac.uk</w:t>
        </w:r>
      </w:hyperlink>
    </w:p>
    <w:p w14:paraId="205DE6CA" w14:textId="41938D62" w:rsidR="00EE7FEC" w:rsidRPr="00E77C75" w:rsidRDefault="008E1DDF" w:rsidP="0047184D">
      <w:pPr>
        <w:spacing w:line="360" w:lineRule="auto"/>
        <w:jc w:val="left"/>
        <w:rPr>
          <w:rFonts w:asciiTheme="majorHAnsi" w:hAnsiTheme="majorHAnsi"/>
          <w:lang w:val="en-GB"/>
        </w:rPr>
      </w:pPr>
      <w:r w:rsidRPr="00E77C75">
        <w:rPr>
          <w:rFonts w:asciiTheme="majorHAnsi" w:hAnsiTheme="majorHAnsi"/>
          <w:lang w:val="en-GB"/>
        </w:rPr>
        <w:t xml:space="preserve">Richard A. Phillips, </w:t>
      </w:r>
      <w:hyperlink r:id="rId9" w:history="1">
        <w:r w:rsidR="00EE7FEC" w:rsidRPr="008C798B">
          <w:rPr>
            <w:rStyle w:val="Hyperlink"/>
            <w:rFonts w:asciiTheme="majorHAnsi" w:hAnsiTheme="majorHAnsi"/>
            <w:lang w:val="en-GB"/>
          </w:rPr>
          <w:t>raphil@bas.ac.uk</w:t>
        </w:r>
      </w:hyperlink>
    </w:p>
    <w:p w14:paraId="3A70FAEB" w14:textId="0099EE90" w:rsidR="008E1DDF" w:rsidRDefault="008E1DDF" w:rsidP="0047184D">
      <w:pPr>
        <w:spacing w:line="360" w:lineRule="auto"/>
        <w:jc w:val="left"/>
        <w:rPr>
          <w:rFonts w:asciiTheme="majorHAnsi" w:hAnsiTheme="majorHAnsi"/>
          <w:lang w:val="en-GB"/>
        </w:rPr>
      </w:pPr>
      <w:r w:rsidRPr="00E77C75">
        <w:rPr>
          <w:rFonts w:asciiTheme="majorHAnsi" w:hAnsiTheme="majorHAnsi"/>
          <w:lang w:val="en-GB"/>
        </w:rPr>
        <w:t>Stuart Townley,</w:t>
      </w:r>
      <w:r w:rsidR="00EE7FEC">
        <w:rPr>
          <w:rFonts w:asciiTheme="majorHAnsi" w:hAnsiTheme="majorHAnsi"/>
          <w:lang w:val="en-GB"/>
        </w:rPr>
        <w:t xml:space="preserve"> </w:t>
      </w:r>
      <w:hyperlink r:id="rId10" w:history="1">
        <w:r w:rsidR="00EE7FEC" w:rsidRPr="008C798B">
          <w:rPr>
            <w:rStyle w:val="Hyperlink"/>
            <w:rFonts w:asciiTheme="majorHAnsi" w:hAnsiTheme="majorHAnsi"/>
            <w:lang w:val="en-GB"/>
          </w:rPr>
          <w:t>s.b.townley@exeter.ac.uk</w:t>
        </w:r>
      </w:hyperlink>
    </w:p>
    <w:p w14:paraId="3B40F1AF" w14:textId="4634C8A4" w:rsidR="008E1DDF" w:rsidRDefault="008E1DDF" w:rsidP="0047184D">
      <w:pPr>
        <w:spacing w:line="360" w:lineRule="auto"/>
        <w:jc w:val="left"/>
        <w:rPr>
          <w:rFonts w:asciiTheme="majorHAnsi" w:hAnsiTheme="majorHAnsi"/>
          <w:lang w:val="en-GB"/>
        </w:rPr>
      </w:pPr>
      <w:r w:rsidRPr="00E77C75">
        <w:rPr>
          <w:rFonts w:asciiTheme="majorHAnsi" w:hAnsiTheme="majorHAnsi"/>
          <w:lang w:val="en-GB"/>
        </w:rPr>
        <w:t>Stephen C. Votier,</w:t>
      </w:r>
      <w:r w:rsidR="00EE7FEC">
        <w:rPr>
          <w:rFonts w:asciiTheme="majorHAnsi" w:hAnsiTheme="majorHAnsi"/>
          <w:lang w:val="en-GB"/>
        </w:rPr>
        <w:t xml:space="preserve"> </w:t>
      </w:r>
      <w:hyperlink r:id="rId11" w:history="1">
        <w:r w:rsidR="00EE7FEC" w:rsidRPr="008C798B">
          <w:rPr>
            <w:rStyle w:val="Hyperlink"/>
            <w:rFonts w:asciiTheme="majorHAnsi" w:hAnsiTheme="majorHAnsi"/>
            <w:lang w:val="en-GB"/>
          </w:rPr>
          <w:t>s.c.votier@exeter.ac.uk</w:t>
        </w:r>
      </w:hyperlink>
    </w:p>
    <w:p w14:paraId="53D7ECA4" w14:textId="77777777" w:rsidR="008E1DDF" w:rsidRPr="00E77C75" w:rsidRDefault="008E1DDF" w:rsidP="0047184D">
      <w:pPr>
        <w:spacing w:line="360" w:lineRule="auto"/>
        <w:jc w:val="left"/>
        <w:rPr>
          <w:rFonts w:asciiTheme="majorHAnsi" w:hAnsiTheme="majorHAnsi"/>
          <w:lang w:val="en-GB"/>
        </w:rPr>
      </w:pPr>
    </w:p>
    <w:p w14:paraId="3F5A6758" w14:textId="77777777" w:rsidR="008E1DDF" w:rsidRPr="00E77C75" w:rsidRDefault="008E1DDF" w:rsidP="0047184D">
      <w:pPr>
        <w:spacing w:line="360" w:lineRule="auto"/>
        <w:jc w:val="left"/>
        <w:rPr>
          <w:rFonts w:asciiTheme="majorHAnsi" w:hAnsiTheme="majorHAnsi"/>
          <w:lang w:val="en-GB"/>
        </w:rPr>
      </w:pPr>
    </w:p>
    <w:p w14:paraId="0ADE580D" w14:textId="77777777" w:rsidR="008E1DDF" w:rsidRPr="00E77C75" w:rsidRDefault="008E1DDF" w:rsidP="0047184D">
      <w:pPr>
        <w:spacing w:line="360" w:lineRule="auto"/>
        <w:jc w:val="left"/>
        <w:rPr>
          <w:rFonts w:asciiTheme="majorHAnsi" w:hAnsiTheme="majorHAnsi"/>
          <w:lang w:val="en-GB"/>
        </w:rPr>
      </w:pPr>
    </w:p>
    <w:p w14:paraId="2191E51C" w14:textId="77777777" w:rsidR="008E1DDF" w:rsidRPr="00E77C75" w:rsidRDefault="008E1DDF" w:rsidP="0047184D">
      <w:pPr>
        <w:spacing w:line="360" w:lineRule="auto"/>
        <w:jc w:val="left"/>
        <w:rPr>
          <w:rFonts w:asciiTheme="majorHAnsi" w:hAnsiTheme="majorHAnsi"/>
          <w:lang w:val="en-GB"/>
        </w:rPr>
      </w:pPr>
    </w:p>
    <w:p w14:paraId="52C37C57" w14:textId="6B8DBBF3" w:rsidR="008E1DDF" w:rsidRPr="00E77C75" w:rsidRDefault="0047184D" w:rsidP="0047184D">
      <w:pPr>
        <w:spacing w:line="360" w:lineRule="auto"/>
        <w:jc w:val="left"/>
        <w:rPr>
          <w:rFonts w:asciiTheme="majorHAnsi" w:hAnsiTheme="majorHAnsi"/>
          <w:lang w:val="en-GB"/>
        </w:rPr>
      </w:pPr>
      <w:r w:rsidRPr="00E77C75">
        <w:rPr>
          <w:rFonts w:asciiTheme="majorHAnsi" w:hAnsiTheme="majorHAnsi"/>
          <w:vertAlign w:val="superscript"/>
          <w:lang w:val="en-GB"/>
        </w:rPr>
        <w:t xml:space="preserve">⋆ </w:t>
      </w:r>
      <w:r w:rsidRPr="00E77C75">
        <w:rPr>
          <w:rFonts w:asciiTheme="majorHAnsi" w:hAnsiTheme="majorHAnsi"/>
          <w:lang w:val="en-GB"/>
        </w:rPr>
        <w:t xml:space="preserve">Corresponding </w:t>
      </w:r>
      <w:r w:rsidR="004E1F10" w:rsidRPr="00E77C75">
        <w:rPr>
          <w:rFonts w:asciiTheme="majorHAnsi" w:hAnsiTheme="majorHAnsi"/>
          <w:lang w:val="en-GB"/>
        </w:rPr>
        <w:t>author.</w:t>
      </w:r>
    </w:p>
    <w:p w14:paraId="3002E78C" w14:textId="31ADBBD7" w:rsidR="00396EA5" w:rsidRPr="00E77C75" w:rsidRDefault="0047184D" w:rsidP="0047184D">
      <w:pPr>
        <w:spacing w:line="360" w:lineRule="auto"/>
        <w:jc w:val="left"/>
        <w:rPr>
          <w:rFonts w:asciiTheme="majorHAnsi" w:hAnsiTheme="majorHAnsi"/>
          <w:lang w:val="en-GB"/>
        </w:rPr>
      </w:pPr>
      <w:r w:rsidRPr="00E77C75">
        <w:rPr>
          <w:rFonts w:asciiTheme="majorHAnsi" w:hAnsiTheme="majorHAnsi"/>
          <w:lang w:val="en-GB"/>
        </w:rPr>
        <w:t xml:space="preserve">E-mail address: </w:t>
      </w:r>
      <w:hyperlink r:id="rId12" w:history="1">
        <w:r w:rsidR="008E1DDF" w:rsidRPr="00E77C75">
          <w:rPr>
            <w:rStyle w:val="Hyperlink"/>
            <w:rFonts w:asciiTheme="majorHAnsi" w:hAnsiTheme="majorHAnsi"/>
            <w:lang w:val="en-GB"/>
          </w:rPr>
          <w:t>dg286@exeter.ac.uk</w:t>
        </w:r>
      </w:hyperlink>
      <w:r w:rsidRPr="00E77C75">
        <w:rPr>
          <w:rFonts w:asciiTheme="majorHAnsi" w:hAnsiTheme="majorHAnsi"/>
          <w:lang w:val="en-GB"/>
        </w:rPr>
        <w:t xml:space="preserve"> </w:t>
      </w:r>
    </w:p>
    <w:p w14:paraId="5FFDCDD7" w14:textId="47877303" w:rsidR="008E1DDF" w:rsidRPr="00E77C75" w:rsidRDefault="008E1DDF" w:rsidP="0047184D">
      <w:pPr>
        <w:spacing w:line="360" w:lineRule="auto"/>
        <w:jc w:val="left"/>
        <w:rPr>
          <w:rFonts w:asciiTheme="majorHAnsi" w:hAnsiTheme="majorHAnsi"/>
          <w:lang w:val="en-GB"/>
        </w:rPr>
      </w:pPr>
      <w:r w:rsidRPr="00E77C75">
        <w:rPr>
          <w:rFonts w:asciiTheme="majorHAnsi" w:hAnsiTheme="majorHAnsi"/>
          <w:lang w:val="en-GB"/>
        </w:rPr>
        <w:t>Phone number: +44(0)7765 135603</w:t>
      </w:r>
    </w:p>
    <w:p w14:paraId="32540C23" w14:textId="744D1407" w:rsidR="008E1DDF" w:rsidRPr="00E77C75" w:rsidRDefault="008E1DDF" w:rsidP="0047184D">
      <w:pPr>
        <w:spacing w:line="360" w:lineRule="auto"/>
        <w:jc w:val="left"/>
        <w:rPr>
          <w:rFonts w:asciiTheme="majorHAnsi" w:hAnsiTheme="majorHAnsi"/>
          <w:lang w:val="en-GB"/>
        </w:rPr>
      </w:pPr>
      <w:r w:rsidRPr="00E77C75">
        <w:rPr>
          <w:rFonts w:asciiTheme="majorHAnsi" w:hAnsiTheme="majorHAnsi"/>
          <w:lang w:val="en-GB"/>
        </w:rPr>
        <w:t>Post address: Environment and Sustainability Institute, University of Exeter, Cornwall Campus, Penryn, TR10 9EF, UK</w:t>
      </w:r>
    </w:p>
    <w:p w14:paraId="020D77BA" w14:textId="77777777" w:rsidR="008E1DDF" w:rsidRDefault="008E1DDF" w:rsidP="0047184D">
      <w:pPr>
        <w:spacing w:line="360" w:lineRule="auto"/>
        <w:jc w:val="left"/>
        <w:rPr>
          <w:rFonts w:asciiTheme="majorHAnsi" w:hAnsiTheme="majorHAnsi"/>
          <w:sz w:val="20"/>
          <w:szCs w:val="20"/>
          <w:lang w:val="en-GB"/>
        </w:rPr>
      </w:pPr>
    </w:p>
    <w:p w14:paraId="1F597335" w14:textId="77777777" w:rsidR="008E1DDF" w:rsidRDefault="008E1DDF" w:rsidP="0047184D">
      <w:pPr>
        <w:spacing w:line="360" w:lineRule="auto"/>
        <w:jc w:val="left"/>
        <w:rPr>
          <w:rFonts w:asciiTheme="majorHAnsi" w:hAnsiTheme="majorHAnsi"/>
          <w:sz w:val="20"/>
          <w:szCs w:val="20"/>
          <w:lang w:val="en-GB"/>
        </w:rPr>
      </w:pPr>
    </w:p>
    <w:p w14:paraId="15A74005" w14:textId="77777777" w:rsidR="0047184D" w:rsidRPr="0047184D" w:rsidRDefault="0047184D" w:rsidP="0047184D">
      <w:pPr>
        <w:spacing w:line="360" w:lineRule="auto"/>
        <w:jc w:val="left"/>
        <w:rPr>
          <w:rFonts w:asciiTheme="majorHAnsi" w:hAnsiTheme="majorHAnsi"/>
          <w:sz w:val="20"/>
          <w:szCs w:val="20"/>
          <w:lang w:val="en-GB"/>
        </w:rPr>
      </w:pPr>
    </w:p>
    <w:p w14:paraId="220108A7" w14:textId="77777777" w:rsidR="008E1DDF" w:rsidRDefault="008E1DDF" w:rsidP="00396EA5">
      <w:pPr>
        <w:spacing w:line="360" w:lineRule="auto"/>
        <w:rPr>
          <w:rFonts w:asciiTheme="majorHAnsi" w:hAnsiTheme="majorHAnsi"/>
          <w:sz w:val="24"/>
          <w:szCs w:val="24"/>
          <w:lang w:val="en-GB"/>
        </w:rPr>
      </w:pPr>
    </w:p>
    <w:p w14:paraId="6F2281EB" w14:textId="77777777" w:rsidR="008E1DDF" w:rsidRDefault="008E1DDF" w:rsidP="00396EA5">
      <w:pPr>
        <w:spacing w:line="360" w:lineRule="auto"/>
        <w:rPr>
          <w:rFonts w:asciiTheme="majorHAnsi" w:hAnsiTheme="majorHAnsi"/>
          <w:sz w:val="24"/>
          <w:szCs w:val="24"/>
          <w:lang w:val="en-GB"/>
        </w:rPr>
      </w:pPr>
    </w:p>
    <w:p w14:paraId="7553B978" w14:textId="77777777" w:rsidR="008E1DDF" w:rsidRDefault="008E1DDF" w:rsidP="00396EA5">
      <w:pPr>
        <w:spacing w:line="360" w:lineRule="auto"/>
        <w:rPr>
          <w:rFonts w:asciiTheme="majorHAnsi" w:hAnsiTheme="majorHAnsi"/>
          <w:sz w:val="24"/>
          <w:szCs w:val="24"/>
          <w:lang w:val="en-GB"/>
        </w:rPr>
      </w:pPr>
    </w:p>
    <w:p w14:paraId="689A534E" w14:textId="77777777" w:rsidR="008E1DDF" w:rsidRDefault="008E1DDF" w:rsidP="00396EA5">
      <w:pPr>
        <w:spacing w:line="360" w:lineRule="auto"/>
        <w:rPr>
          <w:rFonts w:asciiTheme="majorHAnsi" w:hAnsiTheme="majorHAnsi"/>
          <w:sz w:val="24"/>
          <w:szCs w:val="24"/>
          <w:lang w:val="en-GB"/>
        </w:rPr>
      </w:pPr>
    </w:p>
    <w:p w14:paraId="73371ED9" w14:textId="77777777" w:rsidR="008E1DDF" w:rsidRDefault="008E1DDF" w:rsidP="00396EA5">
      <w:pPr>
        <w:spacing w:line="360" w:lineRule="auto"/>
        <w:rPr>
          <w:rFonts w:asciiTheme="majorHAnsi" w:hAnsiTheme="majorHAnsi"/>
          <w:sz w:val="24"/>
          <w:szCs w:val="24"/>
          <w:lang w:val="en-GB"/>
        </w:rPr>
      </w:pPr>
    </w:p>
    <w:p w14:paraId="6233CA28" w14:textId="77777777" w:rsidR="008E1DDF" w:rsidRDefault="008E1DDF" w:rsidP="00396EA5">
      <w:pPr>
        <w:spacing w:line="360" w:lineRule="auto"/>
        <w:rPr>
          <w:rFonts w:asciiTheme="majorHAnsi" w:hAnsiTheme="majorHAnsi"/>
          <w:sz w:val="24"/>
          <w:szCs w:val="24"/>
          <w:lang w:val="en-GB"/>
        </w:rPr>
      </w:pPr>
    </w:p>
    <w:p w14:paraId="51887BCE" w14:textId="77777777" w:rsidR="008E1DDF" w:rsidRDefault="008E1DDF" w:rsidP="00396EA5">
      <w:pPr>
        <w:spacing w:line="360" w:lineRule="auto"/>
        <w:rPr>
          <w:rFonts w:asciiTheme="majorHAnsi" w:hAnsiTheme="majorHAnsi"/>
          <w:sz w:val="24"/>
          <w:szCs w:val="24"/>
          <w:lang w:val="en-GB"/>
        </w:rPr>
      </w:pPr>
    </w:p>
    <w:p w14:paraId="4717856A" w14:textId="77777777" w:rsidR="008E1DDF" w:rsidRDefault="008E1DDF" w:rsidP="00396EA5">
      <w:pPr>
        <w:spacing w:line="360" w:lineRule="auto"/>
        <w:rPr>
          <w:rFonts w:asciiTheme="majorHAnsi" w:hAnsiTheme="majorHAnsi"/>
          <w:sz w:val="24"/>
          <w:szCs w:val="24"/>
          <w:lang w:val="en-GB"/>
        </w:rPr>
      </w:pPr>
    </w:p>
    <w:p w14:paraId="6CCA8AF5" w14:textId="77777777" w:rsidR="008E1DDF" w:rsidRDefault="008E1DDF" w:rsidP="00396EA5">
      <w:pPr>
        <w:spacing w:line="360" w:lineRule="auto"/>
        <w:rPr>
          <w:rFonts w:asciiTheme="majorHAnsi" w:hAnsiTheme="majorHAnsi"/>
          <w:sz w:val="24"/>
          <w:szCs w:val="24"/>
          <w:lang w:val="en-GB"/>
        </w:rPr>
      </w:pPr>
    </w:p>
    <w:p w14:paraId="4E963DE9" w14:textId="50536653" w:rsidR="008E1DDF" w:rsidRDefault="008E1DDF" w:rsidP="00396EA5">
      <w:pPr>
        <w:spacing w:line="360" w:lineRule="auto"/>
        <w:rPr>
          <w:rFonts w:asciiTheme="majorHAnsi" w:hAnsiTheme="majorHAnsi"/>
          <w:sz w:val="24"/>
          <w:szCs w:val="24"/>
          <w:lang w:val="en-GB"/>
        </w:rPr>
      </w:pPr>
    </w:p>
    <w:p w14:paraId="7A79A35F" w14:textId="77777777" w:rsidR="00396EA5" w:rsidRPr="007E17C3" w:rsidRDefault="00396EA5" w:rsidP="00396EA5">
      <w:pPr>
        <w:spacing w:line="360" w:lineRule="auto"/>
        <w:rPr>
          <w:rFonts w:asciiTheme="majorHAnsi" w:hAnsiTheme="majorHAnsi"/>
          <w:lang w:val="en-GB"/>
        </w:rPr>
      </w:pPr>
      <w:r w:rsidRPr="007E17C3">
        <w:rPr>
          <w:rFonts w:asciiTheme="majorHAnsi" w:hAnsiTheme="majorHAnsi"/>
          <w:lang w:val="en-GB"/>
        </w:rPr>
        <w:t>ABSTRACT</w:t>
      </w:r>
    </w:p>
    <w:p w14:paraId="11488E8C" w14:textId="77777777" w:rsidR="00C07549" w:rsidRDefault="00C07549" w:rsidP="00C07549">
      <w:pPr>
        <w:spacing w:line="360" w:lineRule="auto"/>
        <w:contextualSpacing/>
        <w:jc w:val="both"/>
        <w:rPr>
          <w:rFonts w:asciiTheme="majorHAnsi" w:hAnsiTheme="majorHAnsi"/>
          <w:lang w:val="en-GB"/>
        </w:rPr>
      </w:pPr>
      <w:r w:rsidRPr="00C07549">
        <w:rPr>
          <w:rFonts w:asciiTheme="majorHAnsi" w:hAnsiTheme="majorHAnsi"/>
          <w:lang w:val="en-GB"/>
        </w:rPr>
        <w:t>Fisheries bycatch is a major threat to seabird populations, and understanding sex- and age-biases in bycatch is important for assessing population-level impacts of this incidental mortality. We analysed the peer-reviewed and grey literature to provide the first global assessment of seabird bycatch by sex and age, and used generalised mixed models to investigate the effects of region and fishing method. Sex- and age-biased bycatch was significantly more frequent than unbiased ratios, with the majority skewed toward males and adults. Bycatch of adults and males was significantly higher in subpolar regions, whereas there was a tendency for more immatures and females to be killed in subtropical waters. Fishing method did not appear to influence sex and age-specific bycatch. Sex- and age-biases are therefore common features of seabird bycatch in global fisheries that appear to be associated largely with differences in at-sea distributions. This unbalanced mortality influences the extent to which populations are impacted by fisheries, which is a key consideration for at-risk species. We recommend that researchers track individuals of different sex and age classes to improve knowledge of their distribution, relative overlap with vessels, and hence susceptibility to bycatch; this information should then be incorporated in ecological risk assessments of effects of fisheries on vulnerable species. Additionally, data on sex, age and provenance of bycaught birds should be collected by fisheries observers in order to identify regions and fleets where bycatch is more likely to result in population-level impacts, and to improve targeting of bycatch mitigation and monitoring of compliance.</w:t>
      </w:r>
    </w:p>
    <w:p w14:paraId="6F8CD477" w14:textId="2566C917" w:rsidR="00B70F64" w:rsidRDefault="00C07549" w:rsidP="00396EA5">
      <w:pPr>
        <w:spacing w:line="360" w:lineRule="auto"/>
        <w:jc w:val="both"/>
        <w:rPr>
          <w:rFonts w:asciiTheme="majorHAnsi" w:hAnsiTheme="majorHAnsi"/>
          <w:lang w:val="en-GB"/>
        </w:rPr>
      </w:pPr>
      <w:r w:rsidRPr="00C07549">
        <w:rPr>
          <w:rFonts w:asciiTheme="majorHAnsi" w:hAnsiTheme="majorHAnsi"/>
          <w:lang w:val="en-GB"/>
        </w:rPr>
        <w:t xml:space="preserve">Keywords: age ratio; incidental mortality; seabirds; fisheries management, sex </w:t>
      </w:r>
      <w:r w:rsidR="000753F4" w:rsidRPr="00C07549">
        <w:rPr>
          <w:rFonts w:asciiTheme="majorHAnsi" w:hAnsiTheme="majorHAnsi"/>
          <w:lang w:val="en-GB"/>
        </w:rPr>
        <w:t xml:space="preserve">ratio. </w:t>
      </w:r>
    </w:p>
    <w:p w14:paraId="5E2C6573" w14:textId="77777777" w:rsidR="003C7D79" w:rsidRPr="00B13214" w:rsidRDefault="003C7D79" w:rsidP="00396EA5">
      <w:pPr>
        <w:spacing w:line="360" w:lineRule="auto"/>
        <w:jc w:val="both"/>
        <w:rPr>
          <w:rFonts w:asciiTheme="majorHAnsi" w:hAnsiTheme="majorHAnsi"/>
          <w:lang w:val="en-GB"/>
        </w:rPr>
      </w:pPr>
    </w:p>
    <w:p w14:paraId="683CD35A" w14:textId="77777777" w:rsidR="00396EA5" w:rsidRPr="007E17C3" w:rsidRDefault="00396EA5" w:rsidP="00396EA5">
      <w:pPr>
        <w:pStyle w:val="ListParagraph"/>
        <w:numPr>
          <w:ilvl w:val="0"/>
          <w:numId w:val="28"/>
        </w:numPr>
        <w:spacing w:line="360" w:lineRule="auto"/>
        <w:jc w:val="left"/>
        <w:rPr>
          <w:rFonts w:asciiTheme="majorHAnsi" w:hAnsiTheme="majorHAnsi"/>
          <w:b/>
          <w:lang w:val="en-GB"/>
        </w:rPr>
      </w:pPr>
      <w:r w:rsidRPr="007E17C3">
        <w:rPr>
          <w:rFonts w:asciiTheme="majorHAnsi" w:hAnsiTheme="majorHAnsi"/>
          <w:b/>
          <w:lang w:val="en-GB"/>
        </w:rPr>
        <w:t>Introduction</w:t>
      </w:r>
    </w:p>
    <w:p w14:paraId="00851717" w14:textId="2DDB0875" w:rsidR="00396EA5" w:rsidRPr="00C647D0" w:rsidRDefault="00F964E0" w:rsidP="00D7505C">
      <w:pPr>
        <w:spacing w:line="360" w:lineRule="auto"/>
        <w:jc w:val="both"/>
        <w:rPr>
          <w:rFonts w:asciiTheme="majorHAnsi" w:hAnsiTheme="majorHAnsi"/>
          <w:lang w:val="en-GB"/>
        </w:rPr>
      </w:pPr>
      <w:r w:rsidRPr="00C647D0">
        <w:rPr>
          <w:rFonts w:asciiTheme="majorHAnsi" w:hAnsiTheme="majorHAnsi"/>
          <w:lang w:val="en-GB"/>
        </w:rPr>
        <w:t>F</w:t>
      </w:r>
      <w:r w:rsidR="00396EA5" w:rsidRPr="00C647D0">
        <w:rPr>
          <w:rFonts w:asciiTheme="majorHAnsi" w:hAnsiTheme="majorHAnsi"/>
          <w:lang w:val="en-GB"/>
        </w:rPr>
        <w:t xml:space="preserve">isheries are one of the </w:t>
      </w:r>
      <w:r w:rsidR="005A5815">
        <w:rPr>
          <w:rFonts w:asciiTheme="majorHAnsi" w:hAnsiTheme="majorHAnsi"/>
          <w:lang w:val="en-GB"/>
        </w:rPr>
        <w:t>primary</w:t>
      </w:r>
      <w:r w:rsidR="005A5815" w:rsidRPr="00C647D0">
        <w:rPr>
          <w:rFonts w:asciiTheme="majorHAnsi" w:hAnsiTheme="majorHAnsi"/>
          <w:lang w:val="en-GB"/>
        </w:rPr>
        <w:t xml:space="preserve"> </w:t>
      </w:r>
      <w:r w:rsidR="00396EA5" w:rsidRPr="00C647D0">
        <w:rPr>
          <w:rFonts w:asciiTheme="majorHAnsi" w:hAnsiTheme="majorHAnsi"/>
          <w:lang w:val="en-GB"/>
        </w:rPr>
        <w:t xml:space="preserve">threats to </w:t>
      </w:r>
      <w:r w:rsidR="005A5815">
        <w:rPr>
          <w:rFonts w:asciiTheme="majorHAnsi" w:hAnsiTheme="majorHAnsi"/>
          <w:lang w:val="en-GB"/>
        </w:rPr>
        <w:t>marine biodiversity</w:t>
      </w:r>
      <w:r w:rsidR="00396EA5" w:rsidRPr="00C647D0">
        <w:rPr>
          <w:rFonts w:asciiTheme="majorHAnsi" w:hAnsiTheme="majorHAnsi"/>
          <w:lang w:val="en-GB"/>
        </w:rPr>
        <w:t xml:space="preserve">, </w:t>
      </w:r>
      <w:r w:rsidR="005A5815">
        <w:rPr>
          <w:rFonts w:asciiTheme="majorHAnsi" w:hAnsiTheme="majorHAnsi"/>
          <w:lang w:val="en-GB"/>
        </w:rPr>
        <w:t xml:space="preserve">impacting ecosystems </w:t>
      </w:r>
      <w:r w:rsidR="00396EA5" w:rsidRPr="00C647D0">
        <w:rPr>
          <w:rFonts w:asciiTheme="majorHAnsi" w:hAnsiTheme="majorHAnsi"/>
          <w:lang w:val="en-GB"/>
        </w:rPr>
        <w:t xml:space="preserve">from </w:t>
      </w:r>
      <w:r w:rsidR="00E650CA">
        <w:rPr>
          <w:rFonts w:asciiTheme="majorHAnsi" w:hAnsiTheme="majorHAnsi"/>
          <w:lang w:val="en-GB"/>
        </w:rPr>
        <w:t xml:space="preserve">the open </w:t>
      </w:r>
      <w:r w:rsidR="00396EA5" w:rsidRPr="00C647D0">
        <w:rPr>
          <w:rFonts w:asciiTheme="majorHAnsi" w:hAnsiTheme="majorHAnsi"/>
          <w:lang w:val="en-GB"/>
        </w:rPr>
        <w:t xml:space="preserve">ocean to </w:t>
      </w:r>
      <w:r w:rsidR="00E650CA">
        <w:rPr>
          <w:rFonts w:asciiTheme="majorHAnsi" w:hAnsiTheme="majorHAnsi"/>
          <w:lang w:val="en-GB"/>
        </w:rPr>
        <w:t xml:space="preserve">the </w:t>
      </w:r>
      <w:r w:rsidR="00396EA5" w:rsidRPr="00C647D0">
        <w:rPr>
          <w:rFonts w:asciiTheme="majorHAnsi" w:hAnsiTheme="majorHAnsi"/>
          <w:lang w:val="en-GB"/>
        </w:rPr>
        <w:t xml:space="preserve">coast, </w:t>
      </w:r>
      <w:r w:rsidRPr="00C647D0">
        <w:rPr>
          <w:rFonts w:asciiTheme="majorHAnsi" w:hAnsiTheme="majorHAnsi"/>
          <w:lang w:val="en-GB"/>
        </w:rPr>
        <w:t xml:space="preserve">and </w:t>
      </w:r>
      <w:r w:rsidR="00396EA5" w:rsidRPr="00C647D0">
        <w:rPr>
          <w:rFonts w:asciiTheme="majorHAnsi" w:hAnsiTheme="majorHAnsi"/>
          <w:lang w:val="en-GB"/>
        </w:rPr>
        <w:t xml:space="preserve">from the poles to </w:t>
      </w:r>
      <w:r w:rsidR="00396C60" w:rsidRPr="00C647D0">
        <w:rPr>
          <w:rFonts w:asciiTheme="majorHAnsi" w:hAnsiTheme="majorHAnsi"/>
          <w:lang w:val="en-GB"/>
        </w:rPr>
        <w:t xml:space="preserve">the </w:t>
      </w:r>
      <w:r w:rsidR="00396EA5" w:rsidRPr="00C647D0">
        <w:rPr>
          <w:rFonts w:asciiTheme="majorHAnsi" w:hAnsiTheme="majorHAnsi"/>
          <w:lang w:val="en-GB"/>
        </w:rPr>
        <w:t>tropics (</w:t>
      </w:r>
      <w:r w:rsidR="00037966" w:rsidRPr="00C647D0">
        <w:rPr>
          <w:rFonts w:asciiTheme="majorHAnsi" w:hAnsiTheme="majorHAnsi"/>
          <w:lang w:val="en-GB"/>
        </w:rPr>
        <w:t>Halpern et al.</w:t>
      </w:r>
      <w:r w:rsidR="00037966">
        <w:rPr>
          <w:rFonts w:asciiTheme="majorHAnsi" w:hAnsiTheme="majorHAnsi"/>
          <w:lang w:val="en-GB"/>
        </w:rPr>
        <w:t>,</w:t>
      </w:r>
      <w:r w:rsidR="00037966" w:rsidRPr="00C647D0">
        <w:rPr>
          <w:rFonts w:asciiTheme="majorHAnsi" w:hAnsiTheme="majorHAnsi"/>
          <w:lang w:val="en-GB"/>
        </w:rPr>
        <w:t xml:space="preserve"> 2008</w:t>
      </w:r>
      <w:r w:rsidR="00037966">
        <w:rPr>
          <w:rFonts w:asciiTheme="majorHAnsi" w:hAnsiTheme="majorHAnsi"/>
          <w:lang w:val="en-GB"/>
        </w:rPr>
        <w:t xml:space="preserve">; </w:t>
      </w:r>
      <w:r w:rsidR="00755E11" w:rsidRPr="00C647D0">
        <w:rPr>
          <w:rFonts w:asciiTheme="majorHAnsi" w:hAnsiTheme="majorHAnsi"/>
          <w:lang w:val="en-GB"/>
        </w:rPr>
        <w:t>Jackson et al.</w:t>
      </w:r>
      <w:r w:rsidR="00037966">
        <w:rPr>
          <w:rFonts w:asciiTheme="majorHAnsi" w:hAnsiTheme="majorHAnsi"/>
          <w:lang w:val="en-GB"/>
        </w:rPr>
        <w:t>, 2001</w:t>
      </w:r>
      <w:r w:rsidR="00396EA5" w:rsidRPr="00C647D0">
        <w:rPr>
          <w:rFonts w:asciiTheme="majorHAnsi" w:hAnsiTheme="majorHAnsi"/>
          <w:lang w:val="en-GB"/>
        </w:rPr>
        <w:t>). Commercial fish</w:t>
      </w:r>
      <w:r w:rsidR="00396C60" w:rsidRPr="00C647D0">
        <w:rPr>
          <w:rFonts w:asciiTheme="majorHAnsi" w:hAnsiTheme="majorHAnsi"/>
          <w:lang w:val="en-GB"/>
        </w:rPr>
        <w:t>ing</w:t>
      </w:r>
      <w:r w:rsidR="00396EA5" w:rsidRPr="00C647D0">
        <w:rPr>
          <w:rFonts w:asciiTheme="majorHAnsi" w:hAnsiTheme="majorHAnsi"/>
          <w:lang w:val="en-GB"/>
        </w:rPr>
        <w:t xml:space="preserve"> has resulted in severe and widespread ecosystem disruption primarily as a result of </w:t>
      </w:r>
      <w:r w:rsidR="00396C60" w:rsidRPr="00C647D0">
        <w:rPr>
          <w:rFonts w:asciiTheme="majorHAnsi" w:hAnsiTheme="majorHAnsi"/>
          <w:lang w:val="en-GB"/>
        </w:rPr>
        <w:t>over</w:t>
      </w:r>
      <w:r w:rsidR="0045574E">
        <w:rPr>
          <w:rFonts w:asciiTheme="majorHAnsi" w:hAnsiTheme="majorHAnsi"/>
          <w:lang w:val="en-GB"/>
        </w:rPr>
        <w:t>-harvesting</w:t>
      </w:r>
      <w:r w:rsidR="00396C60" w:rsidRPr="00C647D0">
        <w:rPr>
          <w:rFonts w:asciiTheme="majorHAnsi" w:hAnsiTheme="majorHAnsi"/>
          <w:lang w:val="en-GB"/>
        </w:rPr>
        <w:t xml:space="preserve">, </w:t>
      </w:r>
      <w:r w:rsidR="00396EA5" w:rsidRPr="00C647D0">
        <w:rPr>
          <w:rFonts w:asciiTheme="majorHAnsi" w:hAnsiTheme="majorHAnsi"/>
          <w:lang w:val="en-GB"/>
        </w:rPr>
        <w:t>habitat degradation and the mortality of non-target species, also called bycatch (Hall et al.</w:t>
      </w:r>
      <w:r w:rsidR="00037966">
        <w:rPr>
          <w:rFonts w:asciiTheme="majorHAnsi" w:hAnsiTheme="majorHAnsi"/>
          <w:lang w:val="en-GB"/>
        </w:rPr>
        <w:t>,</w:t>
      </w:r>
      <w:r w:rsidR="00396EA5" w:rsidRPr="00C647D0">
        <w:rPr>
          <w:rFonts w:asciiTheme="majorHAnsi" w:hAnsiTheme="majorHAnsi"/>
          <w:lang w:val="en-GB"/>
        </w:rPr>
        <w:t xml:space="preserve"> 2000</w:t>
      </w:r>
      <w:r w:rsidR="00037966">
        <w:rPr>
          <w:rFonts w:asciiTheme="majorHAnsi" w:hAnsiTheme="majorHAnsi"/>
          <w:lang w:val="en-GB"/>
        </w:rPr>
        <w:t>;</w:t>
      </w:r>
      <w:r w:rsidR="00396EA5" w:rsidRPr="00C647D0">
        <w:rPr>
          <w:rFonts w:asciiTheme="majorHAnsi" w:hAnsiTheme="majorHAnsi"/>
          <w:lang w:val="en-GB"/>
        </w:rPr>
        <w:t xml:space="preserve"> </w:t>
      </w:r>
      <w:r w:rsidR="00037966" w:rsidRPr="00C647D0">
        <w:rPr>
          <w:rFonts w:asciiTheme="majorHAnsi" w:hAnsiTheme="majorHAnsi"/>
          <w:lang w:val="en-GB"/>
        </w:rPr>
        <w:t>Halpern et al.</w:t>
      </w:r>
      <w:r w:rsidR="00037966">
        <w:rPr>
          <w:rFonts w:asciiTheme="majorHAnsi" w:hAnsiTheme="majorHAnsi"/>
          <w:lang w:val="en-GB"/>
        </w:rPr>
        <w:t>,</w:t>
      </w:r>
      <w:r w:rsidR="00037966" w:rsidRPr="00C647D0">
        <w:rPr>
          <w:rFonts w:asciiTheme="majorHAnsi" w:hAnsiTheme="majorHAnsi"/>
          <w:lang w:val="en-GB"/>
        </w:rPr>
        <w:t xml:space="preserve"> 2008</w:t>
      </w:r>
      <w:r w:rsidR="00037966">
        <w:rPr>
          <w:rFonts w:asciiTheme="majorHAnsi" w:hAnsiTheme="majorHAnsi"/>
          <w:lang w:val="en-GB"/>
        </w:rPr>
        <w:t xml:space="preserve">; </w:t>
      </w:r>
      <w:r w:rsidR="00396EA5" w:rsidRPr="00C647D0">
        <w:rPr>
          <w:rFonts w:asciiTheme="majorHAnsi" w:hAnsiTheme="majorHAnsi"/>
          <w:lang w:val="en-GB"/>
        </w:rPr>
        <w:t>Jackson et al.</w:t>
      </w:r>
      <w:r w:rsidR="00037966">
        <w:rPr>
          <w:rFonts w:asciiTheme="majorHAnsi" w:hAnsiTheme="majorHAnsi"/>
          <w:lang w:val="en-GB"/>
        </w:rPr>
        <w:t>, 2001</w:t>
      </w:r>
      <w:r w:rsidR="00396EA5" w:rsidRPr="00C647D0">
        <w:rPr>
          <w:rFonts w:asciiTheme="majorHAnsi" w:hAnsiTheme="majorHAnsi"/>
          <w:lang w:val="en-GB"/>
        </w:rPr>
        <w:t>).</w:t>
      </w:r>
      <w:r w:rsidR="00396C60" w:rsidRPr="00C647D0">
        <w:rPr>
          <w:rFonts w:asciiTheme="majorHAnsi" w:hAnsiTheme="majorHAnsi"/>
          <w:lang w:val="en-GB"/>
        </w:rPr>
        <w:t xml:space="preserve"> Populations of l</w:t>
      </w:r>
      <w:r w:rsidR="00396EA5" w:rsidRPr="00C647D0">
        <w:rPr>
          <w:rFonts w:asciiTheme="majorHAnsi" w:hAnsiTheme="majorHAnsi"/>
          <w:lang w:val="en-GB"/>
        </w:rPr>
        <w:t xml:space="preserve">arge marine vertebrates, such as sea turtles, sharks, marine mammals, and seabirds, are particularly </w:t>
      </w:r>
      <w:r w:rsidR="00396C60" w:rsidRPr="00C647D0">
        <w:rPr>
          <w:rFonts w:asciiTheme="majorHAnsi" w:hAnsiTheme="majorHAnsi"/>
          <w:lang w:val="en-GB"/>
        </w:rPr>
        <w:t xml:space="preserve">susceptible to </w:t>
      </w:r>
      <w:r w:rsidR="00396EA5" w:rsidRPr="00C647D0">
        <w:rPr>
          <w:rFonts w:asciiTheme="majorHAnsi" w:hAnsiTheme="majorHAnsi"/>
          <w:lang w:val="en-GB"/>
        </w:rPr>
        <w:t xml:space="preserve">bycatch because of a combination of their attraction to fishery bait and discards and </w:t>
      </w:r>
      <w:r w:rsidR="00E650CA">
        <w:rPr>
          <w:rFonts w:asciiTheme="majorHAnsi" w:hAnsiTheme="majorHAnsi"/>
          <w:lang w:val="en-GB"/>
        </w:rPr>
        <w:t xml:space="preserve">their naturally slow reproductive rates </w:t>
      </w:r>
      <w:r w:rsidR="00E62863">
        <w:rPr>
          <w:rFonts w:asciiTheme="majorHAnsi" w:hAnsiTheme="majorHAnsi"/>
          <w:lang w:val="en-GB"/>
        </w:rPr>
        <w:t>render</w:t>
      </w:r>
      <w:r w:rsidR="00E51294">
        <w:rPr>
          <w:rFonts w:asciiTheme="majorHAnsi" w:hAnsiTheme="majorHAnsi"/>
          <w:lang w:val="en-GB"/>
        </w:rPr>
        <w:t>ing</w:t>
      </w:r>
      <w:r w:rsidR="00E62863">
        <w:rPr>
          <w:rFonts w:asciiTheme="majorHAnsi" w:hAnsiTheme="majorHAnsi"/>
          <w:lang w:val="en-GB"/>
        </w:rPr>
        <w:t xml:space="preserve"> them sensitive to even small increases in mortality</w:t>
      </w:r>
      <w:r w:rsidR="00396EA5" w:rsidRPr="00C647D0">
        <w:rPr>
          <w:rFonts w:asciiTheme="majorHAnsi" w:hAnsiTheme="majorHAnsi"/>
          <w:lang w:val="en-GB"/>
        </w:rPr>
        <w:t xml:space="preserve"> (Hall et al.</w:t>
      </w:r>
      <w:r w:rsidR="00E827C6">
        <w:rPr>
          <w:rFonts w:asciiTheme="majorHAnsi" w:hAnsiTheme="majorHAnsi"/>
          <w:lang w:val="en-GB"/>
        </w:rPr>
        <w:t>,</w:t>
      </w:r>
      <w:r w:rsidR="00396EA5" w:rsidRPr="00C647D0">
        <w:rPr>
          <w:rFonts w:asciiTheme="majorHAnsi" w:hAnsiTheme="majorHAnsi"/>
          <w:lang w:val="en-GB"/>
        </w:rPr>
        <w:t xml:space="preserve"> 2000</w:t>
      </w:r>
      <w:r w:rsidR="00E827C6">
        <w:rPr>
          <w:rFonts w:asciiTheme="majorHAnsi" w:hAnsiTheme="majorHAnsi"/>
          <w:lang w:val="en-GB"/>
        </w:rPr>
        <w:t>; Lewison et al.,</w:t>
      </w:r>
      <w:r w:rsidR="00396EA5" w:rsidRPr="00C647D0">
        <w:rPr>
          <w:rFonts w:asciiTheme="majorHAnsi" w:hAnsiTheme="majorHAnsi"/>
          <w:lang w:val="en-GB"/>
        </w:rPr>
        <w:t xml:space="preserve"> 2004). </w:t>
      </w:r>
      <w:r w:rsidR="004E6913" w:rsidRPr="004E6913">
        <w:rPr>
          <w:rFonts w:asciiTheme="majorHAnsi" w:hAnsiTheme="majorHAnsi"/>
          <w:lang w:val="en-GB"/>
        </w:rPr>
        <w:t>So much so that</w:t>
      </w:r>
      <w:r w:rsidR="00396EA5" w:rsidRPr="00C647D0">
        <w:rPr>
          <w:rFonts w:asciiTheme="majorHAnsi" w:hAnsiTheme="majorHAnsi"/>
          <w:lang w:val="en-GB"/>
        </w:rPr>
        <w:t>, the r</w:t>
      </w:r>
      <w:r w:rsidR="00396EA5" w:rsidRPr="00C647D0">
        <w:rPr>
          <w:rFonts w:asciiTheme="majorHAnsi" w:hAnsiTheme="majorHAnsi" w:cs="Calibri"/>
          <w:kern w:val="24"/>
          <w:lang w:val="en-GB"/>
        </w:rPr>
        <w:t xml:space="preserve">ecent declines of </w:t>
      </w:r>
      <w:r w:rsidR="00DC338A" w:rsidRPr="00C647D0">
        <w:rPr>
          <w:rFonts w:asciiTheme="majorHAnsi" w:hAnsiTheme="majorHAnsi" w:cs="Calibri"/>
          <w:kern w:val="24"/>
          <w:lang w:val="en-GB"/>
        </w:rPr>
        <w:t xml:space="preserve">many </w:t>
      </w:r>
      <w:r w:rsidR="00396EA5" w:rsidRPr="00C647D0">
        <w:rPr>
          <w:rFonts w:asciiTheme="majorHAnsi" w:hAnsiTheme="majorHAnsi" w:cs="Calibri"/>
          <w:kern w:val="24"/>
          <w:lang w:val="en-GB"/>
        </w:rPr>
        <w:t>large marine vertebrates result</w:t>
      </w:r>
      <w:r w:rsidR="00396C60" w:rsidRPr="00C647D0">
        <w:rPr>
          <w:rFonts w:asciiTheme="majorHAnsi" w:hAnsiTheme="majorHAnsi" w:cs="Calibri"/>
          <w:kern w:val="24"/>
          <w:lang w:val="en-GB"/>
        </w:rPr>
        <w:t>ing</w:t>
      </w:r>
      <w:r w:rsidR="00396EA5" w:rsidRPr="00C647D0">
        <w:rPr>
          <w:rFonts w:asciiTheme="majorHAnsi" w:hAnsiTheme="majorHAnsi" w:cs="Calibri"/>
          <w:kern w:val="24"/>
          <w:lang w:val="en-GB"/>
        </w:rPr>
        <w:t xml:space="preserve"> </w:t>
      </w:r>
      <w:r w:rsidR="00396EA5" w:rsidRPr="00C647D0">
        <w:rPr>
          <w:rFonts w:asciiTheme="majorHAnsi" w:hAnsiTheme="majorHAnsi" w:cs="Calibri"/>
          <w:kern w:val="24"/>
          <w:lang w:val="en-GB"/>
        </w:rPr>
        <w:lastRenderedPageBreak/>
        <w:t>from bycatch have been compared to the historical extirpation</w:t>
      </w:r>
      <w:r w:rsidR="00396C60" w:rsidRPr="00C647D0">
        <w:rPr>
          <w:rFonts w:asciiTheme="majorHAnsi" w:hAnsiTheme="majorHAnsi" w:cs="Calibri"/>
          <w:kern w:val="24"/>
          <w:lang w:val="en-GB"/>
        </w:rPr>
        <w:t>s</w:t>
      </w:r>
      <w:r w:rsidR="00396EA5" w:rsidRPr="00C647D0">
        <w:rPr>
          <w:rFonts w:asciiTheme="majorHAnsi" w:hAnsiTheme="majorHAnsi" w:cs="Calibri"/>
          <w:kern w:val="24"/>
          <w:lang w:val="en-GB"/>
        </w:rPr>
        <w:t xml:space="preserve"> </w:t>
      </w:r>
      <w:r w:rsidR="00396C60" w:rsidRPr="00C647D0">
        <w:rPr>
          <w:rFonts w:asciiTheme="majorHAnsi" w:hAnsiTheme="majorHAnsi" w:cs="Calibri"/>
          <w:kern w:val="24"/>
          <w:lang w:val="en-GB"/>
        </w:rPr>
        <w:t xml:space="preserve">and extinctions </w:t>
      </w:r>
      <w:r w:rsidR="00396EA5" w:rsidRPr="00C647D0">
        <w:rPr>
          <w:rFonts w:asciiTheme="majorHAnsi" w:hAnsiTheme="majorHAnsi" w:cs="Calibri"/>
          <w:kern w:val="24"/>
          <w:lang w:val="en-GB"/>
        </w:rPr>
        <w:t xml:space="preserve">of terrestrial megafauna by </w:t>
      </w:r>
      <w:r w:rsidR="000E41E2">
        <w:rPr>
          <w:rFonts w:asciiTheme="majorHAnsi" w:hAnsiTheme="majorHAnsi" w:cs="Calibri"/>
          <w:kern w:val="24"/>
          <w:lang w:val="en-GB"/>
        </w:rPr>
        <w:t xml:space="preserve">human </w:t>
      </w:r>
      <w:r w:rsidR="00396EA5" w:rsidRPr="00C647D0">
        <w:rPr>
          <w:rFonts w:asciiTheme="majorHAnsi" w:hAnsiTheme="majorHAnsi" w:cs="Calibri"/>
          <w:kern w:val="24"/>
          <w:lang w:val="en-GB"/>
        </w:rPr>
        <w:t xml:space="preserve">hunting </w:t>
      </w:r>
      <w:r w:rsidR="00396EA5" w:rsidRPr="00C647D0">
        <w:rPr>
          <w:rFonts w:asciiTheme="majorHAnsi" w:hAnsiTheme="majorHAnsi" w:cs="Calibri"/>
          <w:bCs/>
          <w:kern w:val="24"/>
          <w:lang w:val="en-GB"/>
        </w:rPr>
        <w:t xml:space="preserve">(Lewison </w:t>
      </w:r>
      <w:r w:rsidR="00396EA5" w:rsidRPr="00C647D0">
        <w:rPr>
          <w:rFonts w:asciiTheme="majorHAnsi" w:hAnsiTheme="majorHAnsi" w:cs="Calibri"/>
          <w:bCs/>
          <w:iCs/>
          <w:kern w:val="24"/>
          <w:lang w:val="en-GB"/>
        </w:rPr>
        <w:t>et al</w:t>
      </w:r>
      <w:r w:rsidR="008E621F">
        <w:rPr>
          <w:rFonts w:asciiTheme="majorHAnsi" w:hAnsiTheme="majorHAnsi" w:cs="Calibri"/>
          <w:bCs/>
          <w:kern w:val="24"/>
          <w:lang w:val="en-GB"/>
        </w:rPr>
        <w:t xml:space="preserve">., 2014, </w:t>
      </w:r>
      <w:r w:rsidR="00396EA5" w:rsidRPr="00C647D0">
        <w:rPr>
          <w:rFonts w:asciiTheme="majorHAnsi" w:hAnsiTheme="majorHAnsi" w:cs="Calibri"/>
          <w:bCs/>
          <w:kern w:val="24"/>
          <w:lang w:val="en-GB"/>
        </w:rPr>
        <w:t>2004).</w:t>
      </w:r>
      <w:r w:rsidR="00396EA5" w:rsidRPr="00C647D0">
        <w:rPr>
          <w:rFonts w:asciiTheme="majorHAnsi" w:hAnsiTheme="majorHAnsi"/>
          <w:lang w:val="en-GB"/>
        </w:rPr>
        <w:t xml:space="preserve"> </w:t>
      </w:r>
    </w:p>
    <w:p w14:paraId="0CD37658" w14:textId="215DD403" w:rsidR="00396EA5" w:rsidRPr="00C647D0" w:rsidRDefault="00396EA5" w:rsidP="00396EA5">
      <w:pPr>
        <w:spacing w:line="360" w:lineRule="auto"/>
        <w:ind w:firstLine="720"/>
        <w:jc w:val="both"/>
        <w:rPr>
          <w:rFonts w:asciiTheme="majorHAnsi" w:hAnsiTheme="majorHAnsi"/>
          <w:lang w:val="en-GB"/>
        </w:rPr>
      </w:pPr>
      <w:r w:rsidRPr="00C647D0">
        <w:rPr>
          <w:rFonts w:asciiTheme="majorHAnsi" w:hAnsiTheme="majorHAnsi"/>
          <w:lang w:val="en-GB"/>
        </w:rPr>
        <w:t xml:space="preserve">Seabirds are </w:t>
      </w:r>
      <w:r w:rsidR="00B0207C">
        <w:rPr>
          <w:rFonts w:asciiTheme="majorHAnsi" w:hAnsiTheme="majorHAnsi"/>
          <w:lang w:val="en-GB"/>
        </w:rPr>
        <w:t xml:space="preserve">especially </w:t>
      </w:r>
      <w:r w:rsidRPr="00C647D0">
        <w:rPr>
          <w:rFonts w:asciiTheme="majorHAnsi" w:hAnsiTheme="majorHAnsi"/>
          <w:lang w:val="en-GB"/>
        </w:rPr>
        <w:t>impacted</w:t>
      </w:r>
      <w:r w:rsidR="00B0207C">
        <w:rPr>
          <w:rFonts w:asciiTheme="majorHAnsi" w:hAnsiTheme="majorHAnsi"/>
          <w:lang w:val="en-GB"/>
        </w:rPr>
        <w:t>, by becoming</w:t>
      </w:r>
      <w:r w:rsidRPr="00C647D0">
        <w:rPr>
          <w:rFonts w:asciiTheme="majorHAnsi" w:hAnsiTheme="majorHAnsi"/>
          <w:lang w:val="en-GB"/>
        </w:rPr>
        <w:t xml:space="preserve"> bycatch </w:t>
      </w:r>
      <w:r w:rsidR="00396C60" w:rsidRPr="00C647D0">
        <w:rPr>
          <w:rFonts w:asciiTheme="majorHAnsi" w:hAnsiTheme="majorHAnsi"/>
          <w:lang w:val="en-GB"/>
        </w:rPr>
        <w:t xml:space="preserve">in a wide </w:t>
      </w:r>
      <w:r w:rsidR="004E6913">
        <w:rPr>
          <w:rFonts w:asciiTheme="majorHAnsi" w:hAnsiTheme="majorHAnsi"/>
          <w:lang w:val="en-GB"/>
        </w:rPr>
        <w:t>range</w:t>
      </w:r>
      <w:r w:rsidR="004E6913" w:rsidRPr="00C647D0">
        <w:rPr>
          <w:rFonts w:asciiTheme="majorHAnsi" w:hAnsiTheme="majorHAnsi"/>
          <w:lang w:val="en-GB"/>
        </w:rPr>
        <w:t xml:space="preserve"> </w:t>
      </w:r>
      <w:r w:rsidR="00396C60" w:rsidRPr="00C647D0">
        <w:rPr>
          <w:rFonts w:asciiTheme="majorHAnsi" w:hAnsiTheme="majorHAnsi"/>
          <w:lang w:val="en-GB"/>
        </w:rPr>
        <w:t xml:space="preserve">of </w:t>
      </w:r>
      <w:r w:rsidR="004E6913">
        <w:rPr>
          <w:rFonts w:asciiTheme="majorHAnsi" w:hAnsiTheme="majorHAnsi"/>
          <w:lang w:val="en-GB"/>
        </w:rPr>
        <w:t xml:space="preserve">fishery </w:t>
      </w:r>
      <w:r w:rsidR="00396C60" w:rsidRPr="00C647D0">
        <w:rPr>
          <w:rFonts w:asciiTheme="majorHAnsi" w:hAnsiTheme="majorHAnsi"/>
          <w:lang w:val="en-GB"/>
        </w:rPr>
        <w:t>gear</w:t>
      </w:r>
      <w:r w:rsidR="004E6913">
        <w:rPr>
          <w:rFonts w:asciiTheme="majorHAnsi" w:hAnsiTheme="majorHAnsi"/>
          <w:lang w:val="en-GB"/>
        </w:rPr>
        <w:t>-</w:t>
      </w:r>
      <w:r w:rsidR="00396C60" w:rsidRPr="00C647D0">
        <w:rPr>
          <w:rFonts w:asciiTheme="majorHAnsi" w:hAnsiTheme="majorHAnsi"/>
          <w:lang w:val="en-GB"/>
        </w:rPr>
        <w:t xml:space="preserve">types </w:t>
      </w:r>
      <w:r w:rsidRPr="00C647D0">
        <w:rPr>
          <w:rFonts w:asciiTheme="majorHAnsi" w:hAnsiTheme="majorHAnsi"/>
          <w:lang w:val="en-GB"/>
        </w:rPr>
        <w:t>(</w:t>
      </w:r>
      <w:r w:rsidR="00E827C6" w:rsidRPr="00C647D0">
        <w:rPr>
          <w:rFonts w:asciiTheme="majorHAnsi" w:hAnsiTheme="majorHAnsi"/>
          <w:lang w:val="en-GB"/>
        </w:rPr>
        <w:t>Croxall et al.</w:t>
      </w:r>
      <w:r w:rsidR="00E827C6">
        <w:rPr>
          <w:rFonts w:asciiTheme="majorHAnsi" w:hAnsiTheme="majorHAnsi"/>
          <w:lang w:val="en-GB"/>
        </w:rPr>
        <w:t>,</w:t>
      </w:r>
      <w:r w:rsidR="00E827C6" w:rsidRPr="00C647D0">
        <w:rPr>
          <w:rFonts w:asciiTheme="majorHAnsi" w:hAnsiTheme="majorHAnsi"/>
          <w:lang w:val="en-GB"/>
        </w:rPr>
        <w:t xml:space="preserve"> 2012</w:t>
      </w:r>
      <w:r w:rsidR="00E827C6">
        <w:rPr>
          <w:rFonts w:asciiTheme="majorHAnsi" w:hAnsiTheme="majorHAnsi"/>
          <w:lang w:val="en-GB"/>
        </w:rPr>
        <w:t xml:space="preserve">; </w:t>
      </w:r>
      <w:r w:rsidRPr="00C647D0">
        <w:rPr>
          <w:rFonts w:asciiTheme="majorHAnsi" w:hAnsiTheme="majorHAnsi"/>
          <w:lang w:val="en-GB"/>
        </w:rPr>
        <w:t>Montevecchi</w:t>
      </w:r>
      <w:r w:rsidR="00E827C6">
        <w:rPr>
          <w:rFonts w:asciiTheme="majorHAnsi" w:hAnsiTheme="majorHAnsi"/>
          <w:lang w:val="en-GB"/>
        </w:rPr>
        <w:t>,</w:t>
      </w:r>
      <w:r w:rsidRPr="00C647D0">
        <w:rPr>
          <w:rFonts w:asciiTheme="majorHAnsi" w:hAnsiTheme="majorHAnsi"/>
          <w:lang w:val="en-GB"/>
        </w:rPr>
        <w:t xml:space="preserve"> 2002). For example, drift nets </w:t>
      </w:r>
      <w:r w:rsidR="00396C60" w:rsidRPr="00C647D0">
        <w:rPr>
          <w:rFonts w:asciiTheme="majorHAnsi" w:hAnsiTheme="majorHAnsi"/>
          <w:lang w:val="en-GB"/>
        </w:rPr>
        <w:t>set by</w:t>
      </w:r>
      <w:r w:rsidRPr="00C647D0">
        <w:rPr>
          <w:rFonts w:asciiTheme="majorHAnsi" w:hAnsiTheme="majorHAnsi"/>
          <w:lang w:val="en-GB"/>
        </w:rPr>
        <w:t xml:space="preserve"> Japan</w:t>
      </w:r>
      <w:r w:rsidR="00396C60" w:rsidRPr="00C647D0">
        <w:rPr>
          <w:rFonts w:asciiTheme="majorHAnsi" w:hAnsiTheme="majorHAnsi"/>
          <w:lang w:val="en-GB"/>
        </w:rPr>
        <w:t>ese</w:t>
      </w:r>
      <w:r w:rsidRPr="00C647D0">
        <w:rPr>
          <w:rFonts w:asciiTheme="majorHAnsi" w:hAnsiTheme="majorHAnsi"/>
          <w:lang w:val="en-GB"/>
        </w:rPr>
        <w:t>, Korea</w:t>
      </w:r>
      <w:r w:rsidR="00396C60" w:rsidRPr="00C647D0">
        <w:rPr>
          <w:rFonts w:asciiTheme="majorHAnsi" w:hAnsiTheme="majorHAnsi"/>
          <w:lang w:val="en-GB"/>
        </w:rPr>
        <w:t>n</w:t>
      </w:r>
      <w:r w:rsidRPr="00C647D0">
        <w:rPr>
          <w:rFonts w:asciiTheme="majorHAnsi" w:hAnsiTheme="majorHAnsi"/>
          <w:lang w:val="en-GB"/>
        </w:rPr>
        <w:t xml:space="preserve"> and Taiwan</w:t>
      </w:r>
      <w:r w:rsidR="00396C60" w:rsidRPr="00C647D0">
        <w:rPr>
          <w:rFonts w:asciiTheme="majorHAnsi" w:hAnsiTheme="majorHAnsi"/>
          <w:lang w:val="en-GB"/>
        </w:rPr>
        <w:t>ese vessels</w:t>
      </w:r>
      <w:r w:rsidRPr="00C647D0">
        <w:rPr>
          <w:rFonts w:asciiTheme="majorHAnsi" w:hAnsiTheme="majorHAnsi"/>
          <w:lang w:val="en-GB"/>
        </w:rPr>
        <w:t xml:space="preserve"> were estimated to kill up to 40 million sooty</w:t>
      </w:r>
      <w:r w:rsidRPr="00B13214">
        <w:rPr>
          <w:rFonts w:asciiTheme="majorHAnsi" w:hAnsiTheme="majorHAnsi"/>
          <w:lang w:val="en-GB"/>
        </w:rPr>
        <w:t xml:space="preserve"> (</w:t>
      </w:r>
      <w:r w:rsidR="004F401C">
        <w:rPr>
          <w:rFonts w:asciiTheme="majorHAnsi" w:hAnsiTheme="majorHAnsi"/>
          <w:i/>
          <w:lang w:val="en-GB"/>
        </w:rPr>
        <w:t xml:space="preserve">Ardenna </w:t>
      </w:r>
      <w:r w:rsidR="004F401C" w:rsidRPr="00B13214">
        <w:rPr>
          <w:rFonts w:asciiTheme="majorHAnsi" w:hAnsiTheme="majorHAnsi"/>
          <w:i/>
          <w:lang w:val="en-GB"/>
        </w:rPr>
        <w:t>grise</w:t>
      </w:r>
      <w:r w:rsidR="004F401C">
        <w:rPr>
          <w:rFonts w:asciiTheme="majorHAnsi" w:hAnsiTheme="majorHAnsi"/>
          <w:i/>
          <w:lang w:val="en-GB"/>
        </w:rPr>
        <w:t>a</w:t>
      </w:r>
      <w:r w:rsidRPr="00B13214">
        <w:rPr>
          <w:rFonts w:asciiTheme="majorHAnsi" w:hAnsiTheme="majorHAnsi"/>
          <w:lang w:val="en-GB"/>
        </w:rPr>
        <w:t>)</w:t>
      </w:r>
      <w:r w:rsidRPr="00B13214">
        <w:rPr>
          <w:rFonts w:asciiTheme="majorHAnsi" w:hAnsiTheme="majorHAnsi"/>
          <w:i/>
          <w:lang w:val="en-GB"/>
        </w:rPr>
        <w:t xml:space="preserve"> </w:t>
      </w:r>
      <w:r w:rsidRPr="00B13214">
        <w:rPr>
          <w:rFonts w:asciiTheme="majorHAnsi" w:hAnsiTheme="majorHAnsi"/>
          <w:lang w:val="en-GB"/>
        </w:rPr>
        <w:t>and</w:t>
      </w:r>
      <w:r w:rsidRPr="00B13214">
        <w:rPr>
          <w:rFonts w:asciiTheme="majorHAnsi" w:hAnsiTheme="majorHAnsi"/>
          <w:i/>
          <w:lang w:val="en-GB"/>
        </w:rPr>
        <w:t xml:space="preserve"> </w:t>
      </w:r>
      <w:r w:rsidRPr="00B13214">
        <w:rPr>
          <w:rFonts w:asciiTheme="majorHAnsi" w:hAnsiTheme="majorHAnsi"/>
          <w:lang w:val="en-GB"/>
        </w:rPr>
        <w:t>short-tailed shearwaters (</w:t>
      </w:r>
      <w:r w:rsidR="004F401C">
        <w:rPr>
          <w:rFonts w:asciiTheme="majorHAnsi" w:hAnsiTheme="majorHAnsi"/>
          <w:i/>
          <w:lang w:val="en-GB"/>
        </w:rPr>
        <w:t>A</w:t>
      </w:r>
      <w:r w:rsidRPr="00B13214">
        <w:rPr>
          <w:rFonts w:asciiTheme="majorHAnsi" w:hAnsiTheme="majorHAnsi"/>
          <w:i/>
          <w:lang w:val="en-GB"/>
        </w:rPr>
        <w:t>. tenuirostris</w:t>
      </w:r>
      <w:r w:rsidRPr="00B13214">
        <w:rPr>
          <w:rFonts w:asciiTheme="majorHAnsi" w:hAnsiTheme="majorHAnsi"/>
          <w:lang w:val="en-GB"/>
        </w:rPr>
        <w:t xml:space="preserve">) in the North Pacific between </w:t>
      </w:r>
      <w:r w:rsidRPr="00C647D0">
        <w:rPr>
          <w:rFonts w:asciiTheme="majorHAnsi" w:hAnsiTheme="majorHAnsi"/>
          <w:lang w:val="en-GB"/>
        </w:rPr>
        <w:t>1952 and 2001 (Uhlmann et al.</w:t>
      </w:r>
      <w:r w:rsidR="00E827C6">
        <w:rPr>
          <w:rFonts w:asciiTheme="majorHAnsi" w:hAnsiTheme="majorHAnsi"/>
          <w:lang w:val="en-GB"/>
        </w:rPr>
        <w:t>,</w:t>
      </w:r>
      <w:r w:rsidRPr="00C647D0">
        <w:rPr>
          <w:rFonts w:asciiTheme="majorHAnsi" w:hAnsiTheme="majorHAnsi"/>
          <w:lang w:val="en-GB"/>
        </w:rPr>
        <w:t xml:space="preserve"> 2005). Coastal gillnet fisheries are also a</w:t>
      </w:r>
      <w:r w:rsidR="00E650CA">
        <w:rPr>
          <w:rFonts w:asciiTheme="majorHAnsi" w:hAnsiTheme="majorHAnsi"/>
          <w:lang w:val="en-GB"/>
        </w:rPr>
        <w:t xml:space="preserve"> major</w:t>
      </w:r>
      <w:r w:rsidRPr="00C647D0">
        <w:rPr>
          <w:rFonts w:asciiTheme="majorHAnsi" w:hAnsiTheme="majorHAnsi"/>
          <w:lang w:val="en-GB"/>
        </w:rPr>
        <w:t xml:space="preserve"> source of mortality, </w:t>
      </w:r>
      <w:r w:rsidR="001A4008" w:rsidRPr="00C647D0">
        <w:rPr>
          <w:rFonts w:asciiTheme="majorHAnsi" w:hAnsiTheme="majorHAnsi"/>
          <w:lang w:val="en-GB"/>
        </w:rPr>
        <w:t>with &gt;</w:t>
      </w:r>
      <w:r w:rsidRPr="00C647D0">
        <w:rPr>
          <w:rFonts w:asciiTheme="majorHAnsi" w:hAnsiTheme="majorHAnsi"/>
          <w:lang w:val="en-GB"/>
        </w:rPr>
        <w:t>400,000 seabirds killed annually</w:t>
      </w:r>
      <w:r w:rsidR="00E650CA">
        <w:rPr>
          <w:rFonts w:asciiTheme="majorHAnsi" w:hAnsiTheme="majorHAnsi"/>
          <w:lang w:val="en-GB"/>
        </w:rPr>
        <w:t>,</w:t>
      </w:r>
      <w:r w:rsidRPr="00C647D0">
        <w:rPr>
          <w:rFonts w:asciiTheme="majorHAnsi" w:hAnsiTheme="majorHAnsi"/>
          <w:lang w:val="en-GB"/>
        </w:rPr>
        <w:t xml:space="preserve"> worldwide (</w:t>
      </w:r>
      <w:r w:rsidR="002C47D8" w:rsidRPr="00C647D0">
        <w:rPr>
          <w:rFonts w:asciiTheme="majorHAnsi" w:hAnsiTheme="majorHAnsi"/>
          <w:lang w:val="en-GB"/>
        </w:rPr>
        <w:t>Ž</w:t>
      </w:r>
      <w:r w:rsidR="001A4008" w:rsidRPr="00C647D0">
        <w:rPr>
          <w:rFonts w:asciiTheme="majorHAnsi" w:hAnsiTheme="majorHAnsi"/>
          <w:lang w:val="en-GB"/>
        </w:rPr>
        <w:t>y</w:t>
      </w:r>
      <w:r w:rsidRPr="00C647D0">
        <w:rPr>
          <w:rFonts w:asciiTheme="majorHAnsi" w:hAnsiTheme="majorHAnsi"/>
          <w:lang w:val="en-GB"/>
        </w:rPr>
        <w:t>delis et al.</w:t>
      </w:r>
      <w:r w:rsidR="00E827C6">
        <w:rPr>
          <w:rFonts w:asciiTheme="majorHAnsi" w:hAnsiTheme="majorHAnsi"/>
          <w:lang w:val="en-GB"/>
        </w:rPr>
        <w:t>,</w:t>
      </w:r>
      <w:r w:rsidRPr="00C647D0">
        <w:rPr>
          <w:rFonts w:asciiTheme="majorHAnsi" w:hAnsiTheme="majorHAnsi"/>
          <w:lang w:val="en-GB"/>
        </w:rPr>
        <w:t xml:space="preserve"> 2013). Global longline fisheries were estimated to kill </w:t>
      </w:r>
      <w:r w:rsidR="007E06F7">
        <w:rPr>
          <w:rFonts w:asciiTheme="majorHAnsi" w:hAnsiTheme="majorHAnsi"/>
          <w:lang w:val="en-GB"/>
        </w:rPr>
        <w:t>at least</w:t>
      </w:r>
      <w:r w:rsidR="007E06F7" w:rsidRPr="00C647D0">
        <w:rPr>
          <w:rFonts w:asciiTheme="majorHAnsi" w:hAnsiTheme="majorHAnsi"/>
          <w:lang w:val="en-GB"/>
        </w:rPr>
        <w:t xml:space="preserve"> </w:t>
      </w:r>
      <w:r w:rsidRPr="00C647D0">
        <w:rPr>
          <w:rFonts w:asciiTheme="majorHAnsi" w:hAnsiTheme="majorHAnsi"/>
          <w:lang w:val="en-GB"/>
        </w:rPr>
        <w:t>160,000</w:t>
      </w:r>
      <w:r w:rsidR="00E650CA">
        <w:rPr>
          <w:rFonts w:asciiTheme="majorHAnsi" w:hAnsiTheme="majorHAnsi"/>
          <w:lang w:val="en-GB"/>
        </w:rPr>
        <w:t>,</w:t>
      </w:r>
      <w:r w:rsidRPr="00C647D0">
        <w:rPr>
          <w:rFonts w:asciiTheme="majorHAnsi" w:hAnsiTheme="majorHAnsi"/>
          <w:lang w:val="en-GB"/>
        </w:rPr>
        <w:t xml:space="preserve"> and </w:t>
      </w:r>
      <w:r w:rsidR="007E06F7">
        <w:rPr>
          <w:rFonts w:asciiTheme="majorHAnsi" w:hAnsiTheme="majorHAnsi"/>
          <w:lang w:val="en-GB"/>
        </w:rPr>
        <w:t xml:space="preserve">potentially </w:t>
      </w:r>
      <w:r w:rsidRPr="00C647D0">
        <w:rPr>
          <w:rFonts w:asciiTheme="majorHAnsi" w:hAnsiTheme="majorHAnsi"/>
          <w:lang w:val="en-GB"/>
        </w:rPr>
        <w:t>320,000 seabirds annually, mainly albatrosses, petrels and shearwaters (Anderson et al.</w:t>
      </w:r>
      <w:r w:rsidR="00E827C6">
        <w:rPr>
          <w:rFonts w:asciiTheme="majorHAnsi" w:hAnsiTheme="majorHAnsi"/>
          <w:lang w:val="en-GB"/>
        </w:rPr>
        <w:t>,</w:t>
      </w:r>
      <w:r w:rsidRPr="00C647D0">
        <w:rPr>
          <w:rFonts w:asciiTheme="majorHAnsi" w:hAnsiTheme="majorHAnsi"/>
          <w:lang w:val="en-GB"/>
        </w:rPr>
        <w:t xml:space="preserve"> 2011). Trawl fisheries </w:t>
      </w:r>
      <w:r w:rsidR="001A4008" w:rsidRPr="00C647D0">
        <w:rPr>
          <w:rFonts w:asciiTheme="majorHAnsi" w:hAnsiTheme="majorHAnsi"/>
          <w:lang w:val="en-GB"/>
        </w:rPr>
        <w:t>are</w:t>
      </w:r>
      <w:r w:rsidRPr="00C647D0">
        <w:rPr>
          <w:rFonts w:asciiTheme="majorHAnsi" w:hAnsiTheme="majorHAnsi"/>
          <w:lang w:val="en-GB"/>
        </w:rPr>
        <w:t xml:space="preserve"> also a threat, w</w:t>
      </w:r>
      <w:r w:rsidR="001A4008" w:rsidRPr="00C647D0">
        <w:rPr>
          <w:rFonts w:asciiTheme="majorHAnsi" w:hAnsiTheme="majorHAnsi"/>
          <w:lang w:val="en-GB"/>
        </w:rPr>
        <w:t>ith</w:t>
      </w:r>
      <w:r w:rsidRPr="00C647D0">
        <w:rPr>
          <w:rFonts w:asciiTheme="majorHAnsi" w:hAnsiTheme="majorHAnsi"/>
          <w:lang w:val="en-GB"/>
        </w:rPr>
        <w:t xml:space="preserve"> about </w:t>
      </w:r>
      <w:r w:rsidR="000663BF">
        <w:rPr>
          <w:rFonts w:asciiTheme="majorHAnsi" w:hAnsiTheme="majorHAnsi"/>
          <w:lang w:val="en-GB"/>
        </w:rPr>
        <w:t>9,300</w:t>
      </w:r>
      <w:r w:rsidR="009507E7" w:rsidRPr="00C647D0">
        <w:rPr>
          <w:rFonts w:asciiTheme="majorHAnsi" w:hAnsiTheme="majorHAnsi"/>
          <w:lang w:val="en-GB"/>
        </w:rPr>
        <w:t xml:space="preserve"> </w:t>
      </w:r>
      <w:r w:rsidRPr="00C647D0">
        <w:rPr>
          <w:rFonts w:asciiTheme="majorHAnsi" w:hAnsiTheme="majorHAnsi"/>
          <w:lang w:val="en-GB"/>
        </w:rPr>
        <w:t>birds, most</w:t>
      </w:r>
      <w:r w:rsidR="001A4008" w:rsidRPr="00C647D0">
        <w:rPr>
          <w:rFonts w:asciiTheme="majorHAnsi" w:hAnsiTheme="majorHAnsi"/>
          <w:lang w:val="en-GB"/>
        </w:rPr>
        <w:t>ly</w:t>
      </w:r>
      <w:r w:rsidRPr="00C647D0">
        <w:rPr>
          <w:rFonts w:asciiTheme="majorHAnsi" w:hAnsiTheme="majorHAnsi"/>
          <w:lang w:val="en-GB"/>
        </w:rPr>
        <w:t xml:space="preserve"> albatrosses, estimated to be killed annually </w:t>
      </w:r>
      <w:r w:rsidR="001A4008" w:rsidRPr="00C647D0">
        <w:rPr>
          <w:rFonts w:asciiTheme="majorHAnsi" w:hAnsiTheme="majorHAnsi"/>
          <w:lang w:val="en-GB"/>
        </w:rPr>
        <w:t xml:space="preserve">just </w:t>
      </w:r>
      <w:r w:rsidRPr="00C647D0">
        <w:rPr>
          <w:rFonts w:asciiTheme="majorHAnsi" w:hAnsiTheme="majorHAnsi"/>
          <w:lang w:val="en-GB"/>
        </w:rPr>
        <w:t xml:space="preserve">in </w:t>
      </w:r>
      <w:r w:rsidR="001A4008" w:rsidRPr="00C647D0">
        <w:rPr>
          <w:rFonts w:asciiTheme="majorHAnsi" w:hAnsiTheme="majorHAnsi"/>
          <w:lang w:val="en-GB"/>
        </w:rPr>
        <w:t xml:space="preserve">the waters </w:t>
      </w:r>
      <w:r w:rsidR="009507E7">
        <w:rPr>
          <w:rFonts w:asciiTheme="majorHAnsi" w:hAnsiTheme="majorHAnsi"/>
          <w:lang w:val="en-GB"/>
        </w:rPr>
        <w:t>off</w:t>
      </w:r>
      <w:r w:rsidR="009507E7" w:rsidRPr="00C647D0">
        <w:rPr>
          <w:rFonts w:asciiTheme="majorHAnsi" w:hAnsiTheme="majorHAnsi"/>
          <w:lang w:val="en-GB"/>
        </w:rPr>
        <w:t xml:space="preserve"> </w:t>
      </w:r>
      <w:r w:rsidR="009507E7">
        <w:rPr>
          <w:rFonts w:asciiTheme="majorHAnsi" w:hAnsiTheme="majorHAnsi"/>
          <w:lang w:val="en-GB"/>
        </w:rPr>
        <w:t>South Africa</w:t>
      </w:r>
      <w:r w:rsidR="000663BF">
        <w:rPr>
          <w:rFonts w:asciiTheme="majorHAnsi" w:hAnsiTheme="majorHAnsi"/>
          <w:lang w:val="en-GB"/>
        </w:rPr>
        <w:t xml:space="preserve"> by wet fish trawlers </w:t>
      </w:r>
      <w:r w:rsidR="000663BF" w:rsidRPr="00C647D0">
        <w:rPr>
          <w:rFonts w:asciiTheme="majorHAnsi" w:hAnsiTheme="majorHAnsi"/>
          <w:lang w:val="en-GB"/>
        </w:rPr>
        <w:t>(</w:t>
      </w:r>
      <w:r w:rsidR="00330082">
        <w:rPr>
          <w:rFonts w:asciiTheme="majorHAnsi" w:hAnsiTheme="majorHAnsi"/>
          <w:lang w:val="en-GB"/>
        </w:rPr>
        <w:t xml:space="preserve">Maree et al., 2014; </w:t>
      </w:r>
      <w:r w:rsidRPr="00C647D0">
        <w:rPr>
          <w:rFonts w:asciiTheme="majorHAnsi" w:hAnsiTheme="majorHAnsi"/>
          <w:lang w:val="en-GB"/>
        </w:rPr>
        <w:t>Sullivan et al.</w:t>
      </w:r>
      <w:r w:rsidR="00E827C6">
        <w:rPr>
          <w:rFonts w:asciiTheme="majorHAnsi" w:hAnsiTheme="majorHAnsi"/>
          <w:lang w:val="en-GB"/>
        </w:rPr>
        <w:t>, 2006;</w:t>
      </w:r>
      <w:r w:rsidRPr="00C647D0">
        <w:rPr>
          <w:rFonts w:asciiTheme="majorHAnsi" w:hAnsiTheme="majorHAnsi"/>
          <w:lang w:val="en-GB"/>
        </w:rPr>
        <w:t xml:space="preserve"> Waugh et al.</w:t>
      </w:r>
      <w:r w:rsidR="00E827C6">
        <w:rPr>
          <w:rFonts w:asciiTheme="majorHAnsi" w:hAnsiTheme="majorHAnsi"/>
          <w:lang w:val="en-GB"/>
        </w:rPr>
        <w:t>,</w:t>
      </w:r>
      <w:r w:rsidRPr="00C647D0">
        <w:rPr>
          <w:rFonts w:asciiTheme="majorHAnsi" w:hAnsiTheme="majorHAnsi"/>
          <w:lang w:val="en-GB"/>
        </w:rPr>
        <w:t xml:space="preserve"> 2008). Th</w:t>
      </w:r>
      <w:r w:rsidR="001A4008" w:rsidRPr="00C647D0">
        <w:rPr>
          <w:rFonts w:asciiTheme="majorHAnsi" w:hAnsiTheme="majorHAnsi"/>
          <w:lang w:val="en-GB"/>
        </w:rPr>
        <w:t>e</w:t>
      </w:r>
      <w:r w:rsidRPr="00C647D0">
        <w:rPr>
          <w:rFonts w:asciiTheme="majorHAnsi" w:hAnsiTheme="majorHAnsi"/>
          <w:lang w:val="en-GB"/>
        </w:rPr>
        <w:t>s</w:t>
      </w:r>
      <w:r w:rsidR="001A4008" w:rsidRPr="00C647D0">
        <w:rPr>
          <w:rFonts w:asciiTheme="majorHAnsi" w:hAnsiTheme="majorHAnsi"/>
          <w:lang w:val="en-GB"/>
        </w:rPr>
        <w:t>e</w:t>
      </w:r>
      <w:r w:rsidRPr="00C647D0">
        <w:rPr>
          <w:rFonts w:asciiTheme="majorHAnsi" w:hAnsiTheme="majorHAnsi"/>
          <w:lang w:val="en-GB"/>
        </w:rPr>
        <w:t xml:space="preserve"> level</w:t>
      </w:r>
      <w:r w:rsidR="001A4008" w:rsidRPr="00C647D0">
        <w:rPr>
          <w:rFonts w:asciiTheme="majorHAnsi" w:hAnsiTheme="majorHAnsi"/>
          <w:lang w:val="en-GB"/>
        </w:rPr>
        <w:t>s</w:t>
      </w:r>
      <w:r w:rsidRPr="00C647D0">
        <w:rPr>
          <w:rFonts w:asciiTheme="majorHAnsi" w:hAnsiTheme="majorHAnsi"/>
          <w:lang w:val="en-GB"/>
        </w:rPr>
        <w:t xml:space="preserve"> of mortality </w:t>
      </w:r>
      <w:r w:rsidR="00E51294" w:rsidRPr="00C647D0">
        <w:rPr>
          <w:rFonts w:asciiTheme="majorHAnsi" w:hAnsiTheme="majorHAnsi"/>
          <w:lang w:val="en-GB"/>
        </w:rPr>
        <w:t xml:space="preserve">have led to severe </w:t>
      </w:r>
      <w:r w:rsidR="00E51294">
        <w:rPr>
          <w:rFonts w:asciiTheme="majorHAnsi" w:hAnsiTheme="majorHAnsi"/>
          <w:lang w:val="en-GB"/>
        </w:rPr>
        <w:t xml:space="preserve">declines in many </w:t>
      </w:r>
      <w:r w:rsidR="00E51294" w:rsidRPr="00C647D0">
        <w:rPr>
          <w:rFonts w:asciiTheme="majorHAnsi" w:hAnsiTheme="majorHAnsi"/>
          <w:lang w:val="en-GB"/>
        </w:rPr>
        <w:t>population</w:t>
      </w:r>
      <w:r w:rsidR="00E51294">
        <w:rPr>
          <w:rFonts w:asciiTheme="majorHAnsi" w:hAnsiTheme="majorHAnsi"/>
          <w:lang w:val="en-GB"/>
        </w:rPr>
        <w:t>s</w:t>
      </w:r>
      <w:r w:rsidR="00E51294" w:rsidRPr="00C647D0">
        <w:rPr>
          <w:rFonts w:asciiTheme="majorHAnsi" w:hAnsiTheme="majorHAnsi"/>
          <w:lang w:val="en-GB"/>
        </w:rPr>
        <w:t xml:space="preserve"> </w:t>
      </w:r>
      <w:r w:rsidR="00E51294">
        <w:rPr>
          <w:rFonts w:asciiTheme="majorHAnsi" w:hAnsiTheme="majorHAnsi"/>
          <w:lang w:val="en-GB"/>
        </w:rPr>
        <w:t xml:space="preserve">and </w:t>
      </w:r>
      <w:r w:rsidR="001A4008" w:rsidRPr="00C647D0">
        <w:rPr>
          <w:rFonts w:asciiTheme="majorHAnsi" w:hAnsiTheme="majorHAnsi"/>
          <w:lang w:val="en-GB"/>
        </w:rPr>
        <w:t>are</w:t>
      </w:r>
      <w:r w:rsidRPr="00C647D0">
        <w:rPr>
          <w:rFonts w:asciiTheme="majorHAnsi" w:hAnsiTheme="majorHAnsi"/>
          <w:lang w:val="en-GB"/>
        </w:rPr>
        <w:t xml:space="preserve"> </w:t>
      </w:r>
      <w:r w:rsidR="00E51294">
        <w:rPr>
          <w:rFonts w:asciiTheme="majorHAnsi" w:hAnsiTheme="majorHAnsi"/>
          <w:lang w:val="en-GB"/>
        </w:rPr>
        <w:t xml:space="preserve">clearly </w:t>
      </w:r>
      <w:r w:rsidRPr="00C647D0">
        <w:rPr>
          <w:rFonts w:asciiTheme="majorHAnsi" w:hAnsiTheme="majorHAnsi"/>
          <w:lang w:val="en-GB"/>
        </w:rPr>
        <w:t>unsustainable</w:t>
      </w:r>
      <w:r w:rsidR="001A4008" w:rsidRPr="00C647D0">
        <w:rPr>
          <w:rFonts w:asciiTheme="majorHAnsi" w:hAnsiTheme="majorHAnsi"/>
          <w:lang w:val="en-GB"/>
        </w:rPr>
        <w:t xml:space="preserve"> </w:t>
      </w:r>
      <w:r w:rsidRPr="00C647D0">
        <w:rPr>
          <w:rFonts w:asciiTheme="majorHAnsi" w:hAnsiTheme="majorHAnsi"/>
          <w:lang w:val="en-GB"/>
        </w:rPr>
        <w:t>(</w:t>
      </w:r>
      <w:r w:rsidR="00E827C6" w:rsidRPr="00C647D0">
        <w:rPr>
          <w:rFonts w:asciiTheme="majorHAnsi" w:hAnsiTheme="majorHAnsi"/>
          <w:lang w:val="en-GB"/>
        </w:rPr>
        <w:t>Croxall et al.</w:t>
      </w:r>
      <w:r w:rsidR="00E827C6">
        <w:rPr>
          <w:rFonts w:asciiTheme="majorHAnsi" w:hAnsiTheme="majorHAnsi"/>
          <w:lang w:val="en-GB"/>
        </w:rPr>
        <w:t>,</w:t>
      </w:r>
      <w:r w:rsidR="00E827C6" w:rsidRPr="00C647D0">
        <w:rPr>
          <w:rFonts w:asciiTheme="majorHAnsi" w:hAnsiTheme="majorHAnsi"/>
          <w:lang w:val="en-GB"/>
        </w:rPr>
        <w:t xml:space="preserve"> 1998</w:t>
      </w:r>
      <w:r w:rsidR="00E827C6">
        <w:rPr>
          <w:rFonts w:asciiTheme="majorHAnsi" w:hAnsiTheme="majorHAnsi"/>
          <w:lang w:val="en-GB"/>
        </w:rPr>
        <w:t>;</w:t>
      </w:r>
      <w:r w:rsidR="006C3680">
        <w:rPr>
          <w:rFonts w:asciiTheme="majorHAnsi" w:hAnsiTheme="majorHAnsi"/>
          <w:lang w:val="en-GB"/>
        </w:rPr>
        <w:t xml:space="preserve"> </w:t>
      </w:r>
      <w:r w:rsidR="00E827C6" w:rsidRPr="00C647D0">
        <w:rPr>
          <w:rFonts w:asciiTheme="majorHAnsi" w:hAnsiTheme="majorHAnsi"/>
          <w:lang w:val="en-GB"/>
        </w:rPr>
        <w:t>Cuthbert et al.</w:t>
      </w:r>
      <w:r w:rsidR="00E827C6">
        <w:rPr>
          <w:rFonts w:asciiTheme="majorHAnsi" w:hAnsiTheme="majorHAnsi"/>
          <w:lang w:val="en-GB"/>
        </w:rPr>
        <w:t>,</w:t>
      </w:r>
      <w:r w:rsidR="00E827C6" w:rsidRPr="00C647D0">
        <w:rPr>
          <w:rFonts w:asciiTheme="majorHAnsi" w:hAnsiTheme="majorHAnsi"/>
          <w:lang w:val="en-GB"/>
        </w:rPr>
        <w:t xml:space="preserve"> 2005</w:t>
      </w:r>
      <w:r w:rsidR="00E827C6">
        <w:rPr>
          <w:rFonts w:asciiTheme="majorHAnsi" w:hAnsiTheme="majorHAnsi"/>
          <w:lang w:val="en-GB"/>
        </w:rPr>
        <w:t>;</w:t>
      </w:r>
      <w:r w:rsidR="00183A81">
        <w:rPr>
          <w:rFonts w:asciiTheme="majorHAnsi" w:hAnsiTheme="majorHAnsi"/>
          <w:lang w:val="en-GB"/>
        </w:rPr>
        <w:t xml:space="preserve"> Delord et a., 2008;</w:t>
      </w:r>
      <w:r w:rsidR="00F67D00">
        <w:rPr>
          <w:rFonts w:asciiTheme="majorHAnsi" w:hAnsiTheme="majorHAnsi"/>
          <w:lang w:val="en-GB"/>
        </w:rPr>
        <w:t xml:space="preserve"> </w:t>
      </w:r>
      <w:r w:rsidR="00BF315F" w:rsidRPr="00BF315F">
        <w:rPr>
          <w:rFonts w:asciiTheme="majorHAnsi" w:hAnsiTheme="majorHAnsi"/>
          <w:lang w:val="en-GB"/>
        </w:rPr>
        <w:t>Phillips at al., 2016</w:t>
      </w:r>
      <w:r w:rsidR="00BF315F">
        <w:rPr>
          <w:rFonts w:asciiTheme="majorHAnsi" w:hAnsiTheme="majorHAnsi"/>
          <w:lang w:val="en-GB"/>
        </w:rPr>
        <w:t xml:space="preserve">; </w:t>
      </w:r>
      <w:r w:rsidR="001636AB" w:rsidRPr="00C647D0">
        <w:rPr>
          <w:rFonts w:asciiTheme="majorHAnsi" w:hAnsiTheme="majorHAnsi"/>
          <w:lang w:val="en-GB"/>
        </w:rPr>
        <w:t>Piatt and Gould</w:t>
      </w:r>
      <w:r w:rsidR="00F67D00">
        <w:rPr>
          <w:rFonts w:asciiTheme="majorHAnsi" w:hAnsiTheme="majorHAnsi"/>
          <w:lang w:val="en-GB"/>
        </w:rPr>
        <w:t>,</w:t>
      </w:r>
      <w:r w:rsidR="001636AB" w:rsidRPr="00C647D0">
        <w:rPr>
          <w:rFonts w:asciiTheme="majorHAnsi" w:hAnsiTheme="majorHAnsi"/>
          <w:lang w:val="en-GB"/>
        </w:rPr>
        <w:t xml:space="preserve"> 1994</w:t>
      </w:r>
      <w:r w:rsidR="00F67D00">
        <w:rPr>
          <w:rFonts w:asciiTheme="majorHAnsi" w:hAnsiTheme="majorHAnsi"/>
          <w:lang w:val="en-GB"/>
        </w:rPr>
        <w:t xml:space="preserve">; </w:t>
      </w:r>
      <w:r w:rsidRPr="00C647D0">
        <w:rPr>
          <w:rFonts w:asciiTheme="majorHAnsi" w:hAnsiTheme="majorHAnsi"/>
          <w:lang w:val="en-GB"/>
        </w:rPr>
        <w:t>Rolland et al.</w:t>
      </w:r>
      <w:r w:rsidR="00F67D00">
        <w:rPr>
          <w:rFonts w:asciiTheme="majorHAnsi" w:hAnsiTheme="majorHAnsi"/>
          <w:lang w:val="en-GB"/>
        </w:rPr>
        <w:t>,</w:t>
      </w:r>
      <w:r w:rsidRPr="00C647D0">
        <w:rPr>
          <w:rFonts w:asciiTheme="majorHAnsi" w:hAnsiTheme="majorHAnsi"/>
          <w:lang w:val="en-GB"/>
        </w:rPr>
        <w:t xml:space="preserve"> 2010</w:t>
      </w:r>
      <w:r w:rsidR="00F67D00">
        <w:rPr>
          <w:rFonts w:asciiTheme="majorHAnsi" w:hAnsiTheme="majorHAnsi"/>
          <w:lang w:val="en-GB"/>
        </w:rPr>
        <w:t>;</w:t>
      </w:r>
      <w:r w:rsidR="00F67D00" w:rsidRPr="00F67D00">
        <w:rPr>
          <w:rFonts w:asciiTheme="majorHAnsi" w:hAnsiTheme="majorHAnsi"/>
          <w:lang w:val="en-GB"/>
        </w:rPr>
        <w:t xml:space="preserve"> </w:t>
      </w:r>
      <w:r w:rsidR="00F67D00" w:rsidRPr="00C647D0">
        <w:rPr>
          <w:rFonts w:asciiTheme="majorHAnsi" w:hAnsiTheme="majorHAnsi"/>
          <w:lang w:val="en-GB"/>
        </w:rPr>
        <w:t>Žydelis et al.</w:t>
      </w:r>
      <w:r w:rsidR="00F67D00">
        <w:rPr>
          <w:rFonts w:asciiTheme="majorHAnsi" w:hAnsiTheme="majorHAnsi"/>
          <w:lang w:val="en-GB"/>
        </w:rPr>
        <w:t>,</w:t>
      </w:r>
      <w:r w:rsidR="00F67D00" w:rsidRPr="00C647D0">
        <w:rPr>
          <w:rFonts w:asciiTheme="majorHAnsi" w:hAnsiTheme="majorHAnsi"/>
          <w:lang w:val="en-GB"/>
        </w:rPr>
        <w:t xml:space="preserve"> </w:t>
      </w:r>
      <w:r w:rsidR="00183A81">
        <w:rPr>
          <w:rFonts w:asciiTheme="majorHAnsi" w:hAnsiTheme="majorHAnsi"/>
          <w:lang w:val="en-GB"/>
        </w:rPr>
        <w:t xml:space="preserve">2013, </w:t>
      </w:r>
      <w:r w:rsidR="00F67D00" w:rsidRPr="00C647D0">
        <w:rPr>
          <w:rFonts w:asciiTheme="majorHAnsi" w:hAnsiTheme="majorHAnsi"/>
          <w:lang w:val="en-GB"/>
        </w:rPr>
        <w:t>2009</w:t>
      </w:r>
      <w:r w:rsidRPr="00C647D0">
        <w:rPr>
          <w:rFonts w:asciiTheme="majorHAnsi" w:hAnsiTheme="majorHAnsi"/>
          <w:lang w:val="en-GB"/>
        </w:rPr>
        <w:t xml:space="preserve">). </w:t>
      </w:r>
    </w:p>
    <w:p w14:paraId="276FCF29" w14:textId="4E6F674B" w:rsidR="00396EA5" w:rsidRPr="00C647D0" w:rsidRDefault="00396EA5" w:rsidP="00396EA5">
      <w:pPr>
        <w:spacing w:line="360" w:lineRule="auto"/>
        <w:ind w:firstLine="720"/>
        <w:jc w:val="both"/>
        <w:rPr>
          <w:rFonts w:asciiTheme="majorHAnsi" w:hAnsiTheme="majorHAnsi"/>
          <w:lang w:val="en-GB"/>
        </w:rPr>
      </w:pPr>
      <w:r w:rsidRPr="00C647D0">
        <w:rPr>
          <w:rFonts w:asciiTheme="majorHAnsi" w:hAnsiTheme="majorHAnsi"/>
          <w:lang w:val="en-GB"/>
        </w:rPr>
        <w:t xml:space="preserve">The impact of bycatch depends not only on the number of individuals killed, but also on </w:t>
      </w:r>
      <w:r w:rsidR="00066232" w:rsidRPr="00C647D0">
        <w:rPr>
          <w:rFonts w:asciiTheme="majorHAnsi" w:hAnsiTheme="majorHAnsi"/>
          <w:lang w:val="en-GB"/>
        </w:rPr>
        <w:t xml:space="preserve">the </w:t>
      </w:r>
      <w:r w:rsidRPr="00C647D0">
        <w:rPr>
          <w:rFonts w:asciiTheme="majorHAnsi" w:hAnsiTheme="majorHAnsi"/>
          <w:lang w:val="en-GB"/>
        </w:rPr>
        <w:t xml:space="preserve">components of the population </w:t>
      </w:r>
      <w:r w:rsidR="00066232" w:rsidRPr="00C647D0">
        <w:rPr>
          <w:rFonts w:asciiTheme="majorHAnsi" w:hAnsiTheme="majorHAnsi"/>
          <w:lang w:val="en-GB"/>
        </w:rPr>
        <w:t xml:space="preserve">that </w:t>
      </w:r>
      <w:r w:rsidR="002872D6" w:rsidRPr="00C647D0">
        <w:rPr>
          <w:rFonts w:asciiTheme="majorHAnsi" w:hAnsiTheme="majorHAnsi"/>
          <w:lang w:val="en-GB"/>
        </w:rPr>
        <w:t>are</w:t>
      </w:r>
      <w:r w:rsidR="00066232" w:rsidRPr="00C647D0">
        <w:rPr>
          <w:rFonts w:asciiTheme="majorHAnsi" w:hAnsiTheme="majorHAnsi"/>
          <w:lang w:val="en-GB"/>
        </w:rPr>
        <w:t xml:space="preserve"> </w:t>
      </w:r>
      <w:r w:rsidRPr="00C647D0">
        <w:rPr>
          <w:rFonts w:asciiTheme="majorHAnsi" w:hAnsiTheme="majorHAnsi"/>
          <w:lang w:val="en-GB"/>
        </w:rPr>
        <w:t>impacted (Bugoni et al.</w:t>
      </w:r>
      <w:r w:rsidR="00A41955">
        <w:rPr>
          <w:rFonts w:asciiTheme="majorHAnsi" w:hAnsiTheme="majorHAnsi"/>
          <w:lang w:val="en-GB"/>
        </w:rPr>
        <w:t>,</w:t>
      </w:r>
      <w:r w:rsidRPr="00C647D0">
        <w:rPr>
          <w:rFonts w:asciiTheme="majorHAnsi" w:hAnsiTheme="majorHAnsi"/>
          <w:lang w:val="en-GB"/>
        </w:rPr>
        <w:t xml:space="preserve"> 2011</w:t>
      </w:r>
      <w:r w:rsidR="00A41955">
        <w:rPr>
          <w:rFonts w:asciiTheme="majorHAnsi" w:hAnsiTheme="majorHAnsi"/>
          <w:lang w:val="en-GB"/>
        </w:rPr>
        <w:t>;</w:t>
      </w:r>
      <w:r w:rsidR="00584678" w:rsidRPr="00584678">
        <w:rPr>
          <w:rFonts w:asciiTheme="majorHAnsi" w:hAnsiTheme="majorHAnsi"/>
          <w:lang w:val="en-GB"/>
        </w:rPr>
        <w:t xml:space="preserve"> </w:t>
      </w:r>
      <w:r w:rsidR="00584678" w:rsidRPr="00C647D0">
        <w:rPr>
          <w:rFonts w:asciiTheme="majorHAnsi" w:hAnsiTheme="majorHAnsi"/>
          <w:lang w:val="en-GB"/>
        </w:rPr>
        <w:t>Lewison et al.</w:t>
      </w:r>
      <w:r w:rsidR="00A41955">
        <w:rPr>
          <w:rFonts w:asciiTheme="majorHAnsi" w:hAnsiTheme="majorHAnsi"/>
          <w:lang w:val="en-GB"/>
        </w:rPr>
        <w:t>,</w:t>
      </w:r>
      <w:r w:rsidR="00584678" w:rsidRPr="00C647D0">
        <w:rPr>
          <w:rFonts w:asciiTheme="majorHAnsi" w:hAnsiTheme="majorHAnsi"/>
          <w:lang w:val="en-GB"/>
        </w:rPr>
        <w:t xml:space="preserve"> 20</w:t>
      </w:r>
      <w:r w:rsidR="00584678">
        <w:rPr>
          <w:rFonts w:asciiTheme="majorHAnsi" w:hAnsiTheme="majorHAnsi"/>
          <w:lang w:val="en-GB"/>
        </w:rPr>
        <w:t>1</w:t>
      </w:r>
      <w:r w:rsidR="00C77010">
        <w:rPr>
          <w:rFonts w:asciiTheme="majorHAnsi" w:hAnsiTheme="majorHAnsi"/>
          <w:lang w:val="en-GB"/>
        </w:rPr>
        <w:t>2</w:t>
      </w:r>
      <w:r w:rsidRPr="00C647D0">
        <w:rPr>
          <w:rFonts w:asciiTheme="majorHAnsi" w:hAnsiTheme="majorHAnsi"/>
          <w:lang w:val="en-GB"/>
        </w:rPr>
        <w:t>). For example, because seabird life histories are characterised by delayed maturation, high survival and low rates of reproduction</w:t>
      </w:r>
      <w:r w:rsidR="002872D6" w:rsidRPr="00C647D0">
        <w:rPr>
          <w:rFonts w:asciiTheme="majorHAnsi" w:hAnsiTheme="majorHAnsi"/>
          <w:lang w:val="en-GB"/>
        </w:rPr>
        <w:t>,</w:t>
      </w:r>
      <w:r w:rsidRPr="00C647D0">
        <w:rPr>
          <w:rFonts w:asciiTheme="majorHAnsi" w:hAnsiTheme="majorHAnsi"/>
          <w:lang w:val="en-GB"/>
        </w:rPr>
        <w:t xml:space="preserve"> </w:t>
      </w:r>
      <w:r w:rsidR="002872D6" w:rsidRPr="00C647D0">
        <w:rPr>
          <w:rFonts w:asciiTheme="majorHAnsi" w:hAnsiTheme="majorHAnsi"/>
          <w:lang w:val="en-GB"/>
        </w:rPr>
        <w:t xml:space="preserve">mortality of adults </w:t>
      </w:r>
      <w:r w:rsidR="00041BB2" w:rsidRPr="00C647D0">
        <w:rPr>
          <w:rFonts w:asciiTheme="majorHAnsi" w:hAnsiTheme="majorHAnsi"/>
          <w:lang w:val="en-GB"/>
        </w:rPr>
        <w:t>will have</w:t>
      </w:r>
      <w:r w:rsidR="002872D6" w:rsidRPr="00C647D0">
        <w:rPr>
          <w:rFonts w:asciiTheme="majorHAnsi" w:hAnsiTheme="majorHAnsi"/>
          <w:lang w:val="en-GB"/>
        </w:rPr>
        <w:t xml:space="preserve"> greater</w:t>
      </w:r>
      <w:r w:rsidRPr="00C647D0">
        <w:rPr>
          <w:rFonts w:asciiTheme="majorHAnsi" w:hAnsiTheme="majorHAnsi"/>
          <w:lang w:val="en-GB"/>
        </w:rPr>
        <w:t xml:space="preserve"> </w:t>
      </w:r>
      <w:r w:rsidR="00041BB2" w:rsidRPr="00C647D0">
        <w:rPr>
          <w:rFonts w:asciiTheme="majorHAnsi" w:hAnsiTheme="majorHAnsi"/>
          <w:lang w:val="en-GB"/>
        </w:rPr>
        <w:t>population-level impacts</w:t>
      </w:r>
      <w:r w:rsidR="002872D6" w:rsidRPr="00C647D0">
        <w:rPr>
          <w:rFonts w:asciiTheme="majorHAnsi" w:hAnsiTheme="majorHAnsi"/>
          <w:lang w:val="en-GB"/>
        </w:rPr>
        <w:t xml:space="preserve"> than </w:t>
      </w:r>
      <w:r w:rsidR="004109E0">
        <w:rPr>
          <w:rFonts w:asciiTheme="majorHAnsi" w:hAnsiTheme="majorHAnsi"/>
          <w:lang w:val="en-GB"/>
        </w:rPr>
        <w:t>mortality</w:t>
      </w:r>
      <w:r w:rsidR="004109E0" w:rsidRPr="00C647D0">
        <w:rPr>
          <w:rFonts w:asciiTheme="majorHAnsi" w:hAnsiTheme="majorHAnsi"/>
          <w:lang w:val="en-GB"/>
        </w:rPr>
        <w:t xml:space="preserve"> </w:t>
      </w:r>
      <w:r w:rsidR="002872D6" w:rsidRPr="00C647D0">
        <w:rPr>
          <w:rFonts w:asciiTheme="majorHAnsi" w:hAnsiTheme="majorHAnsi"/>
          <w:lang w:val="en-GB"/>
        </w:rPr>
        <w:t xml:space="preserve">of </w:t>
      </w:r>
      <w:r w:rsidRPr="00C647D0">
        <w:rPr>
          <w:rFonts w:asciiTheme="majorHAnsi" w:hAnsiTheme="majorHAnsi"/>
          <w:lang w:val="en-GB"/>
        </w:rPr>
        <w:t>immature</w:t>
      </w:r>
      <w:r w:rsidR="004109E0">
        <w:rPr>
          <w:rFonts w:asciiTheme="majorHAnsi" w:hAnsiTheme="majorHAnsi"/>
          <w:lang w:val="en-GB"/>
        </w:rPr>
        <w:t>s</w:t>
      </w:r>
      <w:r w:rsidR="00041BB2" w:rsidRPr="00C647D0">
        <w:rPr>
          <w:rFonts w:asciiTheme="majorHAnsi" w:hAnsiTheme="majorHAnsi"/>
          <w:lang w:val="en-GB"/>
        </w:rPr>
        <w:t xml:space="preserve"> </w:t>
      </w:r>
      <w:r w:rsidRPr="00C647D0">
        <w:rPr>
          <w:rFonts w:asciiTheme="majorHAnsi" w:hAnsiTheme="majorHAnsi"/>
          <w:lang w:val="en-GB"/>
        </w:rPr>
        <w:t>(Lewison et al.</w:t>
      </w:r>
      <w:r w:rsidR="00A41955">
        <w:rPr>
          <w:rFonts w:asciiTheme="majorHAnsi" w:hAnsiTheme="majorHAnsi"/>
          <w:lang w:val="en-GB"/>
        </w:rPr>
        <w:t>,</w:t>
      </w:r>
      <w:r w:rsidRPr="00C647D0">
        <w:rPr>
          <w:rFonts w:asciiTheme="majorHAnsi" w:hAnsiTheme="majorHAnsi"/>
          <w:lang w:val="en-GB"/>
        </w:rPr>
        <w:t xml:space="preserve"> 20</w:t>
      </w:r>
      <w:r w:rsidR="00584678">
        <w:rPr>
          <w:rFonts w:asciiTheme="majorHAnsi" w:hAnsiTheme="majorHAnsi"/>
          <w:lang w:val="en-GB"/>
        </w:rPr>
        <w:t>1</w:t>
      </w:r>
      <w:r w:rsidRPr="00C647D0">
        <w:rPr>
          <w:rFonts w:asciiTheme="majorHAnsi" w:hAnsiTheme="majorHAnsi"/>
          <w:lang w:val="en-GB"/>
        </w:rPr>
        <w:t xml:space="preserve">4). </w:t>
      </w:r>
      <w:r w:rsidR="004109E0">
        <w:rPr>
          <w:rFonts w:asciiTheme="majorHAnsi" w:hAnsiTheme="majorHAnsi"/>
          <w:lang w:val="en-GB"/>
        </w:rPr>
        <w:t>Moreover</w:t>
      </w:r>
      <w:r w:rsidRPr="00C647D0">
        <w:rPr>
          <w:rFonts w:asciiTheme="majorHAnsi" w:hAnsiTheme="majorHAnsi"/>
          <w:lang w:val="en-GB"/>
        </w:rPr>
        <w:t xml:space="preserve">, </w:t>
      </w:r>
      <w:r w:rsidR="002872D6" w:rsidRPr="00C647D0">
        <w:rPr>
          <w:rFonts w:asciiTheme="majorHAnsi" w:hAnsiTheme="majorHAnsi"/>
          <w:lang w:val="en-GB"/>
        </w:rPr>
        <w:t>because seabirds are monogamous</w:t>
      </w:r>
      <w:r w:rsidR="00E650CA">
        <w:rPr>
          <w:rFonts w:asciiTheme="majorHAnsi" w:hAnsiTheme="majorHAnsi"/>
          <w:lang w:val="en-GB"/>
        </w:rPr>
        <w:t>,</w:t>
      </w:r>
      <w:r w:rsidR="002872D6" w:rsidRPr="00C647D0">
        <w:rPr>
          <w:rFonts w:asciiTheme="majorHAnsi" w:hAnsiTheme="majorHAnsi"/>
          <w:lang w:val="en-GB"/>
        </w:rPr>
        <w:t xml:space="preserve"> with obligat</w:t>
      </w:r>
      <w:r w:rsidR="00E650CA">
        <w:rPr>
          <w:rFonts w:asciiTheme="majorHAnsi" w:hAnsiTheme="majorHAnsi"/>
          <w:lang w:val="en-GB"/>
        </w:rPr>
        <w:t>e</w:t>
      </w:r>
      <w:r w:rsidR="002872D6" w:rsidRPr="00C647D0">
        <w:rPr>
          <w:rFonts w:asciiTheme="majorHAnsi" w:hAnsiTheme="majorHAnsi"/>
          <w:lang w:val="en-GB"/>
        </w:rPr>
        <w:t xml:space="preserve"> biparental care, </w:t>
      </w:r>
      <w:r w:rsidRPr="00C647D0">
        <w:rPr>
          <w:rFonts w:asciiTheme="majorHAnsi" w:hAnsiTheme="majorHAnsi"/>
          <w:lang w:val="en-GB"/>
        </w:rPr>
        <w:t>sex-biased mortality in fisheries can reduc</w:t>
      </w:r>
      <w:r w:rsidR="002872D6" w:rsidRPr="00C647D0">
        <w:rPr>
          <w:rFonts w:asciiTheme="majorHAnsi" w:hAnsiTheme="majorHAnsi"/>
          <w:lang w:val="en-GB"/>
        </w:rPr>
        <w:t>e</w:t>
      </w:r>
      <w:r w:rsidRPr="00C647D0">
        <w:rPr>
          <w:rFonts w:asciiTheme="majorHAnsi" w:hAnsiTheme="majorHAnsi"/>
          <w:lang w:val="en-GB"/>
        </w:rPr>
        <w:t xml:space="preserve"> the effective population </w:t>
      </w:r>
      <w:r w:rsidR="00DD73B5" w:rsidRPr="00C647D0">
        <w:rPr>
          <w:rFonts w:asciiTheme="majorHAnsi" w:hAnsiTheme="majorHAnsi"/>
          <w:lang w:val="en-GB"/>
        </w:rPr>
        <w:t>size</w:t>
      </w:r>
      <w:r w:rsidR="002872D6" w:rsidRPr="00C647D0">
        <w:rPr>
          <w:rFonts w:asciiTheme="majorHAnsi" w:hAnsiTheme="majorHAnsi"/>
          <w:lang w:val="en-GB"/>
        </w:rPr>
        <w:t xml:space="preserve"> (Mills and Ryan</w:t>
      </w:r>
      <w:r w:rsidR="00A41955">
        <w:rPr>
          <w:rFonts w:asciiTheme="majorHAnsi" w:hAnsiTheme="majorHAnsi"/>
          <w:lang w:val="en-GB"/>
        </w:rPr>
        <w:t>,</w:t>
      </w:r>
      <w:r w:rsidR="002872D6" w:rsidRPr="00C647D0">
        <w:rPr>
          <w:rFonts w:asciiTheme="majorHAnsi" w:hAnsiTheme="majorHAnsi"/>
          <w:lang w:val="en-GB"/>
        </w:rPr>
        <w:t xml:space="preserve"> 2005</w:t>
      </w:r>
      <w:r w:rsidR="00A41955">
        <w:rPr>
          <w:rFonts w:asciiTheme="majorHAnsi" w:hAnsiTheme="majorHAnsi"/>
          <w:lang w:val="en-GB"/>
        </w:rPr>
        <w:t>;</w:t>
      </w:r>
      <w:r w:rsidR="004E6BA1">
        <w:rPr>
          <w:rFonts w:asciiTheme="majorHAnsi" w:hAnsiTheme="majorHAnsi"/>
          <w:lang w:val="en-GB"/>
        </w:rPr>
        <w:t xml:space="preserve"> </w:t>
      </w:r>
      <w:r w:rsidR="004E6BA1" w:rsidRPr="004E6BA1">
        <w:rPr>
          <w:rFonts w:asciiTheme="majorHAnsi" w:hAnsiTheme="majorHAnsi"/>
          <w:lang w:val="en-GB"/>
        </w:rPr>
        <w:t>Weimerskirch et al.</w:t>
      </w:r>
      <w:r w:rsidR="00A41955">
        <w:rPr>
          <w:rFonts w:asciiTheme="majorHAnsi" w:hAnsiTheme="majorHAnsi"/>
          <w:lang w:val="en-GB"/>
        </w:rPr>
        <w:t>,</w:t>
      </w:r>
      <w:r w:rsidR="004E6BA1" w:rsidRPr="004E6BA1">
        <w:rPr>
          <w:rFonts w:asciiTheme="majorHAnsi" w:hAnsiTheme="majorHAnsi"/>
          <w:lang w:val="en-GB"/>
        </w:rPr>
        <w:t xml:space="preserve"> 2005</w:t>
      </w:r>
      <w:r w:rsidR="002872D6" w:rsidRPr="00C647D0">
        <w:rPr>
          <w:rFonts w:asciiTheme="majorHAnsi" w:hAnsiTheme="majorHAnsi"/>
          <w:lang w:val="en-GB"/>
        </w:rPr>
        <w:t>)</w:t>
      </w:r>
      <w:r w:rsidRPr="00C647D0">
        <w:rPr>
          <w:rFonts w:asciiTheme="majorHAnsi" w:hAnsiTheme="majorHAnsi"/>
          <w:lang w:val="en-GB"/>
        </w:rPr>
        <w:t xml:space="preserve">. </w:t>
      </w:r>
      <w:r w:rsidR="00E5286D" w:rsidRPr="00C647D0">
        <w:rPr>
          <w:rFonts w:asciiTheme="majorHAnsi" w:hAnsiTheme="majorHAnsi"/>
          <w:lang w:val="en-GB"/>
        </w:rPr>
        <w:t>Sex</w:t>
      </w:r>
      <w:r w:rsidR="00105FF2">
        <w:rPr>
          <w:rFonts w:asciiTheme="majorHAnsi" w:hAnsiTheme="majorHAnsi"/>
          <w:lang w:val="en-GB"/>
        </w:rPr>
        <w:t>-</w:t>
      </w:r>
      <w:r w:rsidR="00E5286D" w:rsidRPr="00C647D0">
        <w:rPr>
          <w:rFonts w:asciiTheme="majorHAnsi" w:hAnsiTheme="majorHAnsi"/>
          <w:lang w:val="en-GB"/>
        </w:rPr>
        <w:t xml:space="preserve"> and age</w:t>
      </w:r>
      <w:r w:rsidR="00105FF2">
        <w:rPr>
          <w:rFonts w:asciiTheme="majorHAnsi" w:hAnsiTheme="majorHAnsi"/>
          <w:lang w:val="en-GB"/>
        </w:rPr>
        <w:t>-</w:t>
      </w:r>
      <w:r w:rsidR="00E5286D" w:rsidRPr="00C647D0">
        <w:rPr>
          <w:rFonts w:asciiTheme="majorHAnsi" w:hAnsiTheme="majorHAnsi"/>
          <w:lang w:val="en-GB"/>
        </w:rPr>
        <w:t>biases</w:t>
      </w:r>
      <w:r w:rsidRPr="00C647D0">
        <w:rPr>
          <w:rFonts w:asciiTheme="majorHAnsi" w:hAnsiTheme="majorHAnsi"/>
          <w:lang w:val="en-GB"/>
        </w:rPr>
        <w:t xml:space="preserve"> </w:t>
      </w:r>
      <w:r w:rsidR="00E5286D" w:rsidRPr="00C647D0">
        <w:rPr>
          <w:rFonts w:asciiTheme="majorHAnsi" w:hAnsiTheme="majorHAnsi"/>
          <w:lang w:val="en-GB"/>
        </w:rPr>
        <w:t xml:space="preserve">in seabird bycatch </w:t>
      </w:r>
      <w:r w:rsidR="00D04CB9" w:rsidRPr="00C647D0">
        <w:rPr>
          <w:rFonts w:asciiTheme="majorHAnsi" w:hAnsiTheme="majorHAnsi"/>
          <w:lang w:val="en-GB"/>
        </w:rPr>
        <w:t>are</w:t>
      </w:r>
      <w:r w:rsidRPr="00C647D0">
        <w:rPr>
          <w:rFonts w:asciiTheme="majorHAnsi" w:hAnsiTheme="majorHAnsi"/>
          <w:lang w:val="en-GB"/>
        </w:rPr>
        <w:t xml:space="preserve"> reported </w:t>
      </w:r>
      <w:r w:rsidR="00E5286D" w:rsidRPr="00C647D0">
        <w:rPr>
          <w:rFonts w:asciiTheme="majorHAnsi" w:hAnsiTheme="majorHAnsi"/>
          <w:lang w:val="en-GB"/>
        </w:rPr>
        <w:t>in</w:t>
      </w:r>
      <w:r w:rsidRPr="00C647D0">
        <w:rPr>
          <w:rFonts w:asciiTheme="majorHAnsi" w:hAnsiTheme="majorHAnsi"/>
          <w:lang w:val="en-GB"/>
        </w:rPr>
        <w:t xml:space="preserve"> a number of fisheries (</w:t>
      </w:r>
      <w:r w:rsidR="00A41955" w:rsidRPr="00C647D0">
        <w:rPr>
          <w:rFonts w:asciiTheme="majorHAnsi" w:hAnsiTheme="majorHAnsi"/>
          <w:lang w:val="en-GB"/>
        </w:rPr>
        <w:t>Awkerman et al.</w:t>
      </w:r>
      <w:r w:rsidR="00A41955">
        <w:rPr>
          <w:rFonts w:asciiTheme="majorHAnsi" w:hAnsiTheme="majorHAnsi"/>
          <w:lang w:val="en-GB"/>
        </w:rPr>
        <w:t>,</w:t>
      </w:r>
      <w:r w:rsidR="00A41955" w:rsidRPr="00C647D0">
        <w:rPr>
          <w:rFonts w:asciiTheme="majorHAnsi" w:hAnsiTheme="majorHAnsi"/>
          <w:lang w:val="en-GB"/>
        </w:rPr>
        <w:t xml:space="preserve"> 2006</w:t>
      </w:r>
      <w:r w:rsidR="00A41955">
        <w:rPr>
          <w:rFonts w:asciiTheme="majorHAnsi" w:hAnsiTheme="majorHAnsi"/>
          <w:lang w:val="en-GB"/>
        </w:rPr>
        <w:t xml:space="preserve">; </w:t>
      </w:r>
      <w:r w:rsidR="00A41955" w:rsidRPr="00C647D0">
        <w:rPr>
          <w:rFonts w:asciiTheme="majorHAnsi" w:hAnsiTheme="majorHAnsi"/>
          <w:lang w:val="en-GB"/>
        </w:rPr>
        <w:t>Gales et al.</w:t>
      </w:r>
      <w:r w:rsidR="00A41955">
        <w:rPr>
          <w:rFonts w:asciiTheme="majorHAnsi" w:hAnsiTheme="majorHAnsi"/>
          <w:lang w:val="en-GB"/>
        </w:rPr>
        <w:t>,</w:t>
      </w:r>
      <w:r w:rsidR="00A41955" w:rsidRPr="00C647D0">
        <w:rPr>
          <w:rFonts w:asciiTheme="majorHAnsi" w:hAnsiTheme="majorHAnsi"/>
          <w:lang w:val="en-GB"/>
        </w:rPr>
        <w:t xml:space="preserve"> 1998</w:t>
      </w:r>
      <w:r w:rsidR="00A41955">
        <w:rPr>
          <w:rFonts w:asciiTheme="majorHAnsi" w:hAnsiTheme="majorHAnsi"/>
          <w:lang w:val="en-GB"/>
        </w:rPr>
        <w:t xml:space="preserve">; </w:t>
      </w:r>
      <w:r w:rsidR="00A41955" w:rsidRPr="00C647D0">
        <w:rPr>
          <w:rFonts w:asciiTheme="majorHAnsi" w:hAnsiTheme="majorHAnsi"/>
          <w:lang w:val="en-GB"/>
        </w:rPr>
        <w:t>Ryan and Box-Hinzen</w:t>
      </w:r>
      <w:r w:rsidR="00A41955">
        <w:rPr>
          <w:rFonts w:asciiTheme="majorHAnsi" w:hAnsiTheme="majorHAnsi"/>
          <w:lang w:val="en-GB"/>
        </w:rPr>
        <w:t xml:space="preserve">, 1999; </w:t>
      </w:r>
      <w:r w:rsidRPr="00C647D0">
        <w:rPr>
          <w:rFonts w:asciiTheme="majorHAnsi" w:hAnsiTheme="majorHAnsi"/>
          <w:lang w:val="en-GB"/>
        </w:rPr>
        <w:t>Stempniewicz</w:t>
      </w:r>
      <w:r w:rsidR="00A41955">
        <w:rPr>
          <w:rFonts w:asciiTheme="majorHAnsi" w:hAnsiTheme="majorHAnsi"/>
          <w:lang w:val="en-GB"/>
        </w:rPr>
        <w:t>,</w:t>
      </w:r>
      <w:r w:rsidRPr="00C647D0">
        <w:rPr>
          <w:rFonts w:asciiTheme="majorHAnsi" w:hAnsiTheme="majorHAnsi"/>
          <w:lang w:val="en-GB"/>
        </w:rPr>
        <w:t xml:space="preserve"> 1994</w:t>
      </w:r>
      <w:r w:rsidR="00E5286D" w:rsidRPr="00C647D0">
        <w:rPr>
          <w:rFonts w:asciiTheme="majorHAnsi" w:hAnsiTheme="majorHAnsi"/>
          <w:lang w:val="en-GB"/>
        </w:rPr>
        <w:t>), and there has been a review of adult sex-ratios (ASR) in bycatch of albatrosses and petrels (Bugoni et al.</w:t>
      </w:r>
      <w:r w:rsidR="00A41955">
        <w:rPr>
          <w:rFonts w:asciiTheme="majorHAnsi" w:hAnsiTheme="majorHAnsi"/>
          <w:lang w:val="en-GB"/>
        </w:rPr>
        <w:t>,</w:t>
      </w:r>
      <w:r w:rsidR="00E5286D" w:rsidRPr="00C647D0">
        <w:rPr>
          <w:rFonts w:asciiTheme="majorHAnsi" w:hAnsiTheme="majorHAnsi"/>
          <w:lang w:val="en-GB"/>
        </w:rPr>
        <w:t xml:space="preserve"> 2011). However, there has been no comprehensive review </w:t>
      </w:r>
      <w:r w:rsidR="00D04CB9" w:rsidRPr="00C647D0">
        <w:rPr>
          <w:rFonts w:asciiTheme="majorHAnsi" w:hAnsiTheme="majorHAnsi"/>
          <w:lang w:val="en-GB"/>
        </w:rPr>
        <w:t>of sex- and age-biases in bycatch of</w:t>
      </w:r>
      <w:r w:rsidR="00E5286D" w:rsidRPr="00C647D0">
        <w:rPr>
          <w:rFonts w:asciiTheme="majorHAnsi" w:hAnsiTheme="majorHAnsi"/>
          <w:lang w:val="en-GB"/>
        </w:rPr>
        <w:t xml:space="preserve"> seabirds in general, even though a better understanding of </w:t>
      </w:r>
      <w:r w:rsidR="00D04CB9" w:rsidRPr="00C647D0">
        <w:rPr>
          <w:rFonts w:asciiTheme="majorHAnsi" w:hAnsiTheme="majorHAnsi"/>
          <w:lang w:val="en-GB"/>
        </w:rPr>
        <w:t xml:space="preserve">their </w:t>
      </w:r>
      <w:r w:rsidR="00E5286D" w:rsidRPr="00C647D0">
        <w:rPr>
          <w:rFonts w:asciiTheme="majorHAnsi" w:hAnsiTheme="majorHAnsi"/>
          <w:lang w:val="en-GB"/>
        </w:rPr>
        <w:t xml:space="preserve">nature and extent is required to determine the full impact </w:t>
      </w:r>
      <w:r w:rsidR="002C23F0">
        <w:rPr>
          <w:rFonts w:asciiTheme="majorHAnsi" w:hAnsiTheme="majorHAnsi"/>
          <w:lang w:val="en-GB"/>
        </w:rPr>
        <w:t xml:space="preserve">of bycatch </w:t>
      </w:r>
      <w:r w:rsidR="00E5286D" w:rsidRPr="00C647D0">
        <w:rPr>
          <w:rFonts w:asciiTheme="majorHAnsi" w:hAnsiTheme="majorHAnsi"/>
          <w:lang w:val="en-GB"/>
        </w:rPr>
        <w:t xml:space="preserve">on populations and communities. </w:t>
      </w:r>
      <w:r w:rsidRPr="00C647D0">
        <w:rPr>
          <w:rFonts w:asciiTheme="majorHAnsi" w:hAnsiTheme="majorHAnsi"/>
          <w:lang w:val="en-GB"/>
        </w:rPr>
        <w:t>Indeed, this has been identified as one of the highest priority research questions in the field of seabird ecology and conservation (Lewison et al.</w:t>
      </w:r>
      <w:r w:rsidR="00A41955">
        <w:rPr>
          <w:rFonts w:asciiTheme="majorHAnsi" w:hAnsiTheme="majorHAnsi"/>
          <w:lang w:val="en-GB"/>
        </w:rPr>
        <w:t>,</w:t>
      </w:r>
      <w:r w:rsidRPr="00C647D0">
        <w:rPr>
          <w:rFonts w:asciiTheme="majorHAnsi" w:hAnsiTheme="majorHAnsi"/>
          <w:lang w:val="en-GB"/>
        </w:rPr>
        <w:t xml:space="preserve"> 2012</w:t>
      </w:r>
      <w:r w:rsidR="00CB0290">
        <w:rPr>
          <w:rFonts w:asciiTheme="majorHAnsi" w:hAnsiTheme="majorHAnsi"/>
          <w:lang w:val="en-GB"/>
        </w:rPr>
        <w:t>; Phillips et al. 2016</w:t>
      </w:r>
      <w:r w:rsidRPr="00C647D0">
        <w:rPr>
          <w:rFonts w:asciiTheme="majorHAnsi" w:hAnsiTheme="majorHAnsi"/>
          <w:lang w:val="en-GB"/>
        </w:rPr>
        <w:t>).</w:t>
      </w:r>
    </w:p>
    <w:p w14:paraId="076B17ED" w14:textId="19D09436" w:rsidR="00396EA5" w:rsidRPr="00C647D0" w:rsidRDefault="00396EA5" w:rsidP="00396EA5">
      <w:pPr>
        <w:spacing w:line="360" w:lineRule="auto"/>
        <w:ind w:firstLine="720"/>
        <w:jc w:val="both"/>
        <w:rPr>
          <w:rFonts w:asciiTheme="majorHAnsi" w:hAnsiTheme="majorHAnsi"/>
          <w:lang w:val="en-GB"/>
        </w:rPr>
      </w:pPr>
      <w:r w:rsidRPr="00C647D0">
        <w:rPr>
          <w:rFonts w:asciiTheme="majorHAnsi" w:hAnsiTheme="majorHAnsi"/>
          <w:lang w:val="en-GB"/>
        </w:rPr>
        <w:t>Accordingly, the aim of the current study is to provide the first global review of age</w:t>
      </w:r>
      <w:r w:rsidR="00D04CB9" w:rsidRPr="00C647D0">
        <w:rPr>
          <w:rFonts w:asciiTheme="majorHAnsi" w:hAnsiTheme="majorHAnsi"/>
          <w:lang w:val="en-GB"/>
        </w:rPr>
        <w:t>-</w:t>
      </w:r>
      <w:r w:rsidRPr="00C647D0">
        <w:rPr>
          <w:rFonts w:asciiTheme="majorHAnsi" w:hAnsiTheme="majorHAnsi"/>
          <w:lang w:val="en-GB"/>
        </w:rPr>
        <w:t xml:space="preserve"> and sex-specific bycatch</w:t>
      </w:r>
      <w:r w:rsidR="00D04CB9" w:rsidRPr="00C647D0">
        <w:rPr>
          <w:rFonts w:asciiTheme="majorHAnsi" w:hAnsiTheme="majorHAnsi"/>
          <w:lang w:val="en-GB"/>
        </w:rPr>
        <w:t xml:space="preserve"> in seabirds</w:t>
      </w:r>
      <w:r w:rsidR="004109E0">
        <w:rPr>
          <w:rFonts w:asciiTheme="majorHAnsi" w:hAnsiTheme="majorHAnsi"/>
          <w:lang w:val="en-GB"/>
        </w:rPr>
        <w:t xml:space="preserve">. This will </w:t>
      </w:r>
      <w:r w:rsidRPr="00C647D0">
        <w:rPr>
          <w:rFonts w:asciiTheme="majorHAnsi" w:hAnsiTheme="majorHAnsi"/>
          <w:lang w:val="en-GB"/>
        </w:rPr>
        <w:t>contribut</w:t>
      </w:r>
      <w:r w:rsidR="004109E0">
        <w:rPr>
          <w:rFonts w:asciiTheme="majorHAnsi" w:hAnsiTheme="majorHAnsi"/>
          <w:lang w:val="en-GB"/>
        </w:rPr>
        <w:t>e</w:t>
      </w:r>
      <w:r w:rsidRPr="00C647D0">
        <w:rPr>
          <w:rFonts w:asciiTheme="majorHAnsi" w:hAnsiTheme="majorHAnsi"/>
          <w:lang w:val="en-GB"/>
        </w:rPr>
        <w:t xml:space="preserve"> to</w:t>
      </w:r>
      <w:r w:rsidR="004109E0">
        <w:rPr>
          <w:rFonts w:asciiTheme="majorHAnsi" w:hAnsiTheme="majorHAnsi"/>
          <w:lang w:val="en-GB"/>
        </w:rPr>
        <w:t>wards</w:t>
      </w:r>
      <w:r w:rsidRPr="00C647D0">
        <w:rPr>
          <w:rFonts w:asciiTheme="majorHAnsi" w:hAnsiTheme="majorHAnsi"/>
          <w:lang w:val="en-GB"/>
        </w:rPr>
        <w:t xml:space="preserve"> a better understanding of </w:t>
      </w:r>
      <w:r w:rsidR="004109E0">
        <w:rPr>
          <w:rFonts w:asciiTheme="majorHAnsi" w:hAnsiTheme="majorHAnsi"/>
          <w:lang w:val="en-GB"/>
        </w:rPr>
        <w:t xml:space="preserve">the </w:t>
      </w:r>
      <w:r w:rsidRPr="00C647D0">
        <w:rPr>
          <w:rFonts w:asciiTheme="majorHAnsi" w:hAnsiTheme="majorHAnsi"/>
          <w:lang w:val="en-GB"/>
        </w:rPr>
        <w:t xml:space="preserve">frequency and magnitude </w:t>
      </w:r>
      <w:r w:rsidR="00D04CB9" w:rsidRPr="00C647D0">
        <w:rPr>
          <w:rFonts w:asciiTheme="majorHAnsi" w:hAnsiTheme="majorHAnsi"/>
          <w:lang w:val="en-GB"/>
        </w:rPr>
        <w:t xml:space="preserve">of these effects </w:t>
      </w:r>
      <w:r w:rsidRPr="00C647D0">
        <w:rPr>
          <w:rFonts w:asciiTheme="majorHAnsi" w:hAnsiTheme="majorHAnsi"/>
          <w:lang w:val="en-GB"/>
        </w:rPr>
        <w:t xml:space="preserve">across taxa, regions and fishery </w:t>
      </w:r>
      <w:r w:rsidR="004109E0">
        <w:rPr>
          <w:rFonts w:asciiTheme="majorHAnsi" w:hAnsiTheme="majorHAnsi"/>
          <w:lang w:val="en-GB"/>
        </w:rPr>
        <w:t>gear-</w:t>
      </w:r>
      <w:r w:rsidRPr="00C647D0">
        <w:rPr>
          <w:rFonts w:asciiTheme="majorHAnsi" w:hAnsiTheme="majorHAnsi"/>
          <w:lang w:val="en-GB"/>
        </w:rPr>
        <w:t>type, a</w:t>
      </w:r>
      <w:r w:rsidR="004109E0">
        <w:rPr>
          <w:rFonts w:asciiTheme="majorHAnsi" w:hAnsiTheme="majorHAnsi"/>
          <w:lang w:val="en-GB"/>
        </w:rPr>
        <w:t>s well as</w:t>
      </w:r>
      <w:r w:rsidRPr="00C647D0">
        <w:rPr>
          <w:rFonts w:asciiTheme="majorHAnsi" w:hAnsiTheme="majorHAnsi"/>
          <w:lang w:val="en-GB"/>
        </w:rPr>
        <w:t xml:space="preserve"> the implications for management and conservation. We predict that larger and </w:t>
      </w:r>
      <w:r w:rsidR="00D04CB9" w:rsidRPr="00C647D0">
        <w:rPr>
          <w:rFonts w:asciiTheme="majorHAnsi" w:hAnsiTheme="majorHAnsi"/>
          <w:lang w:val="en-GB"/>
        </w:rPr>
        <w:t xml:space="preserve">more </w:t>
      </w:r>
      <w:r w:rsidRPr="00C647D0">
        <w:rPr>
          <w:rFonts w:asciiTheme="majorHAnsi" w:hAnsiTheme="majorHAnsi"/>
          <w:lang w:val="en-GB"/>
        </w:rPr>
        <w:t xml:space="preserve">dominant </w:t>
      </w:r>
      <w:r w:rsidR="00D04CB9" w:rsidRPr="00C647D0">
        <w:rPr>
          <w:rFonts w:asciiTheme="majorHAnsi" w:hAnsiTheme="majorHAnsi"/>
          <w:lang w:val="en-GB"/>
        </w:rPr>
        <w:t xml:space="preserve">individuals, usually adult males, </w:t>
      </w:r>
      <w:r w:rsidRPr="00C647D0">
        <w:rPr>
          <w:rFonts w:asciiTheme="majorHAnsi" w:hAnsiTheme="majorHAnsi"/>
          <w:lang w:val="en-GB"/>
        </w:rPr>
        <w:t xml:space="preserve">will have higher bycatch rates </w:t>
      </w:r>
      <w:r w:rsidR="00D04CB9" w:rsidRPr="00C647D0">
        <w:rPr>
          <w:rFonts w:asciiTheme="majorHAnsi" w:hAnsiTheme="majorHAnsi"/>
          <w:lang w:val="en-GB"/>
        </w:rPr>
        <w:t xml:space="preserve">than adult females, </w:t>
      </w:r>
      <w:r w:rsidR="00D04CB9" w:rsidRPr="00C647D0">
        <w:rPr>
          <w:rFonts w:asciiTheme="majorHAnsi" w:hAnsiTheme="majorHAnsi"/>
          <w:lang w:val="en-GB"/>
        </w:rPr>
        <w:lastRenderedPageBreak/>
        <w:t>or younger birds of either sex</w:t>
      </w:r>
      <w:r w:rsidR="00F061AE">
        <w:rPr>
          <w:rFonts w:asciiTheme="majorHAnsi" w:hAnsiTheme="majorHAnsi"/>
          <w:lang w:val="en-GB"/>
        </w:rPr>
        <w:t>,</w:t>
      </w:r>
      <w:r w:rsidR="00D04CB9" w:rsidRPr="00C647D0">
        <w:rPr>
          <w:rFonts w:asciiTheme="majorHAnsi" w:hAnsiTheme="majorHAnsi"/>
          <w:lang w:val="en-GB"/>
        </w:rPr>
        <w:t xml:space="preserve"> </w:t>
      </w:r>
      <w:r w:rsidRPr="00C647D0">
        <w:rPr>
          <w:rFonts w:asciiTheme="majorHAnsi" w:hAnsiTheme="majorHAnsi"/>
          <w:lang w:val="en-GB"/>
        </w:rPr>
        <w:t xml:space="preserve">because they are better able to compete for discards and bait </w:t>
      </w:r>
      <w:r w:rsidR="003B4B31">
        <w:rPr>
          <w:rFonts w:asciiTheme="majorHAnsi" w:hAnsiTheme="majorHAnsi"/>
          <w:lang w:val="en-GB"/>
        </w:rPr>
        <w:t xml:space="preserve">while attending fishing boats </w:t>
      </w:r>
      <w:r w:rsidRPr="00C647D0">
        <w:rPr>
          <w:rFonts w:asciiTheme="majorHAnsi" w:hAnsiTheme="majorHAnsi"/>
          <w:lang w:val="en-GB"/>
        </w:rPr>
        <w:t>(</w:t>
      </w:r>
      <w:r w:rsidR="00A41955" w:rsidRPr="00C647D0">
        <w:rPr>
          <w:rFonts w:asciiTheme="majorHAnsi" w:hAnsiTheme="majorHAnsi"/>
          <w:lang w:val="en-GB"/>
        </w:rPr>
        <w:t>Bregnballe and Frederiksen</w:t>
      </w:r>
      <w:r w:rsidR="00A41955">
        <w:rPr>
          <w:rFonts w:asciiTheme="majorHAnsi" w:hAnsiTheme="majorHAnsi"/>
          <w:lang w:val="en-GB"/>
        </w:rPr>
        <w:t>,</w:t>
      </w:r>
      <w:r w:rsidR="00A41955" w:rsidRPr="00C647D0">
        <w:rPr>
          <w:rFonts w:asciiTheme="majorHAnsi" w:hAnsiTheme="majorHAnsi"/>
          <w:lang w:val="en-GB"/>
        </w:rPr>
        <w:t xml:space="preserve"> 2006</w:t>
      </w:r>
      <w:r w:rsidR="00A41955">
        <w:rPr>
          <w:rFonts w:asciiTheme="majorHAnsi" w:hAnsiTheme="majorHAnsi"/>
          <w:lang w:val="en-GB"/>
        </w:rPr>
        <w:t xml:space="preserve">; </w:t>
      </w:r>
      <w:r w:rsidR="00DF21B8" w:rsidRPr="00DF21B8">
        <w:rPr>
          <w:rFonts w:asciiTheme="majorHAnsi" w:hAnsiTheme="majorHAnsi"/>
          <w:lang w:val="en-GB"/>
        </w:rPr>
        <w:t>Croxall and Prince, 1990</w:t>
      </w:r>
      <w:r w:rsidR="00DF21B8">
        <w:rPr>
          <w:rFonts w:asciiTheme="majorHAnsi" w:hAnsiTheme="majorHAnsi"/>
          <w:lang w:val="en-GB"/>
        </w:rPr>
        <w:t xml:space="preserve">; </w:t>
      </w:r>
      <w:r w:rsidR="00C647D0" w:rsidRPr="00C647D0">
        <w:rPr>
          <w:rFonts w:asciiTheme="majorHAnsi" w:hAnsiTheme="majorHAnsi"/>
          <w:lang w:val="en-GB"/>
        </w:rPr>
        <w:t>Montevecchi</w:t>
      </w:r>
      <w:r w:rsidR="00A41955">
        <w:rPr>
          <w:rFonts w:asciiTheme="majorHAnsi" w:hAnsiTheme="majorHAnsi"/>
          <w:lang w:val="en-GB"/>
        </w:rPr>
        <w:t>,</w:t>
      </w:r>
      <w:r w:rsidR="00C647D0" w:rsidRPr="00C647D0">
        <w:rPr>
          <w:rFonts w:asciiTheme="majorHAnsi" w:hAnsiTheme="majorHAnsi"/>
          <w:lang w:val="en-GB"/>
        </w:rPr>
        <w:t xml:space="preserve"> 2002</w:t>
      </w:r>
      <w:r w:rsidRPr="00C647D0">
        <w:rPr>
          <w:rFonts w:asciiTheme="majorHAnsi" w:hAnsiTheme="majorHAnsi"/>
          <w:lang w:val="en-GB"/>
        </w:rPr>
        <w:t xml:space="preserve">). However, bycatch rates will also be influenced by region. Many studies </w:t>
      </w:r>
      <w:r w:rsidR="002C23F0">
        <w:rPr>
          <w:rFonts w:asciiTheme="majorHAnsi" w:hAnsiTheme="majorHAnsi"/>
          <w:lang w:val="en-GB"/>
        </w:rPr>
        <w:t>have</w:t>
      </w:r>
      <w:r w:rsidRPr="00C647D0">
        <w:rPr>
          <w:rFonts w:asciiTheme="majorHAnsi" w:hAnsiTheme="majorHAnsi"/>
          <w:lang w:val="en-GB"/>
        </w:rPr>
        <w:t xml:space="preserve"> show</w:t>
      </w:r>
      <w:r w:rsidR="002C23F0">
        <w:rPr>
          <w:rFonts w:asciiTheme="majorHAnsi" w:hAnsiTheme="majorHAnsi"/>
          <w:lang w:val="en-GB"/>
        </w:rPr>
        <w:t>n</w:t>
      </w:r>
      <w:r w:rsidRPr="00C647D0">
        <w:rPr>
          <w:rFonts w:asciiTheme="majorHAnsi" w:hAnsiTheme="majorHAnsi"/>
          <w:lang w:val="en-GB"/>
        </w:rPr>
        <w:t xml:space="preserve"> that females and </w:t>
      </w:r>
      <w:r w:rsidR="00DD73B5" w:rsidRPr="00C647D0">
        <w:rPr>
          <w:rFonts w:asciiTheme="majorHAnsi" w:hAnsiTheme="majorHAnsi"/>
          <w:lang w:val="en-GB"/>
        </w:rPr>
        <w:t>immature</w:t>
      </w:r>
      <w:r w:rsidR="00D04CB9" w:rsidRPr="00C647D0">
        <w:rPr>
          <w:rFonts w:asciiTheme="majorHAnsi" w:hAnsiTheme="majorHAnsi"/>
          <w:lang w:val="en-GB"/>
        </w:rPr>
        <w:t>s</w:t>
      </w:r>
      <w:r w:rsidRPr="00C647D0">
        <w:rPr>
          <w:rFonts w:asciiTheme="majorHAnsi" w:hAnsiTheme="majorHAnsi"/>
          <w:lang w:val="en-GB"/>
        </w:rPr>
        <w:t xml:space="preserve"> tend to travel further from their breeding sites</w:t>
      </w:r>
      <w:r w:rsidR="000B7BC0">
        <w:rPr>
          <w:rFonts w:asciiTheme="majorHAnsi" w:hAnsiTheme="majorHAnsi"/>
          <w:lang w:val="en-GB"/>
        </w:rPr>
        <w:t>, or to lower latitudes,</w:t>
      </w:r>
      <w:r w:rsidRPr="00C647D0">
        <w:rPr>
          <w:rFonts w:asciiTheme="majorHAnsi" w:hAnsiTheme="majorHAnsi"/>
          <w:lang w:val="en-GB"/>
        </w:rPr>
        <w:t xml:space="preserve"> compared with male</w:t>
      </w:r>
      <w:r w:rsidR="00A41955">
        <w:rPr>
          <w:rFonts w:asciiTheme="majorHAnsi" w:hAnsiTheme="majorHAnsi"/>
          <w:lang w:val="en-GB"/>
        </w:rPr>
        <w:t>s and adults (Hamer et al., 2002;</w:t>
      </w:r>
      <w:r w:rsidRPr="00C647D0">
        <w:rPr>
          <w:rFonts w:asciiTheme="majorHAnsi" w:hAnsiTheme="majorHAnsi"/>
          <w:lang w:val="en-GB"/>
        </w:rPr>
        <w:t xml:space="preserve"> </w:t>
      </w:r>
      <w:r w:rsidR="00A41955" w:rsidRPr="00C647D0">
        <w:rPr>
          <w:rFonts w:asciiTheme="majorHAnsi" w:hAnsiTheme="majorHAnsi"/>
          <w:lang w:val="en-GB"/>
        </w:rPr>
        <w:t>Hedd et al.</w:t>
      </w:r>
      <w:r w:rsidR="00A41955">
        <w:rPr>
          <w:rFonts w:asciiTheme="majorHAnsi" w:hAnsiTheme="majorHAnsi"/>
          <w:lang w:val="en-GB"/>
        </w:rPr>
        <w:t>,</w:t>
      </w:r>
      <w:r w:rsidR="00A41955" w:rsidRPr="00C647D0">
        <w:rPr>
          <w:rFonts w:asciiTheme="majorHAnsi" w:hAnsiTheme="majorHAnsi"/>
          <w:lang w:val="en-GB"/>
        </w:rPr>
        <w:t xml:space="preserve"> 2014</w:t>
      </w:r>
      <w:r w:rsidR="00A41955">
        <w:rPr>
          <w:rFonts w:asciiTheme="majorHAnsi" w:hAnsiTheme="majorHAnsi"/>
          <w:lang w:val="en-GB"/>
        </w:rPr>
        <w:t xml:space="preserve">; </w:t>
      </w:r>
      <w:r w:rsidRPr="00C647D0">
        <w:rPr>
          <w:rFonts w:asciiTheme="majorHAnsi" w:hAnsiTheme="majorHAnsi"/>
          <w:lang w:val="en-GB"/>
        </w:rPr>
        <w:t>Phillips et al.</w:t>
      </w:r>
      <w:r w:rsidR="00A41955">
        <w:rPr>
          <w:rFonts w:asciiTheme="majorHAnsi" w:hAnsiTheme="majorHAnsi"/>
          <w:lang w:val="en-GB"/>
        </w:rPr>
        <w:t>,</w:t>
      </w:r>
      <w:r w:rsidRPr="00C647D0">
        <w:rPr>
          <w:rFonts w:asciiTheme="majorHAnsi" w:hAnsiTheme="majorHAnsi"/>
          <w:lang w:val="en-GB"/>
        </w:rPr>
        <w:t xml:space="preserve"> 200</w:t>
      </w:r>
      <w:r w:rsidR="008E621F">
        <w:rPr>
          <w:rFonts w:asciiTheme="majorHAnsi" w:hAnsiTheme="majorHAnsi"/>
          <w:lang w:val="en-GB"/>
        </w:rPr>
        <w:t>5</w:t>
      </w:r>
      <w:r w:rsidRPr="00C647D0">
        <w:rPr>
          <w:rFonts w:asciiTheme="majorHAnsi" w:hAnsiTheme="majorHAnsi"/>
          <w:lang w:val="en-GB"/>
        </w:rPr>
        <w:t>,</w:t>
      </w:r>
      <w:r w:rsidR="00A41955">
        <w:rPr>
          <w:rFonts w:asciiTheme="majorHAnsi" w:hAnsiTheme="majorHAnsi"/>
          <w:lang w:val="en-GB"/>
        </w:rPr>
        <w:t xml:space="preserve"> 200</w:t>
      </w:r>
      <w:r w:rsidR="008E621F">
        <w:rPr>
          <w:rFonts w:asciiTheme="majorHAnsi" w:hAnsiTheme="majorHAnsi"/>
          <w:lang w:val="en-GB"/>
        </w:rPr>
        <w:t>4</w:t>
      </w:r>
      <w:r w:rsidRPr="00C647D0">
        <w:rPr>
          <w:rFonts w:asciiTheme="majorHAnsi" w:hAnsiTheme="majorHAnsi"/>
          <w:lang w:val="en-GB"/>
        </w:rPr>
        <w:t>). Therefore, because the majority of seabirds breed at high</w:t>
      </w:r>
      <w:r w:rsidR="009C402E" w:rsidRPr="00C647D0">
        <w:rPr>
          <w:rFonts w:asciiTheme="majorHAnsi" w:hAnsiTheme="majorHAnsi"/>
          <w:lang w:val="en-GB"/>
        </w:rPr>
        <w:t xml:space="preserve"> </w:t>
      </w:r>
      <w:r w:rsidRPr="00C647D0">
        <w:rPr>
          <w:rFonts w:asciiTheme="majorHAnsi" w:hAnsiTheme="majorHAnsi"/>
          <w:lang w:val="en-GB"/>
        </w:rPr>
        <w:t>lati</w:t>
      </w:r>
      <w:r w:rsidR="00A41955">
        <w:rPr>
          <w:rFonts w:asciiTheme="majorHAnsi" w:hAnsiTheme="majorHAnsi"/>
          <w:lang w:val="en-GB"/>
        </w:rPr>
        <w:t>tudes (Burg</w:t>
      </w:r>
      <w:r w:rsidR="00DD73B5" w:rsidRPr="00C647D0">
        <w:rPr>
          <w:rFonts w:asciiTheme="majorHAnsi" w:hAnsiTheme="majorHAnsi"/>
          <w:lang w:val="en-GB"/>
        </w:rPr>
        <w:t>er</w:t>
      </w:r>
      <w:r w:rsidR="008E621F">
        <w:rPr>
          <w:rFonts w:asciiTheme="majorHAnsi" w:hAnsiTheme="majorHAnsi"/>
          <w:lang w:val="en-GB"/>
        </w:rPr>
        <w:t>,</w:t>
      </w:r>
      <w:r w:rsidR="00DD73B5" w:rsidRPr="00C647D0">
        <w:rPr>
          <w:rFonts w:asciiTheme="majorHAnsi" w:hAnsiTheme="majorHAnsi"/>
          <w:lang w:val="en-GB"/>
        </w:rPr>
        <w:t xml:space="preserve"> 200</w:t>
      </w:r>
      <w:r w:rsidR="00A41955">
        <w:rPr>
          <w:rFonts w:asciiTheme="majorHAnsi" w:hAnsiTheme="majorHAnsi"/>
          <w:lang w:val="en-GB"/>
        </w:rPr>
        <w:t>2</w:t>
      </w:r>
      <w:r w:rsidRPr="00C647D0">
        <w:rPr>
          <w:rFonts w:asciiTheme="majorHAnsi" w:hAnsiTheme="majorHAnsi"/>
          <w:lang w:val="en-GB"/>
        </w:rPr>
        <w:t xml:space="preserve">) we broadly predict that bycatch in subpolar </w:t>
      </w:r>
      <w:r w:rsidR="00D04CB9" w:rsidRPr="00C647D0">
        <w:rPr>
          <w:rFonts w:asciiTheme="majorHAnsi" w:hAnsiTheme="majorHAnsi"/>
          <w:lang w:val="en-GB"/>
        </w:rPr>
        <w:t>(sub</w:t>
      </w:r>
      <w:r w:rsidR="00273D11" w:rsidRPr="00C647D0">
        <w:rPr>
          <w:rFonts w:asciiTheme="majorHAnsi" w:hAnsiTheme="majorHAnsi"/>
          <w:lang w:val="en-GB"/>
        </w:rPr>
        <w:t>-A</w:t>
      </w:r>
      <w:r w:rsidR="00D04CB9" w:rsidRPr="00C647D0">
        <w:rPr>
          <w:rFonts w:asciiTheme="majorHAnsi" w:hAnsiTheme="majorHAnsi"/>
          <w:lang w:val="en-GB"/>
        </w:rPr>
        <w:t>rctic and sub</w:t>
      </w:r>
      <w:r w:rsidR="00273D11" w:rsidRPr="00C647D0">
        <w:rPr>
          <w:rFonts w:asciiTheme="majorHAnsi" w:hAnsiTheme="majorHAnsi"/>
          <w:lang w:val="en-GB"/>
        </w:rPr>
        <w:t>-A</w:t>
      </w:r>
      <w:r w:rsidR="00D04CB9" w:rsidRPr="00C647D0">
        <w:rPr>
          <w:rFonts w:asciiTheme="majorHAnsi" w:hAnsiTheme="majorHAnsi"/>
          <w:lang w:val="en-GB"/>
        </w:rPr>
        <w:t xml:space="preserve">ntarctic) </w:t>
      </w:r>
      <w:r w:rsidRPr="00C647D0">
        <w:rPr>
          <w:rFonts w:asciiTheme="majorHAnsi" w:hAnsiTheme="majorHAnsi"/>
          <w:lang w:val="en-GB"/>
        </w:rPr>
        <w:t>areas will tend to be skewed towards males and adults, wh</w:t>
      </w:r>
      <w:r w:rsidR="00D04CB9" w:rsidRPr="00C647D0">
        <w:rPr>
          <w:rFonts w:asciiTheme="majorHAnsi" w:hAnsiTheme="majorHAnsi"/>
          <w:lang w:val="en-GB"/>
        </w:rPr>
        <w:t>ereas</w:t>
      </w:r>
      <w:r w:rsidRPr="00C647D0">
        <w:rPr>
          <w:rFonts w:asciiTheme="majorHAnsi" w:hAnsiTheme="majorHAnsi"/>
          <w:lang w:val="en-GB"/>
        </w:rPr>
        <w:t xml:space="preserve"> in subtropical regions</w:t>
      </w:r>
      <w:r w:rsidR="009C402E" w:rsidRPr="00C647D0">
        <w:rPr>
          <w:rFonts w:asciiTheme="majorHAnsi" w:hAnsiTheme="majorHAnsi"/>
          <w:lang w:val="en-GB"/>
        </w:rPr>
        <w:t>,</w:t>
      </w:r>
      <w:r w:rsidRPr="00C647D0">
        <w:rPr>
          <w:rFonts w:asciiTheme="majorHAnsi" w:hAnsiTheme="majorHAnsi"/>
          <w:lang w:val="en-GB"/>
        </w:rPr>
        <w:t xml:space="preserve"> bycatch will be biased towards females and immatures. </w:t>
      </w:r>
    </w:p>
    <w:p w14:paraId="32818786" w14:textId="5229A7A2" w:rsidR="00D04CB9" w:rsidRPr="00B13214" w:rsidRDefault="00D04CB9">
      <w:pPr>
        <w:spacing w:line="240" w:lineRule="auto"/>
        <w:jc w:val="left"/>
        <w:rPr>
          <w:rFonts w:asciiTheme="majorHAnsi" w:hAnsiTheme="majorHAnsi"/>
          <w:lang w:val="en-GB"/>
        </w:rPr>
      </w:pPr>
    </w:p>
    <w:p w14:paraId="2E38E627" w14:textId="77777777" w:rsidR="00396EA5" w:rsidRPr="00B13214" w:rsidRDefault="00396EA5" w:rsidP="00396EA5">
      <w:pPr>
        <w:pStyle w:val="ListParagraph"/>
        <w:numPr>
          <w:ilvl w:val="0"/>
          <w:numId w:val="28"/>
        </w:numPr>
        <w:spacing w:line="360" w:lineRule="auto"/>
        <w:jc w:val="left"/>
        <w:rPr>
          <w:rFonts w:asciiTheme="majorHAnsi" w:hAnsiTheme="majorHAnsi"/>
          <w:b/>
          <w:sz w:val="24"/>
          <w:szCs w:val="24"/>
          <w:lang w:val="en-GB"/>
        </w:rPr>
      </w:pPr>
      <w:r w:rsidRPr="00B13214">
        <w:rPr>
          <w:rFonts w:asciiTheme="majorHAnsi" w:hAnsiTheme="majorHAnsi"/>
          <w:b/>
          <w:sz w:val="24"/>
          <w:szCs w:val="24"/>
          <w:lang w:val="en-GB"/>
        </w:rPr>
        <w:t>Methods</w:t>
      </w:r>
    </w:p>
    <w:p w14:paraId="57E2266B" w14:textId="77777777" w:rsidR="00396EA5" w:rsidRPr="00B13214" w:rsidRDefault="00396EA5" w:rsidP="00396EA5">
      <w:pPr>
        <w:pStyle w:val="ListParagraph"/>
        <w:numPr>
          <w:ilvl w:val="1"/>
          <w:numId w:val="28"/>
        </w:numPr>
        <w:spacing w:line="360" w:lineRule="auto"/>
        <w:jc w:val="both"/>
        <w:rPr>
          <w:rFonts w:asciiTheme="majorHAnsi" w:hAnsiTheme="majorHAnsi"/>
          <w:b/>
          <w:i/>
          <w:lang w:val="en-GB"/>
        </w:rPr>
      </w:pPr>
      <w:r w:rsidRPr="00B13214">
        <w:rPr>
          <w:rFonts w:asciiTheme="majorHAnsi" w:hAnsiTheme="majorHAnsi"/>
          <w:b/>
          <w:i/>
          <w:lang w:val="en-GB"/>
        </w:rPr>
        <w:t>Literature review</w:t>
      </w:r>
    </w:p>
    <w:p w14:paraId="19E8BA91" w14:textId="65BED49D" w:rsidR="00396EA5" w:rsidRPr="00B13214" w:rsidRDefault="00396EA5" w:rsidP="00396EA5">
      <w:pPr>
        <w:spacing w:line="360" w:lineRule="auto"/>
        <w:jc w:val="both"/>
        <w:rPr>
          <w:rFonts w:asciiTheme="majorHAnsi" w:hAnsiTheme="majorHAnsi"/>
          <w:lang w:val="en-GB"/>
        </w:rPr>
      </w:pPr>
      <w:r w:rsidRPr="00B13214">
        <w:rPr>
          <w:rFonts w:asciiTheme="majorHAnsi" w:hAnsiTheme="majorHAnsi"/>
          <w:lang w:val="en-GB"/>
        </w:rPr>
        <w:t xml:space="preserve">We reviewed the literature for studies reporting sex and age composition of seabird bycatch in fisheries </w:t>
      </w:r>
      <w:r w:rsidR="006B2389">
        <w:rPr>
          <w:rFonts w:asciiTheme="majorHAnsi" w:hAnsiTheme="majorHAnsi"/>
          <w:lang w:val="en-GB"/>
        </w:rPr>
        <w:t xml:space="preserve">from </w:t>
      </w:r>
      <w:r w:rsidRPr="00B13214">
        <w:rPr>
          <w:rFonts w:asciiTheme="majorHAnsi" w:hAnsiTheme="majorHAnsi"/>
          <w:lang w:val="en-GB"/>
        </w:rPr>
        <w:t xml:space="preserve">around the world. We searched </w:t>
      </w:r>
      <w:r w:rsidRPr="00B13214">
        <w:rPr>
          <w:rFonts w:asciiTheme="majorHAnsi" w:hAnsiTheme="majorHAnsi"/>
          <w:i/>
          <w:lang w:val="en-GB"/>
        </w:rPr>
        <w:t>Thomson Reuters Web of Science</w:t>
      </w:r>
      <w:r w:rsidRPr="00B13214">
        <w:rPr>
          <w:rFonts w:asciiTheme="majorHAnsi" w:hAnsiTheme="majorHAnsi"/>
          <w:lang w:val="en-GB"/>
        </w:rPr>
        <w:t xml:space="preserve"> and </w:t>
      </w:r>
      <w:r w:rsidRPr="00B13214">
        <w:rPr>
          <w:rFonts w:asciiTheme="majorHAnsi" w:hAnsiTheme="majorHAnsi"/>
          <w:i/>
          <w:lang w:val="en-GB"/>
        </w:rPr>
        <w:t>Google Scholar</w:t>
      </w:r>
      <w:r w:rsidRPr="00B13214">
        <w:rPr>
          <w:rFonts w:asciiTheme="majorHAnsi" w:hAnsiTheme="majorHAnsi"/>
          <w:lang w:val="en-GB"/>
        </w:rPr>
        <w:t xml:space="preserve"> using the following search </w:t>
      </w:r>
      <w:r w:rsidR="009C402E" w:rsidRPr="00B13214">
        <w:rPr>
          <w:rFonts w:asciiTheme="majorHAnsi" w:hAnsiTheme="majorHAnsi"/>
          <w:lang w:val="en-GB"/>
        </w:rPr>
        <w:t>terms</w:t>
      </w:r>
      <w:r w:rsidRPr="00B13214">
        <w:rPr>
          <w:rFonts w:asciiTheme="majorHAnsi" w:hAnsiTheme="majorHAnsi"/>
          <w:lang w:val="en-GB"/>
        </w:rPr>
        <w:t xml:space="preserve">: Topic = (seabird* OR albatross* OR petrel* OR penguin* OR shearwater*) AND (sex OR age OR female OR male OR adult OR juvenile) AND (fishery* OR bycatch OR mortality) AND (bias); Timespan = All Years. </w:t>
      </w:r>
      <w:r w:rsidR="00862D9D">
        <w:rPr>
          <w:rFonts w:asciiTheme="majorHAnsi" w:hAnsiTheme="majorHAnsi"/>
          <w:lang w:val="en-GB"/>
        </w:rPr>
        <w:t>T</w:t>
      </w:r>
      <w:r w:rsidRPr="00B13214">
        <w:rPr>
          <w:rFonts w:asciiTheme="majorHAnsi" w:hAnsiTheme="majorHAnsi"/>
          <w:lang w:val="en-GB"/>
        </w:rPr>
        <w:t xml:space="preserve">o ensure the best possible coverage of the bycatch literature, we supplemented this with grey literature and contacted a number of experts directly to </w:t>
      </w:r>
      <w:r w:rsidR="00862D9D">
        <w:rPr>
          <w:rFonts w:asciiTheme="majorHAnsi" w:hAnsiTheme="majorHAnsi"/>
          <w:lang w:val="en-GB"/>
        </w:rPr>
        <w:t xml:space="preserve">alert us to any missing references and to </w:t>
      </w:r>
      <w:r w:rsidRPr="00B13214">
        <w:rPr>
          <w:rFonts w:asciiTheme="majorHAnsi" w:hAnsiTheme="majorHAnsi"/>
          <w:lang w:val="en-GB"/>
        </w:rPr>
        <w:t xml:space="preserve">access unpublished </w:t>
      </w:r>
      <w:r w:rsidR="009C402E" w:rsidRPr="00B13214">
        <w:rPr>
          <w:rFonts w:asciiTheme="majorHAnsi" w:hAnsiTheme="majorHAnsi"/>
          <w:lang w:val="en-GB"/>
        </w:rPr>
        <w:t>studies</w:t>
      </w:r>
      <w:r w:rsidRPr="00B13214">
        <w:rPr>
          <w:rFonts w:asciiTheme="majorHAnsi" w:hAnsiTheme="majorHAnsi"/>
          <w:lang w:val="en-GB"/>
        </w:rPr>
        <w:t xml:space="preserve">. Only the studies reporting sex or age composition </w:t>
      </w:r>
      <w:r w:rsidR="009C402E" w:rsidRPr="00B13214">
        <w:rPr>
          <w:rFonts w:asciiTheme="majorHAnsi" w:hAnsiTheme="majorHAnsi"/>
          <w:lang w:val="en-GB"/>
        </w:rPr>
        <w:t xml:space="preserve">from samples </w:t>
      </w:r>
      <w:r w:rsidRPr="00B13214">
        <w:rPr>
          <w:rFonts w:asciiTheme="majorHAnsi" w:hAnsiTheme="majorHAnsi"/>
          <w:lang w:val="en-GB"/>
        </w:rPr>
        <w:t>of more than 10 individuals per species were included. We used the term ‘immature’ to refer to birds of any age below age of first breeding.</w:t>
      </w:r>
    </w:p>
    <w:p w14:paraId="104A06D3" w14:textId="52B43E3B" w:rsidR="00396EA5" w:rsidRPr="00B13214" w:rsidRDefault="00396EA5" w:rsidP="00396EA5">
      <w:pPr>
        <w:spacing w:line="360" w:lineRule="auto"/>
        <w:ind w:firstLine="720"/>
        <w:jc w:val="both"/>
        <w:rPr>
          <w:rFonts w:asciiTheme="majorHAnsi" w:hAnsiTheme="majorHAnsi"/>
          <w:lang w:val="en-GB"/>
        </w:rPr>
      </w:pPr>
      <w:r w:rsidRPr="00B13214">
        <w:rPr>
          <w:rFonts w:asciiTheme="majorHAnsi" w:hAnsiTheme="majorHAnsi"/>
          <w:lang w:val="en-GB"/>
        </w:rPr>
        <w:t>Authors utilized different methods for sexing including examination of gonads t</w:t>
      </w:r>
      <w:r w:rsidR="009C402E" w:rsidRPr="00B13214">
        <w:rPr>
          <w:rFonts w:asciiTheme="majorHAnsi" w:hAnsiTheme="majorHAnsi"/>
          <w:lang w:val="en-GB"/>
        </w:rPr>
        <w:t>h</w:t>
      </w:r>
      <w:r w:rsidRPr="00B13214">
        <w:rPr>
          <w:rFonts w:asciiTheme="majorHAnsi" w:hAnsiTheme="majorHAnsi"/>
          <w:lang w:val="en-GB"/>
        </w:rPr>
        <w:t>rough necropsies (e.g. Petersen et al.</w:t>
      </w:r>
      <w:r w:rsidR="008E621F">
        <w:rPr>
          <w:rFonts w:asciiTheme="majorHAnsi" w:hAnsiTheme="majorHAnsi"/>
          <w:lang w:val="en-GB"/>
        </w:rPr>
        <w:t>, 2010;</w:t>
      </w:r>
      <w:r w:rsidRPr="00B13214">
        <w:rPr>
          <w:rFonts w:asciiTheme="majorHAnsi" w:hAnsiTheme="majorHAnsi"/>
          <w:lang w:val="en-GB"/>
        </w:rPr>
        <w:t xml:space="preserve"> Thompson et al.</w:t>
      </w:r>
      <w:r w:rsidR="008E621F">
        <w:rPr>
          <w:rFonts w:asciiTheme="majorHAnsi" w:hAnsiTheme="majorHAnsi"/>
          <w:lang w:val="en-GB"/>
        </w:rPr>
        <w:t>,</w:t>
      </w:r>
      <w:r w:rsidRPr="00B13214">
        <w:rPr>
          <w:rFonts w:asciiTheme="majorHAnsi" w:hAnsiTheme="majorHAnsi"/>
          <w:lang w:val="en-GB"/>
        </w:rPr>
        <w:t xml:space="preserve"> 2010)</w:t>
      </w:r>
      <w:r w:rsidR="00DA6127">
        <w:rPr>
          <w:rFonts w:asciiTheme="majorHAnsi" w:hAnsiTheme="majorHAnsi"/>
          <w:lang w:val="en-GB"/>
        </w:rPr>
        <w:t xml:space="preserve">, </w:t>
      </w:r>
      <w:r w:rsidR="009C402E" w:rsidRPr="00B13214">
        <w:rPr>
          <w:rFonts w:asciiTheme="majorHAnsi" w:hAnsiTheme="majorHAnsi"/>
          <w:lang w:val="en-GB"/>
        </w:rPr>
        <w:t>molecular sexing (e.g. Burg</w:t>
      </w:r>
      <w:r w:rsidR="008E621F">
        <w:rPr>
          <w:rFonts w:asciiTheme="majorHAnsi" w:hAnsiTheme="majorHAnsi"/>
          <w:lang w:val="en-GB"/>
        </w:rPr>
        <w:t>,</w:t>
      </w:r>
      <w:r w:rsidR="009C402E" w:rsidRPr="00B13214">
        <w:rPr>
          <w:rFonts w:asciiTheme="majorHAnsi" w:hAnsiTheme="majorHAnsi"/>
          <w:lang w:val="en-GB"/>
        </w:rPr>
        <w:t xml:space="preserve"> 2008</w:t>
      </w:r>
      <w:r w:rsidR="008E621F">
        <w:rPr>
          <w:rFonts w:asciiTheme="majorHAnsi" w:hAnsiTheme="majorHAnsi"/>
          <w:lang w:val="en-GB"/>
        </w:rPr>
        <w:t>;</w:t>
      </w:r>
      <w:r w:rsidR="00432B0B">
        <w:rPr>
          <w:rFonts w:asciiTheme="majorHAnsi" w:hAnsiTheme="majorHAnsi"/>
          <w:lang w:val="en-GB"/>
        </w:rPr>
        <w:t xml:space="preserve"> Jiménez et al.</w:t>
      </w:r>
      <w:r w:rsidR="008E621F">
        <w:rPr>
          <w:rFonts w:asciiTheme="majorHAnsi" w:hAnsiTheme="majorHAnsi"/>
          <w:lang w:val="en-GB"/>
        </w:rPr>
        <w:t>,</w:t>
      </w:r>
      <w:r w:rsidR="00432B0B">
        <w:rPr>
          <w:rFonts w:asciiTheme="majorHAnsi" w:hAnsiTheme="majorHAnsi"/>
          <w:lang w:val="en-GB"/>
        </w:rPr>
        <w:t xml:space="preserve"> 2015b</w:t>
      </w:r>
      <w:r w:rsidR="009C402E" w:rsidRPr="00B13214">
        <w:rPr>
          <w:rFonts w:asciiTheme="majorHAnsi" w:hAnsiTheme="majorHAnsi"/>
          <w:lang w:val="en-GB"/>
        </w:rPr>
        <w:t>)</w:t>
      </w:r>
      <w:r w:rsidR="00DA6127">
        <w:rPr>
          <w:rFonts w:asciiTheme="majorHAnsi" w:hAnsiTheme="majorHAnsi"/>
          <w:lang w:val="en-GB"/>
        </w:rPr>
        <w:t xml:space="preserve"> and ring recoveries of known-sex individuals (</w:t>
      </w:r>
      <w:r w:rsidR="006C3680">
        <w:rPr>
          <w:rFonts w:asciiTheme="majorHAnsi" w:hAnsiTheme="majorHAnsi"/>
          <w:lang w:val="en-GB"/>
        </w:rPr>
        <w:t xml:space="preserve">e.g. </w:t>
      </w:r>
      <w:r w:rsidR="00DA6127">
        <w:rPr>
          <w:rFonts w:asciiTheme="majorHAnsi" w:hAnsiTheme="majorHAnsi"/>
          <w:lang w:val="en-GB"/>
        </w:rPr>
        <w:t>Jiménez et al.</w:t>
      </w:r>
      <w:r w:rsidR="008E621F">
        <w:rPr>
          <w:rFonts w:asciiTheme="majorHAnsi" w:hAnsiTheme="majorHAnsi"/>
          <w:lang w:val="en-GB"/>
        </w:rPr>
        <w:t>,</w:t>
      </w:r>
      <w:r w:rsidR="00DA6127">
        <w:rPr>
          <w:rFonts w:asciiTheme="majorHAnsi" w:hAnsiTheme="majorHAnsi"/>
          <w:lang w:val="en-GB"/>
        </w:rPr>
        <w:t xml:space="preserve"> 2015a)</w:t>
      </w:r>
      <w:r w:rsidR="000A7261">
        <w:rPr>
          <w:rFonts w:asciiTheme="majorHAnsi" w:hAnsiTheme="majorHAnsi"/>
          <w:lang w:val="en-GB"/>
        </w:rPr>
        <w:t xml:space="preserve">. </w:t>
      </w:r>
      <w:r w:rsidR="00C57EB6">
        <w:rPr>
          <w:rFonts w:asciiTheme="majorHAnsi" w:hAnsiTheme="majorHAnsi"/>
          <w:lang w:val="en-GB"/>
        </w:rPr>
        <w:t xml:space="preserve">Birds were aged on the basis of plumage and bill morphology </w:t>
      </w:r>
      <w:r w:rsidR="00C57EB6" w:rsidRPr="00B13214">
        <w:rPr>
          <w:rFonts w:asciiTheme="majorHAnsi" w:hAnsiTheme="majorHAnsi"/>
          <w:lang w:val="en-GB"/>
        </w:rPr>
        <w:t xml:space="preserve">(e.g. </w:t>
      </w:r>
      <w:r w:rsidR="008E621F" w:rsidRPr="00B13214">
        <w:rPr>
          <w:rFonts w:asciiTheme="majorHAnsi" w:hAnsiTheme="majorHAnsi"/>
          <w:lang w:val="en-GB"/>
        </w:rPr>
        <w:t>Cardoso et al.</w:t>
      </w:r>
      <w:r w:rsidR="008E621F">
        <w:rPr>
          <w:rFonts w:asciiTheme="majorHAnsi" w:hAnsiTheme="majorHAnsi"/>
          <w:lang w:val="en-GB"/>
        </w:rPr>
        <w:t>,</w:t>
      </w:r>
      <w:r w:rsidR="008E621F" w:rsidRPr="00B13214">
        <w:rPr>
          <w:rFonts w:asciiTheme="majorHAnsi" w:hAnsiTheme="majorHAnsi"/>
          <w:lang w:val="en-GB"/>
        </w:rPr>
        <w:t xml:space="preserve"> 2011</w:t>
      </w:r>
      <w:r w:rsidR="008E621F">
        <w:rPr>
          <w:rFonts w:asciiTheme="majorHAnsi" w:hAnsiTheme="majorHAnsi"/>
          <w:lang w:val="en-GB"/>
        </w:rPr>
        <w:t>; Jiménez et al., 2015b;</w:t>
      </w:r>
      <w:r w:rsidR="008E621F" w:rsidRPr="00B13214">
        <w:rPr>
          <w:rFonts w:asciiTheme="majorHAnsi" w:hAnsiTheme="majorHAnsi"/>
          <w:lang w:val="en-GB"/>
        </w:rPr>
        <w:t xml:space="preserve"> </w:t>
      </w:r>
      <w:r w:rsidR="00C57EB6" w:rsidRPr="00B13214">
        <w:rPr>
          <w:rFonts w:asciiTheme="majorHAnsi" w:hAnsiTheme="majorHAnsi"/>
          <w:lang w:val="en-GB"/>
        </w:rPr>
        <w:t>Neves and Olmos</w:t>
      </w:r>
      <w:r w:rsidR="00454797">
        <w:rPr>
          <w:rFonts w:asciiTheme="majorHAnsi" w:hAnsiTheme="majorHAnsi"/>
          <w:lang w:val="en-GB"/>
        </w:rPr>
        <w:t>,</w:t>
      </w:r>
      <w:r w:rsidR="00C57EB6" w:rsidRPr="00B13214">
        <w:rPr>
          <w:rFonts w:asciiTheme="majorHAnsi" w:hAnsiTheme="majorHAnsi"/>
          <w:lang w:val="en-GB"/>
        </w:rPr>
        <w:t xml:space="preserve"> 1997)</w:t>
      </w:r>
      <w:r w:rsidR="00862D9D">
        <w:rPr>
          <w:rFonts w:asciiTheme="majorHAnsi" w:hAnsiTheme="majorHAnsi"/>
          <w:lang w:val="en-GB"/>
        </w:rPr>
        <w:t>,</w:t>
      </w:r>
      <w:r w:rsidR="009C402E" w:rsidRPr="00B13214">
        <w:rPr>
          <w:rFonts w:asciiTheme="majorHAnsi" w:hAnsiTheme="majorHAnsi"/>
          <w:lang w:val="en-GB"/>
        </w:rPr>
        <w:t xml:space="preserve"> </w:t>
      </w:r>
      <w:r w:rsidR="001769B5" w:rsidRPr="00B13214">
        <w:rPr>
          <w:rFonts w:asciiTheme="majorHAnsi" w:hAnsiTheme="majorHAnsi"/>
          <w:lang w:val="en-GB"/>
        </w:rPr>
        <w:t xml:space="preserve">or </w:t>
      </w:r>
      <w:r w:rsidRPr="00B13214">
        <w:rPr>
          <w:rFonts w:asciiTheme="majorHAnsi" w:hAnsiTheme="majorHAnsi"/>
          <w:lang w:val="en-GB"/>
        </w:rPr>
        <w:t xml:space="preserve">ring </w:t>
      </w:r>
      <w:r w:rsidR="00862D9D">
        <w:rPr>
          <w:rFonts w:asciiTheme="majorHAnsi" w:hAnsiTheme="majorHAnsi"/>
          <w:lang w:val="en-GB"/>
        </w:rPr>
        <w:t>details</w:t>
      </w:r>
      <w:r w:rsidRPr="00B13214">
        <w:rPr>
          <w:rFonts w:asciiTheme="majorHAnsi" w:hAnsiTheme="majorHAnsi"/>
          <w:lang w:val="en-GB"/>
        </w:rPr>
        <w:t xml:space="preserve"> f</w:t>
      </w:r>
      <w:r w:rsidR="00862D9D">
        <w:rPr>
          <w:rFonts w:asciiTheme="majorHAnsi" w:hAnsiTheme="majorHAnsi"/>
          <w:lang w:val="en-GB"/>
        </w:rPr>
        <w:t>or</w:t>
      </w:r>
      <w:r w:rsidRPr="00B13214">
        <w:rPr>
          <w:rFonts w:asciiTheme="majorHAnsi" w:hAnsiTheme="majorHAnsi"/>
          <w:lang w:val="en-GB"/>
        </w:rPr>
        <w:t xml:space="preserve"> known</w:t>
      </w:r>
      <w:r w:rsidR="001769B5" w:rsidRPr="00B13214">
        <w:rPr>
          <w:rFonts w:asciiTheme="majorHAnsi" w:hAnsiTheme="majorHAnsi"/>
          <w:lang w:val="en-GB"/>
        </w:rPr>
        <w:t>-</w:t>
      </w:r>
      <w:r w:rsidRPr="00B13214">
        <w:rPr>
          <w:rFonts w:asciiTheme="majorHAnsi" w:hAnsiTheme="majorHAnsi"/>
          <w:lang w:val="en-GB"/>
        </w:rPr>
        <w:t>age individuals (</w:t>
      </w:r>
      <w:r w:rsidR="00454797" w:rsidRPr="00B13214">
        <w:rPr>
          <w:rFonts w:asciiTheme="majorHAnsi" w:hAnsiTheme="majorHAnsi"/>
          <w:lang w:val="en-GB"/>
        </w:rPr>
        <w:t>Awkerman et al.</w:t>
      </w:r>
      <w:r w:rsidR="00454797">
        <w:rPr>
          <w:rFonts w:asciiTheme="majorHAnsi" w:hAnsiTheme="majorHAnsi"/>
          <w:lang w:val="en-GB"/>
        </w:rPr>
        <w:t>,</w:t>
      </w:r>
      <w:r w:rsidR="00454797" w:rsidRPr="00B13214">
        <w:rPr>
          <w:rFonts w:asciiTheme="majorHAnsi" w:hAnsiTheme="majorHAnsi"/>
          <w:lang w:val="en-GB"/>
        </w:rPr>
        <w:t xml:space="preserve"> 2006</w:t>
      </w:r>
      <w:r w:rsidR="00454797">
        <w:rPr>
          <w:rFonts w:asciiTheme="majorHAnsi" w:hAnsiTheme="majorHAnsi"/>
          <w:lang w:val="en-GB"/>
        </w:rPr>
        <w:t xml:space="preserve">; Jiménez et al., 2015a; </w:t>
      </w:r>
      <w:r w:rsidR="00454797" w:rsidRPr="00B13214">
        <w:rPr>
          <w:rFonts w:asciiTheme="majorHAnsi" w:hAnsiTheme="majorHAnsi"/>
          <w:lang w:val="en-GB"/>
        </w:rPr>
        <w:t xml:space="preserve"> </w:t>
      </w:r>
      <w:r w:rsidRPr="00B13214">
        <w:rPr>
          <w:rFonts w:asciiTheme="majorHAnsi" w:hAnsiTheme="majorHAnsi"/>
          <w:lang w:val="en-GB"/>
        </w:rPr>
        <w:t>Ӧsterblom et al.</w:t>
      </w:r>
      <w:r w:rsidR="00454797">
        <w:rPr>
          <w:rFonts w:asciiTheme="majorHAnsi" w:hAnsiTheme="majorHAnsi"/>
          <w:lang w:val="en-GB"/>
        </w:rPr>
        <w:t>, 2002</w:t>
      </w:r>
      <w:r w:rsidRPr="00B13214">
        <w:rPr>
          <w:rFonts w:asciiTheme="majorHAnsi" w:hAnsiTheme="majorHAnsi"/>
          <w:lang w:val="en-GB"/>
        </w:rPr>
        <w:t>).</w:t>
      </w:r>
      <w:r w:rsidR="001769B5" w:rsidRPr="00B13214">
        <w:rPr>
          <w:rFonts w:asciiTheme="majorHAnsi" w:hAnsiTheme="majorHAnsi"/>
          <w:lang w:val="en-GB"/>
        </w:rPr>
        <w:t xml:space="preserve"> </w:t>
      </w:r>
      <w:r w:rsidR="00AC564B">
        <w:rPr>
          <w:rFonts w:asciiTheme="majorHAnsi" w:hAnsiTheme="majorHAnsi"/>
          <w:lang w:val="en-GB"/>
        </w:rPr>
        <w:t xml:space="preserve">To </w:t>
      </w:r>
      <w:r w:rsidR="00862D9D">
        <w:rPr>
          <w:rFonts w:asciiTheme="majorHAnsi" w:hAnsiTheme="majorHAnsi"/>
          <w:lang w:val="en-GB"/>
        </w:rPr>
        <w:t>aid</w:t>
      </w:r>
      <w:r w:rsidR="00AC564B">
        <w:rPr>
          <w:rFonts w:asciiTheme="majorHAnsi" w:hAnsiTheme="majorHAnsi"/>
          <w:lang w:val="en-GB"/>
        </w:rPr>
        <w:t xml:space="preserve"> interpretation</w:t>
      </w:r>
      <w:r w:rsidR="006B2389">
        <w:rPr>
          <w:rFonts w:asciiTheme="majorHAnsi" w:hAnsiTheme="majorHAnsi"/>
          <w:lang w:val="en-GB"/>
        </w:rPr>
        <w:t>,</w:t>
      </w:r>
      <w:r w:rsidR="00AC564B">
        <w:rPr>
          <w:rFonts w:asciiTheme="majorHAnsi" w:hAnsiTheme="majorHAnsi"/>
          <w:lang w:val="en-GB"/>
        </w:rPr>
        <w:t xml:space="preserve"> w</w:t>
      </w:r>
      <w:r w:rsidRPr="00B13214">
        <w:rPr>
          <w:rFonts w:asciiTheme="majorHAnsi" w:hAnsiTheme="majorHAnsi"/>
          <w:lang w:val="en-GB"/>
        </w:rPr>
        <w:t xml:space="preserve">e classified </w:t>
      </w:r>
      <w:r w:rsidR="00AC564B">
        <w:rPr>
          <w:rFonts w:asciiTheme="majorHAnsi" w:hAnsiTheme="majorHAnsi"/>
          <w:lang w:val="en-GB"/>
        </w:rPr>
        <w:t>each sample</w:t>
      </w:r>
      <w:r w:rsidR="00AC564B" w:rsidRPr="00B13214">
        <w:rPr>
          <w:rFonts w:asciiTheme="majorHAnsi" w:hAnsiTheme="majorHAnsi"/>
          <w:lang w:val="en-GB"/>
        </w:rPr>
        <w:t xml:space="preserve"> of seabird bycatch according to the magnitude of </w:t>
      </w:r>
      <w:r w:rsidRPr="00B13214">
        <w:rPr>
          <w:rFonts w:asciiTheme="majorHAnsi" w:hAnsiTheme="majorHAnsi"/>
          <w:lang w:val="en-GB"/>
        </w:rPr>
        <w:t>sex</w:t>
      </w:r>
      <w:r w:rsidR="007E06F7">
        <w:rPr>
          <w:rFonts w:asciiTheme="majorHAnsi" w:hAnsiTheme="majorHAnsi"/>
          <w:lang w:val="en-GB"/>
        </w:rPr>
        <w:t>-</w:t>
      </w:r>
      <w:r w:rsidRPr="00B13214">
        <w:rPr>
          <w:rFonts w:asciiTheme="majorHAnsi" w:hAnsiTheme="majorHAnsi"/>
          <w:lang w:val="en-GB"/>
        </w:rPr>
        <w:t xml:space="preserve"> and age</w:t>
      </w:r>
      <w:r w:rsidR="007E06F7">
        <w:rPr>
          <w:rFonts w:asciiTheme="majorHAnsi" w:hAnsiTheme="majorHAnsi"/>
          <w:lang w:val="en-GB"/>
        </w:rPr>
        <w:t>-</w:t>
      </w:r>
      <w:r w:rsidR="00E9653B">
        <w:rPr>
          <w:rFonts w:asciiTheme="majorHAnsi" w:hAnsiTheme="majorHAnsi"/>
          <w:lang w:val="en-GB"/>
        </w:rPr>
        <w:t>bias</w:t>
      </w:r>
      <w:r w:rsidRPr="00B13214">
        <w:rPr>
          <w:rFonts w:asciiTheme="majorHAnsi" w:hAnsiTheme="majorHAnsi"/>
          <w:lang w:val="en-GB"/>
        </w:rPr>
        <w:t>: highly biased (</w:t>
      </w:r>
      <w:r w:rsidRPr="00B13214">
        <w:rPr>
          <w:rFonts w:asciiTheme="majorHAnsi" w:hAnsiTheme="majorHAnsi"/>
          <w:lang w:val="en-GB"/>
        </w:rPr>
        <w:sym w:font="Symbol" w:char="F0B3"/>
      </w:r>
      <w:r w:rsidRPr="00B13214">
        <w:rPr>
          <w:rFonts w:asciiTheme="majorHAnsi" w:hAnsiTheme="majorHAnsi"/>
          <w:lang w:val="en-GB"/>
        </w:rPr>
        <w:t xml:space="preserve">80% belonging to one </w:t>
      </w:r>
      <w:r w:rsidR="001769B5" w:rsidRPr="00B13214">
        <w:rPr>
          <w:rFonts w:asciiTheme="majorHAnsi" w:hAnsiTheme="majorHAnsi"/>
          <w:lang w:val="en-GB"/>
        </w:rPr>
        <w:t>sex</w:t>
      </w:r>
      <w:r w:rsidRPr="00B13214">
        <w:rPr>
          <w:rFonts w:asciiTheme="majorHAnsi" w:hAnsiTheme="majorHAnsi"/>
          <w:lang w:val="en-GB"/>
        </w:rPr>
        <w:t xml:space="preserve"> or age class); biased (60% - 79%) and not biased (40% - 59%). The sampling unit for bycatch data</w:t>
      </w:r>
      <w:r w:rsidR="00C81FF8" w:rsidRPr="00B13214">
        <w:rPr>
          <w:rFonts w:asciiTheme="majorHAnsi" w:hAnsiTheme="majorHAnsi"/>
          <w:lang w:val="en-GB"/>
        </w:rPr>
        <w:t xml:space="preserve"> </w:t>
      </w:r>
      <w:r w:rsidRPr="00B13214">
        <w:rPr>
          <w:rFonts w:asciiTheme="majorHAnsi" w:hAnsiTheme="majorHAnsi"/>
          <w:lang w:val="en-GB"/>
        </w:rPr>
        <w:t xml:space="preserve">refers to </w:t>
      </w:r>
      <w:r w:rsidR="001769B5" w:rsidRPr="00B13214">
        <w:rPr>
          <w:rFonts w:asciiTheme="majorHAnsi" w:hAnsiTheme="majorHAnsi"/>
          <w:lang w:val="en-GB"/>
        </w:rPr>
        <w:t xml:space="preserve">the </w:t>
      </w:r>
      <w:r w:rsidR="00C81FF8" w:rsidRPr="00B13214">
        <w:rPr>
          <w:rFonts w:asciiTheme="majorHAnsi" w:hAnsiTheme="majorHAnsi"/>
          <w:lang w:val="en-GB"/>
        </w:rPr>
        <w:t xml:space="preserve">information </w:t>
      </w:r>
      <w:r w:rsidR="001769B5" w:rsidRPr="00B13214">
        <w:rPr>
          <w:rFonts w:asciiTheme="majorHAnsi" w:hAnsiTheme="majorHAnsi"/>
          <w:lang w:val="en-GB"/>
        </w:rPr>
        <w:t>for each</w:t>
      </w:r>
      <w:r w:rsidRPr="00B13214">
        <w:rPr>
          <w:rFonts w:asciiTheme="majorHAnsi" w:hAnsiTheme="majorHAnsi"/>
          <w:lang w:val="en-GB"/>
        </w:rPr>
        <w:t xml:space="preserve"> taxon </w:t>
      </w:r>
      <w:r w:rsidR="001769B5" w:rsidRPr="00B13214">
        <w:rPr>
          <w:rFonts w:asciiTheme="majorHAnsi" w:hAnsiTheme="majorHAnsi"/>
          <w:lang w:val="en-GB"/>
        </w:rPr>
        <w:t xml:space="preserve">caught in a particular </w:t>
      </w:r>
      <w:r w:rsidRPr="00B13214">
        <w:rPr>
          <w:rFonts w:asciiTheme="majorHAnsi" w:hAnsiTheme="majorHAnsi"/>
          <w:lang w:val="en-GB"/>
        </w:rPr>
        <w:t>gear type</w:t>
      </w:r>
      <w:r w:rsidR="001769B5" w:rsidRPr="00B13214">
        <w:rPr>
          <w:rFonts w:asciiTheme="majorHAnsi" w:hAnsiTheme="majorHAnsi"/>
          <w:lang w:val="en-GB"/>
        </w:rPr>
        <w:t xml:space="preserve"> in each study</w:t>
      </w:r>
      <w:r w:rsidRPr="00B13214">
        <w:rPr>
          <w:rFonts w:asciiTheme="majorHAnsi" w:hAnsiTheme="majorHAnsi"/>
          <w:lang w:val="en-GB"/>
        </w:rPr>
        <w:t>. When possible, bycatch rates were separated by region and season</w:t>
      </w:r>
      <w:r w:rsidR="00862D9D">
        <w:rPr>
          <w:rFonts w:asciiTheme="majorHAnsi" w:hAnsiTheme="majorHAnsi"/>
          <w:lang w:val="en-GB"/>
        </w:rPr>
        <w:t xml:space="preserve"> (</w:t>
      </w:r>
      <w:r w:rsidR="00884885">
        <w:rPr>
          <w:rFonts w:asciiTheme="majorHAnsi" w:hAnsiTheme="majorHAnsi"/>
          <w:lang w:val="en-GB"/>
        </w:rPr>
        <w:t>summer/winter</w:t>
      </w:r>
      <w:r w:rsidR="00862D9D">
        <w:rPr>
          <w:rFonts w:asciiTheme="majorHAnsi" w:hAnsiTheme="majorHAnsi"/>
          <w:lang w:val="en-GB"/>
        </w:rPr>
        <w:t>)</w:t>
      </w:r>
      <w:r w:rsidRPr="00B13214">
        <w:rPr>
          <w:rFonts w:asciiTheme="majorHAnsi" w:hAnsiTheme="majorHAnsi"/>
          <w:lang w:val="en-GB"/>
        </w:rPr>
        <w:t>.</w:t>
      </w:r>
    </w:p>
    <w:p w14:paraId="02F47E55" w14:textId="6B4A4967" w:rsidR="00396EA5" w:rsidRDefault="00396EA5" w:rsidP="00396EA5">
      <w:pPr>
        <w:spacing w:line="360" w:lineRule="auto"/>
        <w:ind w:firstLine="720"/>
        <w:jc w:val="both"/>
        <w:rPr>
          <w:rFonts w:asciiTheme="majorHAnsi" w:hAnsiTheme="majorHAnsi"/>
          <w:lang w:val="en-GB"/>
        </w:rPr>
      </w:pPr>
      <w:r w:rsidRPr="00B13214">
        <w:rPr>
          <w:rFonts w:asciiTheme="majorHAnsi" w:hAnsiTheme="majorHAnsi"/>
          <w:lang w:val="en-GB"/>
        </w:rPr>
        <w:t xml:space="preserve">To aid comparison across regions, the global oceans were </w:t>
      </w:r>
      <w:r w:rsidR="00942625">
        <w:rPr>
          <w:rFonts w:asciiTheme="majorHAnsi" w:hAnsiTheme="majorHAnsi"/>
          <w:lang w:val="en-GB"/>
        </w:rPr>
        <w:t xml:space="preserve">initially </w:t>
      </w:r>
      <w:r w:rsidRPr="00B13214">
        <w:rPr>
          <w:rFonts w:asciiTheme="majorHAnsi" w:hAnsiTheme="majorHAnsi"/>
          <w:lang w:val="en-GB"/>
        </w:rPr>
        <w:t xml:space="preserve">divided into five major zones: sub-Antarctic, subtropical </w:t>
      </w:r>
      <w:r w:rsidR="005B668B" w:rsidRPr="00B13214">
        <w:rPr>
          <w:rFonts w:asciiTheme="majorHAnsi" w:hAnsiTheme="majorHAnsi"/>
          <w:lang w:val="en-GB"/>
        </w:rPr>
        <w:t>s</w:t>
      </w:r>
      <w:r w:rsidRPr="00B13214">
        <w:rPr>
          <w:rFonts w:asciiTheme="majorHAnsi" w:hAnsiTheme="majorHAnsi"/>
          <w:lang w:val="en-GB"/>
        </w:rPr>
        <w:t xml:space="preserve">outhern </w:t>
      </w:r>
      <w:r w:rsidR="005B668B" w:rsidRPr="00B13214">
        <w:rPr>
          <w:rFonts w:asciiTheme="majorHAnsi" w:hAnsiTheme="majorHAnsi"/>
          <w:lang w:val="en-GB"/>
        </w:rPr>
        <w:t>hemisphere</w:t>
      </w:r>
      <w:r w:rsidRPr="00B13214">
        <w:rPr>
          <w:rFonts w:asciiTheme="majorHAnsi" w:hAnsiTheme="majorHAnsi"/>
          <w:lang w:val="en-GB"/>
        </w:rPr>
        <w:t xml:space="preserve">, tropical, subtropical </w:t>
      </w:r>
      <w:r w:rsidR="005B668B" w:rsidRPr="00B13214">
        <w:rPr>
          <w:rFonts w:asciiTheme="majorHAnsi" w:hAnsiTheme="majorHAnsi"/>
          <w:lang w:val="en-GB"/>
        </w:rPr>
        <w:t xml:space="preserve">northern hemisphere </w:t>
      </w:r>
      <w:r w:rsidRPr="00B13214">
        <w:rPr>
          <w:rFonts w:asciiTheme="majorHAnsi" w:hAnsiTheme="majorHAnsi"/>
          <w:lang w:val="en-GB"/>
        </w:rPr>
        <w:t xml:space="preserve">and sub-Arctic. For the purpose of this study, sub-Arctic and sub-Antarctic zones also included the adjacent temperate waters. Thus, </w:t>
      </w:r>
      <w:r w:rsidR="003E2623" w:rsidRPr="00B13214">
        <w:rPr>
          <w:rFonts w:asciiTheme="majorHAnsi" w:hAnsiTheme="majorHAnsi"/>
          <w:lang w:val="en-GB"/>
        </w:rPr>
        <w:t xml:space="preserve">sub-Antarctic </w:t>
      </w:r>
      <w:r w:rsidR="003E2623">
        <w:rPr>
          <w:rFonts w:asciiTheme="majorHAnsi" w:hAnsiTheme="majorHAnsi"/>
          <w:lang w:val="en-GB"/>
        </w:rPr>
        <w:t xml:space="preserve">and </w:t>
      </w:r>
      <w:r w:rsidR="003E2623" w:rsidRPr="00B13214">
        <w:rPr>
          <w:rFonts w:asciiTheme="majorHAnsi" w:hAnsiTheme="majorHAnsi"/>
          <w:lang w:val="en-GB"/>
        </w:rPr>
        <w:t>sub-Arctic</w:t>
      </w:r>
      <w:r w:rsidR="00001907">
        <w:rPr>
          <w:rFonts w:asciiTheme="majorHAnsi" w:hAnsiTheme="majorHAnsi"/>
          <w:lang w:val="en-GB"/>
        </w:rPr>
        <w:t xml:space="preserve"> </w:t>
      </w:r>
      <w:r w:rsidRPr="00B13214">
        <w:rPr>
          <w:rFonts w:asciiTheme="majorHAnsi" w:hAnsiTheme="majorHAnsi"/>
          <w:lang w:val="en-GB"/>
        </w:rPr>
        <w:t>regions mostly comprise waters</w:t>
      </w:r>
      <w:r w:rsidR="0081279A" w:rsidRPr="00B13214">
        <w:rPr>
          <w:rFonts w:asciiTheme="majorHAnsi" w:hAnsiTheme="majorHAnsi"/>
          <w:lang w:val="en-GB"/>
        </w:rPr>
        <w:t xml:space="preserve"> </w:t>
      </w:r>
      <w:r w:rsidRPr="00B13214">
        <w:rPr>
          <w:rFonts w:asciiTheme="majorHAnsi" w:hAnsiTheme="majorHAnsi"/>
          <w:lang w:val="en-GB"/>
        </w:rPr>
        <w:t xml:space="preserve">between </w:t>
      </w:r>
      <w:r w:rsidR="00557C8A" w:rsidRPr="00B13214">
        <w:rPr>
          <w:rFonts w:asciiTheme="majorHAnsi" w:hAnsiTheme="majorHAnsi"/>
          <w:lang w:val="en-GB"/>
        </w:rPr>
        <w:t>60</w:t>
      </w:r>
      <w:r w:rsidRPr="00B13214">
        <w:rPr>
          <w:rFonts w:asciiTheme="majorHAnsi" w:hAnsiTheme="majorHAnsi"/>
          <w:lang w:val="en-GB"/>
        </w:rPr>
        <w:t>° and 40° of latitude (average s</w:t>
      </w:r>
      <w:r w:rsidR="006C3680">
        <w:rPr>
          <w:rFonts w:asciiTheme="majorHAnsi" w:hAnsiTheme="majorHAnsi"/>
          <w:lang w:val="en-GB"/>
        </w:rPr>
        <w:t>ea surface temperature (SST) 0°</w:t>
      </w:r>
      <w:r w:rsidRPr="00B13214">
        <w:rPr>
          <w:rFonts w:asciiTheme="majorHAnsi" w:hAnsiTheme="majorHAnsi"/>
          <w:lang w:val="en-GB"/>
        </w:rPr>
        <w:t xml:space="preserve">–18° C), </w:t>
      </w:r>
      <w:r w:rsidR="00001907" w:rsidRPr="00B13214">
        <w:rPr>
          <w:rFonts w:asciiTheme="majorHAnsi" w:hAnsiTheme="majorHAnsi"/>
          <w:lang w:val="en-GB"/>
        </w:rPr>
        <w:t xml:space="preserve">subtropical </w:t>
      </w:r>
      <w:r w:rsidR="003E2623">
        <w:rPr>
          <w:rFonts w:asciiTheme="majorHAnsi" w:hAnsiTheme="majorHAnsi"/>
          <w:lang w:val="en-GB"/>
        </w:rPr>
        <w:t xml:space="preserve">in both hemispheres </w:t>
      </w:r>
      <w:r w:rsidR="00001907">
        <w:rPr>
          <w:rFonts w:asciiTheme="majorHAnsi" w:hAnsiTheme="majorHAnsi"/>
          <w:lang w:val="en-GB"/>
        </w:rPr>
        <w:t xml:space="preserve">between </w:t>
      </w:r>
      <w:r w:rsidRPr="00B13214">
        <w:rPr>
          <w:rFonts w:asciiTheme="majorHAnsi" w:hAnsiTheme="majorHAnsi"/>
          <w:lang w:val="en-GB"/>
        </w:rPr>
        <w:t xml:space="preserve">40° and 20° </w:t>
      </w:r>
      <w:r w:rsidR="0081279A" w:rsidRPr="00B13214">
        <w:rPr>
          <w:rFonts w:asciiTheme="majorHAnsi" w:hAnsiTheme="majorHAnsi"/>
          <w:lang w:val="en-GB"/>
        </w:rPr>
        <w:t xml:space="preserve">of latitude </w:t>
      </w:r>
      <w:r w:rsidR="006C3680">
        <w:rPr>
          <w:rFonts w:asciiTheme="majorHAnsi" w:hAnsiTheme="majorHAnsi"/>
          <w:lang w:val="en-GB"/>
        </w:rPr>
        <w:t>(average SST 18°-</w:t>
      </w:r>
      <w:r w:rsidRPr="00B13214">
        <w:rPr>
          <w:rFonts w:asciiTheme="majorHAnsi" w:hAnsiTheme="majorHAnsi"/>
          <w:lang w:val="en-GB"/>
        </w:rPr>
        <w:t>24° C), and</w:t>
      </w:r>
      <w:r w:rsidR="00001907" w:rsidRPr="00B13214">
        <w:rPr>
          <w:rFonts w:asciiTheme="majorHAnsi" w:hAnsiTheme="majorHAnsi"/>
          <w:lang w:val="en-GB"/>
        </w:rPr>
        <w:t xml:space="preserve"> tropical </w:t>
      </w:r>
      <w:r w:rsidR="00001907">
        <w:rPr>
          <w:rFonts w:asciiTheme="majorHAnsi" w:hAnsiTheme="majorHAnsi"/>
          <w:lang w:val="en-GB"/>
        </w:rPr>
        <w:t xml:space="preserve">between </w:t>
      </w:r>
      <w:r w:rsidRPr="00B13214">
        <w:rPr>
          <w:rFonts w:asciiTheme="majorHAnsi" w:hAnsiTheme="majorHAnsi"/>
          <w:lang w:val="en-GB"/>
        </w:rPr>
        <w:t xml:space="preserve">20° S and 20° N (average SST &gt;25° C). </w:t>
      </w:r>
      <w:r w:rsidR="0081279A" w:rsidRPr="00B13214">
        <w:rPr>
          <w:rFonts w:asciiTheme="majorHAnsi" w:hAnsiTheme="majorHAnsi"/>
          <w:lang w:val="en-GB"/>
        </w:rPr>
        <w:t>The exception was i</w:t>
      </w:r>
      <w:r w:rsidRPr="00B13214">
        <w:rPr>
          <w:rFonts w:asciiTheme="majorHAnsi" w:hAnsiTheme="majorHAnsi"/>
          <w:lang w:val="en-GB"/>
        </w:rPr>
        <w:t xml:space="preserve">n </w:t>
      </w:r>
      <w:r w:rsidR="0081279A" w:rsidRPr="00B13214">
        <w:rPr>
          <w:rFonts w:asciiTheme="majorHAnsi" w:hAnsiTheme="majorHAnsi"/>
          <w:lang w:val="en-GB"/>
        </w:rPr>
        <w:t xml:space="preserve">the </w:t>
      </w:r>
      <w:r w:rsidR="005B668B" w:rsidRPr="00B13214">
        <w:rPr>
          <w:rFonts w:asciiTheme="majorHAnsi" w:hAnsiTheme="majorHAnsi"/>
          <w:lang w:val="en-GB"/>
        </w:rPr>
        <w:t>southern h</w:t>
      </w:r>
      <w:r w:rsidRPr="00B13214">
        <w:rPr>
          <w:rFonts w:asciiTheme="majorHAnsi" w:hAnsiTheme="majorHAnsi"/>
          <w:lang w:val="en-GB"/>
        </w:rPr>
        <w:t xml:space="preserve">emisphere, </w:t>
      </w:r>
      <w:r w:rsidR="0081279A" w:rsidRPr="00B13214">
        <w:rPr>
          <w:rFonts w:asciiTheme="majorHAnsi" w:hAnsiTheme="majorHAnsi"/>
          <w:lang w:val="en-GB"/>
        </w:rPr>
        <w:t xml:space="preserve">where cold water masses </w:t>
      </w:r>
      <w:r w:rsidRPr="00B13214">
        <w:rPr>
          <w:rFonts w:asciiTheme="majorHAnsi" w:hAnsiTheme="majorHAnsi"/>
          <w:lang w:val="en-GB"/>
        </w:rPr>
        <w:t xml:space="preserve">extend </w:t>
      </w:r>
      <w:r w:rsidR="0081279A" w:rsidRPr="00B13214">
        <w:rPr>
          <w:rFonts w:asciiTheme="majorHAnsi" w:hAnsiTheme="majorHAnsi"/>
          <w:lang w:val="en-GB"/>
        </w:rPr>
        <w:t>as far</w:t>
      </w:r>
      <w:r w:rsidRPr="00B13214">
        <w:rPr>
          <w:rFonts w:asciiTheme="majorHAnsi" w:hAnsiTheme="majorHAnsi"/>
          <w:lang w:val="en-GB"/>
        </w:rPr>
        <w:t xml:space="preserve"> north </w:t>
      </w:r>
      <w:r w:rsidR="0081279A" w:rsidRPr="00B13214">
        <w:rPr>
          <w:rFonts w:asciiTheme="majorHAnsi" w:hAnsiTheme="majorHAnsi"/>
          <w:lang w:val="en-GB"/>
        </w:rPr>
        <w:t xml:space="preserve">as </w:t>
      </w:r>
      <w:r w:rsidRPr="00B13214">
        <w:rPr>
          <w:rFonts w:asciiTheme="majorHAnsi" w:hAnsiTheme="majorHAnsi"/>
          <w:lang w:val="en-GB"/>
        </w:rPr>
        <w:t xml:space="preserve">30° S off the west coast of South America and </w:t>
      </w:r>
      <w:r w:rsidR="0081279A" w:rsidRPr="00B13214">
        <w:rPr>
          <w:rFonts w:asciiTheme="majorHAnsi" w:hAnsiTheme="majorHAnsi"/>
          <w:lang w:val="en-GB"/>
        </w:rPr>
        <w:t>to the</w:t>
      </w:r>
      <w:r w:rsidRPr="00B13214">
        <w:rPr>
          <w:rFonts w:asciiTheme="majorHAnsi" w:hAnsiTheme="majorHAnsi"/>
          <w:lang w:val="en-GB"/>
        </w:rPr>
        <w:t xml:space="preserve"> south</w:t>
      </w:r>
      <w:r w:rsidR="0081279A" w:rsidRPr="00B13214">
        <w:rPr>
          <w:rFonts w:asciiTheme="majorHAnsi" w:hAnsiTheme="majorHAnsi"/>
          <w:lang w:val="en-GB"/>
        </w:rPr>
        <w:t xml:space="preserve"> and south-</w:t>
      </w:r>
      <w:r w:rsidRPr="00B13214">
        <w:rPr>
          <w:rFonts w:asciiTheme="majorHAnsi" w:hAnsiTheme="majorHAnsi"/>
          <w:lang w:val="en-GB"/>
        </w:rPr>
        <w:t xml:space="preserve">west </w:t>
      </w:r>
      <w:r w:rsidR="0081279A" w:rsidRPr="00B13214">
        <w:rPr>
          <w:rFonts w:asciiTheme="majorHAnsi" w:hAnsiTheme="majorHAnsi"/>
          <w:lang w:val="en-GB"/>
        </w:rPr>
        <w:t xml:space="preserve">of </w:t>
      </w:r>
      <w:r w:rsidRPr="00B13214">
        <w:rPr>
          <w:rFonts w:asciiTheme="majorHAnsi" w:hAnsiTheme="majorHAnsi"/>
          <w:lang w:val="en-GB"/>
        </w:rPr>
        <w:t>Australi</w:t>
      </w:r>
      <w:r w:rsidR="0081279A" w:rsidRPr="00B13214">
        <w:rPr>
          <w:rFonts w:asciiTheme="majorHAnsi" w:hAnsiTheme="majorHAnsi"/>
          <w:lang w:val="en-GB"/>
        </w:rPr>
        <w:t xml:space="preserve">a, which </w:t>
      </w:r>
      <w:r w:rsidR="007631F2" w:rsidRPr="00B13214">
        <w:rPr>
          <w:rFonts w:asciiTheme="majorHAnsi" w:hAnsiTheme="majorHAnsi"/>
          <w:lang w:val="en-GB"/>
        </w:rPr>
        <w:t xml:space="preserve">were </w:t>
      </w:r>
      <w:r w:rsidR="0081279A" w:rsidRPr="00B13214">
        <w:rPr>
          <w:rFonts w:asciiTheme="majorHAnsi" w:hAnsiTheme="majorHAnsi"/>
          <w:lang w:val="en-GB"/>
        </w:rPr>
        <w:t>included in</w:t>
      </w:r>
      <w:r w:rsidRPr="00B13214">
        <w:rPr>
          <w:rFonts w:asciiTheme="majorHAnsi" w:hAnsiTheme="majorHAnsi"/>
          <w:lang w:val="en-GB"/>
        </w:rPr>
        <w:t xml:space="preserve"> </w:t>
      </w:r>
      <w:r w:rsidR="0081279A" w:rsidRPr="00B13214">
        <w:rPr>
          <w:rFonts w:asciiTheme="majorHAnsi" w:hAnsiTheme="majorHAnsi"/>
          <w:lang w:val="en-GB"/>
        </w:rPr>
        <w:t>sub</w:t>
      </w:r>
      <w:r w:rsidR="003E2623">
        <w:rPr>
          <w:rFonts w:asciiTheme="majorHAnsi" w:hAnsiTheme="majorHAnsi"/>
          <w:lang w:val="en-GB"/>
        </w:rPr>
        <w:t xml:space="preserve">-Antarctic </w:t>
      </w:r>
      <w:r w:rsidR="0081279A" w:rsidRPr="00B13214">
        <w:rPr>
          <w:rFonts w:asciiTheme="majorHAnsi" w:hAnsiTheme="majorHAnsi"/>
          <w:lang w:val="en-GB"/>
        </w:rPr>
        <w:t>waters</w:t>
      </w:r>
      <w:r w:rsidR="0087532C">
        <w:rPr>
          <w:rFonts w:asciiTheme="majorHAnsi" w:hAnsiTheme="majorHAnsi"/>
          <w:lang w:val="en-GB"/>
        </w:rPr>
        <w:t xml:space="preserve"> </w:t>
      </w:r>
      <w:r w:rsidR="0087532C" w:rsidRPr="00B13214">
        <w:rPr>
          <w:rFonts w:asciiTheme="majorHAnsi" w:hAnsiTheme="majorHAnsi"/>
          <w:lang w:val="en-GB"/>
        </w:rPr>
        <w:t>(Figure</w:t>
      </w:r>
      <w:r w:rsidR="0087532C">
        <w:rPr>
          <w:rFonts w:asciiTheme="majorHAnsi" w:hAnsiTheme="majorHAnsi"/>
          <w:lang w:val="en-GB"/>
        </w:rPr>
        <w:t xml:space="preserve"> 1</w:t>
      </w:r>
      <w:r w:rsidR="0087532C" w:rsidRPr="00B13214">
        <w:rPr>
          <w:rFonts w:asciiTheme="majorHAnsi" w:hAnsiTheme="majorHAnsi"/>
          <w:lang w:val="en-GB"/>
        </w:rPr>
        <w:t>)</w:t>
      </w:r>
      <w:r w:rsidR="003E2623">
        <w:rPr>
          <w:rFonts w:asciiTheme="majorHAnsi" w:hAnsiTheme="majorHAnsi"/>
          <w:lang w:val="en-GB"/>
        </w:rPr>
        <w:t xml:space="preserve">. </w:t>
      </w:r>
      <w:r w:rsidR="00862D9D">
        <w:rPr>
          <w:rFonts w:asciiTheme="majorHAnsi" w:hAnsiTheme="majorHAnsi"/>
          <w:lang w:val="en-GB"/>
        </w:rPr>
        <w:t>In</w:t>
      </w:r>
      <w:r w:rsidR="00462C5F">
        <w:rPr>
          <w:rFonts w:asciiTheme="majorHAnsi" w:hAnsiTheme="majorHAnsi"/>
          <w:lang w:val="en-GB"/>
        </w:rPr>
        <w:t xml:space="preserve"> modelling </w:t>
      </w:r>
      <w:r w:rsidR="0087532C">
        <w:rPr>
          <w:rFonts w:asciiTheme="majorHAnsi" w:hAnsiTheme="majorHAnsi"/>
          <w:lang w:val="en-GB"/>
        </w:rPr>
        <w:t xml:space="preserve">the </w:t>
      </w:r>
      <w:r w:rsidR="003E2623">
        <w:rPr>
          <w:rFonts w:asciiTheme="majorHAnsi" w:hAnsiTheme="majorHAnsi"/>
          <w:lang w:val="en-GB"/>
        </w:rPr>
        <w:t>region</w:t>
      </w:r>
      <w:r w:rsidR="0087532C">
        <w:rPr>
          <w:rFonts w:asciiTheme="majorHAnsi" w:hAnsiTheme="majorHAnsi"/>
          <w:lang w:val="en-GB"/>
        </w:rPr>
        <w:t>al effects</w:t>
      </w:r>
      <w:r w:rsidR="003E2623">
        <w:rPr>
          <w:rFonts w:asciiTheme="majorHAnsi" w:hAnsiTheme="majorHAnsi"/>
          <w:lang w:val="en-GB"/>
        </w:rPr>
        <w:t xml:space="preserve"> on the sex- and age-ratios of seabird bycatch</w:t>
      </w:r>
      <w:r w:rsidR="007E06F7">
        <w:rPr>
          <w:rFonts w:asciiTheme="majorHAnsi" w:hAnsiTheme="majorHAnsi"/>
          <w:lang w:val="en-GB"/>
        </w:rPr>
        <w:t>,</w:t>
      </w:r>
      <w:r w:rsidR="003E2623">
        <w:rPr>
          <w:rFonts w:asciiTheme="majorHAnsi" w:hAnsiTheme="majorHAnsi"/>
          <w:lang w:val="en-GB"/>
        </w:rPr>
        <w:t xml:space="preserve"> </w:t>
      </w:r>
      <w:r w:rsidR="0087532C" w:rsidRPr="00B13214">
        <w:rPr>
          <w:rFonts w:asciiTheme="majorHAnsi" w:hAnsiTheme="majorHAnsi"/>
          <w:lang w:val="en-GB"/>
        </w:rPr>
        <w:t xml:space="preserve">sub-Antarctic </w:t>
      </w:r>
      <w:r w:rsidR="0087532C">
        <w:rPr>
          <w:rFonts w:asciiTheme="majorHAnsi" w:hAnsiTheme="majorHAnsi"/>
          <w:lang w:val="en-GB"/>
        </w:rPr>
        <w:t xml:space="preserve">and </w:t>
      </w:r>
      <w:r w:rsidR="0087532C" w:rsidRPr="00B13214">
        <w:rPr>
          <w:rFonts w:asciiTheme="majorHAnsi" w:hAnsiTheme="majorHAnsi"/>
          <w:lang w:val="en-GB"/>
        </w:rPr>
        <w:t>sub-Arctic</w:t>
      </w:r>
      <w:r w:rsidR="0087532C">
        <w:rPr>
          <w:rFonts w:asciiTheme="majorHAnsi" w:hAnsiTheme="majorHAnsi"/>
          <w:lang w:val="en-GB"/>
        </w:rPr>
        <w:t xml:space="preserve"> areas were combined in “subpolar”, </w:t>
      </w:r>
      <w:r w:rsidR="00862D9D">
        <w:rPr>
          <w:rFonts w:asciiTheme="majorHAnsi" w:hAnsiTheme="majorHAnsi"/>
          <w:lang w:val="en-GB"/>
        </w:rPr>
        <w:t>and</w:t>
      </w:r>
      <w:r w:rsidR="0087532C">
        <w:rPr>
          <w:rFonts w:asciiTheme="majorHAnsi" w:hAnsiTheme="majorHAnsi"/>
          <w:lang w:val="en-GB"/>
        </w:rPr>
        <w:t xml:space="preserve"> subtropical waters of both hemispheres combined in “subtropical”</w:t>
      </w:r>
      <w:r w:rsidRPr="00B13214">
        <w:rPr>
          <w:rFonts w:asciiTheme="majorHAnsi" w:hAnsiTheme="majorHAnsi"/>
          <w:lang w:val="en-GB"/>
        </w:rPr>
        <w:t>.</w:t>
      </w:r>
      <w:r w:rsidR="0087532C">
        <w:rPr>
          <w:rFonts w:asciiTheme="majorHAnsi" w:hAnsiTheme="majorHAnsi"/>
          <w:lang w:val="en-GB"/>
        </w:rPr>
        <w:t xml:space="preserve"> </w:t>
      </w:r>
    </w:p>
    <w:p w14:paraId="18EFF226" w14:textId="33971EC5" w:rsidR="008C1DE8" w:rsidRPr="00B13214" w:rsidRDefault="008C1DE8" w:rsidP="0031754C">
      <w:pPr>
        <w:spacing w:line="360" w:lineRule="auto"/>
        <w:ind w:firstLine="709"/>
        <w:jc w:val="both"/>
        <w:rPr>
          <w:rFonts w:asciiTheme="majorHAnsi" w:hAnsiTheme="majorHAnsi"/>
          <w:lang w:val="en-GB"/>
        </w:rPr>
      </w:pPr>
      <w:r>
        <w:rPr>
          <w:rFonts w:asciiTheme="majorHAnsi" w:hAnsiTheme="majorHAnsi"/>
          <w:lang w:val="en-GB"/>
        </w:rPr>
        <w:t xml:space="preserve">We obtained data from a diverse range of fisheries, </w:t>
      </w:r>
      <w:r w:rsidR="00431B04" w:rsidRPr="00431B04">
        <w:rPr>
          <w:rFonts w:asciiTheme="majorHAnsi" w:hAnsiTheme="majorHAnsi"/>
          <w:lang w:val="en-GB"/>
        </w:rPr>
        <w:t xml:space="preserve">including pelagic and demersal longlines, gillnets, trawlers and pound nets (shallow water nets attached to poles to create a funnel). Our sample, however, was </w:t>
      </w:r>
      <w:r>
        <w:rPr>
          <w:rFonts w:asciiTheme="majorHAnsi" w:hAnsiTheme="majorHAnsi"/>
          <w:lang w:val="en-GB"/>
        </w:rPr>
        <w:t xml:space="preserve">dominated by two </w:t>
      </w:r>
      <w:r w:rsidR="00862D9D">
        <w:rPr>
          <w:rFonts w:asciiTheme="majorHAnsi" w:hAnsiTheme="majorHAnsi"/>
          <w:lang w:val="en-GB"/>
        </w:rPr>
        <w:t xml:space="preserve">main </w:t>
      </w:r>
      <w:r>
        <w:rPr>
          <w:rFonts w:asciiTheme="majorHAnsi" w:hAnsiTheme="majorHAnsi"/>
          <w:lang w:val="en-GB"/>
        </w:rPr>
        <w:t>gear types and variations</w:t>
      </w:r>
      <w:r w:rsidR="00862D9D">
        <w:rPr>
          <w:rFonts w:asciiTheme="majorHAnsi" w:hAnsiTheme="majorHAnsi"/>
          <w:lang w:val="en-GB"/>
        </w:rPr>
        <w:t xml:space="preserve"> therein</w:t>
      </w:r>
      <w:r>
        <w:rPr>
          <w:rFonts w:asciiTheme="majorHAnsi" w:hAnsiTheme="majorHAnsi"/>
          <w:lang w:val="en-GB"/>
        </w:rPr>
        <w:t>: longline</w:t>
      </w:r>
      <w:r w:rsidR="0052051E">
        <w:rPr>
          <w:rFonts w:asciiTheme="majorHAnsi" w:hAnsiTheme="majorHAnsi"/>
          <w:lang w:val="en-GB"/>
        </w:rPr>
        <w:t xml:space="preserve"> </w:t>
      </w:r>
      <w:r w:rsidR="0052051E" w:rsidRPr="0052051E">
        <w:rPr>
          <w:rFonts w:asciiTheme="majorHAnsi" w:hAnsiTheme="majorHAnsi"/>
          <w:lang w:val="en-GB"/>
        </w:rPr>
        <w:t>(pelagic and demersal)</w:t>
      </w:r>
      <w:r>
        <w:rPr>
          <w:rFonts w:asciiTheme="majorHAnsi" w:hAnsiTheme="majorHAnsi"/>
          <w:lang w:val="en-GB"/>
        </w:rPr>
        <w:t xml:space="preserve"> and gillnet. Longlines primarily kill </w:t>
      </w:r>
      <w:r w:rsidRPr="004141F0">
        <w:rPr>
          <w:rFonts w:asciiTheme="majorHAnsi" w:hAnsiTheme="majorHAnsi"/>
          <w:lang w:val="en-GB"/>
        </w:rPr>
        <w:t>surface-feeding</w:t>
      </w:r>
      <w:r>
        <w:rPr>
          <w:rFonts w:asciiTheme="majorHAnsi" w:hAnsiTheme="majorHAnsi"/>
          <w:lang w:val="en-GB"/>
        </w:rPr>
        <w:t xml:space="preserve"> birds attracted to baited hooks near the surface, while gillnets mainly entrap pursuit divers and bottom feeders (Anderson et al.</w:t>
      </w:r>
      <w:r w:rsidR="001D1524">
        <w:rPr>
          <w:rFonts w:asciiTheme="majorHAnsi" w:hAnsiTheme="majorHAnsi"/>
          <w:lang w:val="en-GB"/>
        </w:rPr>
        <w:t>,</w:t>
      </w:r>
      <w:r>
        <w:rPr>
          <w:rFonts w:asciiTheme="majorHAnsi" w:hAnsiTheme="majorHAnsi"/>
          <w:lang w:val="en-GB"/>
        </w:rPr>
        <w:t xml:space="preserve"> 2011</w:t>
      </w:r>
      <w:r w:rsidR="001D1524">
        <w:rPr>
          <w:rFonts w:asciiTheme="majorHAnsi" w:hAnsiTheme="majorHAnsi"/>
          <w:lang w:val="en-GB"/>
        </w:rPr>
        <w:t>;</w:t>
      </w:r>
      <w:r w:rsidRPr="0003316C">
        <w:rPr>
          <w:lang w:val="en-GB"/>
        </w:rPr>
        <w:t xml:space="preserve"> </w:t>
      </w:r>
      <w:r w:rsidRPr="0003316C">
        <w:rPr>
          <w:rFonts w:asciiTheme="majorHAnsi" w:hAnsiTheme="majorHAnsi"/>
          <w:lang w:val="en-GB"/>
        </w:rPr>
        <w:t>Žydelis et al.</w:t>
      </w:r>
      <w:r w:rsidR="001D1524">
        <w:rPr>
          <w:rFonts w:asciiTheme="majorHAnsi" w:hAnsiTheme="majorHAnsi"/>
          <w:lang w:val="en-GB"/>
        </w:rPr>
        <w:t>,</w:t>
      </w:r>
      <w:r w:rsidRPr="0003316C">
        <w:rPr>
          <w:rFonts w:asciiTheme="majorHAnsi" w:hAnsiTheme="majorHAnsi"/>
          <w:lang w:val="en-GB"/>
        </w:rPr>
        <w:t xml:space="preserve"> 2013</w:t>
      </w:r>
      <w:r>
        <w:rPr>
          <w:rFonts w:asciiTheme="majorHAnsi" w:hAnsiTheme="majorHAnsi"/>
          <w:lang w:val="en-GB"/>
        </w:rPr>
        <w:t>).</w:t>
      </w:r>
    </w:p>
    <w:p w14:paraId="789F46C3" w14:textId="77777777" w:rsidR="00396EA5" w:rsidRPr="00B13214" w:rsidRDefault="00396EA5" w:rsidP="00396EA5">
      <w:pPr>
        <w:spacing w:line="360" w:lineRule="auto"/>
        <w:jc w:val="both"/>
        <w:rPr>
          <w:rFonts w:asciiTheme="majorHAnsi" w:hAnsiTheme="majorHAnsi"/>
          <w:lang w:val="en-GB"/>
        </w:rPr>
      </w:pPr>
    </w:p>
    <w:p w14:paraId="116A966A" w14:textId="77777777" w:rsidR="00396EA5" w:rsidRPr="00B13214" w:rsidRDefault="00396EA5" w:rsidP="00396EA5">
      <w:pPr>
        <w:pStyle w:val="ListParagraph"/>
        <w:numPr>
          <w:ilvl w:val="1"/>
          <w:numId w:val="28"/>
        </w:numPr>
        <w:spacing w:line="360" w:lineRule="auto"/>
        <w:jc w:val="both"/>
        <w:rPr>
          <w:rFonts w:asciiTheme="majorHAnsi" w:hAnsiTheme="majorHAnsi"/>
          <w:b/>
          <w:i/>
          <w:lang w:val="en-GB"/>
        </w:rPr>
      </w:pPr>
      <w:r w:rsidRPr="00B13214">
        <w:rPr>
          <w:rFonts w:asciiTheme="majorHAnsi" w:hAnsiTheme="majorHAnsi"/>
          <w:b/>
          <w:i/>
          <w:lang w:val="en-GB"/>
        </w:rPr>
        <w:t>Data analysis</w:t>
      </w:r>
    </w:p>
    <w:p w14:paraId="41191662" w14:textId="1C95F121" w:rsidR="00396EA5" w:rsidRPr="00B13214" w:rsidRDefault="00C5550F" w:rsidP="00396EA5">
      <w:pPr>
        <w:spacing w:line="360" w:lineRule="auto"/>
        <w:jc w:val="both"/>
        <w:rPr>
          <w:rFonts w:asciiTheme="majorHAnsi" w:hAnsiTheme="majorHAnsi"/>
          <w:lang w:val="en-GB"/>
        </w:rPr>
      </w:pPr>
      <w:r>
        <w:rPr>
          <w:rFonts w:asciiTheme="majorHAnsi" w:hAnsiTheme="majorHAnsi"/>
          <w:lang w:val="en-GB"/>
        </w:rPr>
        <w:t>We first compared the number of biased with no</w:t>
      </w:r>
      <w:r w:rsidR="00E101F7">
        <w:rPr>
          <w:rFonts w:asciiTheme="majorHAnsi" w:hAnsiTheme="majorHAnsi"/>
          <w:lang w:val="en-GB"/>
        </w:rPr>
        <w:t>n</w:t>
      </w:r>
      <w:r>
        <w:rPr>
          <w:rFonts w:asciiTheme="majorHAnsi" w:hAnsiTheme="majorHAnsi"/>
          <w:lang w:val="en-GB"/>
        </w:rPr>
        <w:t xml:space="preserve">-biased </w:t>
      </w:r>
      <w:r w:rsidR="00290CC6">
        <w:rPr>
          <w:rFonts w:asciiTheme="majorHAnsi" w:hAnsiTheme="majorHAnsi"/>
          <w:lang w:val="en-GB"/>
        </w:rPr>
        <w:t xml:space="preserve">(sex and age, respectively) </w:t>
      </w:r>
      <w:r>
        <w:rPr>
          <w:rFonts w:asciiTheme="majorHAnsi" w:hAnsiTheme="majorHAnsi"/>
          <w:lang w:val="en-GB"/>
        </w:rPr>
        <w:t>bycatch samples using contingency tables</w:t>
      </w:r>
      <w:r w:rsidR="00C606BE">
        <w:rPr>
          <w:rFonts w:asciiTheme="majorHAnsi" w:hAnsiTheme="majorHAnsi"/>
          <w:lang w:val="en-GB"/>
        </w:rPr>
        <w:t>,</w:t>
      </w:r>
      <w:r w:rsidR="000676FD">
        <w:rPr>
          <w:rFonts w:asciiTheme="majorHAnsi" w:hAnsiTheme="majorHAnsi"/>
          <w:lang w:val="en-GB"/>
        </w:rPr>
        <w:t xml:space="preserve"> </w:t>
      </w:r>
      <w:r w:rsidR="003B30CC">
        <w:rPr>
          <w:rFonts w:asciiTheme="majorHAnsi" w:hAnsiTheme="majorHAnsi"/>
          <w:lang w:val="en-GB"/>
        </w:rPr>
        <w:t xml:space="preserve">specifically, </w:t>
      </w:r>
      <w:r w:rsidR="009B2492">
        <w:rPr>
          <w:rFonts w:asciiTheme="majorHAnsi" w:hAnsiTheme="majorHAnsi"/>
          <w:lang w:val="en-GB"/>
        </w:rPr>
        <w:t>chi-squared test</w:t>
      </w:r>
      <w:r w:rsidR="000676FD">
        <w:rPr>
          <w:rFonts w:asciiTheme="majorHAnsi" w:hAnsiTheme="majorHAnsi"/>
          <w:lang w:val="en-GB"/>
        </w:rPr>
        <w:t>s</w:t>
      </w:r>
      <w:r w:rsidR="00C606BE">
        <w:rPr>
          <w:rFonts w:asciiTheme="majorHAnsi" w:hAnsiTheme="majorHAnsi"/>
          <w:lang w:val="en-GB"/>
        </w:rPr>
        <w:t xml:space="preserve"> with Yate’s correction for continuity </w:t>
      </w:r>
      <w:r w:rsidR="0079368B">
        <w:rPr>
          <w:rFonts w:asciiTheme="majorHAnsi" w:hAnsiTheme="majorHAnsi"/>
          <w:lang w:val="en-GB"/>
        </w:rPr>
        <w:t>due to</w:t>
      </w:r>
      <w:r w:rsidR="00C606BE">
        <w:rPr>
          <w:rFonts w:asciiTheme="majorHAnsi" w:hAnsiTheme="majorHAnsi"/>
          <w:lang w:val="en-GB"/>
        </w:rPr>
        <w:t xml:space="preserve"> only one degree of freedom</w:t>
      </w:r>
      <w:r w:rsidR="009B2492">
        <w:rPr>
          <w:rFonts w:asciiTheme="majorHAnsi" w:hAnsiTheme="majorHAnsi"/>
          <w:lang w:val="en-GB"/>
        </w:rPr>
        <w:t>.</w:t>
      </w:r>
      <w:r>
        <w:rPr>
          <w:rFonts w:asciiTheme="majorHAnsi" w:hAnsiTheme="majorHAnsi"/>
          <w:lang w:val="en-GB"/>
        </w:rPr>
        <w:t xml:space="preserve"> </w:t>
      </w:r>
      <w:r w:rsidR="00396EA5" w:rsidRPr="00B13214">
        <w:rPr>
          <w:rFonts w:asciiTheme="majorHAnsi" w:hAnsiTheme="majorHAnsi"/>
          <w:lang w:val="en-GB"/>
        </w:rPr>
        <w:t xml:space="preserve">We </w:t>
      </w:r>
      <w:r w:rsidR="009B2492">
        <w:rPr>
          <w:rFonts w:asciiTheme="majorHAnsi" w:hAnsiTheme="majorHAnsi"/>
          <w:lang w:val="en-GB"/>
        </w:rPr>
        <w:t xml:space="preserve">then </w:t>
      </w:r>
      <w:r w:rsidR="00396EA5" w:rsidRPr="00B13214">
        <w:rPr>
          <w:rFonts w:asciiTheme="majorHAnsi" w:hAnsiTheme="majorHAnsi"/>
          <w:lang w:val="en-GB"/>
        </w:rPr>
        <w:t xml:space="preserve">tested for </w:t>
      </w:r>
      <w:r w:rsidR="00077A8A">
        <w:rPr>
          <w:rFonts w:asciiTheme="majorHAnsi" w:hAnsiTheme="majorHAnsi"/>
          <w:lang w:val="en-GB"/>
        </w:rPr>
        <w:t xml:space="preserve">the </w:t>
      </w:r>
      <w:r w:rsidR="007631F2" w:rsidRPr="00B13214">
        <w:rPr>
          <w:rFonts w:asciiTheme="majorHAnsi" w:hAnsiTheme="majorHAnsi"/>
          <w:lang w:val="en-GB"/>
        </w:rPr>
        <w:t xml:space="preserve">effects of </w:t>
      </w:r>
      <w:r w:rsidR="00396EA5" w:rsidRPr="00B13214">
        <w:rPr>
          <w:rFonts w:asciiTheme="majorHAnsi" w:hAnsiTheme="majorHAnsi"/>
          <w:lang w:val="en-GB"/>
        </w:rPr>
        <w:t xml:space="preserve">region (subpolar vs subtropical) and fishery </w:t>
      </w:r>
      <w:r w:rsidR="007631F2" w:rsidRPr="00B13214">
        <w:rPr>
          <w:rFonts w:asciiTheme="majorHAnsi" w:hAnsiTheme="majorHAnsi"/>
          <w:lang w:val="en-GB"/>
        </w:rPr>
        <w:t>type</w:t>
      </w:r>
      <w:r w:rsidR="00396EA5" w:rsidRPr="00B13214">
        <w:rPr>
          <w:rFonts w:asciiTheme="majorHAnsi" w:hAnsiTheme="majorHAnsi"/>
          <w:lang w:val="en-GB"/>
        </w:rPr>
        <w:t xml:space="preserve"> (longline vs gillnet) on the age and sex ratios of seabird bycatch with generalised linear mixed models, using the </w:t>
      </w:r>
      <w:r w:rsidR="00396EA5" w:rsidRPr="00B13214">
        <w:rPr>
          <w:rFonts w:asciiTheme="majorHAnsi" w:hAnsiTheme="majorHAnsi"/>
          <w:i/>
          <w:lang w:val="en-GB"/>
        </w:rPr>
        <w:t>lmer</w:t>
      </w:r>
      <w:r w:rsidR="00396EA5" w:rsidRPr="00B13214">
        <w:rPr>
          <w:rFonts w:asciiTheme="majorHAnsi" w:hAnsiTheme="majorHAnsi"/>
          <w:lang w:val="en-GB"/>
        </w:rPr>
        <w:t xml:space="preserve"> function of the </w:t>
      </w:r>
      <w:r w:rsidR="00396EA5" w:rsidRPr="00B13214">
        <w:rPr>
          <w:rFonts w:asciiTheme="majorHAnsi" w:hAnsiTheme="majorHAnsi"/>
          <w:i/>
          <w:lang w:val="en-GB"/>
        </w:rPr>
        <w:t>lme4</w:t>
      </w:r>
      <w:r w:rsidR="00396EA5" w:rsidRPr="00B13214">
        <w:rPr>
          <w:rFonts w:asciiTheme="majorHAnsi" w:hAnsiTheme="majorHAnsi"/>
          <w:lang w:val="en-GB"/>
        </w:rPr>
        <w:t xml:space="preserve"> package in R (</w:t>
      </w:r>
      <w:r w:rsidR="00537035">
        <w:rPr>
          <w:rFonts w:asciiTheme="majorHAnsi" w:hAnsiTheme="majorHAnsi"/>
          <w:lang w:val="en-GB"/>
        </w:rPr>
        <w:t>R Core Development Team</w:t>
      </w:r>
      <w:r w:rsidR="0053528C">
        <w:rPr>
          <w:rFonts w:asciiTheme="majorHAnsi" w:hAnsiTheme="majorHAnsi"/>
          <w:lang w:val="en-GB"/>
        </w:rPr>
        <w:t>,</w:t>
      </w:r>
      <w:r w:rsidR="00537035">
        <w:rPr>
          <w:rFonts w:asciiTheme="majorHAnsi" w:hAnsiTheme="majorHAnsi"/>
          <w:lang w:val="en-GB"/>
        </w:rPr>
        <w:t xml:space="preserve"> 2011</w:t>
      </w:r>
      <w:r w:rsidR="0053528C">
        <w:rPr>
          <w:rFonts w:asciiTheme="majorHAnsi" w:hAnsiTheme="majorHAnsi"/>
          <w:lang w:val="en-GB"/>
        </w:rPr>
        <w:t>;</w:t>
      </w:r>
      <w:r w:rsidR="0053528C" w:rsidRPr="0053528C">
        <w:rPr>
          <w:rFonts w:asciiTheme="majorHAnsi" w:hAnsiTheme="majorHAnsi"/>
          <w:lang w:val="en-GB"/>
        </w:rPr>
        <w:t xml:space="preserve"> </w:t>
      </w:r>
      <w:r w:rsidR="0053528C">
        <w:rPr>
          <w:rFonts w:asciiTheme="majorHAnsi" w:hAnsiTheme="majorHAnsi"/>
          <w:lang w:val="en-GB"/>
        </w:rPr>
        <w:t>Zuur et al.. 2009</w:t>
      </w:r>
      <w:r w:rsidR="00AC67DE">
        <w:rPr>
          <w:rFonts w:asciiTheme="majorHAnsi" w:hAnsiTheme="majorHAnsi"/>
          <w:lang w:val="en-GB"/>
        </w:rPr>
        <w:t>).</w:t>
      </w:r>
      <w:r w:rsidR="003A7DD0">
        <w:rPr>
          <w:rFonts w:asciiTheme="majorHAnsi" w:hAnsiTheme="majorHAnsi"/>
          <w:lang w:val="en-GB"/>
        </w:rPr>
        <w:t xml:space="preserve"> </w:t>
      </w:r>
      <w:r w:rsidR="00396EA5" w:rsidRPr="00B13214">
        <w:rPr>
          <w:rFonts w:asciiTheme="majorHAnsi" w:hAnsiTheme="majorHAnsi"/>
          <w:lang w:val="en-GB"/>
        </w:rPr>
        <w:t xml:space="preserve">The proportion of </w:t>
      </w:r>
      <w:r w:rsidR="00396EA5" w:rsidRPr="00C06CA4">
        <w:rPr>
          <w:rFonts w:asciiTheme="majorHAnsi" w:hAnsiTheme="majorHAnsi"/>
          <w:lang w:val="en-GB"/>
        </w:rPr>
        <w:t xml:space="preserve">males </w:t>
      </w:r>
      <w:r w:rsidR="007631F2" w:rsidRPr="00C06CA4">
        <w:rPr>
          <w:rFonts w:asciiTheme="majorHAnsi" w:hAnsiTheme="majorHAnsi"/>
          <w:lang w:val="en-GB"/>
        </w:rPr>
        <w:t xml:space="preserve">or </w:t>
      </w:r>
      <w:r w:rsidR="00396EA5" w:rsidRPr="00C06CA4">
        <w:rPr>
          <w:rFonts w:asciiTheme="majorHAnsi" w:hAnsiTheme="majorHAnsi"/>
          <w:lang w:val="en-GB"/>
        </w:rPr>
        <w:t>adults w</w:t>
      </w:r>
      <w:r w:rsidR="007631F2" w:rsidRPr="00C06CA4">
        <w:rPr>
          <w:rFonts w:asciiTheme="majorHAnsi" w:hAnsiTheme="majorHAnsi"/>
          <w:lang w:val="en-GB"/>
        </w:rPr>
        <w:t>as</w:t>
      </w:r>
      <w:r w:rsidR="00396EA5" w:rsidRPr="00C06CA4">
        <w:rPr>
          <w:rFonts w:asciiTheme="majorHAnsi" w:hAnsiTheme="majorHAnsi"/>
          <w:lang w:val="en-GB"/>
        </w:rPr>
        <w:t xml:space="preserve"> used as the response variable for sex and age-bias respectively, using a </w:t>
      </w:r>
      <w:r w:rsidR="00396EA5" w:rsidRPr="00C06CA4">
        <w:rPr>
          <w:rFonts w:asciiTheme="majorHAnsi" w:hAnsiTheme="majorHAnsi"/>
          <w:i/>
          <w:lang w:val="en-GB"/>
        </w:rPr>
        <w:t>Gaussian</w:t>
      </w:r>
      <w:r w:rsidR="00396EA5" w:rsidRPr="00C06CA4">
        <w:rPr>
          <w:rFonts w:asciiTheme="majorHAnsi" w:hAnsiTheme="majorHAnsi"/>
          <w:lang w:val="en-GB"/>
        </w:rPr>
        <w:t xml:space="preserve"> </w:t>
      </w:r>
      <w:r w:rsidR="008238FE">
        <w:rPr>
          <w:rFonts w:asciiTheme="majorHAnsi" w:hAnsiTheme="majorHAnsi"/>
          <w:lang w:val="en-GB"/>
        </w:rPr>
        <w:t xml:space="preserve">error </w:t>
      </w:r>
      <w:r w:rsidR="00396EA5" w:rsidRPr="00C06CA4">
        <w:rPr>
          <w:rFonts w:asciiTheme="majorHAnsi" w:hAnsiTheme="majorHAnsi"/>
          <w:lang w:val="en-GB"/>
        </w:rPr>
        <w:t xml:space="preserve">distribution. </w:t>
      </w:r>
      <w:r w:rsidR="00F91274" w:rsidRPr="00F91274">
        <w:rPr>
          <w:rFonts w:asciiTheme="majorHAnsi" w:hAnsiTheme="majorHAnsi"/>
          <w:lang w:val="en-GB"/>
        </w:rPr>
        <w:t>Due to the unbalanced geographical distribution of fishery type data</w:t>
      </w:r>
      <w:r w:rsidR="00E101F7">
        <w:rPr>
          <w:rFonts w:asciiTheme="majorHAnsi" w:hAnsiTheme="majorHAnsi"/>
          <w:lang w:val="en-GB"/>
        </w:rPr>
        <w:t xml:space="preserve"> we </w:t>
      </w:r>
      <w:r w:rsidR="007954FF">
        <w:rPr>
          <w:rFonts w:asciiTheme="majorHAnsi" w:hAnsiTheme="majorHAnsi"/>
          <w:lang w:val="en-GB"/>
        </w:rPr>
        <w:t xml:space="preserve">also </w:t>
      </w:r>
      <w:r w:rsidR="00E101F7">
        <w:rPr>
          <w:rFonts w:asciiTheme="majorHAnsi" w:hAnsiTheme="majorHAnsi"/>
          <w:lang w:val="en-GB"/>
        </w:rPr>
        <w:t>tested</w:t>
      </w:r>
      <w:r w:rsidR="00F91274" w:rsidRPr="00F91274">
        <w:rPr>
          <w:rFonts w:asciiTheme="majorHAnsi" w:hAnsiTheme="majorHAnsi"/>
          <w:lang w:val="en-GB"/>
        </w:rPr>
        <w:t xml:space="preserve"> the effect of the four major fishery gear-types (pelagic </w:t>
      </w:r>
      <w:r w:rsidR="007954FF">
        <w:rPr>
          <w:rFonts w:asciiTheme="majorHAnsi" w:hAnsiTheme="majorHAnsi"/>
          <w:lang w:val="en-GB"/>
        </w:rPr>
        <w:t>longlines,</w:t>
      </w:r>
      <w:r w:rsidR="00F91274" w:rsidRPr="00F91274">
        <w:rPr>
          <w:rFonts w:asciiTheme="majorHAnsi" w:hAnsiTheme="majorHAnsi"/>
          <w:lang w:val="en-GB"/>
        </w:rPr>
        <w:t xml:space="preserve"> demersal longlines, gillnet</w:t>
      </w:r>
      <w:r w:rsidR="007954FF">
        <w:rPr>
          <w:rFonts w:asciiTheme="majorHAnsi" w:hAnsiTheme="majorHAnsi"/>
          <w:lang w:val="en-GB"/>
        </w:rPr>
        <w:t>s</w:t>
      </w:r>
      <w:r w:rsidR="00F91274" w:rsidRPr="00F91274">
        <w:rPr>
          <w:rFonts w:asciiTheme="majorHAnsi" w:hAnsiTheme="majorHAnsi"/>
          <w:lang w:val="en-GB"/>
        </w:rPr>
        <w:t xml:space="preserve"> and trawl</w:t>
      </w:r>
      <w:r w:rsidR="007954FF">
        <w:rPr>
          <w:rFonts w:asciiTheme="majorHAnsi" w:hAnsiTheme="majorHAnsi"/>
          <w:lang w:val="en-GB"/>
        </w:rPr>
        <w:t>ers</w:t>
      </w:r>
      <w:r w:rsidR="00F91274" w:rsidRPr="00F91274">
        <w:rPr>
          <w:rFonts w:asciiTheme="majorHAnsi" w:hAnsiTheme="majorHAnsi"/>
          <w:lang w:val="en-GB"/>
        </w:rPr>
        <w:t>) within the subpolar region</w:t>
      </w:r>
      <w:r w:rsidR="00E101F7">
        <w:rPr>
          <w:rFonts w:asciiTheme="majorHAnsi" w:hAnsiTheme="majorHAnsi"/>
          <w:lang w:val="en-GB"/>
        </w:rPr>
        <w:t xml:space="preserve"> – this </w:t>
      </w:r>
      <w:r w:rsidR="00F91274" w:rsidRPr="00F91274">
        <w:rPr>
          <w:rFonts w:asciiTheme="majorHAnsi" w:hAnsiTheme="majorHAnsi"/>
          <w:lang w:val="en-GB"/>
        </w:rPr>
        <w:t xml:space="preserve">was the </w:t>
      </w:r>
      <w:r w:rsidR="00E101F7">
        <w:rPr>
          <w:rFonts w:asciiTheme="majorHAnsi" w:hAnsiTheme="majorHAnsi"/>
          <w:lang w:val="en-GB"/>
        </w:rPr>
        <w:t xml:space="preserve">only </w:t>
      </w:r>
      <w:r w:rsidR="00F91274" w:rsidRPr="00F91274">
        <w:rPr>
          <w:rFonts w:asciiTheme="majorHAnsi" w:hAnsiTheme="majorHAnsi"/>
          <w:lang w:val="en-GB"/>
        </w:rPr>
        <w:t xml:space="preserve">region with comparable data among fisheries. </w:t>
      </w:r>
      <w:r w:rsidR="00396EA5" w:rsidRPr="00C06CA4">
        <w:rPr>
          <w:rFonts w:asciiTheme="majorHAnsi" w:hAnsiTheme="majorHAnsi"/>
          <w:lang w:val="en-GB"/>
        </w:rPr>
        <w:t xml:space="preserve">All models included species as a random effect to account for </w:t>
      </w:r>
      <w:r w:rsidR="00454E20">
        <w:rPr>
          <w:rFonts w:asciiTheme="majorHAnsi" w:hAnsiTheme="majorHAnsi"/>
          <w:lang w:val="en-GB"/>
        </w:rPr>
        <w:t xml:space="preserve">inclusion in </w:t>
      </w:r>
      <w:r w:rsidR="00FC7478" w:rsidRPr="00C06CA4">
        <w:rPr>
          <w:rFonts w:asciiTheme="majorHAnsi" w:hAnsiTheme="majorHAnsi"/>
          <w:lang w:val="en-GB"/>
        </w:rPr>
        <w:t>multi</w:t>
      </w:r>
      <w:r w:rsidR="00454E20">
        <w:rPr>
          <w:rFonts w:asciiTheme="majorHAnsi" w:hAnsiTheme="majorHAnsi"/>
          <w:lang w:val="en-GB"/>
        </w:rPr>
        <w:t>ple</w:t>
      </w:r>
      <w:r w:rsidR="00FC7478" w:rsidRPr="00C06CA4">
        <w:rPr>
          <w:rFonts w:asciiTheme="majorHAnsi" w:hAnsiTheme="majorHAnsi"/>
          <w:lang w:val="en-GB"/>
        </w:rPr>
        <w:t xml:space="preserve"> </w:t>
      </w:r>
      <w:r w:rsidR="007631F2" w:rsidRPr="00C06CA4">
        <w:rPr>
          <w:rFonts w:asciiTheme="majorHAnsi" w:hAnsiTheme="majorHAnsi"/>
          <w:lang w:val="en-GB"/>
        </w:rPr>
        <w:t>datasets</w:t>
      </w:r>
      <w:r w:rsidR="00454E20">
        <w:rPr>
          <w:rFonts w:asciiTheme="majorHAnsi" w:hAnsiTheme="majorHAnsi"/>
          <w:lang w:val="en-GB"/>
        </w:rPr>
        <w:t>,</w:t>
      </w:r>
      <w:r w:rsidR="00396EA5" w:rsidRPr="00C06CA4">
        <w:rPr>
          <w:rFonts w:asciiTheme="majorHAnsi" w:hAnsiTheme="majorHAnsi"/>
          <w:lang w:val="en-GB"/>
        </w:rPr>
        <w:t xml:space="preserve"> and were weighted by the sample size</w:t>
      </w:r>
      <w:r w:rsidR="00164964" w:rsidRPr="00C06CA4">
        <w:rPr>
          <w:rFonts w:asciiTheme="majorHAnsi" w:hAnsiTheme="majorHAnsi"/>
          <w:lang w:val="en-GB"/>
        </w:rPr>
        <w:t>, which</w:t>
      </w:r>
      <w:r w:rsidR="008C1DE8">
        <w:rPr>
          <w:rFonts w:asciiTheme="majorHAnsi" w:hAnsiTheme="majorHAnsi"/>
          <w:lang w:val="en-GB"/>
        </w:rPr>
        <w:t>,</w:t>
      </w:r>
      <w:r w:rsidR="00164964" w:rsidRPr="00C06CA4">
        <w:rPr>
          <w:rFonts w:asciiTheme="majorHAnsi" w:hAnsiTheme="majorHAnsi"/>
          <w:lang w:val="en-GB"/>
        </w:rPr>
        <w:t xml:space="preserve"> for the purpose of this analysis</w:t>
      </w:r>
      <w:r w:rsidR="008C1DE8">
        <w:rPr>
          <w:rFonts w:asciiTheme="majorHAnsi" w:hAnsiTheme="majorHAnsi"/>
          <w:lang w:val="en-GB"/>
        </w:rPr>
        <w:t>,</w:t>
      </w:r>
      <w:r w:rsidR="00164964" w:rsidRPr="00C06CA4">
        <w:rPr>
          <w:rFonts w:asciiTheme="majorHAnsi" w:hAnsiTheme="majorHAnsi"/>
          <w:lang w:val="en-GB"/>
        </w:rPr>
        <w:t xml:space="preserve"> was the number of birds of each taxon caught in a particular gear type in each study.</w:t>
      </w:r>
      <w:r w:rsidR="00396EA5" w:rsidRPr="00C06CA4">
        <w:rPr>
          <w:rFonts w:asciiTheme="majorHAnsi" w:hAnsiTheme="majorHAnsi"/>
          <w:lang w:val="en-GB"/>
        </w:rPr>
        <w:t xml:space="preserve"> </w:t>
      </w:r>
      <w:r w:rsidR="0003316C" w:rsidRPr="00C06CA4">
        <w:rPr>
          <w:rFonts w:asciiTheme="majorHAnsi" w:hAnsiTheme="majorHAnsi"/>
          <w:lang w:val="en-GB"/>
        </w:rPr>
        <w:t xml:space="preserve">We tested the effect </w:t>
      </w:r>
      <w:r w:rsidR="00DD1680" w:rsidRPr="00C06CA4">
        <w:rPr>
          <w:rFonts w:asciiTheme="majorHAnsi" w:hAnsiTheme="majorHAnsi"/>
          <w:lang w:val="en-GB"/>
        </w:rPr>
        <w:t xml:space="preserve">of </w:t>
      </w:r>
      <w:r w:rsidR="0003316C" w:rsidRPr="00C06CA4">
        <w:rPr>
          <w:rFonts w:asciiTheme="majorHAnsi" w:hAnsiTheme="majorHAnsi"/>
          <w:lang w:val="en-GB"/>
        </w:rPr>
        <w:t>region and</w:t>
      </w:r>
      <w:r w:rsidR="00DD1680" w:rsidRPr="00C06CA4">
        <w:rPr>
          <w:rFonts w:asciiTheme="majorHAnsi" w:hAnsiTheme="majorHAnsi"/>
          <w:lang w:val="en-GB"/>
        </w:rPr>
        <w:t xml:space="preserve"> fisheries on sex and age proportions separately</w:t>
      </w:r>
      <w:r w:rsidR="00250B5C" w:rsidRPr="00C06CA4">
        <w:rPr>
          <w:rFonts w:asciiTheme="majorHAnsi" w:hAnsiTheme="majorHAnsi"/>
          <w:lang w:val="en-GB"/>
        </w:rPr>
        <w:t xml:space="preserve">. </w:t>
      </w:r>
      <w:r w:rsidR="00454E20">
        <w:rPr>
          <w:rFonts w:asciiTheme="majorHAnsi" w:hAnsiTheme="majorHAnsi"/>
          <w:lang w:val="en-GB"/>
        </w:rPr>
        <w:t>M</w:t>
      </w:r>
      <w:r w:rsidR="00250B5C" w:rsidRPr="00B13214">
        <w:rPr>
          <w:rFonts w:asciiTheme="majorHAnsi" w:hAnsiTheme="majorHAnsi"/>
          <w:lang w:val="en-GB"/>
        </w:rPr>
        <w:t xml:space="preserve">odels </w:t>
      </w:r>
      <w:r w:rsidR="00250B5C">
        <w:rPr>
          <w:rFonts w:asciiTheme="majorHAnsi" w:hAnsiTheme="majorHAnsi"/>
          <w:lang w:val="en-GB"/>
        </w:rPr>
        <w:t xml:space="preserve">were </w:t>
      </w:r>
      <w:r w:rsidR="00DD1680">
        <w:rPr>
          <w:rFonts w:asciiTheme="majorHAnsi" w:hAnsiTheme="majorHAnsi"/>
          <w:lang w:val="en-GB"/>
        </w:rPr>
        <w:t>compar</w:t>
      </w:r>
      <w:r w:rsidR="00250B5C">
        <w:rPr>
          <w:rFonts w:asciiTheme="majorHAnsi" w:hAnsiTheme="majorHAnsi"/>
          <w:lang w:val="en-GB"/>
        </w:rPr>
        <w:t>ed</w:t>
      </w:r>
      <w:r w:rsidR="00DD1680">
        <w:rPr>
          <w:rFonts w:asciiTheme="majorHAnsi" w:hAnsiTheme="majorHAnsi"/>
          <w:lang w:val="en-GB"/>
        </w:rPr>
        <w:t xml:space="preserve"> </w:t>
      </w:r>
      <w:r w:rsidR="00396EA5" w:rsidRPr="00B13214">
        <w:rPr>
          <w:rFonts w:asciiTheme="majorHAnsi" w:hAnsiTheme="majorHAnsi"/>
          <w:lang w:val="en-GB"/>
        </w:rPr>
        <w:t xml:space="preserve">using </w:t>
      </w:r>
      <w:r w:rsidR="009B3AB6">
        <w:rPr>
          <w:rFonts w:asciiTheme="majorHAnsi" w:hAnsiTheme="majorHAnsi"/>
          <w:lang w:val="en-GB"/>
        </w:rPr>
        <w:t xml:space="preserve">second-order </w:t>
      </w:r>
      <w:r w:rsidR="00396EA5" w:rsidRPr="00B13214">
        <w:rPr>
          <w:rFonts w:asciiTheme="majorHAnsi" w:hAnsiTheme="majorHAnsi"/>
          <w:lang w:val="en-GB"/>
        </w:rPr>
        <w:t xml:space="preserve">Akaike Information Criterion </w:t>
      </w:r>
      <w:r w:rsidR="00396EA5" w:rsidRPr="007F14CB">
        <w:rPr>
          <w:rFonts w:asciiTheme="majorHAnsi" w:hAnsiTheme="majorHAnsi"/>
          <w:lang w:val="en-GB"/>
        </w:rPr>
        <w:t>(AIC</w:t>
      </w:r>
      <w:r w:rsidR="00DD1680" w:rsidRPr="007F14CB">
        <w:rPr>
          <w:rFonts w:asciiTheme="majorHAnsi" w:hAnsiTheme="majorHAnsi"/>
          <w:lang w:val="en-GB"/>
        </w:rPr>
        <w:t>c</w:t>
      </w:r>
      <w:r w:rsidR="00396EA5" w:rsidRPr="007F14CB">
        <w:rPr>
          <w:rFonts w:asciiTheme="majorHAnsi" w:hAnsiTheme="majorHAnsi"/>
          <w:lang w:val="en-GB"/>
        </w:rPr>
        <w:t>),</w:t>
      </w:r>
      <w:r w:rsidR="00396EA5" w:rsidRPr="00B13214">
        <w:rPr>
          <w:rFonts w:asciiTheme="majorHAnsi" w:hAnsiTheme="majorHAnsi"/>
          <w:lang w:val="en-GB"/>
        </w:rPr>
        <w:t xml:space="preserve"> where the best model is taken to be that with the lowest AIC</w:t>
      </w:r>
      <w:r w:rsidR="007E06F7">
        <w:rPr>
          <w:rFonts w:asciiTheme="majorHAnsi" w:hAnsiTheme="majorHAnsi"/>
          <w:lang w:val="en-GB"/>
        </w:rPr>
        <w:t>c</w:t>
      </w:r>
      <w:r w:rsidR="00396EA5" w:rsidRPr="00B13214">
        <w:rPr>
          <w:rFonts w:asciiTheme="majorHAnsi" w:hAnsiTheme="majorHAnsi"/>
          <w:lang w:val="en-GB"/>
        </w:rPr>
        <w:t xml:space="preserve"> value</w:t>
      </w:r>
      <w:r w:rsidR="009C5465">
        <w:rPr>
          <w:rFonts w:asciiTheme="majorHAnsi" w:hAnsiTheme="majorHAnsi"/>
          <w:lang w:val="en-GB"/>
        </w:rPr>
        <w:t>.</w:t>
      </w:r>
      <w:r w:rsidR="007631F2" w:rsidRPr="00B13214">
        <w:rPr>
          <w:rFonts w:asciiTheme="majorHAnsi" w:hAnsiTheme="majorHAnsi"/>
          <w:lang w:val="en-GB"/>
        </w:rPr>
        <w:t xml:space="preserve"> </w:t>
      </w:r>
      <w:r w:rsidR="00396EA5" w:rsidRPr="00B13214">
        <w:rPr>
          <w:rFonts w:asciiTheme="majorHAnsi" w:hAnsiTheme="majorHAnsi"/>
          <w:lang w:val="en-GB"/>
        </w:rPr>
        <w:t>AIC</w:t>
      </w:r>
      <w:r w:rsidR="007E06F7">
        <w:rPr>
          <w:rFonts w:asciiTheme="majorHAnsi" w:hAnsiTheme="majorHAnsi"/>
          <w:lang w:val="en-GB"/>
        </w:rPr>
        <w:t>c</w:t>
      </w:r>
      <w:r w:rsidR="00396EA5" w:rsidRPr="00B13214">
        <w:rPr>
          <w:rFonts w:asciiTheme="majorHAnsi" w:hAnsiTheme="majorHAnsi"/>
          <w:lang w:val="en-GB"/>
        </w:rPr>
        <w:t xml:space="preserve"> differences of </w:t>
      </w:r>
      <w:r w:rsidR="007631F2" w:rsidRPr="00B13214">
        <w:rPr>
          <w:rFonts w:asciiTheme="majorHAnsi" w:hAnsiTheme="majorHAnsi"/>
          <w:lang w:val="en-GB"/>
        </w:rPr>
        <w:t>&lt;2</w:t>
      </w:r>
      <w:r w:rsidR="00396EA5" w:rsidRPr="00B13214">
        <w:rPr>
          <w:rFonts w:asciiTheme="majorHAnsi" w:hAnsiTheme="majorHAnsi"/>
          <w:lang w:val="en-GB"/>
        </w:rPr>
        <w:t xml:space="preserve"> are not considered to be meaningfully different (Zuur et al.</w:t>
      </w:r>
      <w:r w:rsidR="0053528C">
        <w:rPr>
          <w:rFonts w:asciiTheme="majorHAnsi" w:hAnsiTheme="majorHAnsi"/>
          <w:lang w:val="en-GB"/>
        </w:rPr>
        <w:t>,</w:t>
      </w:r>
      <w:r w:rsidR="00396EA5" w:rsidRPr="00B13214">
        <w:rPr>
          <w:rFonts w:asciiTheme="majorHAnsi" w:hAnsiTheme="majorHAnsi"/>
          <w:lang w:val="en-GB"/>
        </w:rPr>
        <w:t xml:space="preserve"> 2009)</w:t>
      </w:r>
      <w:r w:rsidR="009C5465">
        <w:rPr>
          <w:rFonts w:asciiTheme="majorHAnsi" w:hAnsiTheme="majorHAnsi"/>
          <w:lang w:val="en-GB"/>
        </w:rPr>
        <w:t xml:space="preserve">. In this case, the model </w:t>
      </w:r>
      <w:r w:rsidR="000676FD">
        <w:rPr>
          <w:rFonts w:asciiTheme="majorHAnsi" w:hAnsiTheme="majorHAnsi"/>
          <w:lang w:val="en-GB"/>
        </w:rPr>
        <w:t xml:space="preserve">with the fewest parameters </w:t>
      </w:r>
      <w:r w:rsidR="009C5465">
        <w:rPr>
          <w:rFonts w:asciiTheme="majorHAnsi" w:hAnsiTheme="majorHAnsi"/>
          <w:lang w:val="en-GB"/>
        </w:rPr>
        <w:t>was selected t</w:t>
      </w:r>
      <w:r w:rsidR="00454E20">
        <w:rPr>
          <w:rFonts w:asciiTheme="majorHAnsi" w:hAnsiTheme="majorHAnsi"/>
          <w:lang w:val="en-GB"/>
        </w:rPr>
        <w:t>h</w:t>
      </w:r>
      <w:r w:rsidR="009C5465">
        <w:rPr>
          <w:rFonts w:asciiTheme="majorHAnsi" w:hAnsiTheme="majorHAnsi"/>
          <w:lang w:val="en-GB"/>
        </w:rPr>
        <w:t xml:space="preserve">rough parsimony. </w:t>
      </w:r>
    </w:p>
    <w:p w14:paraId="7A7C7814" w14:textId="77777777" w:rsidR="00396EA5" w:rsidRPr="00B13214" w:rsidRDefault="00396EA5" w:rsidP="00396EA5">
      <w:pPr>
        <w:spacing w:line="360" w:lineRule="auto"/>
        <w:jc w:val="both"/>
        <w:rPr>
          <w:rFonts w:asciiTheme="majorHAnsi" w:hAnsiTheme="majorHAnsi"/>
          <w:lang w:val="en-GB"/>
        </w:rPr>
      </w:pPr>
    </w:p>
    <w:p w14:paraId="1417863D" w14:textId="77777777" w:rsidR="00396EA5" w:rsidRPr="007E17C3" w:rsidRDefault="00396EA5" w:rsidP="00396EA5">
      <w:pPr>
        <w:pStyle w:val="ListParagraph"/>
        <w:numPr>
          <w:ilvl w:val="0"/>
          <w:numId w:val="28"/>
        </w:numPr>
        <w:spacing w:line="360" w:lineRule="auto"/>
        <w:jc w:val="left"/>
        <w:rPr>
          <w:rFonts w:asciiTheme="majorHAnsi" w:hAnsiTheme="majorHAnsi"/>
          <w:b/>
          <w:lang w:val="en-GB"/>
        </w:rPr>
      </w:pPr>
      <w:r w:rsidRPr="007E17C3">
        <w:rPr>
          <w:rFonts w:asciiTheme="majorHAnsi" w:hAnsiTheme="majorHAnsi"/>
          <w:b/>
          <w:lang w:val="en-GB"/>
        </w:rPr>
        <w:t>Results</w:t>
      </w:r>
    </w:p>
    <w:p w14:paraId="65858615" w14:textId="046D3CBB" w:rsidR="00396EA5" w:rsidRPr="00E95305" w:rsidRDefault="00396EA5" w:rsidP="00396EA5">
      <w:pPr>
        <w:spacing w:line="360" w:lineRule="auto"/>
        <w:jc w:val="both"/>
        <w:rPr>
          <w:rFonts w:asciiTheme="majorHAnsi" w:hAnsiTheme="majorHAnsi"/>
          <w:lang w:val="en-GB"/>
        </w:rPr>
      </w:pPr>
      <w:r w:rsidRPr="00E95305">
        <w:rPr>
          <w:rFonts w:asciiTheme="majorHAnsi" w:hAnsiTheme="majorHAnsi"/>
          <w:lang w:val="en-GB"/>
        </w:rPr>
        <w:t xml:space="preserve">We found </w:t>
      </w:r>
      <w:r w:rsidR="008320F7" w:rsidRPr="00E95305">
        <w:rPr>
          <w:rFonts w:asciiTheme="majorHAnsi" w:hAnsiTheme="majorHAnsi"/>
          <w:lang w:val="en-GB"/>
        </w:rPr>
        <w:t xml:space="preserve">43 </w:t>
      </w:r>
      <w:r w:rsidRPr="00E95305">
        <w:rPr>
          <w:rFonts w:asciiTheme="majorHAnsi" w:hAnsiTheme="majorHAnsi"/>
          <w:lang w:val="en-GB"/>
        </w:rPr>
        <w:t>studies</w:t>
      </w:r>
      <w:r w:rsidR="00291E98">
        <w:rPr>
          <w:rFonts w:asciiTheme="majorHAnsi" w:hAnsiTheme="majorHAnsi"/>
          <w:lang w:val="en-GB"/>
        </w:rPr>
        <w:t>, published between 1990 and 2015,</w:t>
      </w:r>
      <w:r w:rsidRPr="00E95305">
        <w:rPr>
          <w:rFonts w:asciiTheme="majorHAnsi" w:hAnsiTheme="majorHAnsi"/>
          <w:lang w:val="en-GB"/>
        </w:rPr>
        <w:t xml:space="preserve"> </w:t>
      </w:r>
      <w:r w:rsidR="00FE5DC9" w:rsidRPr="00E95305">
        <w:rPr>
          <w:rFonts w:asciiTheme="majorHAnsi" w:hAnsiTheme="majorHAnsi"/>
          <w:lang w:val="en-GB"/>
        </w:rPr>
        <w:t xml:space="preserve">that </w:t>
      </w:r>
      <w:r w:rsidRPr="00E95305">
        <w:rPr>
          <w:rFonts w:asciiTheme="majorHAnsi" w:hAnsiTheme="majorHAnsi"/>
          <w:lang w:val="en-GB"/>
        </w:rPr>
        <w:t>report</w:t>
      </w:r>
      <w:r w:rsidR="00FE5DC9" w:rsidRPr="00E95305">
        <w:rPr>
          <w:rFonts w:asciiTheme="majorHAnsi" w:hAnsiTheme="majorHAnsi"/>
          <w:lang w:val="en-GB"/>
        </w:rPr>
        <w:t>ed</w:t>
      </w:r>
      <w:r w:rsidRPr="00E95305">
        <w:rPr>
          <w:rFonts w:asciiTheme="majorHAnsi" w:hAnsiTheme="majorHAnsi"/>
          <w:lang w:val="en-GB"/>
        </w:rPr>
        <w:t xml:space="preserve"> sex and age composition of seabird bycatch in fisheries, of </w:t>
      </w:r>
      <w:r w:rsidR="00FE5DC9" w:rsidRPr="00E95305">
        <w:rPr>
          <w:rFonts w:asciiTheme="majorHAnsi" w:hAnsiTheme="majorHAnsi"/>
          <w:lang w:val="en-GB"/>
        </w:rPr>
        <w:t>which</w:t>
      </w:r>
      <w:r w:rsidRPr="00E95305">
        <w:rPr>
          <w:rFonts w:asciiTheme="majorHAnsi" w:hAnsiTheme="majorHAnsi"/>
          <w:lang w:val="en-GB"/>
        </w:rPr>
        <w:t xml:space="preserve"> </w:t>
      </w:r>
      <w:r w:rsidR="000954D5" w:rsidRPr="00E95305">
        <w:rPr>
          <w:rFonts w:asciiTheme="majorHAnsi" w:hAnsiTheme="majorHAnsi"/>
          <w:lang w:val="en-GB"/>
        </w:rPr>
        <w:t xml:space="preserve">34 </w:t>
      </w:r>
      <w:r w:rsidRPr="00E95305">
        <w:rPr>
          <w:rFonts w:asciiTheme="majorHAnsi" w:hAnsiTheme="majorHAnsi"/>
          <w:lang w:val="en-GB"/>
        </w:rPr>
        <w:t xml:space="preserve">(79%) were in the southern hemisphere and 9 (21%) in the northern hemisphere (Figure 1, Table 1). </w:t>
      </w:r>
      <w:r w:rsidR="00FE5DC9" w:rsidRPr="00E95305">
        <w:rPr>
          <w:rFonts w:asciiTheme="majorHAnsi" w:hAnsiTheme="majorHAnsi"/>
          <w:lang w:val="en-GB"/>
        </w:rPr>
        <w:t>D</w:t>
      </w:r>
      <w:r w:rsidRPr="00E95305">
        <w:rPr>
          <w:rFonts w:asciiTheme="majorHAnsi" w:hAnsiTheme="majorHAnsi"/>
          <w:lang w:val="en-GB"/>
        </w:rPr>
        <w:t xml:space="preserve">ata </w:t>
      </w:r>
      <w:r w:rsidR="00FE5DC9" w:rsidRPr="00E95305">
        <w:rPr>
          <w:rFonts w:asciiTheme="majorHAnsi" w:hAnsiTheme="majorHAnsi"/>
          <w:lang w:val="en-GB"/>
        </w:rPr>
        <w:t xml:space="preserve">were available </w:t>
      </w:r>
      <w:r w:rsidRPr="00E95305">
        <w:rPr>
          <w:rFonts w:asciiTheme="majorHAnsi" w:hAnsiTheme="majorHAnsi"/>
          <w:lang w:val="en-GB"/>
        </w:rPr>
        <w:t xml:space="preserve">from four main types of fishery: </w:t>
      </w:r>
      <w:r w:rsidR="000954D5" w:rsidRPr="00E95305">
        <w:rPr>
          <w:rFonts w:asciiTheme="majorHAnsi" w:hAnsiTheme="majorHAnsi"/>
          <w:lang w:val="en-GB"/>
        </w:rPr>
        <w:t xml:space="preserve">13 </w:t>
      </w:r>
      <w:r w:rsidRPr="00E95305">
        <w:rPr>
          <w:rFonts w:asciiTheme="majorHAnsi" w:hAnsiTheme="majorHAnsi"/>
          <w:lang w:val="en-GB"/>
        </w:rPr>
        <w:t>studies for pelagic longline (</w:t>
      </w:r>
      <w:r w:rsidR="000954D5" w:rsidRPr="00E95305">
        <w:rPr>
          <w:rFonts w:asciiTheme="majorHAnsi" w:hAnsiTheme="majorHAnsi"/>
          <w:lang w:val="en-GB"/>
        </w:rPr>
        <w:t>30</w:t>
      </w:r>
      <w:r w:rsidRPr="00E95305">
        <w:rPr>
          <w:rFonts w:asciiTheme="majorHAnsi" w:hAnsiTheme="majorHAnsi"/>
          <w:lang w:val="en-GB"/>
        </w:rPr>
        <w:t>%), nine for demersal longline (21%), nine for gillnet (21%), two for trawlers (5%)</w:t>
      </w:r>
      <w:r w:rsidR="001C6484" w:rsidRPr="00E95305">
        <w:rPr>
          <w:rFonts w:asciiTheme="majorHAnsi" w:hAnsiTheme="majorHAnsi"/>
          <w:lang w:val="en-GB"/>
        </w:rPr>
        <w:t>,</w:t>
      </w:r>
      <w:r w:rsidR="00FE5DC9" w:rsidRPr="00E95305">
        <w:rPr>
          <w:rFonts w:asciiTheme="majorHAnsi" w:hAnsiTheme="majorHAnsi"/>
          <w:lang w:val="en-GB"/>
        </w:rPr>
        <w:t xml:space="preserve"> </w:t>
      </w:r>
      <w:r w:rsidR="0067150F" w:rsidRPr="00E95305">
        <w:rPr>
          <w:rFonts w:asciiTheme="majorHAnsi" w:hAnsiTheme="majorHAnsi"/>
          <w:lang w:val="en-GB"/>
        </w:rPr>
        <w:t>two for intentional catch</w:t>
      </w:r>
      <w:r w:rsidR="000954D5" w:rsidRPr="00E95305">
        <w:rPr>
          <w:rFonts w:asciiTheme="majorHAnsi" w:hAnsiTheme="majorHAnsi"/>
          <w:lang w:val="en-GB"/>
        </w:rPr>
        <w:t>, gillnet and longline</w:t>
      </w:r>
      <w:r w:rsidR="001C6484" w:rsidRPr="00E95305">
        <w:rPr>
          <w:rFonts w:asciiTheme="majorHAnsi" w:hAnsiTheme="majorHAnsi"/>
          <w:lang w:val="en-GB"/>
        </w:rPr>
        <w:t xml:space="preserve"> combined (5%)</w:t>
      </w:r>
      <w:r w:rsidR="00454E20">
        <w:rPr>
          <w:rFonts w:asciiTheme="majorHAnsi" w:hAnsiTheme="majorHAnsi"/>
          <w:lang w:val="en-GB"/>
        </w:rPr>
        <w:t>,</w:t>
      </w:r>
      <w:r w:rsidR="001C6484" w:rsidRPr="00E95305">
        <w:rPr>
          <w:rFonts w:asciiTheme="majorHAnsi" w:hAnsiTheme="majorHAnsi"/>
          <w:lang w:val="en-GB"/>
        </w:rPr>
        <w:t xml:space="preserve"> and a single study (2%) reported data from pound nets. In addition, seven</w:t>
      </w:r>
      <w:r w:rsidRPr="00E95305">
        <w:rPr>
          <w:rFonts w:asciiTheme="majorHAnsi" w:hAnsiTheme="majorHAnsi"/>
          <w:lang w:val="en-GB"/>
        </w:rPr>
        <w:t xml:space="preserve"> (</w:t>
      </w:r>
      <w:r w:rsidR="00E95305" w:rsidRPr="00E95305">
        <w:rPr>
          <w:rFonts w:asciiTheme="majorHAnsi" w:hAnsiTheme="majorHAnsi"/>
          <w:lang w:val="en-GB"/>
        </w:rPr>
        <w:t>16</w:t>
      </w:r>
      <w:r w:rsidRPr="00E95305">
        <w:rPr>
          <w:rFonts w:asciiTheme="majorHAnsi" w:hAnsiTheme="majorHAnsi"/>
          <w:lang w:val="en-GB"/>
        </w:rPr>
        <w:t>%) studies reported data for more than one fisher</w:t>
      </w:r>
      <w:r w:rsidR="00FE5DC9" w:rsidRPr="00E95305">
        <w:rPr>
          <w:rFonts w:asciiTheme="majorHAnsi" w:hAnsiTheme="majorHAnsi"/>
          <w:lang w:val="en-GB"/>
        </w:rPr>
        <w:t>y</w:t>
      </w:r>
      <w:r w:rsidR="00454E20">
        <w:rPr>
          <w:rFonts w:asciiTheme="majorHAnsi" w:hAnsiTheme="majorHAnsi"/>
          <w:lang w:val="en-GB"/>
        </w:rPr>
        <w:t xml:space="preserve">, </w:t>
      </w:r>
      <w:r w:rsidR="001C6484" w:rsidRPr="00E95305">
        <w:rPr>
          <w:rFonts w:asciiTheme="majorHAnsi" w:hAnsiTheme="majorHAnsi"/>
          <w:lang w:val="en-GB"/>
        </w:rPr>
        <w:t>separate</w:t>
      </w:r>
      <w:r w:rsidR="00454E20">
        <w:rPr>
          <w:rFonts w:asciiTheme="majorHAnsi" w:hAnsiTheme="majorHAnsi"/>
          <w:lang w:val="en-GB"/>
        </w:rPr>
        <w:t>d according to</w:t>
      </w:r>
      <w:r w:rsidR="001C6484" w:rsidRPr="00E95305">
        <w:rPr>
          <w:rFonts w:asciiTheme="majorHAnsi" w:hAnsiTheme="majorHAnsi"/>
          <w:lang w:val="en-GB"/>
        </w:rPr>
        <w:t xml:space="preserve"> gear type (trawler, demersal and pelagic longline, and gillnet).</w:t>
      </w:r>
    </w:p>
    <w:p w14:paraId="4E75CF1C" w14:textId="0B69C3C2" w:rsidR="00396EA5" w:rsidRPr="00B13214" w:rsidRDefault="00FE5DC9" w:rsidP="00396EA5">
      <w:pPr>
        <w:spacing w:line="360" w:lineRule="auto"/>
        <w:ind w:firstLine="720"/>
        <w:jc w:val="both"/>
        <w:rPr>
          <w:rFonts w:asciiTheme="majorHAnsi" w:hAnsiTheme="majorHAnsi"/>
          <w:lang w:val="en-GB"/>
        </w:rPr>
      </w:pPr>
      <w:r w:rsidRPr="00B13214">
        <w:rPr>
          <w:rFonts w:asciiTheme="majorHAnsi" w:hAnsiTheme="majorHAnsi"/>
          <w:lang w:val="en-GB"/>
        </w:rPr>
        <w:t>Availability of d</w:t>
      </w:r>
      <w:r w:rsidR="00396EA5" w:rsidRPr="00B13214">
        <w:rPr>
          <w:rFonts w:asciiTheme="majorHAnsi" w:hAnsiTheme="majorHAnsi"/>
          <w:lang w:val="en-GB"/>
        </w:rPr>
        <w:t>ata from each fishery type was not equally distributed</w:t>
      </w:r>
      <w:r w:rsidR="00454E20">
        <w:rPr>
          <w:rFonts w:asciiTheme="majorHAnsi" w:hAnsiTheme="majorHAnsi"/>
          <w:lang w:val="en-GB"/>
        </w:rPr>
        <w:t xml:space="preserve">, </w:t>
      </w:r>
      <w:r w:rsidR="00454E20" w:rsidRPr="00B13214">
        <w:rPr>
          <w:rFonts w:asciiTheme="majorHAnsi" w:hAnsiTheme="majorHAnsi"/>
          <w:lang w:val="en-GB"/>
        </w:rPr>
        <w:t>geographically</w:t>
      </w:r>
      <w:r w:rsidR="00396EA5" w:rsidRPr="00B13214">
        <w:rPr>
          <w:rFonts w:asciiTheme="majorHAnsi" w:hAnsiTheme="majorHAnsi"/>
          <w:lang w:val="en-GB"/>
        </w:rPr>
        <w:t xml:space="preserve">. For example, </w:t>
      </w:r>
      <w:r w:rsidR="00DE6218" w:rsidRPr="00B13214">
        <w:rPr>
          <w:rFonts w:asciiTheme="majorHAnsi" w:hAnsiTheme="majorHAnsi"/>
          <w:lang w:val="en-GB"/>
        </w:rPr>
        <w:t xml:space="preserve">82% </w:t>
      </w:r>
      <w:r w:rsidR="009C2275">
        <w:rPr>
          <w:rFonts w:asciiTheme="majorHAnsi" w:hAnsiTheme="majorHAnsi"/>
          <w:lang w:val="en-GB"/>
        </w:rPr>
        <w:t xml:space="preserve">(n = 16) </w:t>
      </w:r>
      <w:r w:rsidR="00DE6218" w:rsidRPr="00B13214">
        <w:rPr>
          <w:rFonts w:asciiTheme="majorHAnsi" w:hAnsiTheme="majorHAnsi"/>
          <w:lang w:val="en-GB"/>
        </w:rPr>
        <w:t xml:space="preserve">of the demersal </w:t>
      </w:r>
      <w:r w:rsidR="00DE6218">
        <w:rPr>
          <w:rFonts w:asciiTheme="majorHAnsi" w:hAnsiTheme="majorHAnsi"/>
          <w:lang w:val="en-GB"/>
        </w:rPr>
        <w:t>longline and 100%</w:t>
      </w:r>
      <w:r w:rsidR="009C2275">
        <w:rPr>
          <w:rFonts w:asciiTheme="majorHAnsi" w:hAnsiTheme="majorHAnsi"/>
          <w:lang w:val="en-GB"/>
        </w:rPr>
        <w:t xml:space="preserve"> (n = 8)</w:t>
      </w:r>
      <w:r w:rsidR="00DE6218">
        <w:rPr>
          <w:rFonts w:asciiTheme="majorHAnsi" w:hAnsiTheme="majorHAnsi"/>
          <w:lang w:val="en-GB"/>
        </w:rPr>
        <w:t xml:space="preserve"> of the trawl fisheries</w:t>
      </w:r>
      <w:r w:rsidR="00DE6218" w:rsidRPr="00B13214">
        <w:rPr>
          <w:rFonts w:asciiTheme="majorHAnsi" w:hAnsiTheme="majorHAnsi"/>
          <w:lang w:val="en-GB"/>
        </w:rPr>
        <w:t xml:space="preserve"> </w:t>
      </w:r>
      <w:r w:rsidR="00DE6218">
        <w:rPr>
          <w:rFonts w:asciiTheme="majorHAnsi" w:hAnsiTheme="majorHAnsi"/>
          <w:lang w:val="en-GB"/>
        </w:rPr>
        <w:t>samples</w:t>
      </w:r>
      <w:r w:rsidR="00DE6218" w:rsidRPr="00B13214">
        <w:rPr>
          <w:rFonts w:asciiTheme="majorHAnsi" w:hAnsiTheme="majorHAnsi"/>
          <w:lang w:val="en-GB"/>
        </w:rPr>
        <w:t xml:space="preserve"> came from </w:t>
      </w:r>
      <w:r w:rsidR="00454E20">
        <w:rPr>
          <w:rFonts w:asciiTheme="majorHAnsi" w:hAnsiTheme="majorHAnsi"/>
          <w:lang w:val="en-GB"/>
        </w:rPr>
        <w:t xml:space="preserve">the </w:t>
      </w:r>
      <w:r w:rsidR="00DE6218" w:rsidRPr="00B13214">
        <w:rPr>
          <w:rFonts w:asciiTheme="majorHAnsi" w:hAnsiTheme="majorHAnsi"/>
          <w:lang w:val="en-GB"/>
        </w:rPr>
        <w:t>sub-Antarctic region</w:t>
      </w:r>
      <w:r w:rsidR="00396EA5" w:rsidRPr="00B13214">
        <w:rPr>
          <w:rFonts w:asciiTheme="majorHAnsi" w:hAnsiTheme="majorHAnsi"/>
          <w:lang w:val="en-GB"/>
        </w:rPr>
        <w:t>, 50%</w:t>
      </w:r>
      <w:r w:rsidR="009C2275">
        <w:rPr>
          <w:rFonts w:asciiTheme="majorHAnsi" w:hAnsiTheme="majorHAnsi"/>
          <w:lang w:val="en-GB"/>
        </w:rPr>
        <w:t xml:space="preserve"> (n = 25)</w:t>
      </w:r>
      <w:r w:rsidR="00396EA5" w:rsidRPr="00B13214">
        <w:rPr>
          <w:rFonts w:asciiTheme="majorHAnsi" w:hAnsiTheme="majorHAnsi"/>
          <w:lang w:val="en-GB"/>
        </w:rPr>
        <w:t xml:space="preserve"> of the pelagic longline</w:t>
      </w:r>
      <w:r w:rsidR="006C3680">
        <w:rPr>
          <w:rFonts w:asciiTheme="majorHAnsi" w:hAnsiTheme="majorHAnsi"/>
          <w:lang w:val="en-GB"/>
        </w:rPr>
        <w:t xml:space="preserve"> </w:t>
      </w:r>
      <w:r w:rsidR="005E4718">
        <w:rPr>
          <w:rFonts w:asciiTheme="majorHAnsi" w:hAnsiTheme="majorHAnsi"/>
          <w:lang w:val="en-GB"/>
        </w:rPr>
        <w:t>samples</w:t>
      </w:r>
      <w:r w:rsidR="00396EA5" w:rsidRPr="00B13214">
        <w:rPr>
          <w:rFonts w:asciiTheme="majorHAnsi" w:hAnsiTheme="majorHAnsi"/>
          <w:lang w:val="en-GB"/>
        </w:rPr>
        <w:t xml:space="preserve"> </w:t>
      </w:r>
      <w:r w:rsidRPr="00B13214">
        <w:rPr>
          <w:rFonts w:asciiTheme="majorHAnsi" w:hAnsiTheme="majorHAnsi"/>
          <w:lang w:val="en-GB"/>
        </w:rPr>
        <w:t xml:space="preserve">from </w:t>
      </w:r>
      <w:r w:rsidR="00396EA5" w:rsidRPr="00B13214">
        <w:rPr>
          <w:rFonts w:asciiTheme="majorHAnsi" w:hAnsiTheme="majorHAnsi"/>
          <w:lang w:val="en-GB"/>
        </w:rPr>
        <w:t xml:space="preserve">subtropical waters of </w:t>
      </w:r>
      <w:r w:rsidRPr="00B13214">
        <w:rPr>
          <w:rFonts w:asciiTheme="majorHAnsi" w:hAnsiTheme="majorHAnsi"/>
          <w:lang w:val="en-GB"/>
        </w:rPr>
        <w:t xml:space="preserve">the </w:t>
      </w:r>
      <w:r w:rsidR="00396EA5" w:rsidRPr="00B13214">
        <w:rPr>
          <w:rFonts w:asciiTheme="majorHAnsi" w:hAnsiTheme="majorHAnsi"/>
          <w:lang w:val="en-GB"/>
        </w:rPr>
        <w:t xml:space="preserve">southern hemisphere, </w:t>
      </w:r>
      <w:r w:rsidR="00DE6218">
        <w:rPr>
          <w:rFonts w:asciiTheme="majorHAnsi" w:hAnsiTheme="majorHAnsi"/>
          <w:lang w:val="en-GB"/>
        </w:rPr>
        <w:t xml:space="preserve">and </w:t>
      </w:r>
      <w:r w:rsidR="00C028C5">
        <w:rPr>
          <w:rFonts w:asciiTheme="majorHAnsi" w:hAnsiTheme="majorHAnsi"/>
          <w:lang w:val="en-GB"/>
        </w:rPr>
        <w:t>84</w:t>
      </w:r>
      <w:r w:rsidR="00396EA5" w:rsidRPr="00B13214">
        <w:rPr>
          <w:rFonts w:asciiTheme="majorHAnsi" w:hAnsiTheme="majorHAnsi"/>
          <w:lang w:val="en-GB"/>
        </w:rPr>
        <w:t>%</w:t>
      </w:r>
      <w:r w:rsidR="009C2275">
        <w:rPr>
          <w:rFonts w:asciiTheme="majorHAnsi" w:hAnsiTheme="majorHAnsi"/>
          <w:lang w:val="en-GB"/>
        </w:rPr>
        <w:t xml:space="preserve"> (n = 15)</w:t>
      </w:r>
      <w:r w:rsidR="00396EA5" w:rsidRPr="00B13214">
        <w:rPr>
          <w:rFonts w:asciiTheme="majorHAnsi" w:hAnsiTheme="majorHAnsi"/>
          <w:lang w:val="en-GB"/>
        </w:rPr>
        <w:t xml:space="preserve"> of the gillnet</w:t>
      </w:r>
      <w:r w:rsidR="005E4718">
        <w:rPr>
          <w:rFonts w:asciiTheme="majorHAnsi" w:hAnsiTheme="majorHAnsi"/>
          <w:lang w:val="en-GB"/>
        </w:rPr>
        <w:t xml:space="preserve"> sample</w:t>
      </w:r>
      <w:r w:rsidR="00396EA5" w:rsidRPr="00B13214">
        <w:rPr>
          <w:rFonts w:asciiTheme="majorHAnsi" w:hAnsiTheme="majorHAnsi"/>
          <w:lang w:val="en-GB"/>
        </w:rPr>
        <w:t>s from sub-Arctic and adjacent subtropica</w:t>
      </w:r>
      <w:r w:rsidR="00DE6218">
        <w:rPr>
          <w:rFonts w:asciiTheme="majorHAnsi" w:hAnsiTheme="majorHAnsi"/>
          <w:lang w:val="en-GB"/>
        </w:rPr>
        <w:t xml:space="preserve">l waters combined </w:t>
      </w:r>
      <w:r w:rsidR="00396EA5" w:rsidRPr="00B13214">
        <w:rPr>
          <w:rFonts w:asciiTheme="majorHAnsi" w:hAnsiTheme="majorHAnsi"/>
          <w:lang w:val="en-GB"/>
        </w:rPr>
        <w:t xml:space="preserve">(Figure 2). </w:t>
      </w:r>
    </w:p>
    <w:p w14:paraId="18974C33" w14:textId="3947A78D" w:rsidR="00396EA5" w:rsidRDefault="00D331AF" w:rsidP="00013C0D">
      <w:pPr>
        <w:spacing w:line="360" w:lineRule="auto"/>
        <w:ind w:firstLine="720"/>
        <w:jc w:val="both"/>
        <w:rPr>
          <w:rFonts w:asciiTheme="majorHAnsi" w:hAnsiTheme="majorHAnsi"/>
          <w:lang w:val="en-GB"/>
        </w:rPr>
      </w:pPr>
      <w:r w:rsidRPr="00B13214">
        <w:rPr>
          <w:rFonts w:asciiTheme="majorHAnsi" w:hAnsiTheme="majorHAnsi"/>
          <w:lang w:val="en-GB"/>
        </w:rPr>
        <w:t>The b</w:t>
      </w:r>
      <w:r w:rsidR="00396EA5" w:rsidRPr="00B13214">
        <w:rPr>
          <w:rFonts w:asciiTheme="majorHAnsi" w:hAnsiTheme="majorHAnsi"/>
          <w:lang w:val="en-GB"/>
        </w:rPr>
        <w:t xml:space="preserve">ycatch data </w:t>
      </w:r>
      <w:r w:rsidRPr="00B13214">
        <w:rPr>
          <w:rFonts w:asciiTheme="majorHAnsi" w:hAnsiTheme="majorHAnsi"/>
          <w:lang w:val="en-GB"/>
        </w:rPr>
        <w:t xml:space="preserve">with information on sex and age composition </w:t>
      </w:r>
      <w:r w:rsidR="00396EA5" w:rsidRPr="00B13214">
        <w:rPr>
          <w:rFonts w:asciiTheme="majorHAnsi" w:hAnsiTheme="majorHAnsi"/>
          <w:lang w:val="en-GB"/>
        </w:rPr>
        <w:t xml:space="preserve">comprised </w:t>
      </w:r>
      <w:r w:rsidR="00010BC1" w:rsidRPr="00B13214">
        <w:rPr>
          <w:rFonts w:asciiTheme="majorHAnsi" w:hAnsiTheme="majorHAnsi"/>
          <w:lang w:val="en-GB"/>
        </w:rPr>
        <w:t>18,</w:t>
      </w:r>
      <w:r w:rsidR="00E95305">
        <w:rPr>
          <w:rFonts w:asciiTheme="majorHAnsi" w:hAnsiTheme="majorHAnsi"/>
          <w:lang w:val="en-GB"/>
        </w:rPr>
        <w:t>263</w:t>
      </w:r>
      <w:r w:rsidR="00E95305" w:rsidRPr="00B13214">
        <w:rPr>
          <w:rFonts w:asciiTheme="majorHAnsi" w:hAnsiTheme="majorHAnsi"/>
          <w:lang w:val="en-GB"/>
        </w:rPr>
        <w:t xml:space="preserve"> </w:t>
      </w:r>
      <w:r w:rsidR="00010BC1" w:rsidRPr="00B13214">
        <w:rPr>
          <w:rFonts w:asciiTheme="majorHAnsi" w:hAnsiTheme="majorHAnsi"/>
          <w:lang w:val="en-GB"/>
        </w:rPr>
        <w:t xml:space="preserve">individuals of </w:t>
      </w:r>
      <w:r w:rsidR="00396EA5" w:rsidRPr="00B13214">
        <w:rPr>
          <w:rFonts w:asciiTheme="majorHAnsi" w:hAnsiTheme="majorHAnsi"/>
          <w:lang w:val="en-GB"/>
        </w:rPr>
        <w:t>39 seabird taxa</w:t>
      </w:r>
      <w:r w:rsidR="005D6A47">
        <w:rPr>
          <w:rFonts w:asciiTheme="majorHAnsi" w:hAnsiTheme="majorHAnsi"/>
          <w:lang w:val="en-GB"/>
        </w:rPr>
        <w:t xml:space="preserve">, including 13 </w:t>
      </w:r>
      <w:r w:rsidR="00013C0D">
        <w:rPr>
          <w:rFonts w:asciiTheme="majorHAnsi" w:hAnsiTheme="majorHAnsi"/>
          <w:lang w:val="en-GB"/>
        </w:rPr>
        <w:t xml:space="preserve">which are </w:t>
      </w:r>
      <w:r w:rsidR="005D6A47">
        <w:rPr>
          <w:rFonts w:asciiTheme="majorHAnsi" w:hAnsiTheme="majorHAnsi"/>
          <w:lang w:val="en-GB"/>
        </w:rPr>
        <w:t>globally threatened</w:t>
      </w:r>
      <w:r w:rsidR="00396EA5" w:rsidRPr="00B13214">
        <w:rPr>
          <w:rFonts w:asciiTheme="majorHAnsi" w:hAnsiTheme="majorHAnsi"/>
          <w:lang w:val="en-GB"/>
        </w:rPr>
        <w:t>: 14 albatrosses</w:t>
      </w:r>
      <w:r w:rsidR="0018658E">
        <w:rPr>
          <w:rFonts w:asciiTheme="majorHAnsi" w:hAnsiTheme="majorHAnsi"/>
          <w:lang w:val="en-GB"/>
        </w:rPr>
        <w:t xml:space="preserve"> (Diomedeidae)</w:t>
      </w:r>
      <w:r w:rsidR="00396EA5" w:rsidRPr="00B13214">
        <w:rPr>
          <w:rFonts w:asciiTheme="majorHAnsi" w:hAnsiTheme="majorHAnsi"/>
          <w:lang w:val="en-GB"/>
        </w:rPr>
        <w:t>, nine petrels and shearwaters</w:t>
      </w:r>
      <w:r w:rsidR="0018658E">
        <w:rPr>
          <w:rFonts w:asciiTheme="majorHAnsi" w:hAnsiTheme="majorHAnsi"/>
          <w:lang w:val="en-GB"/>
        </w:rPr>
        <w:t xml:space="preserve"> (Procellariidae)</w:t>
      </w:r>
      <w:r w:rsidR="00396EA5" w:rsidRPr="00B13214">
        <w:rPr>
          <w:rFonts w:asciiTheme="majorHAnsi" w:hAnsiTheme="majorHAnsi"/>
          <w:lang w:val="en-GB"/>
        </w:rPr>
        <w:t>, six sea ducks</w:t>
      </w:r>
      <w:r w:rsidR="0018658E">
        <w:rPr>
          <w:rFonts w:asciiTheme="majorHAnsi" w:hAnsiTheme="majorHAnsi"/>
          <w:lang w:val="en-GB"/>
        </w:rPr>
        <w:t xml:space="preserve"> (</w:t>
      </w:r>
      <w:r w:rsidR="0018658E" w:rsidRPr="0018658E">
        <w:rPr>
          <w:rFonts w:asciiTheme="majorHAnsi" w:hAnsiTheme="majorHAnsi"/>
          <w:lang w:val="en-GB"/>
        </w:rPr>
        <w:t>Merginae</w:t>
      </w:r>
      <w:r w:rsidR="0018658E">
        <w:rPr>
          <w:rFonts w:asciiTheme="majorHAnsi" w:hAnsiTheme="majorHAnsi"/>
          <w:lang w:val="en-GB"/>
        </w:rPr>
        <w:t>)</w:t>
      </w:r>
      <w:r w:rsidR="00396EA5" w:rsidRPr="00B13214">
        <w:rPr>
          <w:rFonts w:asciiTheme="majorHAnsi" w:hAnsiTheme="majorHAnsi"/>
          <w:lang w:val="en-GB"/>
        </w:rPr>
        <w:t>, three penguins</w:t>
      </w:r>
      <w:r w:rsidR="0018658E">
        <w:rPr>
          <w:rFonts w:asciiTheme="majorHAnsi" w:hAnsiTheme="majorHAnsi"/>
          <w:lang w:val="en-GB"/>
        </w:rPr>
        <w:t xml:space="preserve"> (Spheniscidae)</w:t>
      </w:r>
      <w:r w:rsidR="00396EA5" w:rsidRPr="00B13214">
        <w:rPr>
          <w:rFonts w:asciiTheme="majorHAnsi" w:hAnsiTheme="majorHAnsi"/>
          <w:lang w:val="en-GB"/>
        </w:rPr>
        <w:t>, two gulls</w:t>
      </w:r>
      <w:r w:rsidR="0018658E">
        <w:rPr>
          <w:rFonts w:asciiTheme="majorHAnsi" w:hAnsiTheme="majorHAnsi"/>
          <w:lang w:val="en-GB"/>
        </w:rPr>
        <w:t xml:space="preserve"> (Laridae)</w:t>
      </w:r>
      <w:r w:rsidR="00396EA5" w:rsidRPr="00B13214">
        <w:rPr>
          <w:rFonts w:asciiTheme="majorHAnsi" w:hAnsiTheme="majorHAnsi"/>
          <w:lang w:val="en-GB"/>
        </w:rPr>
        <w:t>, two alcids</w:t>
      </w:r>
      <w:r w:rsidR="0018658E">
        <w:rPr>
          <w:rFonts w:asciiTheme="majorHAnsi" w:hAnsiTheme="majorHAnsi"/>
          <w:lang w:val="en-GB"/>
        </w:rPr>
        <w:t xml:space="preserve"> (Alcidae)</w:t>
      </w:r>
      <w:r w:rsidR="00396EA5" w:rsidRPr="00B13214">
        <w:rPr>
          <w:rFonts w:asciiTheme="majorHAnsi" w:hAnsiTheme="majorHAnsi"/>
          <w:lang w:val="en-GB"/>
        </w:rPr>
        <w:t>, one grebe</w:t>
      </w:r>
      <w:r w:rsidR="0018658E">
        <w:rPr>
          <w:rFonts w:asciiTheme="majorHAnsi" w:hAnsiTheme="majorHAnsi"/>
          <w:lang w:val="en-GB"/>
        </w:rPr>
        <w:t xml:space="preserve"> (</w:t>
      </w:r>
      <w:r w:rsidR="0018658E" w:rsidRPr="0018658E">
        <w:rPr>
          <w:rFonts w:asciiTheme="majorHAnsi" w:hAnsiTheme="majorHAnsi"/>
          <w:lang w:val="en-GB"/>
        </w:rPr>
        <w:t>Podicipedidae</w:t>
      </w:r>
      <w:r w:rsidR="0018658E">
        <w:rPr>
          <w:rFonts w:asciiTheme="majorHAnsi" w:hAnsiTheme="majorHAnsi"/>
          <w:lang w:val="en-GB"/>
        </w:rPr>
        <w:t>)</w:t>
      </w:r>
      <w:r w:rsidR="00396EA5" w:rsidRPr="00B13214">
        <w:rPr>
          <w:rFonts w:asciiTheme="majorHAnsi" w:hAnsiTheme="majorHAnsi"/>
          <w:lang w:val="en-GB"/>
        </w:rPr>
        <w:t xml:space="preserve"> and two cormorant/shags</w:t>
      </w:r>
      <w:r w:rsidR="0018658E">
        <w:rPr>
          <w:rFonts w:asciiTheme="majorHAnsi" w:hAnsiTheme="majorHAnsi"/>
          <w:lang w:val="en-GB"/>
        </w:rPr>
        <w:t xml:space="preserve"> (</w:t>
      </w:r>
      <w:r w:rsidR="0018658E" w:rsidRPr="0018658E">
        <w:rPr>
          <w:rFonts w:asciiTheme="majorHAnsi" w:hAnsiTheme="majorHAnsi"/>
          <w:lang w:val="en-GB"/>
        </w:rPr>
        <w:t>Phalacrocoracidae</w:t>
      </w:r>
      <w:r w:rsidR="0018658E">
        <w:rPr>
          <w:rFonts w:asciiTheme="majorHAnsi" w:hAnsiTheme="majorHAnsi"/>
          <w:lang w:val="en-GB"/>
        </w:rPr>
        <w:t>)</w:t>
      </w:r>
      <w:r w:rsidR="00396EA5" w:rsidRPr="00B13214">
        <w:rPr>
          <w:rFonts w:asciiTheme="majorHAnsi" w:hAnsiTheme="majorHAnsi"/>
          <w:lang w:val="en-GB"/>
        </w:rPr>
        <w:t xml:space="preserve"> (</w:t>
      </w:r>
      <w:r w:rsidR="00574B10">
        <w:rPr>
          <w:rFonts w:asciiTheme="majorHAnsi" w:hAnsiTheme="majorHAnsi"/>
          <w:lang w:val="en-GB"/>
        </w:rPr>
        <w:t>Appendix B</w:t>
      </w:r>
      <w:r w:rsidR="00396EA5" w:rsidRPr="00B13214">
        <w:rPr>
          <w:rFonts w:asciiTheme="majorHAnsi" w:hAnsiTheme="majorHAnsi"/>
          <w:lang w:val="en-GB"/>
        </w:rPr>
        <w:t>).</w:t>
      </w:r>
    </w:p>
    <w:p w14:paraId="28B1FFA4" w14:textId="77777777" w:rsidR="00396EA5" w:rsidRPr="00B13214" w:rsidRDefault="00396EA5" w:rsidP="00396EA5">
      <w:pPr>
        <w:spacing w:line="360" w:lineRule="auto"/>
        <w:ind w:firstLine="720"/>
        <w:jc w:val="both"/>
        <w:rPr>
          <w:rFonts w:asciiTheme="majorHAnsi" w:hAnsiTheme="majorHAnsi"/>
          <w:lang w:val="en-GB"/>
        </w:rPr>
      </w:pPr>
    </w:p>
    <w:p w14:paraId="4FA8EC60" w14:textId="77777777" w:rsidR="00396EA5" w:rsidRPr="00B13214" w:rsidRDefault="00396EA5" w:rsidP="00396EA5">
      <w:pPr>
        <w:pStyle w:val="ListParagraph"/>
        <w:numPr>
          <w:ilvl w:val="1"/>
          <w:numId w:val="28"/>
        </w:numPr>
        <w:spacing w:line="360" w:lineRule="auto"/>
        <w:jc w:val="left"/>
        <w:rPr>
          <w:rFonts w:asciiTheme="majorHAnsi" w:hAnsiTheme="majorHAnsi"/>
          <w:b/>
          <w:i/>
          <w:lang w:val="en-GB"/>
        </w:rPr>
      </w:pPr>
      <w:r w:rsidRPr="00B13214">
        <w:rPr>
          <w:rFonts w:asciiTheme="majorHAnsi" w:hAnsiTheme="majorHAnsi"/>
          <w:b/>
          <w:i/>
          <w:lang w:val="en-GB"/>
        </w:rPr>
        <w:t>Sex-specific bycatch</w:t>
      </w:r>
    </w:p>
    <w:p w14:paraId="2EBEFE26" w14:textId="77777777" w:rsidR="005E4718" w:rsidRDefault="00396EA5" w:rsidP="00396EA5">
      <w:pPr>
        <w:spacing w:line="360" w:lineRule="auto"/>
        <w:ind w:firstLine="720"/>
        <w:jc w:val="both"/>
        <w:rPr>
          <w:rFonts w:asciiTheme="majorHAnsi" w:hAnsiTheme="majorHAnsi"/>
          <w:lang w:val="en-GB"/>
        </w:rPr>
      </w:pPr>
      <w:r w:rsidRPr="00B13214">
        <w:rPr>
          <w:rFonts w:asciiTheme="majorHAnsi" w:hAnsiTheme="majorHAnsi"/>
          <w:lang w:val="en-GB"/>
        </w:rPr>
        <w:t xml:space="preserve">Of </w:t>
      </w:r>
      <w:r w:rsidR="000954D5" w:rsidRPr="00B13214">
        <w:rPr>
          <w:rFonts w:asciiTheme="majorHAnsi" w:hAnsiTheme="majorHAnsi"/>
          <w:lang w:val="en-GB"/>
        </w:rPr>
        <w:t>12</w:t>
      </w:r>
      <w:r w:rsidR="000954D5">
        <w:rPr>
          <w:rFonts w:asciiTheme="majorHAnsi" w:hAnsiTheme="majorHAnsi"/>
          <w:lang w:val="en-GB"/>
        </w:rPr>
        <w:t>1</w:t>
      </w:r>
      <w:r w:rsidR="000954D5" w:rsidRPr="00B13214">
        <w:rPr>
          <w:rFonts w:asciiTheme="majorHAnsi" w:hAnsiTheme="majorHAnsi"/>
          <w:lang w:val="en-GB"/>
        </w:rPr>
        <w:t xml:space="preserve"> </w:t>
      </w:r>
      <w:r w:rsidR="00027275" w:rsidRPr="00B13214">
        <w:rPr>
          <w:rFonts w:asciiTheme="majorHAnsi" w:hAnsiTheme="majorHAnsi"/>
          <w:lang w:val="en-GB"/>
        </w:rPr>
        <w:t>samples</w:t>
      </w:r>
      <w:r w:rsidRPr="00B13214">
        <w:rPr>
          <w:rFonts w:asciiTheme="majorHAnsi" w:hAnsiTheme="majorHAnsi"/>
          <w:lang w:val="en-GB"/>
        </w:rPr>
        <w:t xml:space="preserve"> of sex ratios in seabird bycatch, </w:t>
      </w:r>
      <w:r w:rsidR="00DC738B" w:rsidRPr="00B13214">
        <w:rPr>
          <w:rFonts w:asciiTheme="majorHAnsi" w:hAnsiTheme="majorHAnsi"/>
          <w:lang w:val="en-GB"/>
        </w:rPr>
        <w:t>4</w:t>
      </w:r>
      <w:r w:rsidR="00DC738B">
        <w:rPr>
          <w:rFonts w:asciiTheme="majorHAnsi" w:hAnsiTheme="majorHAnsi"/>
          <w:lang w:val="en-GB"/>
        </w:rPr>
        <w:t>3</w:t>
      </w:r>
      <w:r w:rsidR="00DC738B" w:rsidRPr="00B13214">
        <w:rPr>
          <w:rFonts w:asciiTheme="majorHAnsi" w:hAnsiTheme="majorHAnsi"/>
          <w:lang w:val="en-GB"/>
        </w:rPr>
        <w:t xml:space="preserve"> </w:t>
      </w:r>
      <w:r w:rsidRPr="00B13214">
        <w:rPr>
          <w:rFonts w:asciiTheme="majorHAnsi" w:hAnsiTheme="majorHAnsi"/>
          <w:lang w:val="en-GB"/>
        </w:rPr>
        <w:t xml:space="preserve">(35%) were </w:t>
      </w:r>
      <w:r w:rsidR="006D7FCB" w:rsidRPr="00B13214">
        <w:rPr>
          <w:rFonts w:asciiTheme="majorHAnsi" w:hAnsiTheme="majorHAnsi"/>
          <w:lang w:val="en-GB"/>
        </w:rPr>
        <w:t>un</w:t>
      </w:r>
      <w:r w:rsidRPr="00B13214">
        <w:rPr>
          <w:rFonts w:asciiTheme="majorHAnsi" w:hAnsiTheme="majorHAnsi"/>
          <w:lang w:val="en-GB"/>
        </w:rPr>
        <w:t>biased, 56 (47%) were male-biased (</w:t>
      </w:r>
      <w:r w:rsidR="006D7FCB" w:rsidRPr="00B13214">
        <w:rPr>
          <w:rFonts w:asciiTheme="majorHAnsi" w:hAnsiTheme="majorHAnsi"/>
          <w:lang w:val="en-GB"/>
        </w:rPr>
        <w:t xml:space="preserve">including </w:t>
      </w:r>
      <w:r w:rsidRPr="00B13214">
        <w:rPr>
          <w:rFonts w:asciiTheme="majorHAnsi" w:hAnsiTheme="majorHAnsi"/>
          <w:lang w:val="en-GB"/>
        </w:rPr>
        <w:t xml:space="preserve">20 </w:t>
      </w:r>
      <w:r w:rsidR="006D7FCB" w:rsidRPr="00B13214">
        <w:rPr>
          <w:rFonts w:asciiTheme="majorHAnsi" w:hAnsiTheme="majorHAnsi"/>
          <w:lang w:val="en-GB"/>
        </w:rPr>
        <w:t xml:space="preserve">that </w:t>
      </w:r>
      <w:r w:rsidRPr="00B13214">
        <w:rPr>
          <w:rFonts w:asciiTheme="majorHAnsi" w:hAnsiTheme="majorHAnsi"/>
          <w:lang w:val="en-GB"/>
        </w:rPr>
        <w:t>were highly biased</w:t>
      </w:r>
      <w:r w:rsidR="006D7FCB" w:rsidRPr="00B13214">
        <w:rPr>
          <w:rFonts w:asciiTheme="majorHAnsi" w:hAnsiTheme="majorHAnsi"/>
          <w:lang w:val="en-GB"/>
        </w:rPr>
        <w:t>,</w:t>
      </w:r>
      <w:r w:rsidRPr="00B13214">
        <w:rPr>
          <w:rFonts w:asciiTheme="majorHAnsi" w:hAnsiTheme="majorHAnsi"/>
          <w:lang w:val="en-GB"/>
        </w:rPr>
        <w:t>)</w:t>
      </w:r>
      <w:r w:rsidR="006D7FCB" w:rsidRPr="00B13214">
        <w:rPr>
          <w:rFonts w:asciiTheme="majorHAnsi" w:hAnsiTheme="majorHAnsi"/>
          <w:lang w:val="en-GB"/>
        </w:rPr>
        <w:t>,</w:t>
      </w:r>
      <w:r w:rsidRPr="00B13214">
        <w:rPr>
          <w:rFonts w:asciiTheme="majorHAnsi" w:hAnsiTheme="majorHAnsi"/>
          <w:lang w:val="en-GB"/>
        </w:rPr>
        <w:t xml:space="preserve"> and 22 (18%) were female-biased (</w:t>
      </w:r>
      <w:r w:rsidR="006D7FCB" w:rsidRPr="00B13214">
        <w:rPr>
          <w:rFonts w:asciiTheme="majorHAnsi" w:hAnsiTheme="majorHAnsi"/>
          <w:lang w:val="en-GB"/>
        </w:rPr>
        <w:t xml:space="preserve">including </w:t>
      </w:r>
      <w:r w:rsidR="00C86E55">
        <w:rPr>
          <w:rFonts w:asciiTheme="majorHAnsi" w:hAnsiTheme="majorHAnsi"/>
          <w:lang w:val="en-GB"/>
        </w:rPr>
        <w:t>five</w:t>
      </w:r>
      <w:r w:rsidR="00C86E55" w:rsidRPr="00B13214">
        <w:rPr>
          <w:rFonts w:asciiTheme="majorHAnsi" w:hAnsiTheme="majorHAnsi"/>
          <w:lang w:val="en-GB"/>
        </w:rPr>
        <w:t xml:space="preserve"> </w:t>
      </w:r>
      <w:r w:rsidR="006D7FCB" w:rsidRPr="00B13214">
        <w:rPr>
          <w:rFonts w:asciiTheme="majorHAnsi" w:hAnsiTheme="majorHAnsi"/>
          <w:lang w:val="en-GB"/>
        </w:rPr>
        <w:t xml:space="preserve">that </w:t>
      </w:r>
      <w:r w:rsidRPr="00B13214">
        <w:rPr>
          <w:rFonts w:asciiTheme="majorHAnsi" w:hAnsiTheme="majorHAnsi"/>
          <w:lang w:val="en-GB"/>
        </w:rPr>
        <w:t>were highly biased) (Figure 3A</w:t>
      </w:r>
      <w:r w:rsidR="00367163">
        <w:rPr>
          <w:rFonts w:asciiTheme="majorHAnsi" w:hAnsiTheme="majorHAnsi"/>
          <w:lang w:val="en-GB"/>
        </w:rPr>
        <w:t>,</w:t>
      </w:r>
      <w:r w:rsidR="00367163" w:rsidRPr="00367163">
        <w:rPr>
          <w:rFonts w:asciiTheme="majorHAnsi" w:hAnsiTheme="majorHAnsi"/>
          <w:lang w:val="en-GB"/>
        </w:rPr>
        <w:t xml:space="preserve"> </w:t>
      </w:r>
      <w:r w:rsidR="00367163" w:rsidRPr="00B13214">
        <w:rPr>
          <w:rFonts w:asciiTheme="majorHAnsi" w:hAnsiTheme="majorHAnsi"/>
          <w:lang w:val="en-GB"/>
        </w:rPr>
        <w:t xml:space="preserve">Appendix </w:t>
      </w:r>
      <w:r w:rsidR="00367163">
        <w:rPr>
          <w:rFonts w:asciiTheme="majorHAnsi" w:hAnsiTheme="majorHAnsi"/>
          <w:lang w:val="en-GB"/>
        </w:rPr>
        <w:t>A</w:t>
      </w:r>
      <w:r w:rsidRPr="00B13214">
        <w:rPr>
          <w:rFonts w:asciiTheme="majorHAnsi" w:hAnsiTheme="majorHAnsi"/>
          <w:lang w:val="en-GB"/>
        </w:rPr>
        <w:t xml:space="preserve">). The number of sex-biased bycatch </w:t>
      </w:r>
      <w:r w:rsidR="00027275" w:rsidRPr="00B13214">
        <w:rPr>
          <w:rFonts w:asciiTheme="majorHAnsi" w:hAnsiTheme="majorHAnsi"/>
          <w:lang w:val="en-GB"/>
        </w:rPr>
        <w:t>samples</w:t>
      </w:r>
      <w:r w:rsidRPr="00B13214">
        <w:rPr>
          <w:rFonts w:asciiTheme="majorHAnsi" w:hAnsiTheme="majorHAnsi"/>
          <w:lang w:val="en-GB"/>
        </w:rPr>
        <w:t xml:space="preserve"> was significantly higher than the number of non-biased (</w:t>
      </w:r>
      <w:r w:rsidRPr="00B13214">
        <w:rPr>
          <w:rFonts w:asciiTheme="majorHAnsi" w:eastAsia="Times New Roman" w:hAnsiTheme="majorHAnsi"/>
          <w:i/>
        </w:rPr>
        <w:sym w:font="Symbol" w:char="F063"/>
      </w:r>
      <w:r w:rsidRPr="00B13214">
        <w:rPr>
          <w:rFonts w:asciiTheme="majorHAnsi" w:hAnsiTheme="majorHAnsi"/>
          <w:lang w:val="en-GB"/>
        </w:rPr>
        <w:t>²</w:t>
      </w:r>
      <w:r w:rsidRPr="00B13214">
        <w:rPr>
          <w:rFonts w:asciiTheme="majorHAnsi" w:hAnsiTheme="majorHAnsi"/>
          <w:vertAlign w:val="subscript"/>
          <w:lang w:val="en-GB"/>
        </w:rPr>
        <w:t>Yates</w:t>
      </w:r>
      <w:r w:rsidRPr="00B13214">
        <w:rPr>
          <w:rFonts w:asciiTheme="majorHAnsi" w:hAnsiTheme="majorHAnsi"/>
          <w:lang w:val="en-GB"/>
        </w:rPr>
        <w:t xml:space="preserve"> = 10.208, </w:t>
      </w:r>
      <w:r w:rsidRPr="00B13214">
        <w:rPr>
          <w:rFonts w:asciiTheme="majorHAnsi" w:hAnsiTheme="majorHAnsi"/>
          <w:i/>
          <w:lang w:val="en-GB"/>
        </w:rPr>
        <w:t>P</w:t>
      </w:r>
      <w:r w:rsidRPr="00B13214">
        <w:rPr>
          <w:rFonts w:asciiTheme="majorHAnsi" w:hAnsiTheme="majorHAnsi"/>
          <w:lang w:val="en-GB"/>
        </w:rPr>
        <w:t xml:space="preserve"> = 0.001), and the number of </w:t>
      </w:r>
      <w:r w:rsidR="00027275" w:rsidRPr="00B13214">
        <w:rPr>
          <w:rFonts w:asciiTheme="majorHAnsi" w:hAnsiTheme="majorHAnsi"/>
          <w:lang w:val="en-GB"/>
        </w:rPr>
        <w:t>samples</w:t>
      </w:r>
      <w:r w:rsidRPr="00B13214">
        <w:rPr>
          <w:rFonts w:asciiTheme="majorHAnsi" w:hAnsiTheme="majorHAnsi"/>
          <w:lang w:val="en-GB"/>
        </w:rPr>
        <w:t xml:space="preserve"> skewed towards males was significantly higher than th</w:t>
      </w:r>
      <w:r w:rsidR="006D7FCB" w:rsidRPr="00B13214">
        <w:rPr>
          <w:rFonts w:asciiTheme="majorHAnsi" w:hAnsiTheme="majorHAnsi"/>
          <w:lang w:val="en-GB"/>
        </w:rPr>
        <w:t>at</w:t>
      </w:r>
      <w:r w:rsidRPr="00B13214">
        <w:rPr>
          <w:rFonts w:asciiTheme="majorHAnsi" w:hAnsiTheme="majorHAnsi"/>
          <w:lang w:val="en-GB"/>
        </w:rPr>
        <w:t xml:space="preserve"> skewed towards females (</w:t>
      </w:r>
      <w:r w:rsidRPr="00B13214">
        <w:rPr>
          <w:rFonts w:asciiTheme="majorHAnsi" w:eastAsia="Times New Roman" w:hAnsiTheme="majorHAnsi"/>
          <w:i/>
        </w:rPr>
        <w:sym w:font="Symbol" w:char="F063"/>
      </w:r>
      <w:r w:rsidRPr="00B13214">
        <w:rPr>
          <w:rFonts w:asciiTheme="majorHAnsi" w:hAnsiTheme="majorHAnsi"/>
          <w:lang w:val="en-GB"/>
        </w:rPr>
        <w:t>²</w:t>
      </w:r>
      <w:r w:rsidRPr="00B13214">
        <w:rPr>
          <w:rFonts w:asciiTheme="majorHAnsi" w:hAnsiTheme="majorHAnsi"/>
          <w:vertAlign w:val="subscript"/>
          <w:lang w:val="en-GB"/>
        </w:rPr>
        <w:t>Yates</w:t>
      </w:r>
      <w:r w:rsidRPr="00B13214">
        <w:rPr>
          <w:rFonts w:asciiTheme="majorHAnsi" w:hAnsiTheme="majorHAnsi"/>
          <w:lang w:val="en-GB"/>
        </w:rPr>
        <w:t xml:space="preserve"> = 13.299, </w:t>
      </w:r>
      <w:r w:rsidRPr="00B13214">
        <w:rPr>
          <w:rFonts w:asciiTheme="majorHAnsi" w:hAnsiTheme="majorHAnsi"/>
          <w:i/>
          <w:lang w:val="en-GB"/>
        </w:rPr>
        <w:t>P</w:t>
      </w:r>
      <w:r w:rsidRPr="00B13214">
        <w:rPr>
          <w:rFonts w:asciiTheme="majorHAnsi" w:hAnsiTheme="majorHAnsi"/>
          <w:lang w:val="en-GB"/>
        </w:rPr>
        <w:t xml:space="preserve"> &lt; 0.001).</w:t>
      </w:r>
    </w:p>
    <w:p w14:paraId="05A11A92" w14:textId="1DD22C0A" w:rsidR="00396EA5" w:rsidRPr="00B13214" w:rsidRDefault="00367163" w:rsidP="00DA134C">
      <w:pPr>
        <w:spacing w:line="360" w:lineRule="auto"/>
        <w:ind w:firstLine="720"/>
        <w:jc w:val="both"/>
        <w:rPr>
          <w:rFonts w:asciiTheme="majorHAnsi" w:hAnsiTheme="majorHAnsi"/>
          <w:lang w:val="en-GB"/>
        </w:rPr>
      </w:pPr>
      <w:r>
        <w:rPr>
          <w:rFonts w:asciiTheme="majorHAnsi" w:hAnsiTheme="majorHAnsi"/>
          <w:lang w:val="en-GB"/>
        </w:rPr>
        <w:t>The g</w:t>
      </w:r>
      <w:r w:rsidRPr="00367163">
        <w:rPr>
          <w:rFonts w:asciiTheme="majorHAnsi" w:hAnsiTheme="majorHAnsi"/>
          <w:lang w:val="en-GB"/>
        </w:rPr>
        <w:t>eographical distribution of the highly sex-biased bycatch samples (≥80% of one sex)</w:t>
      </w:r>
      <w:r>
        <w:rPr>
          <w:rFonts w:asciiTheme="majorHAnsi" w:hAnsiTheme="majorHAnsi"/>
          <w:lang w:val="en-GB"/>
        </w:rPr>
        <w:t xml:space="preserve"> is presented in Figure 4</w:t>
      </w:r>
      <w:r w:rsidRPr="00367163">
        <w:rPr>
          <w:rFonts w:asciiTheme="majorHAnsi" w:hAnsiTheme="majorHAnsi"/>
          <w:lang w:val="en-GB"/>
        </w:rPr>
        <w:t>.</w:t>
      </w:r>
      <w:r w:rsidR="005E4718">
        <w:rPr>
          <w:rFonts w:asciiTheme="majorHAnsi" w:hAnsiTheme="majorHAnsi"/>
          <w:lang w:val="en-GB"/>
        </w:rPr>
        <w:t xml:space="preserve"> </w:t>
      </w:r>
      <w:r w:rsidR="005C034F" w:rsidRPr="005C034F">
        <w:rPr>
          <w:rFonts w:asciiTheme="majorHAnsi" w:hAnsiTheme="majorHAnsi"/>
          <w:lang w:val="en-GB"/>
        </w:rPr>
        <w:t>There was a significant effect of region on the sex ratios (Table</w:t>
      </w:r>
      <w:r w:rsidR="00E35508">
        <w:rPr>
          <w:rFonts w:asciiTheme="majorHAnsi" w:hAnsiTheme="majorHAnsi"/>
          <w:lang w:val="en-GB"/>
        </w:rPr>
        <w:t>s</w:t>
      </w:r>
      <w:r w:rsidR="005C034F" w:rsidRPr="005C034F">
        <w:rPr>
          <w:rFonts w:asciiTheme="majorHAnsi" w:hAnsiTheme="majorHAnsi"/>
          <w:lang w:val="en-GB"/>
        </w:rPr>
        <w:t xml:space="preserve"> </w:t>
      </w:r>
      <w:r w:rsidR="00B34C8D">
        <w:rPr>
          <w:rFonts w:asciiTheme="majorHAnsi" w:hAnsiTheme="majorHAnsi"/>
          <w:lang w:val="en-GB"/>
        </w:rPr>
        <w:t>2</w:t>
      </w:r>
      <w:r w:rsidR="00E35508">
        <w:rPr>
          <w:rFonts w:asciiTheme="majorHAnsi" w:hAnsiTheme="majorHAnsi"/>
          <w:lang w:val="en-GB"/>
        </w:rPr>
        <w:t xml:space="preserve"> and 3</w:t>
      </w:r>
      <w:r w:rsidR="005C034F" w:rsidRPr="005C034F">
        <w:rPr>
          <w:rFonts w:asciiTheme="majorHAnsi" w:hAnsiTheme="majorHAnsi"/>
          <w:lang w:val="en-GB"/>
        </w:rPr>
        <w:t xml:space="preserve">), with a higher mean proportion of males caught in </w:t>
      </w:r>
      <w:r w:rsidR="00FC7861">
        <w:rPr>
          <w:rFonts w:asciiTheme="majorHAnsi" w:hAnsiTheme="majorHAnsi"/>
          <w:lang w:val="en-GB"/>
        </w:rPr>
        <w:t xml:space="preserve">fisheries in </w:t>
      </w:r>
      <w:r w:rsidR="005C034F" w:rsidRPr="005C034F">
        <w:rPr>
          <w:rFonts w:asciiTheme="majorHAnsi" w:hAnsiTheme="majorHAnsi"/>
          <w:lang w:val="en-GB"/>
        </w:rPr>
        <w:t xml:space="preserve">subpolar </w:t>
      </w:r>
      <w:r w:rsidR="00974260">
        <w:rPr>
          <w:rFonts w:asciiTheme="majorHAnsi" w:hAnsiTheme="majorHAnsi"/>
          <w:lang w:val="en-GB"/>
        </w:rPr>
        <w:t>areas</w:t>
      </w:r>
      <w:r w:rsidR="00DA134C">
        <w:rPr>
          <w:rFonts w:asciiTheme="majorHAnsi" w:hAnsiTheme="majorHAnsi"/>
          <w:lang w:val="en-GB"/>
        </w:rPr>
        <w:t>, and</w:t>
      </w:r>
      <w:r w:rsidR="005C034F" w:rsidRPr="005C034F">
        <w:rPr>
          <w:rFonts w:asciiTheme="majorHAnsi" w:hAnsiTheme="majorHAnsi"/>
          <w:lang w:val="en-GB"/>
        </w:rPr>
        <w:t xml:space="preserve"> </w:t>
      </w:r>
      <w:r w:rsidR="00DA134C">
        <w:rPr>
          <w:rFonts w:asciiTheme="majorHAnsi" w:hAnsiTheme="majorHAnsi"/>
          <w:lang w:val="en-GB"/>
        </w:rPr>
        <w:t xml:space="preserve">the </w:t>
      </w:r>
      <w:r w:rsidR="005C034F" w:rsidRPr="005C034F">
        <w:rPr>
          <w:rFonts w:asciiTheme="majorHAnsi" w:hAnsiTheme="majorHAnsi"/>
          <w:lang w:val="en-GB"/>
        </w:rPr>
        <w:t xml:space="preserve">opposite pattern (i.e. more females caught) in subtropical waters (Figure </w:t>
      </w:r>
      <w:r w:rsidR="00DB4E8A">
        <w:rPr>
          <w:rFonts w:asciiTheme="majorHAnsi" w:hAnsiTheme="majorHAnsi"/>
          <w:lang w:val="en-GB"/>
        </w:rPr>
        <w:t>5</w:t>
      </w:r>
      <w:r w:rsidR="005C034F" w:rsidRPr="005C034F">
        <w:rPr>
          <w:rFonts w:asciiTheme="majorHAnsi" w:hAnsiTheme="majorHAnsi"/>
          <w:lang w:val="en-GB"/>
        </w:rPr>
        <w:t>-A).</w:t>
      </w:r>
      <w:r w:rsidR="00B56824">
        <w:rPr>
          <w:rFonts w:asciiTheme="majorHAnsi" w:hAnsiTheme="majorHAnsi"/>
          <w:lang w:val="en-GB"/>
        </w:rPr>
        <w:t xml:space="preserve"> </w:t>
      </w:r>
      <w:r w:rsidR="00F91274">
        <w:rPr>
          <w:rFonts w:asciiTheme="majorHAnsi" w:hAnsiTheme="majorHAnsi"/>
          <w:lang w:val="en-GB"/>
        </w:rPr>
        <w:t>T</w:t>
      </w:r>
      <w:r w:rsidR="0062548D">
        <w:rPr>
          <w:rFonts w:asciiTheme="majorHAnsi" w:hAnsiTheme="majorHAnsi"/>
          <w:lang w:val="en-GB"/>
        </w:rPr>
        <w:t xml:space="preserve">here was no significant </w:t>
      </w:r>
      <w:r w:rsidR="004375C1">
        <w:rPr>
          <w:rFonts w:asciiTheme="majorHAnsi" w:hAnsiTheme="majorHAnsi"/>
          <w:lang w:val="en-GB"/>
        </w:rPr>
        <w:t>difference in sex-ratios of seabird bycatch in gillnets</w:t>
      </w:r>
      <w:r w:rsidR="00396EA5" w:rsidRPr="00B13214">
        <w:rPr>
          <w:rFonts w:asciiTheme="majorHAnsi" w:hAnsiTheme="majorHAnsi"/>
          <w:lang w:val="en-GB"/>
        </w:rPr>
        <w:t xml:space="preserve"> </w:t>
      </w:r>
      <w:r w:rsidR="00F433AE">
        <w:rPr>
          <w:rFonts w:asciiTheme="majorHAnsi" w:hAnsiTheme="majorHAnsi"/>
          <w:lang w:val="en-GB"/>
        </w:rPr>
        <w:t xml:space="preserve">or </w:t>
      </w:r>
      <w:r w:rsidR="00F433AE" w:rsidRPr="00B13214">
        <w:rPr>
          <w:rFonts w:asciiTheme="majorHAnsi" w:hAnsiTheme="majorHAnsi"/>
          <w:lang w:val="en-GB"/>
        </w:rPr>
        <w:t>longlines</w:t>
      </w:r>
      <w:r w:rsidR="00396EA5" w:rsidRPr="00B13214">
        <w:rPr>
          <w:rFonts w:asciiTheme="majorHAnsi" w:hAnsiTheme="majorHAnsi"/>
          <w:lang w:val="en-GB"/>
        </w:rPr>
        <w:t xml:space="preserve"> (Figure </w:t>
      </w:r>
      <w:r w:rsidR="00DB4E8A">
        <w:rPr>
          <w:rFonts w:asciiTheme="majorHAnsi" w:hAnsiTheme="majorHAnsi"/>
          <w:lang w:val="en-GB"/>
        </w:rPr>
        <w:t>5</w:t>
      </w:r>
      <w:r w:rsidR="00396EA5" w:rsidRPr="00B13214">
        <w:rPr>
          <w:rFonts w:asciiTheme="majorHAnsi" w:hAnsiTheme="majorHAnsi"/>
          <w:lang w:val="en-GB"/>
        </w:rPr>
        <w:t>-B</w:t>
      </w:r>
      <w:r w:rsidR="0077124C">
        <w:rPr>
          <w:rFonts w:asciiTheme="majorHAnsi" w:hAnsiTheme="majorHAnsi"/>
          <w:lang w:val="en-GB"/>
        </w:rPr>
        <w:t>, Table</w:t>
      </w:r>
      <w:r w:rsidR="00F91274">
        <w:rPr>
          <w:rFonts w:asciiTheme="majorHAnsi" w:hAnsiTheme="majorHAnsi"/>
          <w:lang w:val="en-GB"/>
        </w:rPr>
        <w:t>s 2 and</w:t>
      </w:r>
      <w:r w:rsidR="0077124C">
        <w:rPr>
          <w:rFonts w:asciiTheme="majorHAnsi" w:hAnsiTheme="majorHAnsi"/>
          <w:lang w:val="en-GB"/>
        </w:rPr>
        <w:t xml:space="preserve"> </w:t>
      </w:r>
      <w:r w:rsidR="00B34C8D">
        <w:rPr>
          <w:rFonts w:asciiTheme="majorHAnsi" w:hAnsiTheme="majorHAnsi"/>
          <w:lang w:val="en-GB"/>
        </w:rPr>
        <w:t>3</w:t>
      </w:r>
      <w:r w:rsidR="00396EA5" w:rsidRPr="00B13214">
        <w:rPr>
          <w:rFonts w:asciiTheme="majorHAnsi" w:hAnsiTheme="majorHAnsi"/>
          <w:lang w:val="en-GB"/>
        </w:rPr>
        <w:t xml:space="preserve">). </w:t>
      </w:r>
      <w:r w:rsidR="00F91274" w:rsidRPr="00F91274">
        <w:rPr>
          <w:rFonts w:asciiTheme="majorHAnsi" w:hAnsiTheme="majorHAnsi"/>
          <w:lang w:val="en-GB"/>
        </w:rPr>
        <w:t>However, when modelling the effect of the four major fishery gear-types within the subpolar region only, there was a significant</w:t>
      </w:r>
      <w:r w:rsidR="001E4646">
        <w:rPr>
          <w:rFonts w:asciiTheme="majorHAnsi" w:hAnsiTheme="majorHAnsi"/>
          <w:lang w:val="en-GB"/>
        </w:rPr>
        <w:t>ly</w:t>
      </w:r>
      <w:r w:rsidR="00F91274" w:rsidRPr="00F91274">
        <w:rPr>
          <w:rFonts w:asciiTheme="majorHAnsi" w:hAnsiTheme="majorHAnsi"/>
          <w:lang w:val="en-GB"/>
        </w:rPr>
        <w:t xml:space="preserve"> higher mortality of males in trawl </w:t>
      </w:r>
      <w:r w:rsidR="00B90AFF">
        <w:rPr>
          <w:rFonts w:asciiTheme="majorHAnsi" w:hAnsiTheme="majorHAnsi"/>
          <w:lang w:val="en-GB"/>
        </w:rPr>
        <w:t xml:space="preserve">fisheries </w:t>
      </w:r>
      <w:r w:rsidR="00F91274" w:rsidRPr="00F91274">
        <w:rPr>
          <w:rFonts w:asciiTheme="majorHAnsi" w:hAnsiTheme="majorHAnsi"/>
          <w:lang w:val="en-GB"/>
        </w:rPr>
        <w:t>(Figure 6-B, Table 4).</w:t>
      </w:r>
    </w:p>
    <w:p w14:paraId="10850612" w14:textId="77777777" w:rsidR="00396EA5" w:rsidRPr="00B13214" w:rsidRDefault="00396EA5" w:rsidP="00396EA5">
      <w:pPr>
        <w:spacing w:line="360" w:lineRule="auto"/>
        <w:ind w:firstLine="644"/>
        <w:jc w:val="both"/>
        <w:rPr>
          <w:rFonts w:asciiTheme="majorHAnsi" w:hAnsiTheme="majorHAnsi"/>
          <w:lang w:val="en-GB"/>
        </w:rPr>
      </w:pPr>
    </w:p>
    <w:p w14:paraId="5A468866" w14:textId="77777777" w:rsidR="00396EA5" w:rsidRPr="00B13214" w:rsidRDefault="00396EA5" w:rsidP="00396EA5">
      <w:pPr>
        <w:pStyle w:val="ListParagraph"/>
        <w:numPr>
          <w:ilvl w:val="1"/>
          <w:numId w:val="28"/>
        </w:numPr>
        <w:spacing w:line="360" w:lineRule="auto"/>
        <w:jc w:val="left"/>
        <w:rPr>
          <w:rFonts w:asciiTheme="majorHAnsi" w:hAnsiTheme="majorHAnsi"/>
          <w:b/>
          <w:i/>
          <w:lang w:val="en-GB"/>
        </w:rPr>
      </w:pPr>
      <w:r w:rsidRPr="00B13214">
        <w:rPr>
          <w:rFonts w:asciiTheme="majorHAnsi" w:hAnsiTheme="majorHAnsi"/>
          <w:b/>
          <w:i/>
          <w:lang w:val="en-GB"/>
        </w:rPr>
        <w:t>Age-specific bycatch</w:t>
      </w:r>
    </w:p>
    <w:p w14:paraId="7616F092" w14:textId="043A2CDF" w:rsidR="005E4718" w:rsidRDefault="00396EA5" w:rsidP="00396EA5">
      <w:pPr>
        <w:spacing w:line="360" w:lineRule="auto"/>
        <w:jc w:val="both"/>
        <w:rPr>
          <w:rFonts w:asciiTheme="majorHAnsi" w:hAnsiTheme="majorHAnsi"/>
          <w:lang w:val="en-GB"/>
        </w:rPr>
      </w:pPr>
      <w:r w:rsidRPr="00B13214">
        <w:rPr>
          <w:rFonts w:asciiTheme="majorHAnsi" w:hAnsiTheme="majorHAnsi"/>
          <w:lang w:val="en-GB"/>
        </w:rPr>
        <w:t xml:space="preserve">Of 114 </w:t>
      </w:r>
      <w:r w:rsidR="00027275" w:rsidRPr="00B13214">
        <w:rPr>
          <w:rFonts w:asciiTheme="majorHAnsi" w:hAnsiTheme="majorHAnsi"/>
          <w:lang w:val="en-GB"/>
        </w:rPr>
        <w:t>samples</w:t>
      </w:r>
      <w:r w:rsidRPr="00B13214">
        <w:rPr>
          <w:rFonts w:asciiTheme="majorHAnsi" w:hAnsiTheme="majorHAnsi"/>
          <w:lang w:val="en-GB"/>
        </w:rPr>
        <w:t xml:space="preserve"> </w:t>
      </w:r>
      <w:r w:rsidR="005E4718">
        <w:rPr>
          <w:rFonts w:asciiTheme="majorHAnsi" w:hAnsiTheme="majorHAnsi"/>
          <w:lang w:val="en-GB"/>
        </w:rPr>
        <w:t>reporting</w:t>
      </w:r>
      <w:r w:rsidRPr="00B13214">
        <w:rPr>
          <w:rFonts w:asciiTheme="majorHAnsi" w:hAnsiTheme="majorHAnsi"/>
          <w:lang w:val="en-GB"/>
        </w:rPr>
        <w:t xml:space="preserve"> age </w:t>
      </w:r>
      <w:r w:rsidR="00593320" w:rsidRPr="00B13214">
        <w:rPr>
          <w:rFonts w:asciiTheme="majorHAnsi" w:hAnsiTheme="majorHAnsi"/>
          <w:lang w:val="en-GB"/>
        </w:rPr>
        <w:t>composition</w:t>
      </w:r>
      <w:r w:rsidRPr="00B13214">
        <w:rPr>
          <w:rFonts w:asciiTheme="majorHAnsi" w:hAnsiTheme="majorHAnsi"/>
          <w:lang w:val="en-GB"/>
        </w:rPr>
        <w:t xml:space="preserve"> </w:t>
      </w:r>
      <w:r w:rsidR="005E4718">
        <w:rPr>
          <w:rFonts w:asciiTheme="majorHAnsi" w:hAnsiTheme="majorHAnsi"/>
          <w:lang w:val="en-GB"/>
        </w:rPr>
        <w:t>of</w:t>
      </w:r>
      <w:r w:rsidRPr="00B13214">
        <w:rPr>
          <w:rFonts w:asciiTheme="majorHAnsi" w:hAnsiTheme="majorHAnsi"/>
          <w:lang w:val="en-GB"/>
        </w:rPr>
        <w:t xml:space="preserve"> seabird bycatch, </w:t>
      </w:r>
      <w:r w:rsidR="00A345A4">
        <w:rPr>
          <w:rFonts w:asciiTheme="majorHAnsi" w:hAnsiTheme="majorHAnsi"/>
          <w:lang w:val="en-GB"/>
        </w:rPr>
        <w:t xml:space="preserve">nine (8%) were unbiased, </w:t>
      </w:r>
      <w:r w:rsidRPr="00B13214">
        <w:rPr>
          <w:rFonts w:asciiTheme="majorHAnsi" w:hAnsiTheme="majorHAnsi"/>
          <w:lang w:val="en-GB"/>
        </w:rPr>
        <w:t xml:space="preserve">78 (68%) were skewed towards adults (62 </w:t>
      </w:r>
      <w:r w:rsidR="00593320" w:rsidRPr="00B13214">
        <w:rPr>
          <w:rFonts w:asciiTheme="majorHAnsi" w:hAnsiTheme="majorHAnsi"/>
          <w:lang w:val="en-GB"/>
        </w:rPr>
        <w:t xml:space="preserve">were </w:t>
      </w:r>
      <w:r w:rsidRPr="00B13214">
        <w:rPr>
          <w:rFonts w:asciiTheme="majorHAnsi" w:hAnsiTheme="majorHAnsi"/>
          <w:lang w:val="en-GB"/>
        </w:rPr>
        <w:t>highly biased)</w:t>
      </w:r>
      <w:r w:rsidR="00A57CCA">
        <w:rPr>
          <w:rFonts w:asciiTheme="majorHAnsi" w:hAnsiTheme="majorHAnsi"/>
          <w:lang w:val="en-GB"/>
        </w:rPr>
        <w:t xml:space="preserve"> and </w:t>
      </w:r>
      <w:r w:rsidRPr="00B13214">
        <w:rPr>
          <w:rFonts w:asciiTheme="majorHAnsi" w:hAnsiTheme="majorHAnsi"/>
          <w:lang w:val="en-GB"/>
        </w:rPr>
        <w:t xml:space="preserve">27 (24%) </w:t>
      </w:r>
      <w:r w:rsidR="00A57CCA">
        <w:rPr>
          <w:rFonts w:asciiTheme="majorHAnsi" w:hAnsiTheme="majorHAnsi"/>
          <w:lang w:val="en-GB"/>
        </w:rPr>
        <w:t xml:space="preserve">were biased </w:t>
      </w:r>
      <w:r w:rsidRPr="00B13214">
        <w:rPr>
          <w:rFonts w:asciiTheme="majorHAnsi" w:hAnsiTheme="majorHAnsi"/>
          <w:lang w:val="en-GB"/>
        </w:rPr>
        <w:t>towards immature</w:t>
      </w:r>
      <w:r w:rsidR="00593320" w:rsidRPr="00B13214">
        <w:rPr>
          <w:rFonts w:asciiTheme="majorHAnsi" w:hAnsiTheme="majorHAnsi"/>
          <w:lang w:val="en-GB"/>
        </w:rPr>
        <w:t>s</w:t>
      </w:r>
      <w:r w:rsidRPr="00B13214">
        <w:rPr>
          <w:rFonts w:asciiTheme="majorHAnsi" w:hAnsiTheme="majorHAnsi"/>
          <w:lang w:val="en-GB"/>
        </w:rPr>
        <w:t xml:space="preserve"> (12 </w:t>
      </w:r>
      <w:r w:rsidR="00593320" w:rsidRPr="00B13214">
        <w:rPr>
          <w:rFonts w:asciiTheme="majorHAnsi" w:hAnsiTheme="majorHAnsi"/>
          <w:lang w:val="en-GB"/>
        </w:rPr>
        <w:t xml:space="preserve">were </w:t>
      </w:r>
      <w:r w:rsidRPr="00B13214">
        <w:rPr>
          <w:rFonts w:asciiTheme="majorHAnsi" w:hAnsiTheme="majorHAnsi"/>
          <w:lang w:val="en-GB"/>
        </w:rPr>
        <w:t>highly biased)</w:t>
      </w:r>
      <w:r w:rsidR="00367163" w:rsidRPr="00367163">
        <w:rPr>
          <w:lang w:val="en-GB"/>
        </w:rPr>
        <w:t xml:space="preserve"> </w:t>
      </w:r>
      <w:r w:rsidR="00367163" w:rsidRPr="00367163">
        <w:rPr>
          <w:rFonts w:asciiTheme="majorHAnsi" w:hAnsiTheme="majorHAnsi"/>
          <w:lang w:val="en-GB"/>
        </w:rPr>
        <w:t>(Figure 3</w:t>
      </w:r>
      <w:r w:rsidR="00367163">
        <w:rPr>
          <w:rFonts w:asciiTheme="majorHAnsi" w:hAnsiTheme="majorHAnsi"/>
          <w:lang w:val="en-GB"/>
        </w:rPr>
        <w:t>B</w:t>
      </w:r>
      <w:r w:rsidR="00367163" w:rsidRPr="00367163">
        <w:rPr>
          <w:rFonts w:asciiTheme="majorHAnsi" w:hAnsiTheme="majorHAnsi"/>
          <w:lang w:val="en-GB"/>
        </w:rPr>
        <w:t>, Appendix A)</w:t>
      </w:r>
      <w:r w:rsidRPr="00B13214">
        <w:rPr>
          <w:rFonts w:asciiTheme="majorHAnsi" w:hAnsiTheme="majorHAnsi"/>
          <w:lang w:val="en-GB"/>
        </w:rPr>
        <w:t xml:space="preserve">. </w:t>
      </w:r>
      <w:r w:rsidR="00593320" w:rsidRPr="00B13214">
        <w:rPr>
          <w:rFonts w:asciiTheme="majorHAnsi" w:hAnsiTheme="majorHAnsi"/>
          <w:lang w:val="en-GB"/>
        </w:rPr>
        <w:t>A</w:t>
      </w:r>
      <w:r w:rsidRPr="00B13214">
        <w:rPr>
          <w:rFonts w:asciiTheme="majorHAnsi" w:hAnsiTheme="majorHAnsi"/>
          <w:lang w:val="en-GB"/>
        </w:rPr>
        <w:t xml:space="preserve">ge-biased bycatch </w:t>
      </w:r>
      <w:r w:rsidR="00593320" w:rsidRPr="00B13214">
        <w:rPr>
          <w:rFonts w:asciiTheme="majorHAnsi" w:hAnsiTheme="majorHAnsi"/>
          <w:lang w:val="en-GB"/>
        </w:rPr>
        <w:t>was therefore widespread</w:t>
      </w:r>
      <w:r w:rsidRPr="00B13214">
        <w:rPr>
          <w:rFonts w:asciiTheme="majorHAnsi" w:hAnsiTheme="majorHAnsi"/>
          <w:lang w:val="en-GB"/>
        </w:rPr>
        <w:t xml:space="preserve"> across global fisheries, accounting for 92% of reports (</w:t>
      </w:r>
      <w:r w:rsidRPr="00B13214">
        <w:rPr>
          <w:rFonts w:asciiTheme="majorHAnsi" w:eastAsia="Times New Roman" w:hAnsiTheme="majorHAnsi"/>
          <w:i/>
        </w:rPr>
        <w:sym w:font="Symbol" w:char="F063"/>
      </w:r>
      <w:r w:rsidRPr="00B13214">
        <w:rPr>
          <w:rFonts w:asciiTheme="majorHAnsi" w:hAnsiTheme="majorHAnsi"/>
          <w:lang w:val="en-GB"/>
        </w:rPr>
        <w:t>²</w:t>
      </w:r>
      <w:r w:rsidRPr="00B13214">
        <w:rPr>
          <w:rFonts w:asciiTheme="majorHAnsi" w:hAnsiTheme="majorHAnsi"/>
          <w:vertAlign w:val="subscript"/>
          <w:lang w:val="en-GB"/>
        </w:rPr>
        <w:t>Yates</w:t>
      </w:r>
      <w:r w:rsidRPr="00B13214">
        <w:rPr>
          <w:rFonts w:asciiTheme="majorHAnsi" w:hAnsiTheme="majorHAnsi"/>
          <w:lang w:val="en-GB"/>
        </w:rPr>
        <w:t xml:space="preserve"> = 79.167, </w:t>
      </w:r>
      <w:r w:rsidRPr="00B13214">
        <w:rPr>
          <w:rFonts w:asciiTheme="majorHAnsi" w:hAnsiTheme="majorHAnsi"/>
          <w:i/>
          <w:lang w:val="en-GB"/>
        </w:rPr>
        <w:t>P</w:t>
      </w:r>
      <w:r w:rsidRPr="00B13214">
        <w:rPr>
          <w:rFonts w:asciiTheme="majorHAnsi" w:hAnsiTheme="majorHAnsi"/>
          <w:lang w:val="en-GB"/>
        </w:rPr>
        <w:t xml:space="preserve"> &lt; 0.0001), with the frequency of adult-biased </w:t>
      </w:r>
      <w:r w:rsidR="00593320" w:rsidRPr="00B13214">
        <w:rPr>
          <w:rFonts w:asciiTheme="majorHAnsi" w:hAnsiTheme="majorHAnsi"/>
          <w:lang w:val="en-GB"/>
        </w:rPr>
        <w:t xml:space="preserve">samples </w:t>
      </w:r>
      <w:r w:rsidRPr="00B13214">
        <w:rPr>
          <w:rFonts w:asciiTheme="majorHAnsi" w:hAnsiTheme="majorHAnsi"/>
          <w:lang w:val="en-GB"/>
        </w:rPr>
        <w:t>significantly larger than immature-biased (</w:t>
      </w:r>
      <w:r w:rsidRPr="00B13214">
        <w:rPr>
          <w:rFonts w:asciiTheme="majorHAnsi" w:eastAsia="Times New Roman" w:hAnsiTheme="majorHAnsi"/>
          <w:i/>
        </w:rPr>
        <w:sym w:font="Symbol" w:char="F063"/>
      </w:r>
      <w:r w:rsidRPr="00B13214">
        <w:rPr>
          <w:rFonts w:asciiTheme="majorHAnsi" w:hAnsiTheme="majorHAnsi"/>
          <w:lang w:val="en-GB"/>
        </w:rPr>
        <w:t>²</w:t>
      </w:r>
      <w:r w:rsidRPr="00B13214">
        <w:rPr>
          <w:rFonts w:asciiTheme="majorHAnsi" w:hAnsiTheme="majorHAnsi"/>
          <w:vertAlign w:val="subscript"/>
          <w:lang w:val="en-GB"/>
        </w:rPr>
        <w:t>Yates</w:t>
      </w:r>
      <w:r w:rsidRPr="00B13214">
        <w:rPr>
          <w:rFonts w:asciiTheme="majorHAnsi" w:hAnsiTheme="majorHAnsi"/>
          <w:lang w:val="en-GB"/>
        </w:rPr>
        <w:t xml:space="preserve"> = 23.810, </w:t>
      </w:r>
      <w:r w:rsidRPr="00B13214">
        <w:rPr>
          <w:rFonts w:asciiTheme="majorHAnsi" w:hAnsiTheme="majorHAnsi"/>
          <w:i/>
          <w:lang w:val="en-GB"/>
        </w:rPr>
        <w:t xml:space="preserve">P &lt; </w:t>
      </w:r>
      <w:r w:rsidRPr="00B13214">
        <w:rPr>
          <w:rFonts w:asciiTheme="majorHAnsi" w:hAnsiTheme="majorHAnsi"/>
          <w:lang w:val="en-GB"/>
        </w:rPr>
        <w:t>0.0001).</w:t>
      </w:r>
    </w:p>
    <w:p w14:paraId="0E336A36" w14:textId="18A2962A" w:rsidR="00396EA5" w:rsidRPr="00B13214" w:rsidRDefault="00367163" w:rsidP="005E4718">
      <w:pPr>
        <w:spacing w:line="360" w:lineRule="auto"/>
        <w:ind w:firstLine="720"/>
        <w:jc w:val="both"/>
        <w:rPr>
          <w:rFonts w:asciiTheme="majorHAnsi" w:hAnsiTheme="majorHAnsi"/>
          <w:lang w:val="en-GB"/>
        </w:rPr>
      </w:pPr>
      <w:r>
        <w:rPr>
          <w:rFonts w:asciiTheme="majorHAnsi" w:hAnsiTheme="majorHAnsi"/>
          <w:lang w:val="en-GB"/>
        </w:rPr>
        <w:t xml:space="preserve"> The g</w:t>
      </w:r>
      <w:r w:rsidRPr="00367163">
        <w:rPr>
          <w:rFonts w:asciiTheme="majorHAnsi" w:hAnsiTheme="majorHAnsi"/>
          <w:lang w:val="en-GB"/>
        </w:rPr>
        <w:t xml:space="preserve">eographical distribution of the highly </w:t>
      </w:r>
      <w:r>
        <w:rPr>
          <w:rFonts w:asciiTheme="majorHAnsi" w:hAnsiTheme="majorHAnsi"/>
          <w:lang w:val="en-GB"/>
        </w:rPr>
        <w:t>age-</w:t>
      </w:r>
      <w:r w:rsidRPr="00367163">
        <w:rPr>
          <w:rFonts w:asciiTheme="majorHAnsi" w:hAnsiTheme="majorHAnsi"/>
          <w:lang w:val="en-GB"/>
        </w:rPr>
        <w:t xml:space="preserve">biased bycatch samples (≥80% of one </w:t>
      </w:r>
      <w:r>
        <w:rPr>
          <w:rFonts w:asciiTheme="majorHAnsi" w:hAnsiTheme="majorHAnsi"/>
          <w:lang w:val="en-GB"/>
        </w:rPr>
        <w:t>age class</w:t>
      </w:r>
      <w:r w:rsidRPr="00367163">
        <w:rPr>
          <w:rFonts w:asciiTheme="majorHAnsi" w:hAnsiTheme="majorHAnsi"/>
          <w:lang w:val="en-GB"/>
        </w:rPr>
        <w:t xml:space="preserve">) is presented in Figure </w:t>
      </w:r>
      <w:r w:rsidR="003C4B54">
        <w:rPr>
          <w:rFonts w:asciiTheme="majorHAnsi" w:hAnsiTheme="majorHAnsi"/>
          <w:lang w:val="en-GB"/>
        </w:rPr>
        <w:t>8</w:t>
      </w:r>
      <w:r w:rsidRPr="00367163">
        <w:rPr>
          <w:rFonts w:asciiTheme="majorHAnsi" w:hAnsiTheme="majorHAnsi"/>
          <w:lang w:val="en-GB"/>
        </w:rPr>
        <w:t>.</w:t>
      </w:r>
      <w:r w:rsidR="005E4718">
        <w:rPr>
          <w:rFonts w:asciiTheme="majorHAnsi" w:hAnsiTheme="majorHAnsi"/>
          <w:lang w:val="en-GB"/>
        </w:rPr>
        <w:t xml:space="preserve"> </w:t>
      </w:r>
      <w:r w:rsidR="006645BE" w:rsidRPr="006645BE">
        <w:rPr>
          <w:rFonts w:asciiTheme="majorHAnsi" w:hAnsiTheme="majorHAnsi"/>
          <w:lang w:val="en-GB"/>
        </w:rPr>
        <w:t>There was a significant effect of region on the age ratios of seabirds killed in fisheries (Table</w:t>
      </w:r>
      <w:r w:rsidR="003C4B54">
        <w:rPr>
          <w:rFonts w:asciiTheme="majorHAnsi" w:hAnsiTheme="majorHAnsi"/>
          <w:lang w:val="en-GB"/>
        </w:rPr>
        <w:t>s</w:t>
      </w:r>
      <w:r w:rsidR="006645BE" w:rsidRPr="006645BE">
        <w:rPr>
          <w:rFonts w:asciiTheme="majorHAnsi" w:hAnsiTheme="majorHAnsi"/>
          <w:lang w:val="en-GB"/>
        </w:rPr>
        <w:t xml:space="preserve"> </w:t>
      </w:r>
      <w:r w:rsidR="00B34C8D">
        <w:rPr>
          <w:rFonts w:asciiTheme="majorHAnsi" w:hAnsiTheme="majorHAnsi"/>
          <w:lang w:val="en-GB"/>
        </w:rPr>
        <w:t>2</w:t>
      </w:r>
      <w:r w:rsidR="003C4B54">
        <w:rPr>
          <w:rFonts w:asciiTheme="majorHAnsi" w:hAnsiTheme="majorHAnsi"/>
          <w:lang w:val="en-GB"/>
        </w:rPr>
        <w:t xml:space="preserve"> and 3</w:t>
      </w:r>
      <w:r w:rsidR="006645BE" w:rsidRPr="006645BE">
        <w:rPr>
          <w:rFonts w:asciiTheme="majorHAnsi" w:hAnsiTheme="majorHAnsi"/>
          <w:lang w:val="en-GB"/>
        </w:rPr>
        <w:t>)</w:t>
      </w:r>
      <w:r w:rsidR="00B55A12">
        <w:rPr>
          <w:rFonts w:asciiTheme="majorHAnsi" w:hAnsiTheme="majorHAnsi"/>
          <w:lang w:val="en-GB"/>
        </w:rPr>
        <w:t xml:space="preserve">; </w:t>
      </w:r>
      <w:r w:rsidR="006645BE" w:rsidRPr="006645BE">
        <w:rPr>
          <w:rFonts w:asciiTheme="majorHAnsi" w:hAnsiTheme="majorHAnsi"/>
          <w:lang w:val="en-GB"/>
        </w:rPr>
        <w:t xml:space="preserve">a higher proportion of adults </w:t>
      </w:r>
      <w:r w:rsidR="00B55A12">
        <w:rPr>
          <w:rFonts w:asciiTheme="majorHAnsi" w:hAnsiTheme="majorHAnsi"/>
          <w:lang w:val="en-GB"/>
        </w:rPr>
        <w:t xml:space="preserve">were </w:t>
      </w:r>
      <w:r w:rsidR="006645BE" w:rsidRPr="006645BE">
        <w:rPr>
          <w:rFonts w:asciiTheme="majorHAnsi" w:hAnsiTheme="majorHAnsi"/>
          <w:lang w:val="en-GB"/>
        </w:rPr>
        <w:t>bycaught in subpolar regions</w:t>
      </w:r>
      <w:r w:rsidR="00AA692D">
        <w:rPr>
          <w:rFonts w:asciiTheme="majorHAnsi" w:hAnsiTheme="majorHAnsi"/>
          <w:lang w:val="en-GB"/>
        </w:rPr>
        <w:t xml:space="preserve">, </w:t>
      </w:r>
      <w:r w:rsidR="006A7480">
        <w:rPr>
          <w:rFonts w:asciiTheme="majorHAnsi" w:hAnsiTheme="majorHAnsi"/>
          <w:lang w:val="en-GB"/>
        </w:rPr>
        <w:t>and a higher proportion of immature</w:t>
      </w:r>
      <w:r w:rsidR="005E4718">
        <w:rPr>
          <w:rFonts w:asciiTheme="majorHAnsi" w:hAnsiTheme="majorHAnsi"/>
          <w:lang w:val="en-GB"/>
        </w:rPr>
        <w:t>s</w:t>
      </w:r>
      <w:r w:rsidR="006A7480">
        <w:rPr>
          <w:rFonts w:asciiTheme="majorHAnsi" w:hAnsiTheme="majorHAnsi"/>
          <w:lang w:val="en-GB"/>
        </w:rPr>
        <w:t xml:space="preserve"> </w:t>
      </w:r>
      <w:r w:rsidR="00AA692D">
        <w:rPr>
          <w:rFonts w:asciiTheme="majorHAnsi" w:hAnsiTheme="majorHAnsi"/>
          <w:lang w:val="en-GB"/>
        </w:rPr>
        <w:t>bycaught</w:t>
      </w:r>
      <w:r w:rsidR="006F7545">
        <w:rPr>
          <w:rFonts w:asciiTheme="majorHAnsi" w:hAnsiTheme="majorHAnsi"/>
          <w:lang w:val="en-GB"/>
        </w:rPr>
        <w:t xml:space="preserve"> in subtropical waters</w:t>
      </w:r>
      <w:r w:rsidR="00B55A12">
        <w:rPr>
          <w:rFonts w:asciiTheme="majorHAnsi" w:hAnsiTheme="majorHAnsi"/>
          <w:lang w:val="en-GB"/>
        </w:rPr>
        <w:t>, although the latter difference was non-significant</w:t>
      </w:r>
      <w:r w:rsidR="00AA692D">
        <w:rPr>
          <w:rFonts w:asciiTheme="majorHAnsi" w:hAnsiTheme="majorHAnsi"/>
          <w:lang w:val="en-GB"/>
        </w:rPr>
        <w:t xml:space="preserve"> </w:t>
      </w:r>
      <w:r w:rsidR="00AA692D" w:rsidRPr="006645BE">
        <w:rPr>
          <w:rFonts w:asciiTheme="majorHAnsi" w:hAnsiTheme="majorHAnsi"/>
          <w:lang w:val="en-GB"/>
        </w:rPr>
        <w:t xml:space="preserve">(Figure </w:t>
      </w:r>
      <w:r w:rsidR="00124CA5">
        <w:rPr>
          <w:rFonts w:asciiTheme="majorHAnsi" w:hAnsiTheme="majorHAnsi"/>
          <w:lang w:val="en-GB"/>
        </w:rPr>
        <w:t>5</w:t>
      </w:r>
      <w:r w:rsidR="00AA692D" w:rsidRPr="006645BE">
        <w:rPr>
          <w:rFonts w:asciiTheme="majorHAnsi" w:hAnsiTheme="majorHAnsi"/>
          <w:lang w:val="en-GB"/>
        </w:rPr>
        <w:t>-C</w:t>
      </w:r>
      <w:r w:rsidR="00EF6CC3">
        <w:rPr>
          <w:rFonts w:asciiTheme="majorHAnsi" w:hAnsiTheme="majorHAnsi"/>
          <w:lang w:val="en-GB"/>
        </w:rPr>
        <w:t>, Table</w:t>
      </w:r>
      <w:r w:rsidR="003C4B54">
        <w:rPr>
          <w:rFonts w:asciiTheme="majorHAnsi" w:hAnsiTheme="majorHAnsi"/>
          <w:lang w:val="en-GB"/>
        </w:rPr>
        <w:t>s 2</w:t>
      </w:r>
      <w:r w:rsidR="00EF6CC3">
        <w:rPr>
          <w:rFonts w:asciiTheme="majorHAnsi" w:hAnsiTheme="majorHAnsi"/>
          <w:lang w:val="en-GB"/>
        </w:rPr>
        <w:t xml:space="preserve"> </w:t>
      </w:r>
      <w:r w:rsidR="003C4B54">
        <w:rPr>
          <w:rFonts w:asciiTheme="majorHAnsi" w:hAnsiTheme="majorHAnsi"/>
          <w:lang w:val="en-GB"/>
        </w:rPr>
        <w:t xml:space="preserve">and </w:t>
      </w:r>
      <w:r w:rsidR="00EF6CC3">
        <w:rPr>
          <w:rFonts w:asciiTheme="majorHAnsi" w:hAnsiTheme="majorHAnsi"/>
          <w:lang w:val="en-GB"/>
        </w:rPr>
        <w:t>3</w:t>
      </w:r>
      <w:r w:rsidR="00AA692D">
        <w:rPr>
          <w:rFonts w:asciiTheme="majorHAnsi" w:hAnsiTheme="majorHAnsi"/>
          <w:lang w:val="en-GB"/>
        </w:rPr>
        <w:t>)</w:t>
      </w:r>
      <w:r w:rsidR="00323764">
        <w:rPr>
          <w:rFonts w:asciiTheme="majorHAnsi" w:hAnsiTheme="majorHAnsi"/>
          <w:lang w:val="en-GB"/>
        </w:rPr>
        <w:t xml:space="preserve">. </w:t>
      </w:r>
      <w:r w:rsidR="00AC5780">
        <w:rPr>
          <w:rFonts w:asciiTheme="majorHAnsi" w:hAnsiTheme="majorHAnsi"/>
          <w:lang w:val="en-GB"/>
        </w:rPr>
        <w:t>In terms of fishery type effects, t</w:t>
      </w:r>
      <w:r w:rsidR="00396EA5" w:rsidRPr="00B13214">
        <w:rPr>
          <w:rFonts w:asciiTheme="majorHAnsi" w:hAnsiTheme="majorHAnsi"/>
          <w:lang w:val="en-GB"/>
        </w:rPr>
        <w:t xml:space="preserve">here was </w:t>
      </w:r>
      <w:r w:rsidR="00AC5780">
        <w:rPr>
          <w:rFonts w:asciiTheme="majorHAnsi" w:hAnsiTheme="majorHAnsi"/>
          <w:lang w:val="en-GB"/>
        </w:rPr>
        <w:t xml:space="preserve">a higher mortality of adults in longline fisheries but no difference in age </w:t>
      </w:r>
      <w:r w:rsidR="00634FC1">
        <w:rPr>
          <w:rFonts w:asciiTheme="majorHAnsi" w:hAnsiTheme="majorHAnsi"/>
          <w:lang w:val="en-GB"/>
        </w:rPr>
        <w:t>ratios of seabird</w:t>
      </w:r>
      <w:r w:rsidR="00AC5780">
        <w:rPr>
          <w:rFonts w:asciiTheme="majorHAnsi" w:hAnsiTheme="majorHAnsi"/>
          <w:lang w:val="en-GB"/>
        </w:rPr>
        <w:t xml:space="preserve"> bycaught in gillnets </w:t>
      </w:r>
      <w:r w:rsidR="00AC5780" w:rsidRPr="00B13214">
        <w:rPr>
          <w:rFonts w:asciiTheme="majorHAnsi" w:hAnsiTheme="majorHAnsi"/>
          <w:lang w:val="en-GB"/>
        </w:rPr>
        <w:t xml:space="preserve">(Figure </w:t>
      </w:r>
      <w:r w:rsidR="00AC5780">
        <w:rPr>
          <w:rFonts w:asciiTheme="majorHAnsi" w:hAnsiTheme="majorHAnsi"/>
          <w:lang w:val="en-GB"/>
        </w:rPr>
        <w:t>5</w:t>
      </w:r>
      <w:r w:rsidR="00AC5780" w:rsidRPr="00B13214">
        <w:rPr>
          <w:rFonts w:asciiTheme="majorHAnsi" w:hAnsiTheme="majorHAnsi"/>
          <w:lang w:val="en-GB"/>
        </w:rPr>
        <w:t>-D</w:t>
      </w:r>
      <w:r w:rsidR="00AC5780">
        <w:rPr>
          <w:rFonts w:asciiTheme="majorHAnsi" w:hAnsiTheme="majorHAnsi"/>
          <w:lang w:val="en-GB"/>
        </w:rPr>
        <w:t>, Table 3</w:t>
      </w:r>
      <w:r w:rsidR="00AC5780" w:rsidRPr="00B13214">
        <w:rPr>
          <w:rFonts w:asciiTheme="majorHAnsi" w:hAnsiTheme="majorHAnsi"/>
          <w:lang w:val="en-GB"/>
        </w:rPr>
        <w:t>)</w:t>
      </w:r>
      <w:r w:rsidR="00AC5780">
        <w:rPr>
          <w:rFonts w:asciiTheme="majorHAnsi" w:hAnsiTheme="majorHAnsi"/>
          <w:lang w:val="en-GB"/>
        </w:rPr>
        <w:t xml:space="preserve">. There was </w:t>
      </w:r>
      <w:r w:rsidR="00CD3307">
        <w:rPr>
          <w:rFonts w:asciiTheme="majorHAnsi" w:hAnsiTheme="majorHAnsi"/>
          <w:lang w:val="en-GB"/>
        </w:rPr>
        <w:t xml:space="preserve">also a </w:t>
      </w:r>
      <w:r w:rsidR="00396EA5" w:rsidRPr="00B13214">
        <w:rPr>
          <w:rFonts w:asciiTheme="majorHAnsi" w:hAnsiTheme="majorHAnsi"/>
          <w:lang w:val="en-GB"/>
        </w:rPr>
        <w:t xml:space="preserve">significant </w:t>
      </w:r>
      <w:r w:rsidR="00CD3307">
        <w:rPr>
          <w:rFonts w:asciiTheme="majorHAnsi" w:hAnsiTheme="majorHAnsi"/>
          <w:lang w:val="en-GB"/>
        </w:rPr>
        <w:t>interaction between region and fishery method</w:t>
      </w:r>
      <w:r w:rsidR="00AC5780">
        <w:rPr>
          <w:rFonts w:asciiTheme="majorHAnsi" w:hAnsiTheme="majorHAnsi"/>
          <w:lang w:val="en-GB"/>
        </w:rPr>
        <w:t>, with the region</w:t>
      </w:r>
      <w:r w:rsidR="00C235B9">
        <w:rPr>
          <w:rFonts w:asciiTheme="majorHAnsi" w:hAnsiTheme="majorHAnsi"/>
          <w:lang w:val="en-GB"/>
        </w:rPr>
        <w:t>al</w:t>
      </w:r>
      <w:r w:rsidR="00AC5780">
        <w:rPr>
          <w:rFonts w:asciiTheme="majorHAnsi" w:hAnsiTheme="majorHAnsi"/>
          <w:lang w:val="en-GB"/>
        </w:rPr>
        <w:t xml:space="preserve"> </w:t>
      </w:r>
      <w:r w:rsidR="00352F19">
        <w:rPr>
          <w:rFonts w:asciiTheme="majorHAnsi" w:hAnsiTheme="majorHAnsi"/>
          <w:lang w:val="en-GB"/>
        </w:rPr>
        <w:t xml:space="preserve">effect </w:t>
      </w:r>
      <w:r w:rsidR="00AC5780">
        <w:rPr>
          <w:rFonts w:asciiTheme="majorHAnsi" w:hAnsiTheme="majorHAnsi"/>
          <w:lang w:val="en-GB"/>
        </w:rPr>
        <w:t xml:space="preserve">influencing the sex-ratio of seabird bycaught </w:t>
      </w:r>
      <w:r w:rsidR="00352F19">
        <w:rPr>
          <w:rFonts w:asciiTheme="majorHAnsi" w:hAnsiTheme="majorHAnsi"/>
          <w:lang w:val="en-GB"/>
        </w:rPr>
        <w:t xml:space="preserve">in longlines but not in gillnets </w:t>
      </w:r>
      <w:r w:rsidR="00F771C8">
        <w:rPr>
          <w:rFonts w:asciiTheme="majorHAnsi" w:hAnsiTheme="majorHAnsi"/>
          <w:lang w:val="en-GB"/>
        </w:rPr>
        <w:t>(</w:t>
      </w:r>
      <w:r w:rsidR="00F771C8" w:rsidRPr="006645BE">
        <w:rPr>
          <w:rFonts w:asciiTheme="majorHAnsi" w:hAnsiTheme="majorHAnsi"/>
          <w:lang w:val="en-GB"/>
        </w:rPr>
        <w:t xml:space="preserve">Table </w:t>
      </w:r>
      <w:r w:rsidR="00B34C8D">
        <w:rPr>
          <w:rFonts w:asciiTheme="majorHAnsi" w:hAnsiTheme="majorHAnsi"/>
          <w:lang w:val="en-GB"/>
        </w:rPr>
        <w:t>2</w:t>
      </w:r>
      <w:r w:rsidR="00B90AFF">
        <w:rPr>
          <w:rFonts w:asciiTheme="majorHAnsi" w:hAnsiTheme="majorHAnsi"/>
          <w:lang w:val="en-GB"/>
        </w:rPr>
        <w:t>, Figure 7</w:t>
      </w:r>
      <w:r w:rsidR="00F771C8">
        <w:rPr>
          <w:rFonts w:asciiTheme="majorHAnsi" w:hAnsiTheme="majorHAnsi"/>
          <w:lang w:val="en-GB"/>
        </w:rPr>
        <w:t>)</w:t>
      </w:r>
      <w:r w:rsidR="00EF6CC3" w:rsidRPr="00EF6CC3">
        <w:rPr>
          <w:rFonts w:asciiTheme="majorHAnsi" w:hAnsiTheme="majorHAnsi"/>
          <w:lang w:val="en-GB"/>
        </w:rPr>
        <w:t>.</w:t>
      </w:r>
      <w:r w:rsidR="00C235B9">
        <w:rPr>
          <w:rFonts w:asciiTheme="majorHAnsi" w:hAnsiTheme="majorHAnsi"/>
          <w:lang w:val="en-GB"/>
        </w:rPr>
        <w:t xml:space="preserve"> </w:t>
      </w:r>
      <w:r w:rsidR="001E4646">
        <w:rPr>
          <w:rFonts w:asciiTheme="majorHAnsi" w:hAnsiTheme="majorHAnsi"/>
          <w:lang w:val="en-GB"/>
        </w:rPr>
        <w:t xml:space="preserve">When modelling the effect of the four major fishery types in </w:t>
      </w:r>
      <w:r w:rsidR="00EF6CC3" w:rsidRPr="00EF6CC3">
        <w:rPr>
          <w:rFonts w:asciiTheme="majorHAnsi" w:hAnsiTheme="majorHAnsi"/>
          <w:lang w:val="en-GB"/>
        </w:rPr>
        <w:t>subpolar region</w:t>
      </w:r>
      <w:r w:rsidR="001E4646">
        <w:rPr>
          <w:rFonts w:asciiTheme="majorHAnsi" w:hAnsiTheme="majorHAnsi"/>
          <w:lang w:val="en-GB"/>
        </w:rPr>
        <w:t xml:space="preserve"> only</w:t>
      </w:r>
      <w:r w:rsidR="00EF6CC3" w:rsidRPr="00EF6CC3">
        <w:rPr>
          <w:rFonts w:asciiTheme="majorHAnsi" w:hAnsiTheme="majorHAnsi"/>
          <w:lang w:val="en-GB"/>
        </w:rPr>
        <w:t>, there was a significant</w:t>
      </w:r>
      <w:r w:rsidR="001E4646">
        <w:rPr>
          <w:rFonts w:asciiTheme="majorHAnsi" w:hAnsiTheme="majorHAnsi"/>
          <w:lang w:val="en-GB"/>
        </w:rPr>
        <w:t>ly higher</w:t>
      </w:r>
      <w:r w:rsidR="00EF6CC3" w:rsidRPr="00EF6CC3">
        <w:rPr>
          <w:rFonts w:asciiTheme="majorHAnsi" w:hAnsiTheme="majorHAnsi"/>
          <w:lang w:val="en-GB"/>
        </w:rPr>
        <w:t xml:space="preserve"> mortality of adults in demersal longline and trawl fisheries </w:t>
      </w:r>
      <w:r w:rsidR="001E4646">
        <w:rPr>
          <w:rFonts w:asciiTheme="majorHAnsi" w:hAnsiTheme="majorHAnsi"/>
          <w:lang w:val="en-GB"/>
        </w:rPr>
        <w:t xml:space="preserve">compared with other gears </w:t>
      </w:r>
      <w:r w:rsidR="00EF6CC3" w:rsidRPr="00EF6CC3">
        <w:rPr>
          <w:rFonts w:asciiTheme="majorHAnsi" w:hAnsiTheme="majorHAnsi"/>
          <w:lang w:val="en-GB"/>
        </w:rPr>
        <w:t>(Figure 6-D, Table 4).</w:t>
      </w:r>
    </w:p>
    <w:p w14:paraId="657E64B2" w14:textId="77777777" w:rsidR="00CE0917" w:rsidRPr="00B13214" w:rsidRDefault="00CE0917" w:rsidP="00396EA5">
      <w:pPr>
        <w:spacing w:line="360" w:lineRule="auto"/>
        <w:ind w:firstLine="720"/>
        <w:jc w:val="both"/>
        <w:rPr>
          <w:rFonts w:asciiTheme="majorHAnsi" w:hAnsiTheme="majorHAnsi"/>
          <w:lang w:val="en-GB"/>
        </w:rPr>
      </w:pPr>
    </w:p>
    <w:p w14:paraId="1B1AF9F8" w14:textId="77777777" w:rsidR="00D14504" w:rsidRPr="00B13214" w:rsidRDefault="00D14504" w:rsidP="00396EA5">
      <w:pPr>
        <w:spacing w:line="360" w:lineRule="auto"/>
        <w:jc w:val="both"/>
        <w:rPr>
          <w:rFonts w:asciiTheme="majorHAnsi" w:hAnsiTheme="majorHAnsi"/>
          <w:b/>
          <w:lang w:val="en-GB"/>
        </w:rPr>
      </w:pPr>
    </w:p>
    <w:p w14:paraId="74F46F1D" w14:textId="77777777" w:rsidR="00396EA5" w:rsidRPr="007E17C3" w:rsidRDefault="009A2837" w:rsidP="00396EA5">
      <w:pPr>
        <w:spacing w:line="360" w:lineRule="auto"/>
        <w:jc w:val="both"/>
        <w:rPr>
          <w:rFonts w:asciiTheme="majorHAnsi" w:hAnsiTheme="majorHAnsi"/>
          <w:b/>
          <w:lang w:val="en-GB"/>
        </w:rPr>
      </w:pPr>
      <w:r w:rsidRPr="007E17C3">
        <w:rPr>
          <w:rFonts w:asciiTheme="majorHAnsi" w:hAnsiTheme="majorHAnsi"/>
          <w:b/>
          <w:lang w:val="en-GB"/>
        </w:rPr>
        <w:t>4. Discussion</w:t>
      </w:r>
    </w:p>
    <w:p w14:paraId="6057AB70" w14:textId="125F8860" w:rsidR="00A750AE" w:rsidRPr="0040171B" w:rsidRDefault="00AD47C8" w:rsidP="003178A7">
      <w:pPr>
        <w:spacing w:line="360" w:lineRule="auto"/>
        <w:ind w:firstLine="720"/>
        <w:jc w:val="both"/>
        <w:rPr>
          <w:rFonts w:asciiTheme="majorHAnsi" w:hAnsiTheme="majorHAnsi"/>
          <w:b/>
          <w:lang w:val="en-GB"/>
        </w:rPr>
      </w:pPr>
      <w:r w:rsidRPr="004139B4">
        <w:rPr>
          <w:rFonts w:asciiTheme="majorHAnsi" w:hAnsiTheme="majorHAnsi"/>
          <w:lang w:val="en-GB"/>
        </w:rPr>
        <w:t>Sex-</w:t>
      </w:r>
      <w:r w:rsidR="00AA1560" w:rsidRPr="004139B4">
        <w:rPr>
          <w:rFonts w:asciiTheme="majorHAnsi" w:hAnsiTheme="majorHAnsi"/>
          <w:lang w:val="en-GB"/>
        </w:rPr>
        <w:t xml:space="preserve"> and age</w:t>
      </w:r>
      <w:r w:rsidR="0058100C">
        <w:rPr>
          <w:rFonts w:asciiTheme="majorHAnsi" w:hAnsiTheme="majorHAnsi"/>
          <w:lang w:val="en-GB"/>
        </w:rPr>
        <w:t>-</w:t>
      </w:r>
      <w:r w:rsidRPr="004139B4">
        <w:rPr>
          <w:rFonts w:asciiTheme="majorHAnsi" w:hAnsiTheme="majorHAnsi"/>
          <w:lang w:val="en-GB"/>
        </w:rPr>
        <w:t>biases in seabird bycatch have been reported in a number of fisheries (</w:t>
      </w:r>
      <w:r w:rsidR="0053528C" w:rsidRPr="004139B4">
        <w:rPr>
          <w:rFonts w:asciiTheme="majorHAnsi" w:hAnsiTheme="majorHAnsi"/>
          <w:lang w:val="en-GB"/>
        </w:rPr>
        <w:t>Delord et al.</w:t>
      </w:r>
      <w:r w:rsidR="0053528C">
        <w:rPr>
          <w:rFonts w:asciiTheme="majorHAnsi" w:hAnsiTheme="majorHAnsi"/>
          <w:lang w:val="en-GB"/>
        </w:rPr>
        <w:t>,</w:t>
      </w:r>
      <w:r w:rsidR="0053528C" w:rsidRPr="004139B4">
        <w:rPr>
          <w:rFonts w:asciiTheme="majorHAnsi" w:hAnsiTheme="majorHAnsi"/>
          <w:lang w:val="en-GB"/>
        </w:rPr>
        <w:t xml:space="preserve"> 2005</w:t>
      </w:r>
      <w:r w:rsidR="0053528C">
        <w:rPr>
          <w:rFonts w:asciiTheme="majorHAnsi" w:hAnsiTheme="majorHAnsi"/>
          <w:lang w:val="en-GB"/>
        </w:rPr>
        <w:t xml:space="preserve">; </w:t>
      </w:r>
      <w:r w:rsidRPr="004139B4">
        <w:rPr>
          <w:rFonts w:asciiTheme="majorHAnsi" w:hAnsiTheme="majorHAnsi"/>
          <w:lang w:val="en-GB"/>
        </w:rPr>
        <w:t>Gales et al.</w:t>
      </w:r>
      <w:r w:rsidR="0053528C">
        <w:rPr>
          <w:rFonts w:asciiTheme="majorHAnsi" w:hAnsiTheme="majorHAnsi"/>
          <w:lang w:val="en-GB"/>
        </w:rPr>
        <w:t>,</w:t>
      </w:r>
      <w:r w:rsidRPr="004139B4">
        <w:rPr>
          <w:rFonts w:asciiTheme="majorHAnsi" w:hAnsiTheme="majorHAnsi"/>
          <w:lang w:val="en-GB"/>
        </w:rPr>
        <w:t xml:space="preserve"> 1998</w:t>
      </w:r>
      <w:r w:rsidR="0053528C">
        <w:rPr>
          <w:rFonts w:asciiTheme="majorHAnsi" w:hAnsiTheme="majorHAnsi"/>
          <w:lang w:val="en-GB"/>
        </w:rPr>
        <w:t>;</w:t>
      </w:r>
      <w:r w:rsidRPr="004139B4">
        <w:rPr>
          <w:rFonts w:asciiTheme="majorHAnsi" w:hAnsiTheme="majorHAnsi"/>
          <w:lang w:val="en-GB"/>
        </w:rPr>
        <w:t xml:space="preserve"> </w:t>
      </w:r>
      <w:r w:rsidR="0053528C">
        <w:rPr>
          <w:rFonts w:asciiTheme="majorHAnsi" w:hAnsiTheme="majorHAnsi"/>
          <w:lang w:val="en-GB"/>
        </w:rPr>
        <w:t>N</w:t>
      </w:r>
      <w:r w:rsidR="0053528C" w:rsidRPr="004139B4">
        <w:rPr>
          <w:rFonts w:asciiTheme="majorHAnsi" w:hAnsiTheme="majorHAnsi"/>
          <w:lang w:val="en-GB"/>
        </w:rPr>
        <w:t>el et al.</w:t>
      </w:r>
      <w:r w:rsidR="0053528C">
        <w:rPr>
          <w:rFonts w:asciiTheme="majorHAnsi" w:hAnsiTheme="majorHAnsi"/>
          <w:lang w:val="en-GB"/>
        </w:rPr>
        <w:t>,</w:t>
      </w:r>
      <w:r w:rsidR="0053528C" w:rsidRPr="004139B4">
        <w:rPr>
          <w:rFonts w:asciiTheme="majorHAnsi" w:hAnsiTheme="majorHAnsi"/>
          <w:lang w:val="en-GB"/>
        </w:rPr>
        <w:t xml:space="preserve"> 2002</w:t>
      </w:r>
      <w:r w:rsidR="0053528C">
        <w:rPr>
          <w:rFonts w:asciiTheme="majorHAnsi" w:hAnsiTheme="majorHAnsi"/>
          <w:lang w:val="en-GB"/>
        </w:rPr>
        <w:t xml:space="preserve">; Phillips et al., 2010; </w:t>
      </w:r>
      <w:r w:rsidRPr="004139B4">
        <w:rPr>
          <w:rFonts w:asciiTheme="majorHAnsi" w:hAnsiTheme="majorHAnsi"/>
          <w:lang w:val="en-GB"/>
        </w:rPr>
        <w:t>Ryan and Box-Hinzen</w:t>
      </w:r>
      <w:r w:rsidR="0053528C">
        <w:rPr>
          <w:rFonts w:asciiTheme="majorHAnsi" w:hAnsiTheme="majorHAnsi"/>
          <w:lang w:val="en-GB"/>
        </w:rPr>
        <w:t>,</w:t>
      </w:r>
      <w:r w:rsidRPr="004139B4">
        <w:rPr>
          <w:rFonts w:asciiTheme="majorHAnsi" w:hAnsiTheme="majorHAnsi"/>
          <w:lang w:val="en-GB"/>
        </w:rPr>
        <w:t xml:space="preserve"> 1999), and there is growing interest in both the underlying mechanisms and the potential demographic consequences (Bugoni et al.</w:t>
      </w:r>
      <w:r w:rsidR="0053528C">
        <w:rPr>
          <w:rFonts w:asciiTheme="majorHAnsi" w:hAnsiTheme="majorHAnsi"/>
          <w:lang w:val="en-GB"/>
        </w:rPr>
        <w:t>,</w:t>
      </w:r>
      <w:r w:rsidRPr="004139B4">
        <w:rPr>
          <w:rFonts w:asciiTheme="majorHAnsi" w:hAnsiTheme="majorHAnsi"/>
          <w:lang w:val="en-GB"/>
        </w:rPr>
        <w:t xml:space="preserve"> 2011</w:t>
      </w:r>
      <w:r w:rsidR="0053528C">
        <w:rPr>
          <w:rFonts w:asciiTheme="majorHAnsi" w:hAnsiTheme="majorHAnsi"/>
          <w:lang w:val="en-GB"/>
        </w:rPr>
        <w:t>;</w:t>
      </w:r>
      <w:r w:rsidRPr="004139B4">
        <w:rPr>
          <w:rFonts w:asciiTheme="majorHAnsi" w:hAnsiTheme="majorHAnsi"/>
          <w:lang w:val="en-GB"/>
        </w:rPr>
        <w:t xml:space="preserve"> Lewison et al.</w:t>
      </w:r>
      <w:r w:rsidR="0053528C">
        <w:rPr>
          <w:rFonts w:asciiTheme="majorHAnsi" w:hAnsiTheme="majorHAnsi"/>
          <w:lang w:val="en-GB"/>
        </w:rPr>
        <w:t>,</w:t>
      </w:r>
      <w:r w:rsidRPr="004139B4">
        <w:rPr>
          <w:rFonts w:asciiTheme="majorHAnsi" w:hAnsiTheme="majorHAnsi"/>
          <w:lang w:val="en-GB"/>
        </w:rPr>
        <w:t xml:space="preserve"> 2012). </w:t>
      </w:r>
      <w:r w:rsidR="00D93177">
        <w:rPr>
          <w:rFonts w:asciiTheme="majorHAnsi" w:hAnsiTheme="majorHAnsi"/>
          <w:lang w:val="en-GB"/>
        </w:rPr>
        <w:t>Here w</w:t>
      </w:r>
      <w:r w:rsidR="0028389F" w:rsidRPr="004139B4">
        <w:rPr>
          <w:rFonts w:asciiTheme="majorHAnsi" w:hAnsiTheme="majorHAnsi"/>
          <w:lang w:val="en-GB"/>
        </w:rPr>
        <w:t>e</w:t>
      </w:r>
      <w:r w:rsidRPr="004139B4">
        <w:rPr>
          <w:rFonts w:asciiTheme="majorHAnsi" w:hAnsiTheme="majorHAnsi"/>
          <w:lang w:val="en-GB"/>
        </w:rPr>
        <w:t xml:space="preserve"> </w:t>
      </w:r>
      <w:r w:rsidR="0028389F" w:rsidRPr="004139B4">
        <w:rPr>
          <w:rFonts w:asciiTheme="majorHAnsi" w:hAnsiTheme="majorHAnsi"/>
          <w:lang w:val="en-GB"/>
        </w:rPr>
        <w:t>provide</w:t>
      </w:r>
      <w:r w:rsidRPr="004139B4">
        <w:rPr>
          <w:rFonts w:asciiTheme="majorHAnsi" w:hAnsiTheme="majorHAnsi"/>
          <w:lang w:val="en-GB"/>
        </w:rPr>
        <w:t xml:space="preserve"> the fir</w:t>
      </w:r>
      <w:r w:rsidR="008A32E3" w:rsidRPr="004139B4">
        <w:rPr>
          <w:rFonts w:asciiTheme="majorHAnsi" w:hAnsiTheme="majorHAnsi"/>
          <w:lang w:val="en-GB"/>
        </w:rPr>
        <w:t xml:space="preserve">st </w:t>
      </w:r>
      <w:r w:rsidR="008759F2">
        <w:rPr>
          <w:rFonts w:asciiTheme="majorHAnsi" w:hAnsiTheme="majorHAnsi"/>
          <w:lang w:val="en-GB"/>
        </w:rPr>
        <w:t xml:space="preserve">global </w:t>
      </w:r>
      <w:r w:rsidR="008A32E3" w:rsidRPr="004139B4">
        <w:rPr>
          <w:rFonts w:asciiTheme="majorHAnsi" w:hAnsiTheme="majorHAnsi"/>
          <w:lang w:val="en-GB"/>
        </w:rPr>
        <w:t xml:space="preserve">synthesis of both sex </w:t>
      </w:r>
      <w:r w:rsidRPr="004139B4">
        <w:rPr>
          <w:rFonts w:asciiTheme="majorHAnsi" w:hAnsiTheme="majorHAnsi"/>
          <w:lang w:val="en-GB"/>
        </w:rPr>
        <w:t xml:space="preserve">and age-specific variation in seabird bycatch </w:t>
      </w:r>
      <w:r w:rsidR="00303CAA">
        <w:rPr>
          <w:rFonts w:asciiTheme="majorHAnsi" w:hAnsiTheme="majorHAnsi"/>
          <w:lang w:val="en-GB"/>
        </w:rPr>
        <w:t xml:space="preserve">rates </w:t>
      </w:r>
      <w:r w:rsidR="00DA5794" w:rsidRPr="004139B4">
        <w:rPr>
          <w:rFonts w:asciiTheme="majorHAnsi" w:hAnsiTheme="majorHAnsi"/>
          <w:lang w:val="en-GB"/>
        </w:rPr>
        <w:t xml:space="preserve">by </w:t>
      </w:r>
      <w:r w:rsidR="0028389F" w:rsidRPr="004139B4">
        <w:rPr>
          <w:rFonts w:asciiTheme="majorHAnsi" w:hAnsiTheme="majorHAnsi"/>
          <w:lang w:val="en-GB"/>
        </w:rPr>
        <w:t xml:space="preserve">different </w:t>
      </w:r>
      <w:r w:rsidRPr="004139B4">
        <w:rPr>
          <w:rFonts w:asciiTheme="majorHAnsi" w:hAnsiTheme="majorHAnsi"/>
          <w:lang w:val="en-GB"/>
        </w:rPr>
        <w:t xml:space="preserve">fisheries </w:t>
      </w:r>
      <w:r w:rsidR="0028389F" w:rsidRPr="004139B4">
        <w:rPr>
          <w:rFonts w:asciiTheme="majorHAnsi" w:hAnsiTheme="majorHAnsi"/>
          <w:lang w:val="en-GB"/>
        </w:rPr>
        <w:t>and in diverse regions</w:t>
      </w:r>
      <w:r w:rsidR="00FA20D8">
        <w:rPr>
          <w:rFonts w:asciiTheme="majorHAnsi" w:hAnsiTheme="majorHAnsi"/>
          <w:lang w:val="en-GB"/>
        </w:rPr>
        <w:t>.</w:t>
      </w:r>
      <w:r w:rsidR="0028389F" w:rsidRPr="004139B4">
        <w:rPr>
          <w:rFonts w:asciiTheme="majorHAnsi" w:hAnsiTheme="majorHAnsi"/>
          <w:lang w:val="en-GB"/>
        </w:rPr>
        <w:t xml:space="preserve"> </w:t>
      </w:r>
      <w:r w:rsidR="00033C55" w:rsidRPr="004139B4">
        <w:rPr>
          <w:rFonts w:asciiTheme="majorHAnsi" w:hAnsiTheme="majorHAnsi"/>
          <w:lang w:val="en-GB"/>
        </w:rPr>
        <w:t xml:space="preserve">Overall, </w:t>
      </w:r>
      <w:r w:rsidR="00AB1702" w:rsidRPr="004139B4">
        <w:rPr>
          <w:rFonts w:asciiTheme="majorHAnsi" w:hAnsiTheme="majorHAnsi"/>
          <w:lang w:val="en-GB"/>
        </w:rPr>
        <w:t>our study shows that there</w:t>
      </w:r>
      <w:r w:rsidR="00033C55" w:rsidRPr="004139B4">
        <w:rPr>
          <w:rFonts w:asciiTheme="majorHAnsi" w:hAnsiTheme="majorHAnsi"/>
          <w:lang w:val="en-GB"/>
        </w:rPr>
        <w:t xml:space="preserve"> is strong variation in the sex and age ratio</w:t>
      </w:r>
      <w:r w:rsidR="00CA1D47">
        <w:rPr>
          <w:rFonts w:asciiTheme="majorHAnsi" w:hAnsiTheme="majorHAnsi"/>
          <w:lang w:val="en-GB"/>
        </w:rPr>
        <w:t>s</w:t>
      </w:r>
      <w:r w:rsidR="00482FD0">
        <w:rPr>
          <w:rFonts w:asciiTheme="majorHAnsi" w:hAnsiTheme="majorHAnsi"/>
          <w:lang w:val="en-GB"/>
        </w:rPr>
        <w:t xml:space="preserve"> of bycatch</w:t>
      </w:r>
      <w:r w:rsidR="008A32E3" w:rsidRPr="004139B4">
        <w:rPr>
          <w:rFonts w:asciiTheme="majorHAnsi" w:hAnsiTheme="majorHAnsi"/>
          <w:lang w:val="en-GB"/>
        </w:rPr>
        <w:t xml:space="preserve">, </w:t>
      </w:r>
      <w:r w:rsidR="00AA01E0">
        <w:rPr>
          <w:rFonts w:asciiTheme="majorHAnsi" w:hAnsiTheme="majorHAnsi"/>
          <w:lang w:val="en-GB"/>
        </w:rPr>
        <w:t>but</w:t>
      </w:r>
      <w:r w:rsidR="00AA01E0" w:rsidRPr="004139B4">
        <w:rPr>
          <w:rFonts w:asciiTheme="majorHAnsi" w:hAnsiTheme="majorHAnsi"/>
          <w:lang w:val="en-GB"/>
        </w:rPr>
        <w:t xml:space="preserve"> </w:t>
      </w:r>
      <w:r w:rsidR="00D20486" w:rsidRPr="004139B4">
        <w:rPr>
          <w:rFonts w:asciiTheme="majorHAnsi" w:hAnsiTheme="majorHAnsi"/>
          <w:lang w:val="en-GB"/>
        </w:rPr>
        <w:t xml:space="preserve">that </w:t>
      </w:r>
      <w:r w:rsidR="008A32E3" w:rsidRPr="004139B4">
        <w:rPr>
          <w:rFonts w:asciiTheme="majorHAnsi" w:hAnsiTheme="majorHAnsi"/>
          <w:lang w:val="en-GB"/>
        </w:rPr>
        <w:t xml:space="preserve">unbalanced </w:t>
      </w:r>
      <w:r w:rsidR="00CB2968" w:rsidRPr="004139B4">
        <w:rPr>
          <w:rFonts w:asciiTheme="majorHAnsi" w:hAnsiTheme="majorHAnsi"/>
          <w:lang w:val="en-GB"/>
        </w:rPr>
        <w:t xml:space="preserve">sex </w:t>
      </w:r>
      <w:r w:rsidR="008A32E3" w:rsidRPr="004139B4">
        <w:rPr>
          <w:rFonts w:asciiTheme="majorHAnsi" w:hAnsiTheme="majorHAnsi"/>
          <w:lang w:val="en-GB"/>
        </w:rPr>
        <w:t xml:space="preserve">and </w:t>
      </w:r>
      <w:r w:rsidR="00CB2968" w:rsidRPr="004139B4">
        <w:rPr>
          <w:rFonts w:asciiTheme="majorHAnsi" w:hAnsiTheme="majorHAnsi"/>
          <w:lang w:val="en-GB"/>
        </w:rPr>
        <w:t xml:space="preserve">age </w:t>
      </w:r>
      <w:r w:rsidR="008A32E3" w:rsidRPr="004139B4">
        <w:rPr>
          <w:rFonts w:asciiTheme="majorHAnsi" w:hAnsiTheme="majorHAnsi"/>
          <w:lang w:val="en-GB"/>
        </w:rPr>
        <w:t xml:space="preserve">proportions </w:t>
      </w:r>
      <w:r w:rsidR="00DA5794" w:rsidRPr="004139B4">
        <w:rPr>
          <w:rFonts w:asciiTheme="majorHAnsi" w:hAnsiTheme="majorHAnsi"/>
          <w:lang w:val="en-GB"/>
        </w:rPr>
        <w:t xml:space="preserve">are the most </w:t>
      </w:r>
      <w:r w:rsidR="008A32E3" w:rsidRPr="004139B4">
        <w:rPr>
          <w:rFonts w:asciiTheme="majorHAnsi" w:hAnsiTheme="majorHAnsi"/>
          <w:lang w:val="en-GB"/>
        </w:rPr>
        <w:t xml:space="preserve">common </w:t>
      </w:r>
      <w:r w:rsidR="0028389F" w:rsidRPr="004139B4">
        <w:rPr>
          <w:rFonts w:asciiTheme="majorHAnsi" w:hAnsiTheme="majorHAnsi"/>
          <w:lang w:val="en-GB"/>
        </w:rPr>
        <w:t>pattern</w:t>
      </w:r>
      <w:r w:rsidR="00D20486" w:rsidRPr="004139B4">
        <w:rPr>
          <w:rFonts w:asciiTheme="majorHAnsi" w:hAnsiTheme="majorHAnsi"/>
          <w:lang w:val="en-GB"/>
        </w:rPr>
        <w:t xml:space="preserve">. </w:t>
      </w:r>
      <w:r w:rsidR="00AB1702" w:rsidRPr="004139B4">
        <w:rPr>
          <w:rFonts w:asciiTheme="majorHAnsi" w:hAnsiTheme="majorHAnsi"/>
          <w:lang w:val="en-GB"/>
        </w:rPr>
        <w:t>Additionally</w:t>
      </w:r>
      <w:r w:rsidR="00CB2968" w:rsidRPr="004139B4">
        <w:rPr>
          <w:rFonts w:asciiTheme="majorHAnsi" w:hAnsiTheme="majorHAnsi"/>
          <w:lang w:val="en-GB"/>
        </w:rPr>
        <w:t>,</w:t>
      </w:r>
      <w:r w:rsidR="00AB1702" w:rsidRPr="004139B4">
        <w:rPr>
          <w:rFonts w:asciiTheme="majorHAnsi" w:hAnsiTheme="majorHAnsi"/>
          <w:lang w:val="en-GB"/>
        </w:rPr>
        <w:t xml:space="preserve"> </w:t>
      </w:r>
      <w:r w:rsidR="00CB2968" w:rsidRPr="004139B4">
        <w:rPr>
          <w:rFonts w:asciiTheme="majorHAnsi" w:hAnsiTheme="majorHAnsi"/>
          <w:lang w:val="en-GB"/>
        </w:rPr>
        <w:t xml:space="preserve">we demonstrate that </w:t>
      </w:r>
      <w:r w:rsidR="00CA1D47">
        <w:rPr>
          <w:rFonts w:asciiTheme="majorHAnsi" w:hAnsiTheme="majorHAnsi"/>
          <w:lang w:val="en-GB"/>
        </w:rPr>
        <w:t>sex</w:t>
      </w:r>
      <w:r w:rsidR="0058100C">
        <w:rPr>
          <w:rFonts w:asciiTheme="majorHAnsi" w:hAnsiTheme="majorHAnsi"/>
          <w:lang w:val="en-GB"/>
        </w:rPr>
        <w:t>-</w:t>
      </w:r>
      <w:r w:rsidR="00033C55" w:rsidRPr="004139B4">
        <w:rPr>
          <w:rFonts w:asciiTheme="majorHAnsi" w:hAnsiTheme="majorHAnsi"/>
          <w:lang w:val="en-GB"/>
        </w:rPr>
        <w:t xml:space="preserve"> and age-biases var</w:t>
      </w:r>
      <w:r w:rsidR="00303CAA">
        <w:rPr>
          <w:rFonts w:asciiTheme="majorHAnsi" w:hAnsiTheme="majorHAnsi"/>
          <w:lang w:val="en-GB"/>
        </w:rPr>
        <w:t>y</w:t>
      </w:r>
      <w:r w:rsidR="00033C55" w:rsidRPr="004139B4">
        <w:rPr>
          <w:rFonts w:asciiTheme="majorHAnsi" w:hAnsiTheme="majorHAnsi"/>
          <w:lang w:val="en-GB"/>
        </w:rPr>
        <w:t xml:space="preserve"> by region </w:t>
      </w:r>
      <w:r w:rsidR="00CB2968" w:rsidRPr="004139B4">
        <w:rPr>
          <w:rFonts w:asciiTheme="majorHAnsi" w:hAnsiTheme="majorHAnsi"/>
          <w:lang w:val="en-GB"/>
        </w:rPr>
        <w:t>but</w:t>
      </w:r>
      <w:r w:rsidR="00B54ABB">
        <w:rPr>
          <w:rFonts w:asciiTheme="majorHAnsi" w:hAnsiTheme="majorHAnsi"/>
          <w:lang w:val="en-GB"/>
        </w:rPr>
        <w:t>, apparently,</w:t>
      </w:r>
      <w:r w:rsidR="00CB2968" w:rsidRPr="004139B4">
        <w:rPr>
          <w:rFonts w:asciiTheme="majorHAnsi" w:hAnsiTheme="majorHAnsi"/>
          <w:lang w:val="en-GB"/>
        </w:rPr>
        <w:t xml:space="preserve"> not by fishery type. </w:t>
      </w:r>
      <w:r w:rsidR="00C331EA" w:rsidRPr="004139B4">
        <w:rPr>
          <w:rFonts w:asciiTheme="majorHAnsi" w:hAnsiTheme="majorHAnsi"/>
          <w:lang w:val="en-GB"/>
        </w:rPr>
        <w:t>Globally, male-biased bycatch was significantly more frequent (47%) than female</w:t>
      </w:r>
      <w:r w:rsidR="00303CAA">
        <w:rPr>
          <w:rFonts w:asciiTheme="majorHAnsi" w:hAnsiTheme="majorHAnsi"/>
          <w:lang w:val="en-GB"/>
        </w:rPr>
        <w:t>-</w:t>
      </w:r>
      <w:r w:rsidR="00C331EA" w:rsidRPr="004139B4">
        <w:rPr>
          <w:rFonts w:asciiTheme="majorHAnsi" w:hAnsiTheme="majorHAnsi"/>
          <w:lang w:val="en-GB"/>
        </w:rPr>
        <w:t>biased bycatch (18%)</w:t>
      </w:r>
      <w:r w:rsidR="00C331EA" w:rsidRPr="004139B4">
        <w:rPr>
          <w:rFonts w:asciiTheme="majorHAnsi" w:hAnsiTheme="majorHAnsi"/>
          <w:noProof/>
          <w:lang w:val="en-GB"/>
        </w:rPr>
        <w:t>, and adult-biased (68%) significant</w:t>
      </w:r>
      <w:r w:rsidR="00303CAA">
        <w:rPr>
          <w:rFonts w:asciiTheme="majorHAnsi" w:hAnsiTheme="majorHAnsi"/>
          <w:noProof/>
          <w:lang w:val="en-GB"/>
        </w:rPr>
        <w:t>ly</w:t>
      </w:r>
      <w:r w:rsidR="00C331EA" w:rsidRPr="004139B4">
        <w:rPr>
          <w:rFonts w:asciiTheme="majorHAnsi" w:hAnsiTheme="majorHAnsi"/>
          <w:noProof/>
          <w:lang w:val="en-GB"/>
        </w:rPr>
        <w:t xml:space="preserve"> more frequent than immature</w:t>
      </w:r>
      <w:r w:rsidR="00303CAA">
        <w:rPr>
          <w:rFonts w:asciiTheme="majorHAnsi" w:hAnsiTheme="majorHAnsi"/>
          <w:noProof/>
          <w:lang w:val="en-GB"/>
        </w:rPr>
        <w:t>-biased</w:t>
      </w:r>
      <w:r w:rsidR="00C331EA" w:rsidRPr="004139B4">
        <w:rPr>
          <w:rFonts w:asciiTheme="majorHAnsi" w:hAnsiTheme="majorHAnsi"/>
          <w:noProof/>
          <w:lang w:val="en-GB"/>
        </w:rPr>
        <w:t xml:space="preserve"> (24</w:t>
      </w:r>
      <w:r w:rsidR="004758A5">
        <w:rPr>
          <w:rFonts w:asciiTheme="majorHAnsi" w:hAnsiTheme="majorHAnsi"/>
          <w:noProof/>
          <w:lang w:val="en-GB"/>
        </w:rPr>
        <w:t>%)</w:t>
      </w:r>
      <w:r w:rsidR="008759F2">
        <w:rPr>
          <w:rFonts w:asciiTheme="majorHAnsi" w:hAnsiTheme="majorHAnsi"/>
          <w:noProof/>
          <w:lang w:val="en-GB"/>
        </w:rPr>
        <w:t>. These results are consistent with our</w:t>
      </w:r>
      <w:r w:rsidR="004758A5">
        <w:rPr>
          <w:rFonts w:asciiTheme="majorHAnsi" w:hAnsiTheme="majorHAnsi"/>
          <w:noProof/>
          <w:lang w:val="en-GB"/>
        </w:rPr>
        <w:t xml:space="preserve"> </w:t>
      </w:r>
      <w:r w:rsidR="008759F2" w:rsidRPr="00291E98">
        <w:rPr>
          <w:rFonts w:asciiTheme="majorHAnsi" w:hAnsiTheme="majorHAnsi"/>
          <w:i/>
          <w:noProof/>
          <w:lang w:val="en-GB"/>
        </w:rPr>
        <w:t>a priori</w:t>
      </w:r>
      <w:r w:rsidR="004758A5">
        <w:rPr>
          <w:rFonts w:asciiTheme="majorHAnsi" w:hAnsiTheme="majorHAnsi"/>
          <w:noProof/>
          <w:lang w:val="en-GB"/>
        </w:rPr>
        <w:t xml:space="preserve"> prediction </w:t>
      </w:r>
      <w:r w:rsidR="008759F2">
        <w:rPr>
          <w:rFonts w:asciiTheme="majorHAnsi" w:hAnsiTheme="majorHAnsi"/>
          <w:noProof/>
          <w:lang w:val="en-GB"/>
        </w:rPr>
        <w:t xml:space="preserve">that </w:t>
      </w:r>
      <w:r w:rsidR="004758A5">
        <w:rPr>
          <w:rFonts w:asciiTheme="majorHAnsi" w:hAnsiTheme="majorHAnsi"/>
          <w:noProof/>
          <w:lang w:val="en-GB"/>
        </w:rPr>
        <w:t xml:space="preserve">the dominance of males </w:t>
      </w:r>
      <w:r w:rsidR="00BE30FF">
        <w:rPr>
          <w:rFonts w:asciiTheme="majorHAnsi" w:hAnsiTheme="majorHAnsi"/>
          <w:noProof/>
          <w:lang w:val="en-GB"/>
        </w:rPr>
        <w:t xml:space="preserve">and </w:t>
      </w:r>
      <w:r w:rsidR="00291E98">
        <w:rPr>
          <w:rFonts w:asciiTheme="majorHAnsi" w:hAnsiTheme="majorHAnsi"/>
          <w:noProof/>
          <w:lang w:val="en-GB"/>
        </w:rPr>
        <w:t>adults</w:t>
      </w:r>
      <w:r w:rsidR="00BE30FF">
        <w:rPr>
          <w:rFonts w:asciiTheme="majorHAnsi" w:hAnsiTheme="majorHAnsi"/>
          <w:noProof/>
          <w:lang w:val="en-GB"/>
        </w:rPr>
        <w:t xml:space="preserve"> </w:t>
      </w:r>
      <w:r w:rsidR="008759F2">
        <w:rPr>
          <w:rFonts w:asciiTheme="majorHAnsi" w:hAnsiTheme="majorHAnsi"/>
          <w:noProof/>
          <w:lang w:val="en-GB"/>
        </w:rPr>
        <w:t>foraging</w:t>
      </w:r>
      <w:r w:rsidR="004758A5">
        <w:rPr>
          <w:rFonts w:asciiTheme="majorHAnsi" w:hAnsiTheme="majorHAnsi"/>
          <w:noProof/>
          <w:lang w:val="en-GB"/>
        </w:rPr>
        <w:t xml:space="preserve"> behind fishing vessels</w:t>
      </w:r>
      <w:r w:rsidR="008759F2">
        <w:rPr>
          <w:rFonts w:asciiTheme="majorHAnsi" w:hAnsiTheme="majorHAnsi"/>
          <w:noProof/>
          <w:lang w:val="en-GB"/>
        </w:rPr>
        <w:t xml:space="preserve"> will lead to higher bycatch</w:t>
      </w:r>
      <w:r w:rsidR="004758A5">
        <w:rPr>
          <w:rFonts w:asciiTheme="majorHAnsi" w:hAnsiTheme="majorHAnsi"/>
          <w:noProof/>
          <w:lang w:val="en-GB"/>
        </w:rPr>
        <w:t>.</w:t>
      </w:r>
      <w:r w:rsidR="00C331EA" w:rsidRPr="004139B4">
        <w:rPr>
          <w:rFonts w:asciiTheme="majorHAnsi" w:hAnsiTheme="majorHAnsi"/>
          <w:noProof/>
          <w:lang w:val="en-GB"/>
        </w:rPr>
        <w:t xml:space="preserve"> However, </w:t>
      </w:r>
      <w:r w:rsidR="00D02274">
        <w:rPr>
          <w:rFonts w:asciiTheme="majorHAnsi" w:hAnsiTheme="majorHAnsi"/>
          <w:noProof/>
          <w:lang w:val="en-GB"/>
        </w:rPr>
        <w:t xml:space="preserve">there are regional differences in </w:t>
      </w:r>
      <w:r w:rsidR="00833067">
        <w:rPr>
          <w:rFonts w:asciiTheme="majorHAnsi" w:hAnsiTheme="majorHAnsi"/>
          <w:noProof/>
          <w:lang w:val="en-GB"/>
        </w:rPr>
        <w:t xml:space="preserve">the patterns </w:t>
      </w:r>
      <w:r w:rsidR="003E4FC1">
        <w:rPr>
          <w:rFonts w:asciiTheme="majorHAnsi" w:hAnsiTheme="majorHAnsi"/>
          <w:noProof/>
          <w:lang w:val="en-GB"/>
        </w:rPr>
        <w:t xml:space="preserve">of </w:t>
      </w:r>
      <w:r w:rsidR="00833067">
        <w:rPr>
          <w:rFonts w:asciiTheme="majorHAnsi" w:hAnsiTheme="majorHAnsi"/>
          <w:noProof/>
          <w:lang w:val="en-GB"/>
        </w:rPr>
        <w:t xml:space="preserve">age- and sex-biased </w:t>
      </w:r>
      <w:r w:rsidR="00D02274">
        <w:rPr>
          <w:rFonts w:asciiTheme="majorHAnsi" w:hAnsiTheme="majorHAnsi"/>
          <w:noProof/>
          <w:lang w:val="en-GB"/>
        </w:rPr>
        <w:t>bycatch</w:t>
      </w:r>
      <w:r w:rsidR="00833067">
        <w:rPr>
          <w:rFonts w:asciiTheme="majorHAnsi" w:hAnsiTheme="majorHAnsi"/>
          <w:noProof/>
          <w:lang w:val="en-GB"/>
        </w:rPr>
        <w:t xml:space="preserve">, as well as a disproportionately high number of studies </w:t>
      </w:r>
      <w:r w:rsidR="00D02274">
        <w:rPr>
          <w:rFonts w:asciiTheme="majorHAnsi" w:hAnsiTheme="majorHAnsi"/>
          <w:noProof/>
          <w:lang w:val="en-GB"/>
        </w:rPr>
        <w:t>from sub-polar waters</w:t>
      </w:r>
      <w:r w:rsidR="00D02274" w:rsidRPr="004139B4">
        <w:rPr>
          <w:rFonts w:asciiTheme="majorHAnsi" w:hAnsiTheme="majorHAnsi"/>
          <w:noProof/>
          <w:lang w:val="en-GB"/>
        </w:rPr>
        <w:t xml:space="preserve"> </w:t>
      </w:r>
      <w:r w:rsidR="00A567AA" w:rsidRPr="007D79D0">
        <w:rPr>
          <w:rFonts w:asciiTheme="majorHAnsi" w:hAnsiTheme="majorHAnsi"/>
          <w:noProof/>
          <w:lang w:val="en-GB"/>
        </w:rPr>
        <w:t>(6</w:t>
      </w:r>
      <w:r w:rsidR="007D79D0" w:rsidRPr="007D79D0">
        <w:rPr>
          <w:rFonts w:asciiTheme="majorHAnsi" w:hAnsiTheme="majorHAnsi"/>
          <w:noProof/>
          <w:lang w:val="en-GB"/>
        </w:rPr>
        <w:t>8</w:t>
      </w:r>
      <w:r w:rsidR="008738BD" w:rsidRPr="007D79D0">
        <w:rPr>
          <w:rFonts w:asciiTheme="majorHAnsi" w:hAnsiTheme="majorHAnsi"/>
          <w:noProof/>
          <w:lang w:val="en-GB"/>
        </w:rPr>
        <w:t>%)</w:t>
      </w:r>
      <w:r w:rsidR="00D02274">
        <w:rPr>
          <w:rFonts w:asciiTheme="majorHAnsi" w:hAnsiTheme="majorHAnsi"/>
          <w:noProof/>
          <w:lang w:val="en-GB"/>
        </w:rPr>
        <w:t>, indicat</w:t>
      </w:r>
      <w:r w:rsidR="00303CAA">
        <w:rPr>
          <w:rFonts w:asciiTheme="majorHAnsi" w:hAnsiTheme="majorHAnsi"/>
          <w:noProof/>
          <w:lang w:val="en-GB"/>
        </w:rPr>
        <w:t>ing</w:t>
      </w:r>
      <w:r w:rsidR="00D02274">
        <w:rPr>
          <w:rFonts w:asciiTheme="majorHAnsi" w:hAnsiTheme="majorHAnsi"/>
          <w:noProof/>
          <w:lang w:val="en-GB"/>
        </w:rPr>
        <w:t xml:space="preserve"> that </w:t>
      </w:r>
      <w:r w:rsidR="00303CAA">
        <w:rPr>
          <w:rFonts w:asciiTheme="majorHAnsi" w:hAnsiTheme="majorHAnsi"/>
          <w:noProof/>
          <w:lang w:val="en-GB"/>
        </w:rPr>
        <w:t xml:space="preserve">foraging </w:t>
      </w:r>
      <w:r w:rsidR="00D02274">
        <w:rPr>
          <w:rFonts w:asciiTheme="majorHAnsi" w:hAnsiTheme="majorHAnsi"/>
          <w:noProof/>
          <w:lang w:val="en-GB"/>
        </w:rPr>
        <w:t>despotism alone does</w:t>
      </w:r>
      <w:r w:rsidR="00833067">
        <w:rPr>
          <w:rFonts w:asciiTheme="majorHAnsi" w:hAnsiTheme="majorHAnsi"/>
          <w:noProof/>
          <w:lang w:val="en-GB"/>
        </w:rPr>
        <w:t xml:space="preserve"> </w:t>
      </w:r>
      <w:r w:rsidR="00D02274">
        <w:rPr>
          <w:rFonts w:asciiTheme="majorHAnsi" w:hAnsiTheme="majorHAnsi"/>
          <w:noProof/>
          <w:lang w:val="en-GB"/>
        </w:rPr>
        <w:t>not ex</w:t>
      </w:r>
      <w:r w:rsidR="00833067">
        <w:rPr>
          <w:rFonts w:asciiTheme="majorHAnsi" w:hAnsiTheme="majorHAnsi"/>
          <w:noProof/>
          <w:lang w:val="en-GB"/>
        </w:rPr>
        <w:t xml:space="preserve">plain the observed patterns. </w:t>
      </w:r>
      <w:r w:rsidR="00B54ABB">
        <w:rPr>
          <w:rFonts w:asciiTheme="majorHAnsi" w:hAnsiTheme="majorHAnsi"/>
          <w:noProof/>
          <w:lang w:val="en-GB"/>
        </w:rPr>
        <w:t>Possible</w:t>
      </w:r>
      <w:r w:rsidR="00920035">
        <w:rPr>
          <w:rFonts w:asciiTheme="majorHAnsi" w:hAnsiTheme="majorHAnsi"/>
          <w:noProof/>
          <w:lang w:val="en-GB"/>
        </w:rPr>
        <w:t xml:space="preserve"> mec</w:t>
      </w:r>
      <w:r w:rsidR="00833067">
        <w:rPr>
          <w:rFonts w:asciiTheme="majorHAnsi" w:hAnsiTheme="majorHAnsi"/>
          <w:noProof/>
          <w:lang w:val="en-GB"/>
        </w:rPr>
        <w:t>h</w:t>
      </w:r>
      <w:r w:rsidR="00920035">
        <w:rPr>
          <w:rFonts w:asciiTheme="majorHAnsi" w:hAnsiTheme="majorHAnsi"/>
          <w:noProof/>
          <w:lang w:val="en-GB"/>
        </w:rPr>
        <w:t>anisms contr</w:t>
      </w:r>
      <w:r w:rsidR="00833067">
        <w:rPr>
          <w:rFonts w:asciiTheme="majorHAnsi" w:hAnsiTheme="majorHAnsi"/>
          <w:noProof/>
          <w:lang w:val="en-GB"/>
        </w:rPr>
        <w:t>i</w:t>
      </w:r>
      <w:r w:rsidR="00920035">
        <w:rPr>
          <w:rFonts w:asciiTheme="majorHAnsi" w:hAnsiTheme="majorHAnsi"/>
          <w:noProof/>
          <w:lang w:val="en-GB"/>
        </w:rPr>
        <w:t xml:space="preserve">buting </w:t>
      </w:r>
      <w:r w:rsidR="00833067">
        <w:rPr>
          <w:rFonts w:asciiTheme="majorHAnsi" w:hAnsiTheme="majorHAnsi"/>
          <w:noProof/>
          <w:lang w:val="en-GB"/>
        </w:rPr>
        <w:t>to</w:t>
      </w:r>
      <w:r w:rsidR="00920035">
        <w:rPr>
          <w:rFonts w:asciiTheme="majorHAnsi" w:hAnsiTheme="majorHAnsi"/>
          <w:noProof/>
          <w:lang w:val="en-GB"/>
        </w:rPr>
        <w:t xml:space="preserve"> </w:t>
      </w:r>
      <w:r w:rsidR="00833067">
        <w:rPr>
          <w:rFonts w:asciiTheme="majorHAnsi" w:hAnsiTheme="majorHAnsi"/>
          <w:noProof/>
          <w:lang w:val="en-GB"/>
        </w:rPr>
        <w:t>unbala</w:t>
      </w:r>
      <w:r w:rsidR="00303CAA">
        <w:rPr>
          <w:rFonts w:asciiTheme="majorHAnsi" w:hAnsiTheme="majorHAnsi"/>
          <w:noProof/>
          <w:lang w:val="en-GB"/>
        </w:rPr>
        <w:t>n</w:t>
      </w:r>
      <w:r w:rsidR="00833067">
        <w:rPr>
          <w:rFonts w:asciiTheme="majorHAnsi" w:hAnsiTheme="majorHAnsi"/>
          <w:noProof/>
          <w:lang w:val="en-GB"/>
        </w:rPr>
        <w:t xml:space="preserve">ced </w:t>
      </w:r>
      <w:r w:rsidR="00920035">
        <w:rPr>
          <w:rFonts w:asciiTheme="majorHAnsi" w:hAnsiTheme="majorHAnsi"/>
          <w:noProof/>
          <w:lang w:val="en-GB"/>
        </w:rPr>
        <w:t>age and sex mortaility</w:t>
      </w:r>
      <w:r w:rsidR="00D02274">
        <w:rPr>
          <w:rFonts w:asciiTheme="majorHAnsi" w:hAnsiTheme="majorHAnsi"/>
          <w:noProof/>
          <w:lang w:val="en-GB"/>
        </w:rPr>
        <w:t>, as well as its demographic effects,</w:t>
      </w:r>
      <w:r w:rsidR="00920035">
        <w:rPr>
          <w:rFonts w:asciiTheme="majorHAnsi" w:hAnsiTheme="majorHAnsi"/>
          <w:noProof/>
          <w:lang w:val="en-GB"/>
        </w:rPr>
        <w:t xml:space="preserve"> </w:t>
      </w:r>
      <w:r w:rsidR="00D71DE1">
        <w:rPr>
          <w:rFonts w:asciiTheme="majorHAnsi" w:hAnsiTheme="majorHAnsi"/>
          <w:noProof/>
          <w:lang w:val="en-GB"/>
        </w:rPr>
        <w:t xml:space="preserve">and </w:t>
      </w:r>
      <w:r w:rsidR="008F114C">
        <w:rPr>
          <w:rFonts w:asciiTheme="majorHAnsi" w:hAnsiTheme="majorHAnsi"/>
          <w:noProof/>
          <w:lang w:val="en-GB"/>
        </w:rPr>
        <w:t xml:space="preserve">implications for management and </w:t>
      </w:r>
      <w:r w:rsidR="00D71DE1">
        <w:rPr>
          <w:rFonts w:asciiTheme="majorHAnsi" w:hAnsiTheme="majorHAnsi"/>
          <w:noProof/>
          <w:lang w:val="en-GB"/>
        </w:rPr>
        <w:t>conservation</w:t>
      </w:r>
      <w:r w:rsidR="008F114C">
        <w:rPr>
          <w:rFonts w:asciiTheme="majorHAnsi" w:hAnsiTheme="majorHAnsi"/>
          <w:noProof/>
          <w:lang w:val="en-GB"/>
        </w:rPr>
        <w:t>,</w:t>
      </w:r>
      <w:r w:rsidR="00D71DE1">
        <w:rPr>
          <w:rFonts w:asciiTheme="majorHAnsi" w:hAnsiTheme="majorHAnsi"/>
          <w:noProof/>
          <w:lang w:val="en-GB"/>
        </w:rPr>
        <w:t xml:space="preserve"> </w:t>
      </w:r>
      <w:r w:rsidR="00920035">
        <w:rPr>
          <w:rFonts w:asciiTheme="majorHAnsi" w:hAnsiTheme="majorHAnsi"/>
          <w:noProof/>
          <w:lang w:val="en-GB"/>
        </w:rPr>
        <w:t xml:space="preserve">are discussed </w:t>
      </w:r>
      <w:r w:rsidR="00D02274">
        <w:rPr>
          <w:rFonts w:asciiTheme="majorHAnsi" w:hAnsiTheme="majorHAnsi"/>
          <w:noProof/>
          <w:lang w:val="en-GB"/>
        </w:rPr>
        <w:t>below.</w:t>
      </w:r>
    </w:p>
    <w:p w14:paraId="1E58C3ED" w14:textId="77777777" w:rsidR="00AB1702" w:rsidRDefault="00AB1702" w:rsidP="00396EA5">
      <w:pPr>
        <w:spacing w:line="360" w:lineRule="auto"/>
        <w:jc w:val="both"/>
        <w:rPr>
          <w:rFonts w:asciiTheme="majorHAnsi" w:hAnsiTheme="majorHAnsi"/>
          <w:b/>
          <w:i/>
          <w:lang w:val="en-GB"/>
        </w:rPr>
      </w:pPr>
    </w:p>
    <w:p w14:paraId="4E612593" w14:textId="77777777" w:rsidR="00396EA5" w:rsidRPr="00B13214" w:rsidRDefault="00396EA5" w:rsidP="00396EA5">
      <w:pPr>
        <w:spacing w:line="360" w:lineRule="auto"/>
        <w:jc w:val="both"/>
        <w:rPr>
          <w:rFonts w:asciiTheme="majorHAnsi" w:hAnsiTheme="majorHAnsi"/>
          <w:b/>
          <w:i/>
          <w:lang w:val="en-GB"/>
        </w:rPr>
      </w:pPr>
      <w:r w:rsidRPr="00B13214">
        <w:rPr>
          <w:rFonts w:asciiTheme="majorHAnsi" w:hAnsiTheme="majorHAnsi"/>
          <w:b/>
          <w:i/>
          <w:lang w:val="en-GB"/>
        </w:rPr>
        <w:t>4.1. Sex-specific bycatch</w:t>
      </w:r>
    </w:p>
    <w:p w14:paraId="7FEB675E" w14:textId="3777F4CE" w:rsidR="00886E6F" w:rsidRDefault="006D0710" w:rsidP="00B81FA1">
      <w:pPr>
        <w:spacing w:line="360" w:lineRule="auto"/>
        <w:ind w:firstLine="720"/>
        <w:jc w:val="both"/>
        <w:rPr>
          <w:rFonts w:asciiTheme="majorHAnsi" w:hAnsiTheme="majorHAnsi"/>
          <w:lang w:val="en-GB"/>
        </w:rPr>
      </w:pPr>
      <w:r w:rsidRPr="00B13214">
        <w:rPr>
          <w:rFonts w:asciiTheme="majorHAnsi" w:hAnsiTheme="majorHAnsi"/>
          <w:lang w:val="en-GB"/>
        </w:rPr>
        <w:t xml:space="preserve"> </w:t>
      </w:r>
      <w:r w:rsidR="00A17B9A" w:rsidRPr="00B13214">
        <w:rPr>
          <w:rFonts w:asciiTheme="majorHAnsi" w:hAnsiTheme="majorHAnsi"/>
          <w:noProof/>
          <w:lang w:val="en-GB"/>
        </w:rPr>
        <w:t xml:space="preserve">Although </w:t>
      </w:r>
      <w:r w:rsidR="005E6AFB" w:rsidRPr="00B13214">
        <w:rPr>
          <w:rFonts w:asciiTheme="majorHAnsi" w:hAnsiTheme="majorHAnsi"/>
          <w:noProof/>
          <w:lang w:val="en-GB"/>
        </w:rPr>
        <w:t xml:space="preserve">offspring sex-ratios in seabirds can </w:t>
      </w:r>
      <w:r w:rsidR="00374EF8" w:rsidRPr="00B13214">
        <w:rPr>
          <w:rFonts w:asciiTheme="majorHAnsi" w:hAnsiTheme="majorHAnsi"/>
          <w:noProof/>
          <w:lang w:val="en-GB"/>
        </w:rPr>
        <w:t>var</w:t>
      </w:r>
      <w:r w:rsidR="00A17B9A" w:rsidRPr="00B13214">
        <w:rPr>
          <w:rFonts w:asciiTheme="majorHAnsi" w:hAnsiTheme="majorHAnsi"/>
          <w:noProof/>
          <w:lang w:val="en-GB"/>
        </w:rPr>
        <w:t>y</w:t>
      </w:r>
      <w:r w:rsidR="00374EF8" w:rsidRPr="00B13214">
        <w:rPr>
          <w:rFonts w:asciiTheme="majorHAnsi" w:hAnsiTheme="majorHAnsi"/>
          <w:noProof/>
          <w:lang w:val="en-GB"/>
        </w:rPr>
        <w:t xml:space="preserve"> with </w:t>
      </w:r>
      <w:r w:rsidR="005E6AFB" w:rsidRPr="00B13214">
        <w:rPr>
          <w:rFonts w:asciiTheme="majorHAnsi" w:hAnsiTheme="majorHAnsi"/>
          <w:noProof/>
          <w:lang w:val="en-GB"/>
        </w:rPr>
        <w:t>age, quality</w:t>
      </w:r>
      <w:r w:rsidR="00AD195F" w:rsidRPr="00B13214">
        <w:rPr>
          <w:rFonts w:asciiTheme="majorHAnsi" w:hAnsiTheme="majorHAnsi"/>
          <w:noProof/>
          <w:lang w:val="en-GB"/>
        </w:rPr>
        <w:t xml:space="preserve"> </w:t>
      </w:r>
      <w:r w:rsidR="005E6AFB" w:rsidRPr="00B13214">
        <w:rPr>
          <w:rFonts w:asciiTheme="majorHAnsi" w:hAnsiTheme="majorHAnsi"/>
          <w:noProof/>
          <w:lang w:val="en-GB"/>
        </w:rPr>
        <w:t>and tim</w:t>
      </w:r>
      <w:r w:rsidR="00D93177">
        <w:rPr>
          <w:rFonts w:asciiTheme="majorHAnsi" w:hAnsiTheme="majorHAnsi"/>
          <w:noProof/>
          <w:lang w:val="en-GB"/>
        </w:rPr>
        <w:t>ing</w:t>
      </w:r>
      <w:r w:rsidR="005E6AFB" w:rsidRPr="00B13214">
        <w:rPr>
          <w:rFonts w:asciiTheme="majorHAnsi" w:hAnsiTheme="majorHAnsi"/>
          <w:noProof/>
          <w:lang w:val="en-GB"/>
        </w:rPr>
        <w:t xml:space="preserve"> of breeding</w:t>
      </w:r>
      <w:r w:rsidR="00AD195F" w:rsidRPr="00B13214">
        <w:rPr>
          <w:rFonts w:asciiTheme="majorHAnsi" w:hAnsiTheme="majorHAnsi"/>
          <w:noProof/>
          <w:lang w:val="en-GB"/>
        </w:rPr>
        <w:t xml:space="preserve"> (</w:t>
      </w:r>
      <w:r w:rsidR="0053528C" w:rsidRPr="00B13214">
        <w:rPr>
          <w:rFonts w:asciiTheme="majorHAnsi" w:hAnsiTheme="majorHAnsi"/>
          <w:noProof/>
          <w:lang w:val="en-GB"/>
        </w:rPr>
        <w:t>Blanchard et al.</w:t>
      </w:r>
      <w:r w:rsidR="0053528C">
        <w:rPr>
          <w:rFonts w:asciiTheme="majorHAnsi" w:hAnsiTheme="majorHAnsi"/>
          <w:noProof/>
          <w:lang w:val="en-GB"/>
        </w:rPr>
        <w:t>,</w:t>
      </w:r>
      <w:r w:rsidR="0053528C" w:rsidRPr="00B13214">
        <w:rPr>
          <w:rFonts w:asciiTheme="majorHAnsi" w:hAnsiTheme="majorHAnsi"/>
          <w:noProof/>
          <w:lang w:val="en-GB"/>
        </w:rPr>
        <w:t xml:space="preserve"> 2007</w:t>
      </w:r>
      <w:r w:rsidR="0053528C">
        <w:rPr>
          <w:rFonts w:asciiTheme="majorHAnsi" w:hAnsiTheme="majorHAnsi"/>
          <w:noProof/>
          <w:lang w:val="en-GB"/>
        </w:rPr>
        <w:t xml:space="preserve">; </w:t>
      </w:r>
      <w:r w:rsidR="00AD195F" w:rsidRPr="00B13214">
        <w:rPr>
          <w:rFonts w:asciiTheme="majorHAnsi" w:hAnsiTheme="majorHAnsi"/>
          <w:noProof/>
          <w:lang w:val="en-GB"/>
        </w:rPr>
        <w:t>Velando et al.</w:t>
      </w:r>
      <w:r w:rsidR="0053528C">
        <w:rPr>
          <w:rFonts w:asciiTheme="majorHAnsi" w:hAnsiTheme="majorHAnsi"/>
          <w:noProof/>
          <w:lang w:val="en-GB"/>
        </w:rPr>
        <w:t>,</w:t>
      </w:r>
      <w:r w:rsidR="00AD195F" w:rsidRPr="00B13214">
        <w:rPr>
          <w:rFonts w:asciiTheme="majorHAnsi" w:hAnsiTheme="majorHAnsi"/>
          <w:noProof/>
          <w:lang w:val="en-GB"/>
        </w:rPr>
        <w:t xml:space="preserve"> 2002</w:t>
      </w:r>
      <w:r w:rsidR="0053528C">
        <w:rPr>
          <w:rFonts w:asciiTheme="majorHAnsi" w:hAnsiTheme="majorHAnsi"/>
          <w:noProof/>
          <w:lang w:val="en-GB"/>
        </w:rPr>
        <w:t>;</w:t>
      </w:r>
      <w:r w:rsidR="00AD195F" w:rsidRPr="00B13214">
        <w:rPr>
          <w:rFonts w:asciiTheme="majorHAnsi" w:hAnsiTheme="majorHAnsi"/>
          <w:noProof/>
          <w:lang w:val="en-GB"/>
        </w:rPr>
        <w:t xml:space="preserve"> Weimerskirch et al.</w:t>
      </w:r>
      <w:r w:rsidR="0053528C">
        <w:rPr>
          <w:rFonts w:asciiTheme="majorHAnsi" w:hAnsiTheme="majorHAnsi"/>
          <w:noProof/>
          <w:lang w:val="en-GB"/>
        </w:rPr>
        <w:t>,</w:t>
      </w:r>
      <w:r w:rsidR="00AD195F" w:rsidRPr="00B13214">
        <w:rPr>
          <w:rFonts w:asciiTheme="majorHAnsi" w:hAnsiTheme="majorHAnsi"/>
          <w:noProof/>
          <w:lang w:val="en-GB"/>
        </w:rPr>
        <w:t xml:space="preserve"> 2005,)</w:t>
      </w:r>
      <w:r w:rsidR="005E6AFB" w:rsidRPr="00B13214">
        <w:rPr>
          <w:rFonts w:asciiTheme="majorHAnsi" w:hAnsiTheme="majorHAnsi"/>
          <w:noProof/>
          <w:lang w:val="en-GB"/>
        </w:rPr>
        <w:t xml:space="preserve">, there is little evidence for any consistent </w:t>
      </w:r>
      <w:r w:rsidR="00AD195F" w:rsidRPr="00B13214">
        <w:rPr>
          <w:rFonts w:asciiTheme="majorHAnsi" w:hAnsiTheme="majorHAnsi"/>
          <w:noProof/>
          <w:lang w:val="en-GB"/>
        </w:rPr>
        <w:t>sex-</w:t>
      </w:r>
      <w:r w:rsidR="005E6AFB" w:rsidRPr="00B13214">
        <w:rPr>
          <w:rFonts w:asciiTheme="majorHAnsi" w:hAnsiTheme="majorHAnsi"/>
          <w:noProof/>
          <w:lang w:val="en-GB"/>
        </w:rPr>
        <w:t xml:space="preserve">biases </w:t>
      </w:r>
      <w:r w:rsidR="00AD195F" w:rsidRPr="00B13214">
        <w:rPr>
          <w:rFonts w:asciiTheme="majorHAnsi" w:hAnsiTheme="majorHAnsi"/>
          <w:noProof/>
          <w:lang w:val="en-GB"/>
        </w:rPr>
        <w:t xml:space="preserve">at hatching or </w:t>
      </w:r>
      <w:r w:rsidR="00EE09FD">
        <w:rPr>
          <w:rFonts w:asciiTheme="majorHAnsi" w:hAnsiTheme="majorHAnsi"/>
          <w:noProof/>
          <w:lang w:val="en-GB"/>
        </w:rPr>
        <w:t>recruitment</w:t>
      </w:r>
      <w:r w:rsidR="00AD195F" w:rsidRPr="00B13214">
        <w:rPr>
          <w:rFonts w:asciiTheme="majorHAnsi" w:hAnsiTheme="majorHAnsi"/>
          <w:noProof/>
          <w:lang w:val="en-GB"/>
        </w:rPr>
        <w:t xml:space="preserve"> at</w:t>
      </w:r>
      <w:r w:rsidR="001615B6" w:rsidRPr="00B13214">
        <w:rPr>
          <w:rFonts w:asciiTheme="majorHAnsi" w:hAnsiTheme="majorHAnsi"/>
          <w:noProof/>
          <w:lang w:val="en-GB"/>
        </w:rPr>
        <w:t xml:space="preserve"> the</w:t>
      </w:r>
      <w:r w:rsidR="00AD195F" w:rsidRPr="00B13214">
        <w:rPr>
          <w:rFonts w:asciiTheme="majorHAnsi" w:hAnsiTheme="majorHAnsi"/>
          <w:noProof/>
          <w:lang w:val="en-GB"/>
        </w:rPr>
        <w:t xml:space="preserve"> </w:t>
      </w:r>
      <w:r w:rsidR="00374EF8" w:rsidRPr="00B13214">
        <w:rPr>
          <w:rFonts w:asciiTheme="majorHAnsi" w:hAnsiTheme="majorHAnsi"/>
          <w:noProof/>
          <w:lang w:val="en-GB"/>
        </w:rPr>
        <w:t>population level (</w:t>
      </w:r>
      <w:r w:rsidR="0053528C" w:rsidRPr="00B13214">
        <w:rPr>
          <w:rFonts w:asciiTheme="majorHAnsi" w:hAnsiTheme="majorHAnsi"/>
          <w:noProof/>
          <w:lang w:val="en-GB"/>
        </w:rPr>
        <w:t>Awkerman et al.</w:t>
      </w:r>
      <w:r w:rsidR="0053528C">
        <w:rPr>
          <w:rFonts w:asciiTheme="majorHAnsi" w:hAnsiTheme="majorHAnsi"/>
          <w:noProof/>
          <w:lang w:val="en-GB"/>
        </w:rPr>
        <w:t>,</w:t>
      </w:r>
      <w:r w:rsidR="0053528C" w:rsidRPr="00B13214">
        <w:rPr>
          <w:rFonts w:asciiTheme="majorHAnsi" w:hAnsiTheme="majorHAnsi"/>
          <w:noProof/>
          <w:lang w:val="en-GB"/>
        </w:rPr>
        <w:t xml:space="preserve"> 2007a</w:t>
      </w:r>
      <w:r w:rsidR="0053528C">
        <w:rPr>
          <w:rFonts w:asciiTheme="majorHAnsi" w:hAnsiTheme="majorHAnsi"/>
          <w:noProof/>
          <w:lang w:val="en-GB"/>
        </w:rPr>
        <w:t>;</w:t>
      </w:r>
      <w:r w:rsidR="0053528C" w:rsidRPr="00B13214">
        <w:rPr>
          <w:rFonts w:asciiTheme="majorHAnsi" w:hAnsiTheme="majorHAnsi"/>
          <w:noProof/>
          <w:lang w:val="en-GB"/>
        </w:rPr>
        <w:t xml:space="preserve"> </w:t>
      </w:r>
      <w:r w:rsidR="00374EF8" w:rsidRPr="00B13214">
        <w:rPr>
          <w:rFonts w:asciiTheme="majorHAnsi" w:hAnsiTheme="majorHAnsi"/>
          <w:noProof/>
          <w:lang w:val="en-GB"/>
        </w:rPr>
        <w:t>Bregtanole and Thibault</w:t>
      </w:r>
      <w:r w:rsidR="0053528C">
        <w:rPr>
          <w:rFonts w:asciiTheme="majorHAnsi" w:hAnsiTheme="majorHAnsi"/>
          <w:noProof/>
          <w:lang w:val="en-GB"/>
        </w:rPr>
        <w:t>,</w:t>
      </w:r>
      <w:r w:rsidR="00374EF8" w:rsidRPr="00B13214">
        <w:rPr>
          <w:rFonts w:asciiTheme="majorHAnsi" w:hAnsiTheme="majorHAnsi"/>
          <w:noProof/>
          <w:lang w:val="en-GB"/>
        </w:rPr>
        <w:t xml:space="preserve"> 1995</w:t>
      </w:r>
      <w:r w:rsidR="0053528C">
        <w:rPr>
          <w:rFonts w:asciiTheme="majorHAnsi" w:hAnsiTheme="majorHAnsi"/>
          <w:noProof/>
          <w:lang w:val="en-GB"/>
        </w:rPr>
        <w:t>;</w:t>
      </w:r>
      <w:r w:rsidR="00374EF8" w:rsidRPr="00B13214">
        <w:rPr>
          <w:rFonts w:asciiTheme="majorHAnsi" w:hAnsiTheme="majorHAnsi"/>
          <w:noProof/>
          <w:lang w:val="en-GB"/>
        </w:rPr>
        <w:t xml:space="preserve"> </w:t>
      </w:r>
      <w:r w:rsidR="0053528C" w:rsidRPr="00B13214">
        <w:rPr>
          <w:rFonts w:asciiTheme="majorHAnsi" w:hAnsiTheme="majorHAnsi"/>
          <w:noProof/>
          <w:lang w:val="en-GB"/>
        </w:rPr>
        <w:t>Donald</w:t>
      </w:r>
      <w:r w:rsidR="0053528C">
        <w:rPr>
          <w:rFonts w:asciiTheme="majorHAnsi" w:hAnsiTheme="majorHAnsi"/>
          <w:noProof/>
          <w:lang w:val="en-GB"/>
        </w:rPr>
        <w:t xml:space="preserve">, </w:t>
      </w:r>
      <w:r w:rsidR="0053528C" w:rsidRPr="00B13214">
        <w:rPr>
          <w:rFonts w:asciiTheme="majorHAnsi" w:hAnsiTheme="majorHAnsi"/>
          <w:noProof/>
          <w:lang w:val="en-GB"/>
        </w:rPr>
        <w:t xml:space="preserve"> 2007</w:t>
      </w:r>
      <w:r w:rsidR="0053528C">
        <w:rPr>
          <w:rFonts w:asciiTheme="majorHAnsi" w:hAnsiTheme="majorHAnsi"/>
          <w:noProof/>
          <w:lang w:val="en-GB"/>
        </w:rPr>
        <w:t xml:space="preserve">; </w:t>
      </w:r>
      <w:r w:rsidR="00374EF8" w:rsidRPr="00B13214">
        <w:rPr>
          <w:rFonts w:asciiTheme="majorHAnsi" w:hAnsiTheme="majorHAnsi"/>
          <w:noProof/>
          <w:lang w:val="en-GB"/>
        </w:rPr>
        <w:t>Weimerskirch et al.</w:t>
      </w:r>
      <w:r w:rsidR="0053528C">
        <w:rPr>
          <w:rFonts w:asciiTheme="majorHAnsi" w:hAnsiTheme="majorHAnsi"/>
          <w:noProof/>
          <w:lang w:val="en-GB"/>
        </w:rPr>
        <w:t>,</w:t>
      </w:r>
      <w:r w:rsidR="00374EF8" w:rsidRPr="00B13214">
        <w:rPr>
          <w:rFonts w:asciiTheme="majorHAnsi" w:hAnsiTheme="majorHAnsi"/>
          <w:noProof/>
          <w:lang w:val="en-GB"/>
        </w:rPr>
        <w:t xml:space="preserve"> 2005</w:t>
      </w:r>
      <w:r w:rsidR="00AD47C8">
        <w:rPr>
          <w:rFonts w:asciiTheme="majorHAnsi" w:hAnsiTheme="majorHAnsi"/>
          <w:noProof/>
          <w:lang w:val="en-GB"/>
        </w:rPr>
        <w:t>)</w:t>
      </w:r>
      <w:r w:rsidR="00D93177">
        <w:rPr>
          <w:rFonts w:asciiTheme="majorHAnsi" w:hAnsiTheme="majorHAnsi"/>
          <w:noProof/>
          <w:lang w:val="en-GB"/>
        </w:rPr>
        <w:t>. Therefore,</w:t>
      </w:r>
      <w:r w:rsidR="00EE09FD">
        <w:rPr>
          <w:rFonts w:asciiTheme="majorHAnsi" w:hAnsiTheme="majorHAnsi"/>
          <w:noProof/>
          <w:lang w:val="en-GB"/>
        </w:rPr>
        <w:t xml:space="preserve"> </w:t>
      </w:r>
      <w:r w:rsidR="00F26C1F">
        <w:rPr>
          <w:rFonts w:asciiTheme="majorHAnsi" w:hAnsiTheme="majorHAnsi"/>
          <w:noProof/>
          <w:lang w:val="en-GB"/>
        </w:rPr>
        <w:t xml:space="preserve">the patterns observed here indicate that </w:t>
      </w:r>
      <w:r w:rsidR="00EE09FD">
        <w:rPr>
          <w:rFonts w:asciiTheme="majorHAnsi" w:hAnsiTheme="majorHAnsi"/>
          <w:noProof/>
          <w:lang w:val="en-GB"/>
        </w:rPr>
        <w:t>sex-</w:t>
      </w:r>
      <w:r w:rsidR="000B081D">
        <w:rPr>
          <w:rFonts w:asciiTheme="majorHAnsi" w:hAnsiTheme="majorHAnsi"/>
          <w:noProof/>
          <w:lang w:val="en-GB"/>
        </w:rPr>
        <w:t>skewed</w:t>
      </w:r>
      <w:r w:rsidR="00EE09FD">
        <w:rPr>
          <w:rFonts w:asciiTheme="majorHAnsi" w:hAnsiTheme="majorHAnsi"/>
          <w:noProof/>
          <w:lang w:val="en-GB"/>
        </w:rPr>
        <w:t xml:space="preserve"> bycat</w:t>
      </w:r>
      <w:r w:rsidR="008E6E45">
        <w:rPr>
          <w:rFonts w:asciiTheme="majorHAnsi" w:hAnsiTheme="majorHAnsi"/>
          <w:noProof/>
          <w:lang w:val="en-GB"/>
        </w:rPr>
        <w:t>c</w:t>
      </w:r>
      <w:r w:rsidR="00EE09FD">
        <w:rPr>
          <w:rFonts w:asciiTheme="majorHAnsi" w:hAnsiTheme="majorHAnsi"/>
          <w:noProof/>
          <w:lang w:val="en-GB"/>
        </w:rPr>
        <w:t xml:space="preserve">h is </w:t>
      </w:r>
      <w:r w:rsidR="00F26C1F">
        <w:rPr>
          <w:rFonts w:asciiTheme="majorHAnsi" w:hAnsiTheme="majorHAnsi"/>
          <w:noProof/>
          <w:lang w:val="en-GB"/>
        </w:rPr>
        <w:t>unlikel</w:t>
      </w:r>
      <w:r w:rsidR="000B081D">
        <w:rPr>
          <w:rFonts w:asciiTheme="majorHAnsi" w:hAnsiTheme="majorHAnsi"/>
          <w:noProof/>
          <w:lang w:val="en-GB"/>
        </w:rPr>
        <w:t xml:space="preserve">y </w:t>
      </w:r>
      <w:r w:rsidR="00303CAA">
        <w:rPr>
          <w:rFonts w:asciiTheme="majorHAnsi" w:hAnsiTheme="majorHAnsi"/>
          <w:noProof/>
          <w:lang w:val="en-GB"/>
        </w:rPr>
        <w:t xml:space="preserve">to be </w:t>
      </w:r>
      <w:r w:rsidR="000B081D">
        <w:rPr>
          <w:rFonts w:asciiTheme="majorHAnsi" w:hAnsiTheme="majorHAnsi"/>
          <w:noProof/>
          <w:lang w:val="en-GB"/>
        </w:rPr>
        <w:t xml:space="preserve">due to </w:t>
      </w:r>
      <w:r w:rsidR="00303CAA">
        <w:rPr>
          <w:rFonts w:asciiTheme="majorHAnsi" w:hAnsiTheme="majorHAnsi"/>
          <w:noProof/>
          <w:lang w:val="en-GB"/>
        </w:rPr>
        <w:t>the</w:t>
      </w:r>
      <w:r w:rsidR="000B081D">
        <w:rPr>
          <w:rFonts w:asciiTheme="majorHAnsi" w:hAnsiTheme="majorHAnsi"/>
          <w:noProof/>
          <w:lang w:val="en-GB"/>
        </w:rPr>
        <w:t xml:space="preserve"> underlying </w:t>
      </w:r>
      <w:r w:rsidR="00F26C1F">
        <w:rPr>
          <w:rFonts w:asciiTheme="majorHAnsi" w:hAnsiTheme="majorHAnsi"/>
          <w:noProof/>
          <w:lang w:val="en-GB"/>
        </w:rPr>
        <w:t>population sex-ratio</w:t>
      </w:r>
      <w:r w:rsidR="000B081D">
        <w:rPr>
          <w:rFonts w:asciiTheme="majorHAnsi" w:hAnsiTheme="majorHAnsi"/>
          <w:noProof/>
          <w:lang w:val="en-GB"/>
        </w:rPr>
        <w:t>.</w:t>
      </w:r>
      <w:r w:rsidR="00AA1560">
        <w:rPr>
          <w:rFonts w:asciiTheme="majorHAnsi" w:hAnsiTheme="majorHAnsi"/>
          <w:noProof/>
          <w:lang w:val="en-GB"/>
        </w:rPr>
        <w:t xml:space="preserve"> </w:t>
      </w:r>
      <w:r w:rsidR="003A2E36" w:rsidRPr="00B13214">
        <w:rPr>
          <w:rFonts w:asciiTheme="majorHAnsi" w:hAnsiTheme="majorHAnsi"/>
          <w:lang w:val="en-GB"/>
        </w:rPr>
        <w:t>H</w:t>
      </w:r>
      <w:r w:rsidR="00396EA5" w:rsidRPr="00B13214">
        <w:rPr>
          <w:rFonts w:asciiTheme="majorHAnsi" w:hAnsiTheme="majorHAnsi"/>
          <w:lang w:val="en-GB"/>
        </w:rPr>
        <w:t xml:space="preserve">ypotheses </w:t>
      </w:r>
      <w:r w:rsidR="006E1528" w:rsidRPr="00B13214">
        <w:rPr>
          <w:rFonts w:asciiTheme="majorHAnsi" w:hAnsiTheme="majorHAnsi"/>
          <w:lang w:val="en-GB"/>
        </w:rPr>
        <w:t>proposed to explain</w:t>
      </w:r>
      <w:r w:rsidR="00886E6F">
        <w:rPr>
          <w:rFonts w:asciiTheme="majorHAnsi" w:hAnsiTheme="majorHAnsi"/>
          <w:lang w:val="en-GB"/>
        </w:rPr>
        <w:t xml:space="preserve"> </w:t>
      </w:r>
      <w:r w:rsidR="006E1528" w:rsidRPr="00B13214">
        <w:rPr>
          <w:rFonts w:asciiTheme="majorHAnsi" w:hAnsiTheme="majorHAnsi"/>
          <w:lang w:val="en-GB"/>
        </w:rPr>
        <w:t>sex</w:t>
      </w:r>
      <w:r w:rsidR="00954143" w:rsidRPr="00B13214">
        <w:rPr>
          <w:rFonts w:asciiTheme="majorHAnsi" w:hAnsiTheme="majorHAnsi"/>
          <w:lang w:val="en-GB"/>
        </w:rPr>
        <w:t>-</w:t>
      </w:r>
      <w:r w:rsidR="00886E6F">
        <w:rPr>
          <w:rFonts w:asciiTheme="majorHAnsi" w:hAnsiTheme="majorHAnsi"/>
          <w:lang w:val="en-GB"/>
        </w:rPr>
        <w:t>related vulnerability to</w:t>
      </w:r>
      <w:r w:rsidR="006E1528" w:rsidRPr="00B13214">
        <w:rPr>
          <w:rFonts w:asciiTheme="majorHAnsi" w:hAnsiTheme="majorHAnsi"/>
          <w:lang w:val="en-GB"/>
        </w:rPr>
        <w:t xml:space="preserve"> bycatch</w:t>
      </w:r>
      <w:r w:rsidR="00954143" w:rsidRPr="00B13214">
        <w:rPr>
          <w:rFonts w:asciiTheme="majorHAnsi" w:hAnsiTheme="majorHAnsi"/>
          <w:lang w:val="en-GB"/>
        </w:rPr>
        <w:t xml:space="preserve"> </w:t>
      </w:r>
      <w:r w:rsidR="003A2E36" w:rsidRPr="00B13214">
        <w:rPr>
          <w:rFonts w:asciiTheme="majorHAnsi" w:hAnsiTheme="majorHAnsi"/>
          <w:lang w:val="en-GB"/>
        </w:rPr>
        <w:t>include</w:t>
      </w:r>
      <w:r w:rsidR="00396EA5" w:rsidRPr="00B13214">
        <w:rPr>
          <w:rFonts w:asciiTheme="majorHAnsi" w:hAnsiTheme="majorHAnsi"/>
          <w:lang w:val="en-GB"/>
        </w:rPr>
        <w:t xml:space="preserve"> </w:t>
      </w:r>
      <w:r w:rsidR="003A2E36" w:rsidRPr="00B13214">
        <w:rPr>
          <w:rFonts w:asciiTheme="majorHAnsi" w:hAnsiTheme="majorHAnsi"/>
          <w:lang w:val="en-GB"/>
        </w:rPr>
        <w:t xml:space="preserve">sex-specific </w:t>
      </w:r>
      <w:r w:rsidR="00396EA5" w:rsidRPr="00B13214">
        <w:rPr>
          <w:rFonts w:asciiTheme="majorHAnsi" w:hAnsiTheme="majorHAnsi"/>
          <w:lang w:val="en-GB"/>
        </w:rPr>
        <w:t>differen</w:t>
      </w:r>
      <w:r w:rsidR="00954143" w:rsidRPr="00B13214">
        <w:rPr>
          <w:rFonts w:asciiTheme="majorHAnsi" w:hAnsiTheme="majorHAnsi"/>
          <w:lang w:val="en-GB"/>
        </w:rPr>
        <w:t>ces in</w:t>
      </w:r>
      <w:r w:rsidR="00396EA5" w:rsidRPr="00B13214">
        <w:rPr>
          <w:rFonts w:asciiTheme="majorHAnsi" w:hAnsiTheme="majorHAnsi"/>
          <w:lang w:val="en-GB"/>
        </w:rPr>
        <w:t xml:space="preserve"> at</w:t>
      </w:r>
      <w:r w:rsidR="00954143" w:rsidRPr="00B13214">
        <w:rPr>
          <w:rFonts w:asciiTheme="majorHAnsi" w:hAnsiTheme="majorHAnsi"/>
          <w:lang w:val="en-GB"/>
        </w:rPr>
        <w:t>-</w:t>
      </w:r>
      <w:r w:rsidR="00396EA5" w:rsidRPr="00B13214">
        <w:rPr>
          <w:rFonts w:asciiTheme="majorHAnsi" w:hAnsiTheme="majorHAnsi"/>
          <w:lang w:val="en-GB"/>
        </w:rPr>
        <w:t>sea distribution</w:t>
      </w:r>
      <w:r w:rsidR="00303CAA">
        <w:rPr>
          <w:rFonts w:asciiTheme="majorHAnsi" w:hAnsiTheme="majorHAnsi"/>
          <w:lang w:val="en-GB"/>
        </w:rPr>
        <w:t>,</w:t>
      </w:r>
      <w:r w:rsidR="00396EA5" w:rsidRPr="00B13214">
        <w:rPr>
          <w:rFonts w:asciiTheme="majorHAnsi" w:hAnsiTheme="majorHAnsi"/>
          <w:lang w:val="en-GB"/>
        </w:rPr>
        <w:t xml:space="preserve"> and differential access to </w:t>
      </w:r>
      <w:r w:rsidR="00CE2C1E" w:rsidRPr="00B13214">
        <w:rPr>
          <w:rFonts w:asciiTheme="majorHAnsi" w:hAnsiTheme="majorHAnsi"/>
          <w:lang w:val="en-GB"/>
        </w:rPr>
        <w:t>bait</w:t>
      </w:r>
      <w:r w:rsidR="00396EA5" w:rsidRPr="00B13214">
        <w:rPr>
          <w:rFonts w:asciiTheme="majorHAnsi" w:hAnsiTheme="majorHAnsi"/>
          <w:lang w:val="en-GB"/>
        </w:rPr>
        <w:t xml:space="preserve"> and discards</w:t>
      </w:r>
      <w:r w:rsidR="00954143" w:rsidRPr="00B13214">
        <w:rPr>
          <w:rFonts w:asciiTheme="majorHAnsi" w:hAnsiTheme="majorHAnsi"/>
          <w:lang w:val="en-GB"/>
        </w:rPr>
        <w:t xml:space="preserve"> related </w:t>
      </w:r>
      <w:r w:rsidR="00396EA5" w:rsidRPr="00B13214">
        <w:rPr>
          <w:rFonts w:asciiTheme="majorHAnsi" w:hAnsiTheme="majorHAnsi"/>
          <w:lang w:val="en-GB"/>
        </w:rPr>
        <w:t>to sexual size</w:t>
      </w:r>
      <w:r w:rsidR="00954143" w:rsidRPr="00B13214">
        <w:rPr>
          <w:rFonts w:asciiTheme="majorHAnsi" w:hAnsiTheme="majorHAnsi"/>
          <w:lang w:val="en-GB"/>
        </w:rPr>
        <w:t>-</w:t>
      </w:r>
      <w:r w:rsidR="00396EA5" w:rsidRPr="00B13214">
        <w:rPr>
          <w:rFonts w:asciiTheme="majorHAnsi" w:hAnsiTheme="majorHAnsi"/>
          <w:lang w:val="en-GB"/>
        </w:rPr>
        <w:t>dimorphism and aggressi</w:t>
      </w:r>
      <w:r w:rsidR="00954143" w:rsidRPr="00B13214">
        <w:rPr>
          <w:rFonts w:asciiTheme="majorHAnsi" w:hAnsiTheme="majorHAnsi"/>
          <w:lang w:val="en-GB"/>
        </w:rPr>
        <w:t>on</w:t>
      </w:r>
      <w:r w:rsidR="00396EA5" w:rsidRPr="00B13214">
        <w:rPr>
          <w:rFonts w:asciiTheme="majorHAnsi" w:hAnsiTheme="majorHAnsi"/>
          <w:lang w:val="en-GB"/>
        </w:rPr>
        <w:t xml:space="preserve"> (</w:t>
      </w:r>
      <w:r w:rsidR="0053528C" w:rsidRPr="00B13214">
        <w:rPr>
          <w:rFonts w:asciiTheme="majorHAnsi" w:hAnsiTheme="majorHAnsi"/>
          <w:lang w:val="en-GB"/>
        </w:rPr>
        <w:t xml:space="preserve">Barbraud </w:t>
      </w:r>
      <w:r w:rsidR="0053528C" w:rsidRPr="00B13214">
        <w:rPr>
          <w:rFonts w:asciiTheme="majorHAnsi" w:hAnsiTheme="majorHAnsi"/>
          <w:i/>
          <w:lang w:val="en-GB"/>
        </w:rPr>
        <w:t>et al</w:t>
      </w:r>
      <w:r w:rsidR="0053528C" w:rsidRPr="00B13214">
        <w:rPr>
          <w:rFonts w:asciiTheme="majorHAnsi" w:hAnsiTheme="majorHAnsi"/>
          <w:lang w:val="en-GB"/>
        </w:rPr>
        <w:t>.</w:t>
      </w:r>
      <w:r w:rsidR="0053528C">
        <w:rPr>
          <w:rFonts w:asciiTheme="majorHAnsi" w:hAnsiTheme="majorHAnsi"/>
          <w:lang w:val="en-GB"/>
        </w:rPr>
        <w:t>,</w:t>
      </w:r>
      <w:r w:rsidR="0053528C" w:rsidRPr="00B13214">
        <w:rPr>
          <w:rFonts w:asciiTheme="majorHAnsi" w:hAnsiTheme="majorHAnsi"/>
          <w:lang w:val="en-GB"/>
        </w:rPr>
        <w:t xml:space="preserve"> 2012</w:t>
      </w:r>
      <w:r w:rsidR="0053528C">
        <w:rPr>
          <w:rFonts w:asciiTheme="majorHAnsi" w:hAnsiTheme="majorHAnsi"/>
          <w:lang w:val="en-GB"/>
        </w:rPr>
        <w:t xml:space="preserve">; </w:t>
      </w:r>
      <w:r w:rsidR="0053528C" w:rsidRPr="00B13214">
        <w:rPr>
          <w:rFonts w:asciiTheme="majorHAnsi" w:hAnsiTheme="majorHAnsi"/>
          <w:lang w:val="en-GB"/>
        </w:rPr>
        <w:t xml:space="preserve">Bugoni </w:t>
      </w:r>
      <w:r w:rsidR="0053528C" w:rsidRPr="00B13214">
        <w:rPr>
          <w:rFonts w:asciiTheme="majorHAnsi" w:hAnsiTheme="majorHAnsi"/>
          <w:i/>
          <w:lang w:val="en-GB"/>
        </w:rPr>
        <w:t>et al</w:t>
      </w:r>
      <w:r w:rsidR="0053528C" w:rsidRPr="00B13214">
        <w:rPr>
          <w:rFonts w:asciiTheme="majorHAnsi" w:hAnsiTheme="majorHAnsi"/>
          <w:lang w:val="en-GB"/>
        </w:rPr>
        <w:t>.</w:t>
      </w:r>
      <w:r w:rsidR="0053528C">
        <w:rPr>
          <w:rFonts w:asciiTheme="majorHAnsi" w:hAnsiTheme="majorHAnsi"/>
          <w:lang w:val="en-GB"/>
        </w:rPr>
        <w:t>, 2011; Nel et al., 2002;</w:t>
      </w:r>
      <w:r w:rsidR="000B081D">
        <w:rPr>
          <w:rFonts w:asciiTheme="majorHAnsi" w:hAnsiTheme="majorHAnsi"/>
          <w:lang w:val="en-GB"/>
        </w:rPr>
        <w:t xml:space="preserve"> </w:t>
      </w:r>
      <w:r w:rsidR="0053528C" w:rsidRPr="004139B4">
        <w:rPr>
          <w:rFonts w:asciiTheme="majorHAnsi" w:hAnsiTheme="majorHAnsi"/>
          <w:lang w:val="en-GB"/>
        </w:rPr>
        <w:t>Ryan and Box-Hinzen</w:t>
      </w:r>
      <w:r w:rsidR="0053528C">
        <w:rPr>
          <w:rFonts w:asciiTheme="majorHAnsi" w:hAnsiTheme="majorHAnsi"/>
          <w:lang w:val="en-GB"/>
        </w:rPr>
        <w:t>;</w:t>
      </w:r>
      <w:r w:rsidR="0053528C" w:rsidRPr="004139B4">
        <w:rPr>
          <w:rFonts w:asciiTheme="majorHAnsi" w:hAnsiTheme="majorHAnsi"/>
          <w:lang w:val="en-GB"/>
        </w:rPr>
        <w:t xml:space="preserve"> 1999</w:t>
      </w:r>
      <w:r w:rsidR="00396EA5" w:rsidRPr="00B13214">
        <w:rPr>
          <w:rFonts w:asciiTheme="majorHAnsi" w:hAnsiTheme="majorHAnsi"/>
          <w:lang w:val="en-GB"/>
        </w:rPr>
        <w:t xml:space="preserve">). </w:t>
      </w:r>
    </w:p>
    <w:p w14:paraId="272FEA2A" w14:textId="460B071C" w:rsidR="00AA5709" w:rsidRPr="00CA6407" w:rsidRDefault="009D63AC" w:rsidP="00CA6407">
      <w:pPr>
        <w:spacing w:line="360" w:lineRule="auto"/>
        <w:ind w:firstLine="720"/>
        <w:jc w:val="both"/>
        <w:rPr>
          <w:rFonts w:asciiTheme="majorHAnsi" w:hAnsiTheme="majorHAnsi"/>
          <w:noProof/>
          <w:lang w:val="en-GB"/>
        </w:rPr>
      </w:pPr>
      <w:r>
        <w:rPr>
          <w:rFonts w:asciiTheme="majorHAnsi" w:hAnsiTheme="majorHAnsi"/>
          <w:lang w:val="en-GB"/>
        </w:rPr>
        <w:t>It has been</w:t>
      </w:r>
      <w:r w:rsidR="00303CAA">
        <w:rPr>
          <w:rFonts w:asciiTheme="majorHAnsi" w:hAnsiTheme="majorHAnsi"/>
          <w:lang w:val="en-GB"/>
        </w:rPr>
        <w:t xml:space="preserve"> suggest</w:t>
      </w:r>
      <w:r>
        <w:rPr>
          <w:rFonts w:asciiTheme="majorHAnsi" w:hAnsiTheme="majorHAnsi"/>
          <w:lang w:val="en-GB"/>
        </w:rPr>
        <w:t>ed</w:t>
      </w:r>
      <w:r w:rsidR="00303CAA">
        <w:rPr>
          <w:rFonts w:asciiTheme="majorHAnsi" w:hAnsiTheme="majorHAnsi"/>
          <w:lang w:val="en-GB"/>
        </w:rPr>
        <w:t xml:space="preserve"> that the</w:t>
      </w:r>
      <w:r w:rsidR="00BD48A3">
        <w:rPr>
          <w:rFonts w:asciiTheme="majorHAnsi" w:hAnsiTheme="majorHAnsi"/>
          <w:lang w:val="en-GB"/>
        </w:rPr>
        <w:t xml:space="preserve"> </w:t>
      </w:r>
      <w:r w:rsidR="00E31136" w:rsidRPr="0062666F">
        <w:rPr>
          <w:rFonts w:asciiTheme="majorHAnsi" w:hAnsiTheme="majorHAnsi"/>
          <w:lang w:val="en-GB"/>
        </w:rPr>
        <w:t xml:space="preserve">competitive </w:t>
      </w:r>
      <w:r w:rsidR="00E31136">
        <w:rPr>
          <w:rFonts w:asciiTheme="majorHAnsi" w:hAnsiTheme="majorHAnsi"/>
          <w:lang w:val="en-GB"/>
        </w:rPr>
        <w:t xml:space="preserve">advantage </w:t>
      </w:r>
      <w:r>
        <w:rPr>
          <w:rFonts w:asciiTheme="majorHAnsi" w:hAnsiTheme="majorHAnsi"/>
          <w:lang w:val="en-GB"/>
        </w:rPr>
        <w:t>of</w:t>
      </w:r>
      <w:r w:rsidR="00CB1110">
        <w:rPr>
          <w:rFonts w:asciiTheme="majorHAnsi" w:hAnsiTheme="majorHAnsi"/>
          <w:lang w:val="en-GB"/>
        </w:rPr>
        <w:t xml:space="preserve"> </w:t>
      </w:r>
      <w:r w:rsidR="00E31136">
        <w:rPr>
          <w:rFonts w:asciiTheme="majorHAnsi" w:hAnsiTheme="majorHAnsi"/>
          <w:lang w:val="en-GB"/>
        </w:rPr>
        <w:t>males foraging behind</w:t>
      </w:r>
      <w:r w:rsidR="00E31136" w:rsidRPr="0062666F">
        <w:rPr>
          <w:rFonts w:asciiTheme="majorHAnsi" w:hAnsiTheme="majorHAnsi"/>
          <w:lang w:val="en-GB"/>
        </w:rPr>
        <w:t xml:space="preserve"> fishing vessels </w:t>
      </w:r>
      <w:r w:rsidR="00BD48A3">
        <w:rPr>
          <w:rFonts w:asciiTheme="majorHAnsi" w:hAnsiTheme="majorHAnsi"/>
          <w:lang w:val="en-GB"/>
        </w:rPr>
        <w:t>expla</w:t>
      </w:r>
      <w:r>
        <w:rPr>
          <w:rFonts w:asciiTheme="majorHAnsi" w:hAnsiTheme="majorHAnsi"/>
          <w:lang w:val="en-GB"/>
        </w:rPr>
        <w:t>i</w:t>
      </w:r>
      <w:r w:rsidR="00BD48A3">
        <w:rPr>
          <w:rFonts w:asciiTheme="majorHAnsi" w:hAnsiTheme="majorHAnsi"/>
          <w:lang w:val="en-GB"/>
        </w:rPr>
        <w:t>n</w:t>
      </w:r>
      <w:r>
        <w:rPr>
          <w:rFonts w:asciiTheme="majorHAnsi" w:hAnsiTheme="majorHAnsi"/>
          <w:lang w:val="en-GB"/>
        </w:rPr>
        <w:t>s</w:t>
      </w:r>
      <w:r w:rsidR="00BD48A3">
        <w:rPr>
          <w:rFonts w:asciiTheme="majorHAnsi" w:hAnsiTheme="majorHAnsi"/>
          <w:lang w:val="en-GB"/>
        </w:rPr>
        <w:t xml:space="preserve"> male-biased bycatch events (</w:t>
      </w:r>
      <w:r w:rsidR="004D78C8">
        <w:rPr>
          <w:rFonts w:asciiTheme="majorHAnsi" w:hAnsiTheme="majorHAnsi"/>
          <w:lang w:val="en-GB"/>
        </w:rPr>
        <w:t xml:space="preserve">Awkerman et al., 2006; </w:t>
      </w:r>
      <w:r w:rsidR="00BD48A3">
        <w:rPr>
          <w:rFonts w:asciiTheme="majorHAnsi" w:hAnsiTheme="majorHAnsi"/>
          <w:lang w:val="en-GB"/>
        </w:rPr>
        <w:t>Ryan and Box-Hinzen</w:t>
      </w:r>
      <w:r w:rsidR="004D78C8">
        <w:rPr>
          <w:rFonts w:asciiTheme="majorHAnsi" w:hAnsiTheme="majorHAnsi"/>
          <w:lang w:val="en-GB"/>
        </w:rPr>
        <w:t>,</w:t>
      </w:r>
      <w:r w:rsidR="00BD48A3">
        <w:rPr>
          <w:rFonts w:asciiTheme="majorHAnsi" w:hAnsiTheme="majorHAnsi"/>
          <w:lang w:val="en-GB"/>
        </w:rPr>
        <w:t xml:space="preserve"> 1999)</w:t>
      </w:r>
      <w:r>
        <w:rPr>
          <w:rFonts w:asciiTheme="majorHAnsi" w:hAnsiTheme="majorHAnsi"/>
          <w:lang w:val="en-GB"/>
        </w:rPr>
        <w:t>; however</w:t>
      </w:r>
      <w:r w:rsidR="00BD48A3">
        <w:rPr>
          <w:rFonts w:asciiTheme="majorHAnsi" w:hAnsiTheme="majorHAnsi"/>
          <w:lang w:val="en-GB"/>
        </w:rPr>
        <w:t xml:space="preserve">, </w:t>
      </w:r>
      <w:r w:rsidR="00CB1110">
        <w:rPr>
          <w:rFonts w:asciiTheme="majorHAnsi" w:hAnsiTheme="majorHAnsi"/>
          <w:lang w:val="en-GB"/>
        </w:rPr>
        <w:t>there is little direct evidence to support this. Instead</w:t>
      </w:r>
      <w:r>
        <w:rPr>
          <w:rFonts w:asciiTheme="majorHAnsi" w:hAnsiTheme="majorHAnsi"/>
          <w:lang w:val="en-GB"/>
        </w:rPr>
        <w:t>,</w:t>
      </w:r>
      <w:r w:rsidR="00CB1110">
        <w:rPr>
          <w:rFonts w:asciiTheme="majorHAnsi" w:hAnsiTheme="majorHAnsi"/>
          <w:lang w:val="en-GB"/>
        </w:rPr>
        <w:t xml:space="preserve"> </w:t>
      </w:r>
      <w:r w:rsidR="0062666F" w:rsidRPr="0062666F">
        <w:rPr>
          <w:rFonts w:asciiTheme="majorHAnsi" w:hAnsiTheme="majorHAnsi"/>
          <w:lang w:val="en-GB"/>
        </w:rPr>
        <w:t>in multi-species foraging aggregations</w:t>
      </w:r>
      <w:r>
        <w:rPr>
          <w:rFonts w:asciiTheme="majorHAnsi" w:hAnsiTheme="majorHAnsi"/>
          <w:lang w:val="en-GB"/>
        </w:rPr>
        <w:t>,</w:t>
      </w:r>
      <w:r w:rsidR="0062666F" w:rsidRPr="0062666F">
        <w:rPr>
          <w:rFonts w:asciiTheme="majorHAnsi" w:hAnsiTheme="majorHAnsi"/>
          <w:lang w:val="en-GB"/>
        </w:rPr>
        <w:t xml:space="preserve"> differences in body size between taxa are more important determ</w:t>
      </w:r>
      <w:r>
        <w:rPr>
          <w:rFonts w:asciiTheme="majorHAnsi" w:hAnsiTheme="majorHAnsi"/>
          <w:lang w:val="en-GB"/>
        </w:rPr>
        <w:t>inants of</w:t>
      </w:r>
      <w:r w:rsidR="0062666F" w:rsidRPr="0062666F">
        <w:rPr>
          <w:rFonts w:asciiTheme="majorHAnsi" w:hAnsiTheme="majorHAnsi"/>
          <w:lang w:val="en-GB"/>
        </w:rPr>
        <w:t xml:space="preserve"> access to </w:t>
      </w:r>
      <w:r w:rsidR="0017669C">
        <w:rPr>
          <w:rFonts w:asciiTheme="majorHAnsi" w:hAnsiTheme="majorHAnsi"/>
          <w:lang w:val="en-GB"/>
        </w:rPr>
        <w:t xml:space="preserve">feeding opportunities </w:t>
      </w:r>
      <w:r w:rsidR="0062666F" w:rsidRPr="0062666F">
        <w:rPr>
          <w:rFonts w:asciiTheme="majorHAnsi" w:hAnsiTheme="majorHAnsi"/>
          <w:lang w:val="en-GB"/>
        </w:rPr>
        <w:t xml:space="preserve">than </w:t>
      </w:r>
      <w:r w:rsidR="001E6DDE">
        <w:rPr>
          <w:rFonts w:asciiTheme="majorHAnsi" w:hAnsiTheme="majorHAnsi"/>
          <w:lang w:val="en-GB"/>
        </w:rPr>
        <w:t xml:space="preserve">sex </w:t>
      </w:r>
      <w:r w:rsidR="001E6DDE" w:rsidRPr="00291E98">
        <w:rPr>
          <w:rFonts w:asciiTheme="majorHAnsi" w:hAnsiTheme="majorHAnsi"/>
          <w:i/>
          <w:lang w:val="en-GB"/>
        </w:rPr>
        <w:t>per se</w:t>
      </w:r>
      <w:r w:rsidR="0062666F" w:rsidRPr="0062666F">
        <w:rPr>
          <w:rFonts w:asciiTheme="majorHAnsi" w:hAnsiTheme="majorHAnsi"/>
          <w:lang w:val="en-GB"/>
        </w:rPr>
        <w:t xml:space="preserve"> (Bugoni et al.</w:t>
      </w:r>
      <w:r w:rsidR="008F7181">
        <w:rPr>
          <w:rFonts w:asciiTheme="majorHAnsi" w:hAnsiTheme="majorHAnsi"/>
          <w:lang w:val="en-GB"/>
        </w:rPr>
        <w:t>,</w:t>
      </w:r>
      <w:r w:rsidR="0062666F" w:rsidRPr="0062666F">
        <w:rPr>
          <w:rFonts w:asciiTheme="majorHAnsi" w:hAnsiTheme="majorHAnsi"/>
          <w:lang w:val="en-GB"/>
        </w:rPr>
        <w:t xml:space="preserve"> 2011</w:t>
      </w:r>
      <w:r w:rsidR="008F7181">
        <w:rPr>
          <w:rFonts w:asciiTheme="majorHAnsi" w:hAnsiTheme="majorHAnsi"/>
          <w:lang w:val="en-GB"/>
        </w:rPr>
        <w:t>;</w:t>
      </w:r>
      <w:r w:rsidR="0062666F" w:rsidRPr="0062666F">
        <w:rPr>
          <w:rFonts w:asciiTheme="majorHAnsi" w:hAnsiTheme="majorHAnsi"/>
          <w:lang w:val="en-GB"/>
        </w:rPr>
        <w:t xml:space="preserve"> Jimenez et al</w:t>
      </w:r>
      <w:r w:rsidR="008F7181">
        <w:rPr>
          <w:rFonts w:asciiTheme="majorHAnsi" w:hAnsiTheme="majorHAnsi"/>
          <w:lang w:val="en-GB"/>
        </w:rPr>
        <w:t>.,</w:t>
      </w:r>
      <w:r w:rsidR="0062666F" w:rsidRPr="0062666F">
        <w:rPr>
          <w:rFonts w:asciiTheme="majorHAnsi" w:hAnsiTheme="majorHAnsi"/>
          <w:lang w:val="en-GB"/>
        </w:rPr>
        <w:t xml:space="preserve"> 2012</w:t>
      </w:r>
      <w:r w:rsidR="008F7181">
        <w:rPr>
          <w:rFonts w:asciiTheme="majorHAnsi" w:hAnsiTheme="majorHAnsi"/>
          <w:lang w:val="en-GB"/>
        </w:rPr>
        <w:t>;</w:t>
      </w:r>
      <w:r w:rsidR="0062666F" w:rsidRPr="0062666F">
        <w:rPr>
          <w:rFonts w:asciiTheme="majorHAnsi" w:hAnsiTheme="majorHAnsi"/>
          <w:lang w:val="en-GB"/>
        </w:rPr>
        <w:t xml:space="preserve"> Stauss et al.</w:t>
      </w:r>
      <w:r w:rsidR="008F7181">
        <w:rPr>
          <w:rFonts w:asciiTheme="majorHAnsi" w:hAnsiTheme="majorHAnsi"/>
          <w:lang w:val="en-GB"/>
        </w:rPr>
        <w:t>,</w:t>
      </w:r>
      <w:r w:rsidR="0062666F" w:rsidRPr="0062666F">
        <w:rPr>
          <w:rFonts w:asciiTheme="majorHAnsi" w:hAnsiTheme="majorHAnsi"/>
          <w:lang w:val="en-GB"/>
        </w:rPr>
        <w:t xml:space="preserve"> 2012</w:t>
      </w:r>
      <w:r w:rsidR="008F7181">
        <w:rPr>
          <w:rFonts w:asciiTheme="majorHAnsi" w:hAnsiTheme="majorHAnsi"/>
          <w:lang w:val="en-GB"/>
        </w:rPr>
        <w:t>;</w:t>
      </w:r>
      <w:r w:rsidR="0062666F" w:rsidRPr="0062666F">
        <w:rPr>
          <w:rFonts w:asciiTheme="majorHAnsi" w:hAnsiTheme="majorHAnsi"/>
          <w:lang w:val="en-GB"/>
        </w:rPr>
        <w:t xml:space="preserve"> Votier et al.</w:t>
      </w:r>
      <w:r w:rsidR="008F7181">
        <w:rPr>
          <w:rFonts w:asciiTheme="majorHAnsi" w:hAnsiTheme="majorHAnsi"/>
          <w:lang w:val="en-GB"/>
        </w:rPr>
        <w:t>,</w:t>
      </w:r>
      <w:r w:rsidR="0062666F" w:rsidRPr="0062666F">
        <w:rPr>
          <w:rFonts w:asciiTheme="majorHAnsi" w:hAnsiTheme="majorHAnsi"/>
          <w:lang w:val="en-GB"/>
        </w:rPr>
        <w:t xml:space="preserve"> 2013). </w:t>
      </w:r>
      <w:r>
        <w:rPr>
          <w:rFonts w:asciiTheme="majorHAnsi" w:hAnsiTheme="majorHAnsi"/>
          <w:lang w:val="en-GB"/>
        </w:rPr>
        <w:t>In contrast</w:t>
      </w:r>
      <w:r w:rsidR="00054B64">
        <w:rPr>
          <w:rFonts w:asciiTheme="majorHAnsi" w:hAnsiTheme="majorHAnsi"/>
          <w:lang w:val="en-GB"/>
        </w:rPr>
        <w:t xml:space="preserve">, </w:t>
      </w:r>
      <w:r w:rsidR="00D96CD0">
        <w:rPr>
          <w:rFonts w:asciiTheme="majorHAnsi" w:hAnsiTheme="majorHAnsi"/>
          <w:lang w:val="en-GB"/>
        </w:rPr>
        <w:t xml:space="preserve">sex-biased bycatch </w:t>
      </w:r>
      <w:r w:rsidR="00E05A8B">
        <w:rPr>
          <w:rFonts w:asciiTheme="majorHAnsi" w:hAnsiTheme="majorHAnsi"/>
          <w:lang w:val="en-GB"/>
        </w:rPr>
        <w:t xml:space="preserve">appears </w:t>
      </w:r>
      <w:r>
        <w:rPr>
          <w:rFonts w:asciiTheme="majorHAnsi" w:hAnsiTheme="majorHAnsi"/>
          <w:lang w:val="en-GB"/>
        </w:rPr>
        <w:t>to be much better</w:t>
      </w:r>
      <w:r w:rsidR="00E05A8B">
        <w:rPr>
          <w:rFonts w:asciiTheme="majorHAnsi" w:hAnsiTheme="majorHAnsi"/>
          <w:lang w:val="en-GB"/>
        </w:rPr>
        <w:t xml:space="preserve"> explained by </w:t>
      </w:r>
      <w:r w:rsidR="00BD1917">
        <w:rPr>
          <w:rFonts w:asciiTheme="majorHAnsi" w:hAnsiTheme="majorHAnsi"/>
          <w:lang w:val="en-GB"/>
        </w:rPr>
        <w:t xml:space="preserve">sex-specific </w:t>
      </w:r>
      <w:r w:rsidR="00E508E2">
        <w:rPr>
          <w:rFonts w:asciiTheme="majorHAnsi" w:hAnsiTheme="majorHAnsi"/>
          <w:lang w:val="en-GB"/>
        </w:rPr>
        <w:t>differences in distribution.</w:t>
      </w:r>
      <w:r w:rsidR="00C96802">
        <w:rPr>
          <w:rFonts w:asciiTheme="majorHAnsi" w:hAnsiTheme="majorHAnsi"/>
          <w:lang w:val="en-GB"/>
        </w:rPr>
        <w:t xml:space="preserve"> </w:t>
      </w:r>
      <w:r w:rsidR="00D96CD0">
        <w:rPr>
          <w:rFonts w:asciiTheme="majorHAnsi" w:hAnsiTheme="majorHAnsi"/>
          <w:lang w:val="en-GB"/>
        </w:rPr>
        <w:t xml:space="preserve">For instance, </w:t>
      </w:r>
      <w:r w:rsidR="001009BF">
        <w:rPr>
          <w:rFonts w:asciiTheme="majorHAnsi" w:hAnsiTheme="majorHAnsi"/>
          <w:lang w:val="en-GB"/>
        </w:rPr>
        <w:t xml:space="preserve">in the southern hemisphere, </w:t>
      </w:r>
      <w:r w:rsidR="00D96CD0">
        <w:rPr>
          <w:rFonts w:asciiTheme="majorHAnsi" w:hAnsiTheme="majorHAnsi"/>
          <w:lang w:val="en-GB"/>
        </w:rPr>
        <w:t>o</w:t>
      </w:r>
      <w:r w:rsidR="003178A7">
        <w:rPr>
          <w:rFonts w:asciiTheme="majorHAnsi" w:hAnsiTheme="majorHAnsi"/>
          <w:lang w:val="en-GB"/>
        </w:rPr>
        <w:t xml:space="preserve">ur analysis showed a </w:t>
      </w:r>
      <w:r w:rsidR="00841843" w:rsidRPr="00B13214">
        <w:rPr>
          <w:rFonts w:asciiTheme="majorHAnsi" w:hAnsiTheme="majorHAnsi"/>
          <w:lang w:val="en-GB"/>
        </w:rPr>
        <w:t>significantly higher frequency of male-biased bycatch in s</w:t>
      </w:r>
      <w:r w:rsidR="00C95E09">
        <w:rPr>
          <w:rFonts w:asciiTheme="majorHAnsi" w:hAnsiTheme="majorHAnsi"/>
          <w:lang w:val="en-GB"/>
        </w:rPr>
        <w:t>ub</w:t>
      </w:r>
      <w:r w:rsidR="00C8153D">
        <w:rPr>
          <w:rFonts w:asciiTheme="majorHAnsi" w:hAnsiTheme="majorHAnsi"/>
          <w:lang w:val="en-GB"/>
        </w:rPr>
        <w:t>-Antarctic</w:t>
      </w:r>
      <w:r w:rsidR="00841843" w:rsidRPr="00B13214">
        <w:rPr>
          <w:rFonts w:asciiTheme="majorHAnsi" w:hAnsiTheme="majorHAnsi"/>
          <w:lang w:val="en-GB"/>
        </w:rPr>
        <w:t xml:space="preserve"> </w:t>
      </w:r>
      <w:r w:rsidR="00C95E09">
        <w:rPr>
          <w:rFonts w:asciiTheme="majorHAnsi" w:hAnsiTheme="majorHAnsi"/>
          <w:lang w:val="en-GB"/>
        </w:rPr>
        <w:t>areas</w:t>
      </w:r>
      <w:r w:rsidR="00841843" w:rsidRPr="00B13214">
        <w:rPr>
          <w:rFonts w:asciiTheme="majorHAnsi" w:hAnsiTheme="majorHAnsi"/>
          <w:lang w:val="en-GB"/>
        </w:rPr>
        <w:t xml:space="preserve">, but the opposite pattern in subtropical </w:t>
      </w:r>
      <w:r w:rsidR="00C95E09">
        <w:rPr>
          <w:rFonts w:asciiTheme="majorHAnsi" w:hAnsiTheme="majorHAnsi"/>
          <w:lang w:val="en-GB"/>
        </w:rPr>
        <w:t>waters</w:t>
      </w:r>
      <w:r>
        <w:rPr>
          <w:rFonts w:asciiTheme="majorHAnsi" w:hAnsiTheme="majorHAnsi"/>
          <w:lang w:val="en-GB"/>
        </w:rPr>
        <w:t>;</w:t>
      </w:r>
      <w:r w:rsidR="00C96802">
        <w:rPr>
          <w:rFonts w:asciiTheme="majorHAnsi" w:hAnsiTheme="majorHAnsi"/>
          <w:lang w:val="en-GB"/>
        </w:rPr>
        <w:t xml:space="preserve"> this is consistent with t</w:t>
      </w:r>
      <w:r w:rsidR="00DE4636">
        <w:rPr>
          <w:rFonts w:asciiTheme="majorHAnsi" w:hAnsiTheme="majorHAnsi"/>
          <w:lang w:val="en-GB"/>
        </w:rPr>
        <w:t xml:space="preserve">racking </w:t>
      </w:r>
      <w:r w:rsidR="00251CF6">
        <w:rPr>
          <w:rFonts w:asciiTheme="majorHAnsi" w:hAnsiTheme="majorHAnsi"/>
          <w:lang w:val="en-GB"/>
        </w:rPr>
        <w:t xml:space="preserve">and stable isotope </w:t>
      </w:r>
      <w:r>
        <w:rPr>
          <w:rFonts w:asciiTheme="majorHAnsi" w:hAnsiTheme="majorHAnsi"/>
          <w:lang w:val="en-GB"/>
        </w:rPr>
        <w:t>results from</w:t>
      </w:r>
      <w:r w:rsidR="00D96CD0">
        <w:rPr>
          <w:rFonts w:asciiTheme="majorHAnsi" w:hAnsiTheme="majorHAnsi"/>
          <w:lang w:val="en-GB"/>
        </w:rPr>
        <w:t xml:space="preserve"> </w:t>
      </w:r>
      <w:r w:rsidR="001009BF">
        <w:rPr>
          <w:rFonts w:asciiTheme="majorHAnsi" w:hAnsiTheme="majorHAnsi"/>
          <w:lang w:val="en-GB"/>
        </w:rPr>
        <w:t xml:space="preserve">a number of different </w:t>
      </w:r>
      <w:r w:rsidR="003178A7">
        <w:rPr>
          <w:rFonts w:asciiTheme="majorHAnsi" w:hAnsiTheme="majorHAnsi"/>
          <w:lang w:val="en-GB"/>
        </w:rPr>
        <w:t>sub</w:t>
      </w:r>
      <w:r w:rsidR="008738BD">
        <w:rPr>
          <w:rFonts w:asciiTheme="majorHAnsi" w:hAnsiTheme="majorHAnsi"/>
          <w:lang w:val="en-GB"/>
        </w:rPr>
        <w:t xml:space="preserve">-Antarctic </w:t>
      </w:r>
      <w:r w:rsidR="00C96802">
        <w:rPr>
          <w:rFonts w:asciiTheme="majorHAnsi" w:hAnsiTheme="majorHAnsi"/>
          <w:lang w:val="en-GB"/>
        </w:rPr>
        <w:t>seabird</w:t>
      </w:r>
      <w:r>
        <w:rPr>
          <w:rFonts w:asciiTheme="majorHAnsi" w:hAnsiTheme="majorHAnsi"/>
          <w:lang w:val="en-GB"/>
        </w:rPr>
        <w:t xml:space="preserve"> </w:t>
      </w:r>
      <w:r w:rsidR="00C96802">
        <w:rPr>
          <w:rFonts w:asciiTheme="majorHAnsi" w:hAnsiTheme="majorHAnsi"/>
          <w:lang w:val="en-GB"/>
        </w:rPr>
        <w:t>s</w:t>
      </w:r>
      <w:r>
        <w:rPr>
          <w:rFonts w:asciiTheme="majorHAnsi" w:hAnsiTheme="majorHAnsi"/>
          <w:lang w:val="en-GB"/>
        </w:rPr>
        <w:t>pecies</w:t>
      </w:r>
      <w:r w:rsidR="00C96802">
        <w:rPr>
          <w:rFonts w:asciiTheme="majorHAnsi" w:hAnsiTheme="majorHAnsi"/>
          <w:lang w:val="en-GB"/>
        </w:rPr>
        <w:t xml:space="preserve"> </w:t>
      </w:r>
      <w:r>
        <w:rPr>
          <w:rFonts w:asciiTheme="majorHAnsi" w:hAnsiTheme="majorHAnsi"/>
          <w:lang w:val="en-GB"/>
        </w:rPr>
        <w:t xml:space="preserve">during the breeding season, </w:t>
      </w:r>
      <w:r w:rsidR="00841843">
        <w:rPr>
          <w:rFonts w:asciiTheme="majorHAnsi" w:hAnsiTheme="majorHAnsi"/>
          <w:lang w:val="en-GB"/>
        </w:rPr>
        <w:t>show</w:t>
      </w:r>
      <w:r w:rsidR="00C96802">
        <w:rPr>
          <w:rFonts w:asciiTheme="majorHAnsi" w:hAnsiTheme="majorHAnsi"/>
          <w:lang w:val="en-GB"/>
        </w:rPr>
        <w:t>ing</w:t>
      </w:r>
      <w:r w:rsidR="00841843">
        <w:rPr>
          <w:rFonts w:asciiTheme="majorHAnsi" w:hAnsiTheme="majorHAnsi"/>
          <w:lang w:val="en-GB"/>
        </w:rPr>
        <w:t xml:space="preserve"> that females </w:t>
      </w:r>
      <w:r w:rsidR="003178A7">
        <w:rPr>
          <w:rFonts w:asciiTheme="majorHAnsi" w:hAnsiTheme="majorHAnsi"/>
          <w:lang w:val="en-GB"/>
        </w:rPr>
        <w:t>tend to forage fa</w:t>
      </w:r>
      <w:r w:rsidR="00841843" w:rsidRPr="00B13214">
        <w:rPr>
          <w:rFonts w:asciiTheme="majorHAnsi" w:hAnsiTheme="majorHAnsi"/>
          <w:lang w:val="en-GB"/>
        </w:rPr>
        <w:t xml:space="preserve">rther </w:t>
      </w:r>
      <w:r>
        <w:rPr>
          <w:rFonts w:asciiTheme="majorHAnsi" w:hAnsiTheme="majorHAnsi"/>
          <w:lang w:val="en-GB"/>
        </w:rPr>
        <w:t xml:space="preserve">from the colony </w:t>
      </w:r>
      <w:r w:rsidR="00261CBC">
        <w:rPr>
          <w:rFonts w:asciiTheme="majorHAnsi" w:hAnsiTheme="majorHAnsi"/>
          <w:lang w:val="en-GB"/>
        </w:rPr>
        <w:t xml:space="preserve">and </w:t>
      </w:r>
      <w:r w:rsidR="00F26C1F">
        <w:rPr>
          <w:rFonts w:asciiTheme="majorHAnsi" w:hAnsiTheme="majorHAnsi"/>
          <w:lang w:val="en-GB"/>
        </w:rPr>
        <w:t>s</w:t>
      </w:r>
      <w:r w:rsidR="00261CBC">
        <w:rPr>
          <w:rFonts w:asciiTheme="majorHAnsi" w:hAnsiTheme="majorHAnsi"/>
          <w:lang w:val="en-GB"/>
        </w:rPr>
        <w:t>pend more time in subtropical waters</w:t>
      </w:r>
      <w:r w:rsidR="00261CBC" w:rsidRPr="00B13214">
        <w:rPr>
          <w:rFonts w:asciiTheme="majorHAnsi" w:hAnsiTheme="majorHAnsi"/>
          <w:lang w:val="en-GB"/>
        </w:rPr>
        <w:t xml:space="preserve"> </w:t>
      </w:r>
      <w:r w:rsidR="00C96802">
        <w:rPr>
          <w:rFonts w:asciiTheme="majorHAnsi" w:hAnsiTheme="majorHAnsi"/>
          <w:lang w:val="en-GB"/>
        </w:rPr>
        <w:t>compared with</w:t>
      </w:r>
      <w:r w:rsidR="00C96802" w:rsidRPr="00B13214">
        <w:rPr>
          <w:rFonts w:asciiTheme="majorHAnsi" w:hAnsiTheme="majorHAnsi"/>
          <w:lang w:val="en-GB"/>
        </w:rPr>
        <w:t xml:space="preserve"> </w:t>
      </w:r>
      <w:r w:rsidR="00841843" w:rsidRPr="00B13214">
        <w:rPr>
          <w:rFonts w:asciiTheme="majorHAnsi" w:hAnsiTheme="majorHAnsi"/>
          <w:lang w:val="en-GB"/>
        </w:rPr>
        <w:t>males</w:t>
      </w:r>
      <w:r w:rsidR="003178A7">
        <w:rPr>
          <w:rFonts w:asciiTheme="majorHAnsi" w:hAnsiTheme="majorHAnsi"/>
          <w:lang w:val="en-GB"/>
        </w:rPr>
        <w:t xml:space="preserve"> </w:t>
      </w:r>
      <w:r w:rsidR="00841843" w:rsidRPr="00B13214">
        <w:rPr>
          <w:rFonts w:asciiTheme="majorHAnsi" w:hAnsiTheme="majorHAnsi"/>
          <w:lang w:val="en-GB"/>
        </w:rPr>
        <w:t>(e.g. Hedd et al.</w:t>
      </w:r>
      <w:r w:rsidR="008F7181">
        <w:rPr>
          <w:rFonts w:asciiTheme="majorHAnsi" w:hAnsiTheme="majorHAnsi"/>
          <w:lang w:val="en-GB"/>
        </w:rPr>
        <w:t>,</w:t>
      </w:r>
      <w:r w:rsidR="00841843" w:rsidRPr="00B13214">
        <w:rPr>
          <w:rFonts w:asciiTheme="majorHAnsi" w:hAnsiTheme="majorHAnsi"/>
          <w:lang w:val="en-GB"/>
        </w:rPr>
        <w:t xml:space="preserve"> 2014</w:t>
      </w:r>
      <w:r w:rsidR="008F7181">
        <w:rPr>
          <w:rFonts w:asciiTheme="majorHAnsi" w:hAnsiTheme="majorHAnsi"/>
          <w:lang w:val="en-GB"/>
        </w:rPr>
        <w:t>;</w:t>
      </w:r>
      <w:r w:rsidR="00841843" w:rsidRPr="00B13214">
        <w:rPr>
          <w:rFonts w:asciiTheme="majorHAnsi" w:hAnsiTheme="majorHAnsi"/>
          <w:lang w:val="en-GB"/>
        </w:rPr>
        <w:t xml:space="preserve"> </w:t>
      </w:r>
      <w:r w:rsidR="008F7181">
        <w:rPr>
          <w:rFonts w:asciiTheme="majorHAnsi" w:hAnsiTheme="majorHAnsi"/>
          <w:lang w:val="en-GB"/>
        </w:rPr>
        <w:t xml:space="preserve">Jiménez et al., 2015; </w:t>
      </w:r>
      <w:r w:rsidR="008F7181" w:rsidRPr="00B13214">
        <w:rPr>
          <w:rFonts w:asciiTheme="majorHAnsi" w:hAnsiTheme="majorHAnsi"/>
          <w:lang w:val="en-GB"/>
        </w:rPr>
        <w:t>Phillips et al.</w:t>
      </w:r>
      <w:r w:rsidR="008F7181">
        <w:rPr>
          <w:rFonts w:asciiTheme="majorHAnsi" w:hAnsiTheme="majorHAnsi"/>
          <w:lang w:val="en-GB"/>
        </w:rPr>
        <w:t>, 2011, 2005</w:t>
      </w:r>
      <w:r w:rsidR="008F7181" w:rsidRPr="00B13214">
        <w:rPr>
          <w:rFonts w:asciiTheme="majorHAnsi" w:hAnsiTheme="majorHAnsi"/>
          <w:lang w:val="en-GB"/>
        </w:rPr>
        <w:t xml:space="preserve">, </w:t>
      </w:r>
      <w:r w:rsidR="008F7181">
        <w:rPr>
          <w:rFonts w:asciiTheme="majorHAnsi" w:hAnsiTheme="majorHAnsi"/>
          <w:lang w:val="en-GB"/>
        </w:rPr>
        <w:t>2004;</w:t>
      </w:r>
      <w:r w:rsidR="008F7181" w:rsidRPr="00B13214">
        <w:rPr>
          <w:rFonts w:asciiTheme="majorHAnsi" w:hAnsiTheme="majorHAnsi"/>
          <w:lang w:val="en-GB"/>
        </w:rPr>
        <w:t xml:space="preserve"> </w:t>
      </w:r>
      <w:r w:rsidR="00841843" w:rsidRPr="00B13214">
        <w:rPr>
          <w:rFonts w:asciiTheme="majorHAnsi" w:hAnsiTheme="majorHAnsi"/>
          <w:lang w:val="en-GB"/>
        </w:rPr>
        <w:t>Thiers et al.</w:t>
      </w:r>
      <w:r w:rsidR="008F7181">
        <w:rPr>
          <w:rFonts w:asciiTheme="majorHAnsi" w:hAnsiTheme="majorHAnsi"/>
          <w:lang w:val="en-GB"/>
        </w:rPr>
        <w:t>,</w:t>
      </w:r>
      <w:r w:rsidR="00841843" w:rsidRPr="00B13214">
        <w:rPr>
          <w:rFonts w:asciiTheme="majorHAnsi" w:hAnsiTheme="majorHAnsi"/>
          <w:lang w:val="en-GB"/>
        </w:rPr>
        <w:t xml:space="preserve"> 2014</w:t>
      </w:r>
      <w:r w:rsidR="008F7181">
        <w:rPr>
          <w:rFonts w:asciiTheme="majorHAnsi" w:hAnsiTheme="majorHAnsi"/>
          <w:lang w:val="en-GB"/>
        </w:rPr>
        <w:t>;</w:t>
      </w:r>
      <w:r w:rsidR="00E508E2">
        <w:rPr>
          <w:rFonts w:asciiTheme="majorHAnsi" w:hAnsiTheme="majorHAnsi"/>
          <w:lang w:val="en-GB"/>
        </w:rPr>
        <w:t xml:space="preserve"> </w:t>
      </w:r>
      <w:r w:rsidR="008E17CE" w:rsidRPr="008E17CE">
        <w:rPr>
          <w:rFonts w:asciiTheme="majorHAnsi" w:hAnsiTheme="majorHAnsi"/>
          <w:lang w:val="en-GB"/>
        </w:rPr>
        <w:t>Weimerskirch et al.</w:t>
      </w:r>
      <w:r w:rsidR="008F7181">
        <w:rPr>
          <w:rFonts w:asciiTheme="majorHAnsi" w:hAnsiTheme="majorHAnsi"/>
          <w:lang w:val="en-GB"/>
        </w:rPr>
        <w:t>,</w:t>
      </w:r>
      <w:r w:rsidR="008E17CE" w:rsidRPr="008E17CE">
        <w:rPr>
          <w:rFonts w:asciiTheme="majorHAnsi" w:hAnsiTheme="majorHAnsi"/>
          <w:lang w:val="en-GB"/>
        </w:rPr>
        <w:t xml:space="preserve"> 2014</w:t>
      </w:r>
      <w:r w:rsidR="000D1FB8">
        <w:rPr>
          <w:rFonts w:asciiTheme="majorHAnsi" w:hAnsiTheme="majorHAnsi"/>
          <w:lang w:val="en-GB"/>
        </w:rPr>
        <w:t xml:space="preserve">). </w:t>
      </w:r>
      <w:r w:rsidR="003178A7">
        <w:rPr>
          <w:rFonts w:asciiTheme="majorHAnsi" w:hAnsiTheme="majorHAnsi"/>
          <w:lang w:val="en-GB"/>
        </w:rPr>
        <w:t>In the northern hemisphere, where the bycatch data was more taxonomically heterogeneous and the sample size much smaller</w:t>
      </w:r>
      <w:r w:rsidR="008738BD">
        <w:rPr>
          <w:rFonts w:asciiTheme="majorHAnsi" w:hAnsiTheme="majorHAnsi"/>
          <w:lang w:val="en-GB"/>
        </w:rPr>
        <w:t xml:space="preserve"> (</w:t>
      </w:r>
      <w:r w:rsidR="00A229A2">
        <w:rPr>
          <w:rFonts w:asciiTheme="majorHAnsi" w:hAnsiTheme="majorHAnsi"/>
          <w:lang w:val="en-GB"/>
        </w:rPr>
        <w:t xml:space="preserve">15 species within </w:t>
      </w:r>
      <w:r w:rsidR="008738BD">
        <w:rPr>
          <w:rFonts w:asciiTheme="majorHAnsi" w:hAnsiTheme="majorHAnsi"/>
          <w:lang w:val="en-GB"/>
        </w:rPr>
        <w:t>28 samples, 23%)</w:t>
      </w:r>
      <w:r w:rsidR="000B081D">
        <w:rPr>
          <w:rFonts w:asciiTheme="majorHAnsi" w:hAnsiTheme="majorHAnsi"/>
          <w:lang w:val="en-GB"/>
        </w:rPr>
        <w:t>;</w:t>
      </w:r>
      <w:r w:rsidR="003178A7">
        <w:rPr>
          <w:rFonts w:asciiTheme="majorHAnsi" w:hAnsiTheme="majorHAnsi"/>
          <w:lang w:val="en-GB"/>
        </w:rPr>
        <w:t xml:space="preserve"> overall patterns of sex-biased bycatch are </w:t>
      </w:r>
      <w:r>
        <w:rPr>
          <w:rFonts w:asciiTheme="majorHAnsi" w:hAnsiTheme="majorHAnsi"/>
          <w:lang w:val="en-GB"/>
        </w:rPr>
        <w:t>less clear</w:t>
      </w:r>
      <w:r w:rsidR="003178A7">
        <w:rPr>
          <w:rFonts w:asciiTheme="majorHAnsi" w:hAnsiTheme="majorHAnsi"/>
          <w:lang w:val="en-GB"/>
        </w:rPr>
        <w:t xml:space="preserve">. Nevertheless, differential distribution at sea has also been identified as </w:t>
      </w:r>
      <w:r w:rsidR="005E037A">
        <w:rPr>
          <w:rFonts w:asciiTheme="majorHAnsi" w:hAnsiTheme="majorHAnsi"/>
          <w:lang w:val="en-GB"/>
        </w:rPr>
        <w:t xml:space="preserve">a </w:t>
      </w:r>
      <w:r w:rsidR="003178A7">
        <w:rPr>
          <w:rFonts w:asciiTheme="majorHAnsi" w:hAnsiTheme="majorHAnsi"/>
          <w:lang w:val="en-GB"/>
        </w:rPr>
        <w:t xml:space="preserve">cause of </w:t>
      </w:r>
      <w:r w:rsidR="0069156D">
        <w:rPr>
          <w:rFonts w:asciiTheme="majorHAnsi" w:hAnsiTheme="majorHAnsi"/>
          <w:lang w:val="en-GB"/>
        </w:rPr>
        <w:t>male</w:t>
      </w:r>
      <w:r w:rsidR="003178A7">
        <w:rPr>
          <w:rFonts w:asciiTheme="majorHAnsi" w:hAnsiTheme="majorHAnsi"/>
          <w:lang w:val="en-GB"/>
        </w:rPr>
        <w:t xml:space="preserve">-biased mortality </w:t>
      </w:r>
      <w:r w:rsidR="005D356B">
        <w:rPr>
          <w:rFonts w:asciiTheme="majorHAnsi" w:hAnsiTheme="majorHAnsi"/>
          <w:lang w:val="en-GB"/>
        </w:rPr>
        <w:t>of</w:t>
      </w:r>
      <w:r w:rsidR="003178A7">
        <w:rPr>
          <w:rFonts w:asciiTheme="majorHAnsi" w:hAnsiTheme="majorHAnsi"/>
          <w:lang w:val="en-GB"/>
        </w:rPr>
        <w:t xml:space="preserve"> common </w:t>
      </w:r>
      <w:r w:rsidR="00CE567C">
        <w:rPr>
          <w:rFonts w:asciiTheme="majorHAnsi" w:hAnsiTheme="majorHAnsi"/>
          <w:lang w:val="en-GB"/>
        </w:rPr>
        <w:t>guillemot</w:t>
      </w:r>
      <w:r w:rsidR="003178A7">
        <w:rPr>
          <w:rFonts w:asciiTheme="majorHAnsi" w:hAnsiTheme="majorHAnsi"/>
          <w:lang w:val="en-GB"/>
        </w:rPr>
        <w:t xml:space="preserve"> (</w:t>
      </w:r>
      <w:r w:rsidR="003178A7" w:rsidRPr="005E037A">
        <w:rPr>
          <w:rFonts w:asciiTheme="majorHAnsi" w:hAnsiTheme="majorHAnsi"/>
          <w:i/>
          <w:lang w:val="en-GB"/>
        </w:rPr>
        <w:t>Uria a</w:t>
      </w:r>
      <w:r w:rsidR="005E037A" w:rsidRPr="005E037A">
        <w:rPr>
          <w:rFonts w:asciiTheme="majorHAnsi" w:hAnsiTheme="majorHAnsi"/>
          <w:i/>
          <w:lang w:val="en-GB"/>
        </w:rPr>
        <w:t>a</w:t>
      </w:r>
      <w:r w:rsidR="003178A7" w:rsidRPr="005E037A">
        <w:rPr>
          <w:rFonts w:asciiTheme="majorHAnsi" w:hAnsiTheme="majorHAnsi"/>
          <w:i/>
          <w:lang w:val="en-GB"/>
        </w:rPr>
        <w:t>lge</w:t>
      </w:r>
      <w:r w:rsidR="003178A7">
        <w:rPr>
          <w:rFonts w:asciiTheme="majorHAnsi" w:hAnsiTheme="majorHAnsi"/>
          <w:lang w:val="en-GB"/>
        </w:rPr>
        <w:t>) in coastal gillnet</w:t>
      </w:r>
      <w:r w:rsidR="005D356B">
        <w:rPr>
          <w:rFonts w:asciiTheme="majorHAnsi" w:hAnsiTheme="majorHAnsi"/>
          <w:lang w:val="en-GB"/>
        </w:rPr>
        <w:t>s of Monterrey Bay (California) (Nevis et al.</w:t>
      </w:r>
      <w:r w:rsidR="008F7181">
        <w:rPr>
          <w:rFonts w:asciiTheme="majorHAnsi" w:hAnsiTheme="majorHAnsi"/>
          <w:lang w:val="en-GB"/>
        </w:rPr>
        <w:t>,</w:t>
      </w:r>
      <w:r w:rsidR="005D356B">
        <w:rPr>
          <w:rFonts w:asciiTheme="majorHAnsi" w:hAnsiTheme="majorHAnsi"/>
          <w:lang w:val="en-GB"/>
        </w:rPr>
        <w:t xml:space="preserve"> 2004), and </w:t>
      </w:r>
      <w:r w:rsidR="0069156D">
        <w:rPr>
          <w:rFonts w:asciiTheme="majorHAnsi" w:hAnsiTheme="majorHAnsi"/>
          <w:lang w:val="en-GB"/>
        </w:rPr>
        <w:t>for the</w:t>
      </w:r>
      <w:r w:rsidR="00F302F6">
        <w:rPr>
          <w:rFonts w:asciiTheme="majorHAnsi" w:hAnsiTheme="majorHAnsi"/>
          <w:lang w:val="en-GB"/>
        </w:rPr>
        <w:t xml:space="preserve"> </w:t>
      </w:r>
      <w:r w:rsidR="0069156D">
        <w:rPr>
          <w:rFonts w:asciiTheme="majorHAnsi" w:hAnsiTheme="majorHAnsi"/>
          <w:lang w:val="en-GB"/>
        </w:rPr>
        <w:t>male-skewed bycatch of both</w:t>
      </w:r>
      <w:r w:rsidR="00F302F6">
        <w:rPr>
          <w:rFonts w:asciiTheme="majorHAnsi" w:hAnsiTheme="majorHAnsi"/>
          <w:lang w:val="en-GB"/>
        </w:rPr>
        <w:t xml:space="preserve"> </w:t>
      </w:r>
      <w:r w:rsidR="0069156D">
        <w:rPr>
          <w:rFonts w:asciiTheme="majorHAnsi" w:hAnsiTheme="majorHAnsi"/>
          <w:lang w:val="en-GB"/>
        </w:rPr>
        <w:t>Laysan (</w:t>
      </w:r>
      <w:r w:rsidR="0069156D" w:rsidRPr="005476DB">
        <w:rPr>
          <w:rFonts w:asciiTheme="majorHAnsi" w:hAnsiTheme="majorHAnsi"/>
          <w:i/>
          <w:lang w:val="en-GB"/>
        </w:rPr>
        <w:t>Phoebastria immutabilis</w:t>
      </w:r>
      <w:r w:rsidR="0069156D">
        <w:rPr>
          <w:rFonts w:asciiTheme="majorHAnsi" w:hAnsiTheme="majorHAnsi"/>
          <w:lang w:val="en-GB"/>
        </w:rPr>
        <w:t>) and black-footed (</w:t>
      </w:r>
      <w:r w:rsidR="0069156D" w:rsidRPr="005476DB">
        <w:rPr>
          <w:rFonts w:asciiTheme="majorHAnsi" w:hAnsiTheme="majorHAnsi"/>
          <w:i/>
          <w:lang w:val="en-GB"/>
        </w:rPr>
        <w:t>P. nigripes</w:t>
      </w:r>
      <w:r w:rsidR="0069156D">
        <w:rPr>
          <w:rFonts w:asciiTheme="majorHAnsi" w:hAnsiTheme="majorHAnsi"/>
          <w:lang w:val="en-GB"/>
        </w:rPr>
        <w:t xml:space="preserve">) albatrosses </w:t>
      </w:r>
      <w:r w:rsidR="00F302F6">
        <w:rPr>
          <w:rFonts w:asciiTheme="majorHAnsi" w:hAnsiTheme="majorHAnsi"/>
          <w:lang w:val="en-GB"/>
        </w:rPr>
        <w:t xml:space="preserve">off Alaska </w:t>
      </w:r>
      <w:r>
        <w:rPr>
          <w:rFonts w:asciiTheme="majorHAnsi" w:hAnsiTheme="majorHAnsi"/>
          <w:lang w:val="en-GB"/>
        </w:rPr>
        <w:t xml:space="preserve">compared with the </w:t>
      </w:r>
      <w:r w:rsidR="001702F8">
        <w:rPr>
          <w:rFonts w:asciiTheme="majorHAnsi" w:hAnsiTheme="majorHAnsi"/>
          <w:lang w:val="en-GB"/>
        </w:rPr>
        <w:t xml:space="preserve">relatively </w:t>
      </w:r>
      <w:r>
        <w:rPr>
          <w:rFonts w:asciiTheme="majorHAnsi" w:hAnsiTheme="majorHAnsi"/>
          <w:lang w:val="en-GB"/>
        </w:rPr>
        <w:t>balanced</w:t>
      </w:r>
      <w:r w:rsidR="001702F8">
        <w:rPr>
          <w:rFonts w:asciiTheme="majorHAnsi" w:hAnsiTheme="majorHAnsi"/>
          <w:lang w:val="en-GB"/>
        </w:rPr>
        <w:t xml:space="preserve"> or female-biased </w:t>
      </w:r>
      <w:r w:rsidR="00F302F6">
        <w:rPr>
          <w:rFonts w:asciiTheme="majorHAnsi" w:hAnsiTheme="majorHAnsi"/>
          <w:lang w:val="en-GB"/>
        </w:rPr>
        <w:t xml:space="preserve">sex-ratios of birds bycaught in Hawaiian waters </w:t>
      </w:r>
      <w:r w:rsidR="005476DB" w:rsidRPr="005476DB">
        <w:rPr>
          <w:rFonts w:asciiTheme="majorHAnsi" w:hAnsiTheme="majorHAnsi"/>
          <w:lang w:val="en-GB"/>
        </w:rPr>
        <w:t>(</w:t>
      </w:r>
      <w:r w:rsidR="005476DB">
        <w:rPr>
          <w:rFonts w:asciiTheme="majorHAnsi" w:hAnsiTheme="majorHAnsi"/>
          <w:lang w:val="en-GB"/>
        </w:rPr>
        <w:t>Beck et al.</w:t>
      </w:r>
      <w:r w:rsidR="008F7181">
        <w:rPr>
          <w:rFonts w:asciiTheme="majorHAnsi" w:hAnsiTheme="majorHAnsi"/>
          <w:lang w:val="en-GB"/>
        </w:rPr>
        <w:t>,</w:t>
      </w:r>
      <w:r w:rsidR="005476DB">
        <w:rPr>
          <w:rFonts w:asciiTheme="majorHAnsi" w:hAnsiTheme="majorHAnsi"/>
          <w:lang w:val="en-GB"/>
        </w:rPr>
        <w:t xml:space="preserve"> 2013</w:t>
      </w:r>
      <w:r w:rsidR="005D356B">
        <w:rPr>
          <w:rFonts w:asciiTheme="majorHAnsi" w:hAnsiTheme="majorHAnsi"/>
          <w:lang w:val="en-GB"/>
        </w:rPr>
        <w:t>).</w:t>
      </w:r>
      <w:r w:rsidR="00AE2A7C">
        <w:rPr>
          <w:rFonts w:asciiTheme="majorHAnsi" w:hAnsiTheme="majorHAnsi"/>
          <w:lang w:val="en-GB"/>
        </w:rPr>
        <w:t xml:space="preserve"> </w:t>
      </w:r>
      <w:r w:rsidR="00484E6B">
        <w:rPr>
          <w:rFonts w:asciiTheme="majorHAnsi" w:hAnsiTheme="majorHAnsi"/>
          <w:lang w:val="en-GB"/>
        </w:rPr>
        <w:t>In</w:t>
      </w:r>
      <w:r w:rsidR="00633AE4">
        <w:rPr>
          <w:rFonts w:asciiTheme="majorHAnsi" w:hAnsiTheme="majorHAnsi"/>
          <w:lang w:val="en-GB"/>
        </w:rPr>
        <w:t xml:space="preserve"> </w:t>
      </w:r>
      <w:r w:rsidR="000139F5">
        <w:rPr>
          <w:rFonts w:asciiTheme="majorHAnsi" w:hAnsiTheme="majorHAnsi"/>
          <w:lang w:val="en-GB"/>
        </w:rPr>
        <w:t>the Baltic Sea</w:t>
      </w:r>
      <w:r w:rsidR="00484E6B">
        <w:rPr>
          <w:rFonts w:asciiTheme="majorHAnsi" w:hAnsiTheme="majorHAnsi"/>
          <w:lang w:val="en-GB"/>
        </w:rPr>
        <w:t xml:space="preserve">, </w:t>
      </w:r>
      <w:r w:rsidR="00272B3A">
        <w:rPr>
          <w:rFonts w:asciiTheme="majorHAnsi" w:hAnsiTheme="majorHAnsi"/>
          <w:lang w:val="en-GB"/>
        </w:rPr>
        <w:t xml:space="preserve">the </w:t>
      </w:r>
      <w:r w:rsidR="00484E6B">
        <w:rPr>
          <w:rFonts w:asciiTheme="majorHAnsi" w:hAnsiTheme="majorHAnsi"/>
          <w:lang w:val="en-GB"/>
        </w:rPr>
        <w:t xml:space="preserve">sex-ratios of diving ducks bycaught in gillnets </w:t>
      </w:r>
      <w:r w:rsidR="000139F5">
        <w:rPr>
          <w:rFonts w:asciiTheme="majorHAnsi" w:hAnsiTheme="majorHAnsi"/>
          <w:lang w:val="en-GB"/>
        </w:rPr>
        <w:t>l</w:t>
      </w:r>
      <w:r w:rsidR="00633AE4">
        <w:rPr>
          <w:rFonts w:asciiTheme="majorHAnsi" w:hAnsiTheme="majorHAnsi"/>
          <w:lang w:val="en-GB"/>
        </w:rPr>
        <w:t xml:space="preserve">argely </w:t>
      </w:r>
      <w:r w:rsidR="000139F5">
        <w:rPr>
          <w:rFonts w:asciiTheme="majorHAnsi" w:hAnsiTheme="majorHAnsi"/>
          <w:lang w:val="en-GB"/>
        </w:rPr>
        <w:t xml:space="preserve">reflects </w:t>
      </w:r>
      <w:r w:rsidR="00633AE4">
        <w:rPr>
          <w:rFonts w:asciiTheme="majorHAnsi" w:hAnsiTheme="majorHAnsi"/>
          <w:lang w:val="en-GB"/>
        </w:rPr>
        <w:t>the sex</w:t>
      </w:r>
      <w:r>
        <w:rPr>
          <w:rFonts w:asciiTheme="majorHAnsi" w:hAnsiTheme="majorHAnsi"/>
          <w:lang w:val="en-GB"/>
        </w:rPr>
        <w:t xml:space="preserve"> </w:t>
      </w:r>
      <w:r w:rsidR="00633AE4">
        <w:rPr>
          <w:rFonts w:asciiTheme="majorHAnsi" w:hAnsiTheme="majorHAnsi"/>
          <w:lang w:val="en-GB"/>
        </w:rPr>
        <w:t>proportions observed in the</w:t>
      </w:r>
      <w:r w:rsidR="00272B3A">
        <w:rPr>
          <w:rFonts w:asciiTheme="majorHAnsi" w:hAnsiTheme="majorHAnsi"/>
          <w:lang w:val="en-GB"/>
        </w:rPr>
        <w:t>ir</w:t>
      </w:r>
      <w:r w:rsidR="00633AE4">
        <w:rPr>
          <w:rFonts w:asciiTheme="majorHAnsi" w:hAnsiTheme="majorHAnsi"/>
          <w:lang w:val="en-GB"/>
        </w:rPr>
        <w:t xml:space="preserve"> wintering</w:t>
      </w:r>
      <w:r w:rsidR="00484E6B">
        <w:rPr>
          <w:rFonts w:asciiTheme="majorHAnsi" w:hAnsiTheme="majorHAnsi"/>
          <w:lang w:val="en-GB"/>
        </w:rPr>
        <w:t xml:space="preserve"> grounds</w:t>
      </w:r>
      <w:r w:rsidR="00633AE4">
        <w:rPr>
          <w:rFonts w:asciiTheme="majorHAnsi" w:hAnsiTheme="majorHAnsi"/>
          <w:lang w:val="en-GB"/>
        </w:rPr>
        <w:t xml:space="preserve"> </w:t>
      </w:r>
      <w:r w:rsidR="00272B3A">
        <w:rPr>
          <w:rFonts w:asciiTheme="majorHAnsi" w:hAnsiTheme="majorHAnsi"/>
          <w:lang w:val="en-GB"/>
        </w:rPr>
        <w:t>(Stempniewicz</w:t>
      </w:r>
      <w:r w:rsidR="008F7181">
        <w:rPr>
          <w:rFonts w:asciiTheme="majorHAnsi" w:hAnsiTheme="majorHAnsi"/>
          <w:lang w:val="en-GB"/>
        </w:rPr>
        <w:t>,</w:t>
      </w:r>
      <w:r w:rsidR="00272B3A">
        <w:rPr>
          <w:rFonts w:asciiTheme="majorHAnsi" w:hAnsiTheme="majorHAnsi"/>
          <w:lang w:val="en-GB"/>
        </w:rPr>
        <w:t xml:space="preserve"> 1994), supporting the hypothesis of differential distribution as the main driver</w:t>
      </w:r>
      <w:r w:rsidR="000E6023">
        <w:rPr>
          <w:rFonts w:asciiTheme="majorHAnsi" w:hAnsiTheme="majorHAnsi"/>
          <w:lang w:val="en-GB"/>
        </w:rPr>
        <w:t xml:space="preserve"> of observed bycatch bias</w:t>
      </w:r>
      <w:r w:rsidR="00272B3A">
        <w:rPr>
          <w:rFonts w:asciiTheme="majorHAnsi" w:hAnsiTheme="majorHAnsi"/>
          <w:lang w:val="en-GB"/>
        </w:rPr>
        <w:t xml:space="preserve">. </w:t>
      </w:r>
      <w:r w:rsidR="00930B6D">
        <w:rPr>
          <w:rFonts w:asciiTheme="majorHAnsi" w:hAnsiTheme="majorHAnsi"/>
          <w:lang w:val="en-GB"/>
        </w:rPr>
        <w:t>Therefore</w:t>
      </w:r>
      <w:r w:rsidR="004D5FC4">
        <w:rPr>
          <w:rFonts w:asciiTheme="majorHAnsi" w:hAnsiTheme="majorHAnsi"/>
          <w:lang w:val="en-GB"/>
        </w:rPr>
        <w:t xml:space="preserve">, the overall predominance of males </w:t>
      </w:r>
      <w:r w:rsidR="00D42F8E">
        <w:rPr>
          <w:rFonts w:asciiTheme="majorHAnsi" w:hAnsiTheme="majorHAnsi"/>
          <w:lang w:val="en-GB"/>
        </w:rPr>
        <w:t xml:space="preserve">in </w:t>
      </w:r>
      <w:r w:rsidR="004D5FC4">
        <w:rPr>
          <w:rFonts w:asciiTheme="majorHAnsi" w:hAnsiTheme="majorHAnsi"/>
          <w:lang w:val="en-GB"/>
        </w:rPr>
        <w:t xml:space="preserve">seabird bycatch </w:t>
      </w:r>
      <w:r w:rsidR="00251CF6">
        <w:rPr>
          <w:rFonts w:asciiTheme="majorHAnsi" w:hAnsiTheme="majorHAnsi"/>
          <w:lang w:val="en-GB"/>
        </w:rPr>
        <w:t xml:space="preserve">that </w:t>
      </w:r>
      <w:r w:rsidR="00D42F8E">
        <w:rPr>
          <w:rFonts w:asciiTheme="majorHAnsi" w:hAnsiTheme="majorHAnsi"/>
          <w:lang w:val="en-GB"/>
        </w:rPr>
        <w:t xml:space="preserve">we found in our study </w:t>
      </w:r>
      <w:r>
        <w:rPr>
          <w:rFonts w:asciiTheme="majorHAnsi" w:hAnsiTheme="majorHAnsi"/>
          <w:lang w:val="en-GB"/>
        </w:rPr>
        <w:t xml:space="preserve">probably reflects the higher proportion of </w:t>
      </w:r>
      <w:r w:rsidR="006C71E0">
        <w:rPr>
          <w:rFonts w:asciiTheme="majorHAnsi" w:hAnsiTheme="majorHAnsi"/>
          <w:lang w:val="en-GB"/>
        </w:rPr>
        <w:t xml:space="preserve">samples </w:t>
      </w:r>
      <w:r>
        <w:rPr>
          <w:rFonts w:asciiTheme="majorHAnsi" w:hAnsiTheme="majorHAnsi"/>
          <w:lang w:val="en-GB"/>
        </w:rPr>
        <w:t>obtained in</w:t>
      </w:r>
      <w:r w:rsidR="006C71E0">
        <w:rPr>
          <w:rFonts w:asciiTheme="majorHAnsi" w:hAnsiTheme="majorHAnsi"/>
          <w:lang w:val="en-GB"/>
        </w:rPr>
        <w:t xml:space="preserve"> subpolar areas (</w:t>
      </w:r>
      <w:r w:rsidR="00182F93">
        <w:rPr>
          <w:rFonts w:asciiTheme="majorHAnsi" w:hAnsiTheme="majorHAnsi"/>
          <w:lang w:val="en-GB"/>
        </w:rPr>
        <w:t>68%</w:t>
      </w:r>
      <w:r w:rsidR="006C71E0">
        <w:rPr>
          <w:rFonts w:asciiTheme="majorHAnsi" w:hAnsiTheme="majorHAnsi"/>
          <w:lang w:val="en-GB"/>
        </w:rPr>
        <w:t>)</w:t>
      </w:r>
      <w:r w:rsidR="004D5FC4" w:rsidRPr="004139B4">
        <w:rPr>
          <w:rFonts w:asciiTheme="majorHAnsi" w:hAnsiTheme="majorHAnsi"/>
          <w:noProof/>
          <w:lang w:val="en-GB"/>
        </w:rPr>
        <w:t>, w</w:t>
      </w:r>
      <w:r w:rsidR="004D5FC4">
        <w:rPr>
          <w:rFonts w:asciiTheme="majorHAnsi" w:hAnsiTheme="majorHAnsi"/>
          <w:noProof/>
          <w:lang w:val="en-GB"/>
        </w:rPr>
        <w:t xml:space="preserve">here </w:t>
      </w:r>
      <w:r w:rsidR="004D5FC4" w:rsidRPr="004139B4">
        <w:rPr>
          <w:rFonts w:asciiTheme="majorHAnsi" w:hAnsiTheme="majorHAnsi"/>
          <w:noProof/>
          <w:lang w:val="en-GB"/>
        </w:rPr>
        <w:t xml:space="preserve">the seabird mortality tend </w:t>
      </w:r>
      <w:r w:rsidR="004D5FC4">
        <w:rPr>
          <w:rFonts w:asciiTheme="majorHAnsi" w:hAnsiTheme="majorHAnsi"/>
          <w:noProof/>
          <w:lang w:val="en-GB"/>
        </w:rPr>
        <w:t xml:space="preserve">to be skewed toward </w:t>
      </w:r>
      <w:r w:rsidR="00182F93">
        <w:rPr>
          <w:rFonts w:asciiTheme="majorHAnsi" w:hAnsiTheme="majorHAnsi"/>
          <w:noProof/>
          <w:lang w:val="en-GB"/>
        </w:rPr>
        <w:t>males</w:t>
      </w:r>
      <w:r w:rsidR="0093398B">
        <w:rPr>
          <w:rFonts w:asciiTheme="majorHAnsi" w:hAnsiTheme="majorHAnsi"/>
          <w:noProof/>
          <w:lang w:val="en-GB"/>
        </w:rPr>
        <w:t>.</w:t>
      </w:r>
      <w:r w:rsidR="004D5FC4">
        <w:rPr>
          <w:rFonts w:asciiTheme="majorHAnsi" w:hAnsiTheme="majorHAnsi"/>
          <w:noProof/>
          <w:lang w:val="en-GB"/>
        </w:rPr>
        <w:t xml:space="preserve"> </w:t>
      </w:r>
    </w:p>
    <w:p w14:paraId="4176A35F" w14:textId="77777777" w:rsidR="00396EA5" w:rsidRPr="00B13214" w:rsidRDefault="00396EA5" w:rsidP="00396EA5">
      <w:pPr>
        <w:spacing w:line="360" w:lineRule="auto"/>
        <w:ind w:firstLine="720"/>
        <w:jc w:val="both"/>
        <w:rPr>
          <w:rFonts w:asciiTheme="majorHAnsi" w:hAnsiTheme="majorHAnsi"/>
          <w:lang w:val="en-GB"/>
        </w:rPr>
      </w:pPr>
    </w:p>
    <w:p w14:paraId="7F665404" w14:textId="77777777" w:rsidR="00396EA5" w:rsidRDefault="00DE4E24" w:rsidP="00396EA5">
      <w:pPr>
        <w:spacing w:line="360" w:lineRule="auto"/>
        <w:jc w:val="both"/>
        <w:rPr>
          <w:rFonts w:asciiTheme="majorHAnsi" w:hAnsiTheme="majorHAnsi"/>
          <w:b/>
          <w:lang w:val="en-GB"/>
        </w:rPr>
      </w:pPr>
      <w:r w:rsidRPr="00B13214">
        <w:rPr>
          <w:rFonts w:asciiTheme="majorHAnsi" w:hAnsiTheme="majorHAnsi"/>
          <w:b/>
          <w:lang w:val="en-GB"/>
        </w:rPr>
        <w:t>4.1.1</w:t>
      </w:r>
      <w:r w:rsidR="00396EA5" w:rsidRPr="00B13214">
        <w:rPr>
          <w:rFonts w:asciiTheme="majorHAnsi" w:hAnsiTheme="majorHAnsi"/>
          <w:b/>
          <w:lang w:val="en-GB"/>
        </w:rPr>
        <w:t>. Demographic effects of sex-specific bycatch</w:t>
      </w:r>
    </w:p>
    <w:p w14:paraId="67BE4C51" w14:textId="77777777" w:rsidR="00A25E4E" w:rsidRPr="00B13214" w:rsidRDefault="00A25E4E" w:rsidP="00396EA5">
      <w:pPr>
        <w:spacing w:line="360" w:lineRule="auto"/>
        <w:jc w:val="both"/>
        <w:rPr>
          <w:rFonts w:asciiTheme="majorHAnsi" w:hAnsiTheme="majorHAnsi"/>
          <w:b/>
          <w:lang w:val="en-GB"/>
        </w:rPr>
      </w:pPr>
    </w:p>
    <w:p w14:paraId="349B5705" w14:textId="744287E2" w:rsidR="006F218E" w:rsidRDefault="003640AE" w:rsidP="006F218E">
      <w:pPr>
        <w:spacing w:line="360" w:lineRule="auto"/>
        <w:ind w:firstLine="720"/>
        <w:jc w:val="both"/>
        <w:rPr>
          <w:rFonts w:asciiTheme="majorHAnsi" w:hAnsiTheme="majorHAnsi"/>
          <w:lang w:val="en-GB"/>
        </w:rPr>
      </w:pPr>
      <w:r w:rsidRPr="00F33912">
        <w:rPr>
          <w:rFonts w:asciiTheme="majorHAnsi" w:hAnsiTheme="majorHAnsi"/>
          <w:lang w:val="en-GB"/>
        </w:rPr>
        <w:t xml:space="preserve">The </w:t>
      </w:r>
      <w:r w:rsidR="00420EAB" w:rsidRPr="00F33912">
        <w:rPr>
          <w:rFonts w:asciiTheme="majorHAnsi" w:hAnsiTheme="majorHAnsi"/>
          <w:lang w:val="en-GB"/>
        </w:rPr>
        <w:t xml:space="preserve">immediate </w:t>
      </w:r>
      <w:r w:rsidRPr="00F33912">
        <w:rPr>
          <w:rFonts w:asciiTheme="majorHAnsi" w:hAnsiTheme="majorHAnsi"/>
          <w:lang w:val="en-GB"/>
        </w:rPr>
        <w:t xml:space="preserve">effect of sex-biased bycatch </w:t>
      </w:r>
      <w:r w:rsidR="00253B98" w:rsidRPr="00F33912">
        <w:rPr>
          <w:rFonts w:asciiTheme="majorHAnsi" w:hAnsiTheme="majorHAnsi"/>
          <w:lang w:val="en-GB"/>
        </w:rPr>
        <w:t xml:space="preserve">could </w:t>
      </w:r>
      <w:r w:rsidR="00D23A0D" w:rsidRPr="00F33912">
        <w:rPr>
          <w:rFonts w:asciiTheme="majorHAnsi" w:hAnsiTheme="majorHAnsi"/>
          <w:lang w:val="en-GB"/>
        </w:rPr>
        <w:t xml:space="preserve">lead to </w:t>
      </w:r>
      <w:r w:rsidR="00253B98" w:rsidRPr="00F33912">
        <w:rPr>
          <w:rFonts w:asciiTheme="majorHAnsi" w:hAnsiTheme="majorHAnsi"/>
          <w:lang w:val="en-GB"/>
        </w:rPr>
        <w:t>skew</w:t>
      </w:r>
      <w:r w:rsidR="00D23A0D" w:rsidRPr="00F33912">
        <w:rPr>
          <w:rFonts w:asciiTheme="majorHAnsi" w:hAnsiTheme="majorHAnsi"/>
          <w:lang w:val="en-GB"/>
        </w:rPr>
        <w:t>ed</w:t>
      </w:r>
      <w:r w:rsidRPr="00F33912">
        <w:rPr>
          <w:rFonts w:asciiTheme="majorHAnsi" w:hAnsiTheme="majorHAnsi"/>
          <w:lang w:val="en-GB"/>
        </w:rPr>
        <w:t xml:space="preserve"> </w:t>
      </w:r>
      <w:r w:rsidR="00766D6B" w:rsidRPr="00F33912">
        <w:rPr>
          <w:rFonts w:asciiTheme="majorHAnsi" w:hAnsiTheme="majorHAnsi"/>
          <w:lang w:val="en-GB"/>
        </w:rPr>
        <w:t xml:space="preserve">adult </w:t>
      </w:r>
      <w:r w:rsidRPr="00F33912">
        <w:rPr>
          <w:rFonts w:asciiTheme="majorHAnsi" w:hAnsiTheme="majorHAnsi"/>
          <w:lang w:val="en-GB"/>
        </w:rPr>
        <w:t>sex ratios</w:t>
      </w:r>
      <w:r w:rsidR="00C549FE" w:rsidRPr="00F33912">
        <w:rPr>
          <w:rFonts w:asciiTheme="majorHAnsi" w:hAnsiTheme="majorHAnsi"/>
          <w:lang w:val="en-GB"/>
        </w:rPr>
        <w:t xml:space="preserve"> </w:t>
      </w:r>
      <w:r w:rsidR="00253B98" w:rsidRPr="00F33912">
        <w:rPr>
          <w:rFonts w:asciiTheme="majorHAnsi" w:hAnsiTheme="majorHAnsi"/>
          <w:lang w:val="en-GB"/>
        </w:rPr>
        <w:t xml:space="preserve">and </w:t>
      </w:r>
      <w:r w:rsidR="00FC7170" w:rsidRPr="00F33912">
        <w:rPr>
          <w:rFonts w:asciiTheme="majorHAnsi" w:hAnsiTheme="majorHAnsi"/>
          <w:lang w:val="en-GB"/>
        </w:rPr>
        <w:t xml:space="preserve">thus </w:t>
      </w:r>
      <w:r w:rsidR="00796058">
        <w:rPr>
          <w:rFonts w:asciiTheme="majorHAnsi" w:hAnsiTheme="majorHAnsi"/>
          <w:lang w:val="en-GB"/>
        </w:rPr>
        <w:t xml:space="preserve">a </w:t>
      </w:r>
      <w:r w:rsidR="00A567AA" w:rsidRPr="00F33912">
        <w:rPr>
          <w:rFonts w:asciiTheme="majorHAnsi" w:hAnsiTheme="majorHAnsi"/>
          <w:lang w:val="en-GB"/>
        </w:rPr>
        <w:t>reduction</w:t>
      </w:r>
      <w:r w:rsidR="00253B98" w:rsidRPr="00F33912">
        <w:rPr>
          <w:rFonts w:asciiTheme="majorHAnsi" w:hAnsiTheme="majorHAnsi"/>
          <w:lang w:val="en-GB"/>
        </w:rPr>
        <w:t xml:space="preserve"> </w:t>
      </w:r>
      <w:r w:rsidR="00FC7170" w:rsidRPr="00F33912">
        <w:rPr>
          <w:rFonts w:asciiTheme="majorHAnsi" w:hAnsiTheme="majorHAnsi"/>
          <w:lang w:val="en-GB"/>
        </w:rPr>
        <w:t xml:space="preserve">in effective population size </w:t>
      </w:r>
      <w:r w:rsidR="00C549FE" w:rsidRPr="00F33912">
        <w:rPr>
          <w:rFonts w:asciiTheme="majorHAnsi" w:hAnsiTheme="majorHAnsi"/>
          <w:lang w:val="en-GB"/>
        </w:rPr>
        <w:t>(</w:t>
      </w:r>
      <w:r w:rsidR="008F7181" w:rsidRPr="00F33912">
        <w:rPr>
          <w:rFonts w:asciiTheme="majorHAnsi" w:hAnsiTheme="majorHAnsi"/>
          <w:lang w:val="en-GB"/>
        </w:rPr>
        <w:t>Donald</w:t>
      </w:r>
      <w:r w:rsidR="008F7181">
        <w:rPr>
          <w:rFonts w:asciiTheme="majorHAnsi" w:hAnsiTheme="majorHAnsi"/>
          <w:lang w:val="en-GB"/>
        </w:rPr>
        <w:t>,</w:t>
      </w:r>
      <w:r w:rsidR="008F7181" w:rsidRPr="00F33912">
        <w:rPr>
          <w:rFonts w:asciiTheme="majorHAnsi" w:hAnsiTheme="majorHAnsi"/>
          <w:lang w:val="en-GB"/>
        </w:rPr>
        <w:t xml:space="preserve"> 2007</w:t>
      </w:r>
      <w:r w:rsidR="008F7181">
        <w:rPr>
          <w:rFonts w:asciiTheme="majorHAnsi" w:hAnsiTheme="majorHAnsi"/>
          <w:lang w:val="en-GB"/>
        </w:rPr>
        <w:t xml:space="preserve">; </w:t>
      </w:r>
      <w:r w:rsidR="00C549FE" w:rsidRPr="00F33912">
        <w:rPr>
          <w:rFonts w:asciiTheme="majorHAnsi" w:hAnsiTheme="majorHAnsi"/>
          <w:lang w:val="en-GB"/>
        </w:rPr>
        <w:t>Millis and Ryan</w:t>
      </w:r>
      <w:r w:rsidR="008F7181">
        <w:rPr>
          <w:rFonts w:asciiTheme="majorHAnsi" w:hAnsiTheme="majorHAnsi"/>
          <w:lang w:val="en-GB"/>
        </w:rPr>
        <w:t>,</w:t>
      </w:r>
      <w:r w:rsidR="00C549FE" w:rsidRPr="00F33912">
        <w:rPr>
          <w:rFonts w:asciiTheme="majorHAnsi" w:hAnsiTheme="majorHAnsi"/>
          <w:lang w:val="en-GB"/>
        </w:rPr>
        <w:t xml:space="preserve"> 2005</w:t>
      </w:r>
      <w:r w:rsidR="008F7181">
        <w:rPr>
          <w:rFonts w:asciiTheme="majorHAnsi" w:hAnsiTheme="majorHAnsi"/>
          <w:lang w:val="en-GB"/>
        </w:rPr>
        <w:t>;</w:t>
      </w:r>
      <w:r w:rsidR="00C549FE" w:rsidRPr="00F33912">
        <w:rPr>
          <w:rFonts w:asciiTheme="majorHAnsi" w:hAnsiTheme="majorHAnsi"/>
          <w:lang w:val="en-GB"/>
        </w:rPr>
        <w:t xml:space="preserve"> </w:t>
      </w:r>
      <w:r w:rsidR="001E6AE2" w:rsidRPr="00F33912">
        <w:rPr>
          <w:rFonts w:asciiTheme="majorHAnsi" w:hAnsiTheme="majorHAnsi"/>
          <w:lang w:val="en-GB"/>
        </w:rPr>
        <w:t>Weimerskirch et al.</w:t>
      </w:r>
      <w:r w:rsidR="008F7181">
        <w:rPr>
          <w:rFonts w:asciiTheme="majorHAnsi" w:hAnsiTheme="majorHAnsi"/>
          <w:lang w:val="en-GB"/>
        </w:rPr>
        <w:t>, 2005</w:t>
      </w:r>
      <w:r w:rsidR="001E6AE2" w:rsidRPr="00F33912">
        <w:rPr>
          <w:rFonts w:asciiTheme="majorHAnsi" w:hAnsiTheme="majorHAnsi"/>
          <w:lang w:val="en-GB"/>
        </w:rPr>
        <w:t>)</w:t>
      </w:r>
      <w:r w:rsidR="00E027B1" w:rsidRPr="00F33912">
        <w:rPr>
          <w:rFonts w:asciiTheme="majorHAnsi" w:hAnsiTheme="majorHAnsi"/>
          <w:lang w:val="en-GB"/>
        </w:rPr>
        <w:t>.</w:t>
      </w:r>
      <w:r w:rsidR="00420EAB" w:rsidRPr="00F33912">
        <w:rPr>
          <w:rFonts w:asciiTheme="majorHAnsi" w:hAnsiTheme="majorHAnsi"/>
          <w:lang w:val="en-GB"/>
        </w:rPr>
        <w:t xml:space="preserve"> </w:t>
      </w:r>
      <w:r w:rsidR="00253B98" w:rsidRPr="00F33912">
        <w:rPr>
          <w:rFonts w:asciiTheme="majorHAnsi" w:hAnsiTheme="majorHAnsi"/>
          <w:lang w:val="en-GB"/>
        </w:rPr>
        <w:t xml:space="preserve">For example, </w:t>
      </w:r>
      <w:r w:rsidR="00D23A0D" w:rsidRPr="00F33912">
        <w:rPr>
          <w:rFonts w:asciiTheme="majorHAnsi" w:hAnsiTheme="majorHAnsi"/>
          <w:lang w:val="en-GB"/>
        </w:rPr>
        <w:t xml:space="preserve">long-term demographic studies </w:t>
      </w:r>
      <w:r w:rsidR="00253B98" w:rsidRPr="00F33912">
        <w:rPr>
          <w:rFonts w:asciiTheme="majorHAnsi" w:hAnsiTheme="majorHAnsi"/>
          <w:lang w:val="en-GB"/>
        </w:rPr>
        <w:t xml:space="preserve">of wandering, black-browed </w:t>
      </w:r>
      <w:r w:rsidR="009D63AC">
        <w:rPr>
          <w:rFonts w:asciiTheme="majorHAnsi" w:hAnsiTheme="majorHAnsi"/>
          <w:i/>
          <w:lang w:val="en-GB"/>
        </w:rPr>
        <w:t xml:space="preserve">Thalassarche melanophris </w:t>
      </w:r>
      <w:r w:rsidR="00253B98" w:rsidRPr="00F33912">
        <w:rPr>
          <w:rFonts w:asciiTheme="majorHAnsi" w:hAnsiTheme="majorHAnsi"/>
          <w:lang w:val="en-GB"/>
        </w:rPr>
        <w:t xml:space="preserve">and waved </w:t>
      </w:r>
      <w:r w:rsidR="00253B98" w:rsidRPr="006D5914">
        <w:rPr>
          <w:rFonts w:asciiTheme="majorHAnsi" w:hAnsiTheme="majorHAnsi"/>
          <w:lang w:val="en-GB"/>
        </w:rPr>
        <w:t xml:space="preserve">albatrosses </w:t>
      </w:r>
      <w:r w:rsidR="009D63AC" w:rsidRPr="006D5914">
        <w:rPr>
          <w:rFonts w:asciiTheme="majorHAnsi" w:hAnsiTheme="majorHAnsi"/>
          <w:i/>
          <w:lang w:val="en-GB"/>
        </w:rPr>
        <w:t>Phoeb</w:t>
      </w:r>
      <w:r w:rsidR="006D5914" w:rsidRPr="004278B9">
        <w:rPr>
          <w:rFonts w:asciiTheme="majorHAnsi" w:hAnsiTheme="majorHAnsi"/>
          <w:i/>
          <w:lang w:val="en-GB"/>
        </w:rPr>
        <w:t>as</w:t>
      </w:r>
      <w:r w:rsidR="009D63AC" w:rsidRPr="006D5914">
        <w:rPr>
          <w:rFonts w:asciiTheme="majorHAnsi" w:hAnsiTheme="majorHAnsi"/>
          <w:i/>
          <w:lang w:val="en-GB"/>
        </w:rPr>
        <w:t xml:space="preserve">tria irrorata </w:t>
      </w:r>
      <w:r w:rsidR="00253B98" w:rsidRPr="006D5914">
        <w:rPr>
          <w:rFonts w:asciiTheme="majorHAnsi" w:hAnsiTheme="majorHAnsi"/>
          <w:lang w:val="en-GB"/>
        </w:rPr>
        <w:t>all</w:t>
      </w:r>
      <w:r w:rsidR="00517C71" w:rsidRPr="00F33912">
        <w:rPr>
          <w:rFonts w:asciiTheme="majorHAnsi" w:hAnsiTheme="majorHAnsi"/>
          <w:lang w:val="en-GB"/>
        </w:rPr>
        <w:t xml:space="preserve"> </w:t>
      </w:r>
      <w:r w:rsidR="00420EAB" w:rsidRPr="00F33912">
        <w:rPr>
          <w:rFonts w:asciiTheme="majorHAnsi" w:hAnsiTheme="majorHAnsi"/>
          <w:lang w:val="en-GB"/>
        </w:rPr>
        <w:t>in</w:t>
      </w:r>
      <w:r w:rsidR="00D23A0D" w:rsidRPr="00F33912">
        <w:rPr>
          <w:rFonts w:asciiTheme="majorHAnsi" w:hAnsiTheme="majorHAnsi"/>
          <w:lang w:val="en-GB"/>
        </w:rPr>
        <w:t xml:space="preserve">dicate </w:t>
      </w:r>
      <w:r w:rsidR="00517C71" w:rsidRPr="00F33912">
        <w:rPr>
          <w:rFonts w:asciiTheme="majorHAnsi" w:hAnsiTheme="majorHAnsi"/>
          <w:lang w:val="en-GB"/>
        </w:rPr>
        <w:t xml:space="preserve">sex-biases in survival that </w:t>
      </w:r>
      <w:r w:rsidR="00253B98" w:rsidRPr="00F33912">
        <w:rPr>
          <w:rFonts w:asciiTheme="majorHAnsi" w:hAnsiTheme="majorHAnsi"/>
          <w:lang w:val="en-GB"/>
        </w:rPr>
        <w:t>may be related to sex-specific bycatch</w:t>
      </w:r>
      <w:r w:rsidR="00517C71" w:rsidRPr="00F33912">
        <w:rPr>
          <w:rFonts w:asciiTheme="majorHAnsi" w:hAnsiTheme="majorHAnsi"/>
          <w:lang w:val="en-GB"/>
        </w:rPr>
        <w:t xml:space="preserve"> </w:t>
      </w:r>
      <w:r w:rsidR="00DB49C7" w:rsidRPr="00F33912">
        <w:rPr>
          <w:rFonts w:asciiTheme="majorHAnsi" w:hAnsiTheme="majorHAnsi"/>
          <w:lang w:val="en-GB"/>
        </w:rPr>
        <w:t>(</w:t>
      </w:r>
      <w:r w:rsidR="008F7181" w:rsidRPr="00F33912">
        <w:rPr>
          <w:rFonts w:asciiTheme="majorHAnsi" w:hAnsiTheme="majorHAnsi"/>
          <w:lang w:val="en-GB"/>
        </w:rPr>
        <w:t>Arnold et al.</w:t>
      </w:r>
      <w:r w:rsidR="008F7181">
        <w:rPr>
          <w:rFonts w:asciiTheme="majorHAnsi" w:hAnsiTheme="majorHAnsi"/>
          <w:lang w:val="en-GB"/>
        </w:rPr>
        <w:t>,</w:t>
      </w:r>
      <w:r w:rsidR="008F7181" w:rsidRPr="00F33912">
        <w:rPr>
          <w:rFonts w:asciiTheme="majorHAnsi" w:hAnsiTheme="majorHAnsi"/>
          <w:lang w:val="en-GB"/>
        </w:rPr>
        <w:t xml:space="preserve"> 2006</w:t>
      </w:r>
      <w:r w:rsidR="008F7181">
        <w:rPr>
          <w:rFonts w:asciiTheme="majorHAnsi" w:hAnsiTheme="majorHAnsi"/>
          <w:lang w:val="en-GB"/>
        </w:rPr>
        <w:t>;</w:t>
      </w:r>
      <w:r w:rsidR="008F7181" w:rsidRPr="00F33912">
        <w:rPr>
          <w:rFonts w:asciiTheme="majorHAnsi" w:hAnsiTheme="majorHAnsi"/>
          <w:lang w:val="en-GB"/>
        </w:rPr>
        <w:t xml:space="preserve"> Awkerman et al.</w:t>
      </w:r>
      <w:r w:rsidR="008F7181">
        <w:rPr>
          <w:rFonts w:asciiTheme="majorHAnsi" w:hAnsiTheme="majorHAnsi"/>
          <w:lang w:val="en-GB"/>
        </w:rPr>
        <w:t>,</w:t>
      </w:r>
      <w:r w:rsidR="008F7181" w:rsidRPr="00F33912">
        <w:rPr>
          <w:rFonts w:asciiTheme="majorHAnsi" w:hAnsiTheme="majorHAnsi"/>
          <w:lang w:val="en-GB"/>
        </w:rPr>
        <w:t xml:space="preserve"> 2006</w:t>
      </w:r>
      <w:r w:rsidR="008F7181">
        <w:rPr>
          <w:rFonts w:asciiTheme="majorHAnsi" w:hAnsiTheme="majorHAnsi"/>
          <w:lang w:val="en-GB"/>
        </w:rPr>
        <w:t xml:space="preserve">; </w:t>
      </w:r>
      <w:r w:rsidR="008F7181" w:rsidRPr="00F33912">
        <w:rPr>
          <w:rFonts w:asciiTheme="majorHAnsi" w:hAnsiTheme="majorHAnsi"/>
          <w:lang w:val="en-GB"/>
        </w:rPr>
        <w:t>Croxall et al.</w:t>
      </w:r>
      <w:r w:rsidR="00341A3C">
        <w:rPr>
          <w:rFonts w:asciiTheme="majorHAnsi" w:hAnsiTheme="majorHAnsi"/>
          <w:lang w:val="en-GB"/>
        </w:rPr>
        <w:t>,</w:t>
      </w:r>
      <w:r w:rsidR="008F7181" w:rsidRPr="00F33912">
        <w:rPr>
          <w:rFonts w:asciiTheme="majorHAnsi" w:hAnsiTheme="majorHAnsi"/>
          <w:lang w:val="en-GB"/>
        </w:rPr>
        <w:t xml:space="preserve"> 1998</w:t>
      </w:r>
      <w:r w:rsidR="00341A3C">
        <w:rPr>
          <w:rFonts w:asciiTheme="majorHAnsi" w:hAnsiTheme="majorHAnsi"/>
          <w:lang w:val="en-GB"/>
        </w:rPr>
        <w:t xml:space="preserve">; </w:t>
      </w:r>
      <w:r w:rsidR="00595F6E" w:rsidRPr="00F33912">
        <w:rPr>
          <w:rFonts w:asciiTheme="majorHAnsi" w:hAnsiTheme="majorHAnsi"/>
          <w:lang w:val="en-GB"/>
        </w:rPr>
        <w:t xml:space="preserve">Weimerskirch </w:t>
      </w:r>
      <w:r w:rsidR="0097278A" w:rsidRPr="00F33912">
        <w:rPr>
          <w:rFonts w:asciiTheme="majorHAnsi" w:hAnsiTheme="majorHAnsi"/>
          <w:lang w:val="en-GB"/>
        </w:rPr>
        <w:t>and</w:t>
      </w:r>
      <w:r w:rsidR="00595F6E" w:rsidRPr="00F33912">
        <w:rPr>
          <w:rFonts w:asciiTheme="majorHAnsi" w:hAnsiTheme="majorHAnsi"/>
          <w:lang w:val="en-GB"/>
        </w:rPr>
        <w:t xml:space="preserve"> Jouventin</w:t>
      </w:r>
      <w:r w:rsidR="00341A3C">
        <w:rPr>
          <w:rFonts w:asciiTheme="majorHAnsi" w:hAnsiTheme="majorHAnsi"/>
          <w:lang w:val="en-GB"/>
        </w:rPr>
        <w:t>,</w:t>
      </w:r>
      <w:r w:rsidR="00595F6E" w:rsidRPr="00F33912">
        <w:rPr>
          <w:rFonts w:asciiTheme="majorHAnsi" w:hAnsiTheme="majorHAnsi"/>
          <w:lang w:val="en-GB"/>
        </w:rPr>
        <w:t xml:space="preserve"> 1987</w:t>
      </w:r>
      <w:r w:rsidR="00DB49C7" w:rsidRPr="00F33912">
        <w:rPr>
          <w:rFonts w:asciiTheme="majorHAnsi" w:hAnsiTheme="majorHAnsi"/>
          <w:lang w:val="en-GB"/>
        </w:rPr>
        <w:t>).</w:t>
      </w:r>
      <w:r w:rsidRPr="00F33912">
        <w:rPr>
          <w:rFonts w:asciiTheme="majorHAnsi" w:hAnsiTheme="majorHAnsi"/>
          <w:lang w:val="en-GB"/>
        </w:rPr>
        <w:t xml:space="preserve"> </w:t>
      </w:r>
      <w:r w:rsidR="00F97609" w:rsidRPr="00F33912">
        <w:rPr>
          <w:rFonts w:asciiTheme="majorHAnsi" w:hAnsiTheme="majorHAnsi"/>
          <w:lang w:val="en-GB"/>
        </w:rPr>
        <w:t>N</w:t>
      </w:r>
      <w:r w:rsidR="00C434B8" w:rsidRPr="00F33912">
        <w:rPr>
          <w:rFonts w:asciiTheme="majorHAnsi" w:hAnsiTheme="majorHAnsi"/>
          <w:lang w:val="en-GB"/>
        </w:rPr>
        <w:t>onetheless</w:t>
      </w:r>
      <w:r w:rsidR="002A0489" w:rsidRPr="00F33912">
        <w:rPr>
          <w:rFonts w:asciiTheme="majorHAnsi" w:hAnsiTheme="majorHAnsi"/>
          <w:lang w:val="en-GB"/>
        </w:rPr>
        <w:t xml:space="preserve">, it is very difficult to measure </w:t>
      </w:r>
      <w:r w:rsidR="00253B98" w:rsidRPr="00F33912">
        <w:rPr>
          <w:rFonts w:asciiTheme="majorHAnsi" w:hAnsiTheme="majorHAnsi"/>
          <w:lang w:val="en-GB"/>
        </w:rPr>
        <w:t xml:space="preserve">directly </w:t>
      </w:r>
      <w:r w:rsidR="002A0489" w:rsidRPr="00F33912">
        <w:rPr>
          <w:rFonts w:asciiTheme="majorHAnsi" w:hAnsiTheme="majorHAnsi"/>
          <w:lang w:val="en-GB"/>
        </w:rPr>
        <w:t xml:space="preserve">the </w:t>
      </w:r>
      <w:r w:rsidR="00194BC6" w:rsidRPr="00F33912">
        <w:rPr>
          <w:rFonts w:asciiTheme="majorHAnsi" w:hAnsiTheme="majorHAnsi"/>
          <w:lang w:val="en-GB"/>
        </w:rPr>
        <w:t xml:space="preserve">demographic </w:t>
      </w:r>
      <w:r w:rsidR="002A0489" w:rsidRPr="00F33912">
        <w:rPr>
          <w:rFonts w:asciiTheme="majorHAnsi" w:hAnsiTheme="majorHAnsi"/>
          <w:lang w:val="en-GB"/>
        </w:rPr>
        <w:t>impact of sex</w:t>
      </w:r>
      <w:r w:rsidR="00253B98" w:rsidRPr="00F33912">
        <w:rPr>
          <w:rFonts w:asciiTheme="majorHAnsi" w:hAnsiTheme="majorHAnsi"/>
          <w:lang w:val="en-GB"/>
        </w:rPr>
        <w:t>-</w:t>
      </w:r>
      <w:r w:rsidR="002A0489" w:rsidRPr="00F33912">
        <w:rPr>
          <w:rFonts w:asciiTheme="majorHAnsi" w:hAnsiTheme="majorHAnsi"/>
          <w:lang w:val="en-GB"/>
        </w:rPr>
        <w:t xml:space="preserve">skewed mortality </w:t>
      </w:r>
      <w:r w:rsidR="00430AED" w:rsidRPr="00F33912">
        <w:rPr>
          <w:rFonts w:asciiTheme="majorHAnsi" w:hAnsiTheme="majorHAnsi"/>
          <w:lang w:val="en-GB"/>
        </w:rPr>
        <w:t xml:space="preserve">in fisheries </w:t>
      </w:r>
      <w:r w:rsidR="002A0489" w:rsidRPr="00F33912">
        <w:rPr>
          <w:rFonts w:asciiTheme="majorHAnsi" w:hAnsiTheme="majorHAnsi"/>
          <w:lang w:val="en-GB"/>
        </w:rPr>
        <w:t>because</w:t>
      </w:r>
      <w:r w:rsidR="00E74D3C" w:rsidRPr="00F33912">
        <w:rPr>
          <w:rFonts w:asciiTheme="majorHAnsi" w:hAnsiTheme="majorHAnsi"/>
          <w:lang w:val="en-GB"/>
        </w:rPr>
        <w:t>:</w:t>
      </w:r>
      <w:r w:rsidR="002A0489" w:rsidRPr="00F33912">
        <w:rPr>
          <w:rFonts w:asciiTheme="majorHAnsi" w:hAnsiTheme="majorHAnsi"/>
          <w:lang w:val="en-GB"/>
        </w:rPr>
        <w:t xml:space="preserve"> </w:t>
      </w:r>
      <w:r w:rsidR="001E3343" w:rsidRPr="00F33912">
        <w:rPr>
          <w:rFonts w:asciiTheme="majorHAnsi" w:hAnsiTheme="majorHAnsi"/>
          <w:lang w:val="en-GB"/>
        </w:rPr>
        <w:t xml:space="preserve">(1) </w:t>
      </w:r>
      <w:r w:rsidR="00796058">
        <w:rPr>
          <w:rFonts w:asciiTheme="majorHAnsi" w:hAnsiTheme="majorHAnsi"/>
          <w:lang w:val="en-GB"/>
        </w:rPr>
        <w:t xml:space="preserve">until now, </w:t>
      </w:r>
      <w:r w:rsidR="00253B98" w:rsidRPr="00F33912">
        <w:rPr>
          <w:rFonts w:asciiTheme="majorHAnsi" w:hAnsiTheme="majorHAnsi"/>
          <w:lang w:val="en-GB"/>
        </w:rPr>
        <w:t xml:space="preserve">there </w:t>
      </w:r>
      <w:r w:rsidR="00796058">
        <w:rPr>
          <w:rFonts w:asciiTheme="majorHAnsi" w:hAnsiTheme="majorHAnsi"/>
          <w:lang w:val="en-GB"/>
        </w:rPr>
        <w:t>was</w:t>
      </w:r>
      <w:r w:rsidR="00253B98" w:rsidRPr="00F33912">
        <w:rPr>
          <w:rFonts w:asciiTheme="majorHAnsi" w:hAnsiTheme="majorHAnsi"/>
          <w:lang w:val="en-GB"/>
        </w:rPr>
        <w:t xml:space="preserve"> a </w:t>
      </w:r>
      <w:r w:rsidRPr="00F33912">
        <w:rPr>
          <w:rFonts w:asciiTheme="majorHAnsi" w:hAnsiTheme="majorHAnsi"/>
          <w:lang w:val="en-GB"/>
        </w:rPr>
        <w:t xml:space="preserve">lack of systematic </w:t>
      </w:r>
      <w:r w:rsidR="00796058">
        <w:rPr>
          <w:rFonts w:asciiTheme="majorHAnsi" w:hAnsiTheme="majorHAnsi"/>
          <w:lang w:val="en-GB"/>
        </w:rPr>
        <w:t>sex-</w:t>
      </w:r>
      <w:r w:rsidR="007C12A3">
        <w:rPr>
          <w:rFonts w:asciiTheme="majorHAnsi" w:hAnsiTheme="majorHAnsi"/>
          <w:lang w:val="en-GB"/>
        </w:rPr>
        <w:t>specific</w:t>
      </w:r>
      <w:r w:rsidRPr="00F33912">
        <w:rPr>
          <w:rFonts w:asciiTheme="majorHAnsi" w:hAnsiTheme="majorHAnsi"/>
          <w:lang w:val="en-GB"/>
        </w:rPr>
        <w:t xml:space="preserve"> seabird bycatch </w:t>
      </w:r>
      <w:r w:rsidR="00D477FE" w:rsidRPr="00F33912">
        <w:rPr>
          <w:rFonts w:asciiTheme="majorHAnsi" w:hAnsiTheme="majorHAnsi"/>
          <w:lang w:val="en-GB"/>
        </w:rPr>
        <w:t>data</w:t>
      </w:r>
      <w:r w:rsidR="00A567AA" w:rsidRPr="00F33912">
        <w:rPr>
          <w:rFonts w:asciiTheme="majorHAnsi" w:hAnsiTheme="majorHAnsi"/>
          <w:lang w:val="en-GB"/>
        </w:rPr>
        <w:t xml:space="preserve"> across global fisheries</w:t>
      </w:r>
      <w:r w:rsidR="006D5914">
        <w:rPr>
          <w:rFonts w:asciiTheme="majorHAnsi" w:hAnsiTheme="majorHAnsi"/>
          <w:lang w:val="en-GB"/>
        </w:rPr>
        <w:t>;</w:t>
      </w:r>
      <w:r w:rsidRPr="00F33912">
        <w:rPr>
          <w:rFonts w:asciiTheme="majorHAnsi" w:hAnsiTheme="majorHAnsi"/>
          <w:lang w:val="en-GB"/>
        </w:rPr>
        <w:t xml:space="preserve"> (2) </w:t>
      </w:r>
      <w:r w:rsidR="00253B98" w:rsidRPr="00F33912">
        <w:rPr>
          <w:rFonts w:asciiTheme="majorHAnsi" w:hAnsiTheme="majorHAnsi"/>
          <w:lang w:val="en-GB"/>
        </w:rPr>
        <w:t xml:space="preserve">there is </w:t>
      </w:r>
      <w:r w:rsidR="00BD1917" w:rsidRPr="00F33912">
        <w:rPr>
          <w:rFonts w:asciiTheme="majorHAnsi" w:hAnsiTheme="majorHAnsi"/>
          <w:lang w:val="en-GB"/>
        </w:rPr>
        <w:t xml:space="preserve">often </w:t>
      </w:r>
      <w:r w:rsidR="00C434B8" w:rsidRPr="00F33912">
        <w:rPr>
          <w:rFonts w:asciiTheme="majorHAnsi" w:hAnsiTheme="majorHAnsi"/>
          <w:lang w:val="en-GB"/>
        </w:rPr>
        <w:t xml:space="preserve">uncertainty </w:t>
      </w:r>
      <w:r w:rsidR="001E3343" w:rsidRPr="00F33912">
        <w:rPr>
          <w:rFonts w:asciiTheme="majorHAnsi" w:hAnsiTheme="majorHAnsi"/>
          <w:lang w:val="en-GB"/>
        </w:rPr>
        <w:t>about</w:t>
      </w:r>
      <w:r w:rsidR="00C434B8" w:rsidRPr="00F33912">
        <w:rPr>
          <w:rFonts w:asciiTheme="majorHAnsi" w:hAnsiTheme="majorHAnsi"/>
          <w:lang w:val="en-GB"/>
        </w:rPr>
        <w:t xml:space="preserve"> the </w:t>
      </w:r>
      <w:r w:rsidR="00766D6B" w:rsidRPr="00F33912">
        <w:rPr>
          <w:rFonts w:asciiTheme="majorHAnsi" w:hAnsiTheme="majorHAnsi"/>
          <w:lang w:val="en-GB"/>
        </w:rPr>
        <w:t>provenance</w:t>
      </w:r>
      <w:r w:rsidR="00C434B8" w:rsidRPr="00F33912">
        <w:rPr>
          <w:rFonts w:asciiTheme="majorHAnsi" w:hAnsiTheme="majorHAnsi"/>
          <w:lang w:val="en-GB"/>
        </w:rPr>
        <w:t xml:space="preserve"> </w:t>
      </w:r>
      <w:r w:rsidR="002A0489" w:rsidRPr="00F33912">
        <w:rPr>
          <w:rFonts w:asciiTheme="majorHAnsi" w:hAnsiTheme="majorHAnsi"/>
          <w:lang w:val="en-GB"/>
        </w:rPr>
        <w:t xml:space="preserve">of </w:t>
      </w:r>
      <w:r w:rsidR="00C434B8" w:rsidRPr="00F33912">
        <w:rPr>
          <w:rFonts w:asciiTheme="majorHAnsi" w:hAnsiTheme="majorHAnsi"/>
          <w:lang w:val="en-GB"/>
        </w:rPr>
        <w:t>bycaught birds</w:t>
      </w:r>
      <w:r w:rsidR="006D5914">
        <w:rPr>
          <w:rFonts w:asciiTheme="majorHAnsi" w:hAnsiTheme="majorHAnsi"/>
          <w:lang w:val="en-GB"/>
        </w:rPr>
        <w:t>,</w:t>
      </w:r>
      <w:r w:rsidR="00BD1917" w:rsidRPr="00F33912">
        <w:rPr>
          <w:rFonts w:asciiTheme="majorHAnsi" w:hAnsiTheme="majorHAnsi"/>
          <w:lang w:val="en-GB"/>
        </w:rPr>
        <w:t xml:space="preserve"> making it difficult to directly link events at sea with demographic monitoring on land</w:t>
      </w:r>
      <w:r w:rsidR="00E74D3C" w:rsidRPr="00F33912">
        <w:rPr>
          <w:rFonts w:asciiTheme="majorHAnsi" w:hAnsiTheme="majorHAnsi"/>
          <w:lang w:val="en-GB"/>
        </w:rPr>
        <w:t>;</w:t>
      </w:r>
      <w:r w:rsidR="00C434B8" w:rsidRPr="00F33912">
        <w:rPr>
          <w:rFonts w:asciiTheme="majorHAnsi" w:hAnsiTheme="majorHAnsi"/>
          <w:lang w:val="en-GB"/>
        </w:rPr>
        <w:t xml:space="preserve"> </w:t>
      </w:r>
      <w:r w:rsidR="001E3343" w:rsidRPr="00F33912">
        <w:rPr>
          <w:rFonts w:asciiTheme="majorHAnsi" w:hAnsiTheme="majorHAnsi"/>
          <w:lang w:val="en-GB"/>
        </w:rPr>
        <w:t>(</w:t>
      </w:r>
      <w:r w:rsidR="00023AC8" w:rsidRPr="00F33912">
        <w:rPr>
          <w:rFonts w:asciiTheme="majorHAnsi" w:hAnsiTheme="majorHAnsi"/>
          <w:lang w:val="en-GB"/>
        </w:rPr>
        <w:t>3</w:t>
      </w:r>
      <w:r w:rsidR="001E3343" w:rsidRPr="00F33912">
        <w:rPr>
          <w:rFonts w:asciiTheme="majorHAnsi" w:hAnsiTheme="majorHAnsi"/>
          <w:lang w:val="en-GB"/>
        </w:rPr>
        <w:t xml:space="preserve">) </w:t>
      </w:r>
      <w:r w:rsidR="00796058">
        <w:rPr>
          <w:rFonts w:asciiTheme="majorHAnsi" w:hAnsiTheme="majorHAnsi"/>
          <w:lang w:val="en-GB"/>
        </w:rPr>
        <w:t xml:space="preserve">there is </w:t>
      </w:r>
      <w:r w:rsidR="00253B98" w:rsidRPr="00F33912">
        <w:rPr>
          <w:rFonts w:asciiTheme="majorHAnsi" w:hAnsiTheme="majorHAnsi"/>
          <w:lang w:val="en-GB"/>
        </w:rPr>
        <w:t xml:space="preserve">a </w:t>
      </w:r>
      <w:r w:rsidR="00BD1917" w:rsidRPr="00F33912">
        <w:rPr>
          <w:rFonts w:asciiTheme="majorHAnsi" w:hAnsiTheme="majorHAnsi"/>
          <w:lang w:val="en-GB"/>
        </w:rPr>
        <w:t xml:space="preserve">paucity </w:t>
      </w:r>
      <w:r w:rsidR="00C434B8" w:rsidRPr="00F33912">
        <w:rPr>
          <w:rFonts w:asciiTheme="majorHAnsi" w:hAnsiTheme="majorHAnsi"/>
          <w:lang w:val="en-GB"/>
        </w:rPr>
        <w:t>of long</w:t>
      </w:r>
      <w:r w:rsidR="00BD1917" w:rsidRPr="00F33912">
        <w:rPr>
          <w:rFonts w:asciiTheme="majorHAnsi" w:hAnsiTheme="majorHAnsi"/>
          <w:lang w:val="en-GB"/>
        </w:rPr>
        <w:t>-</w:t>
      </w:r>
      <w:r w:rsidR="00C434B8" w:rsidRPr="00F33912">
        <w:rPr>
          <w:rFonts w:asciiTheme="majorHAnsi" w:hAnsiTheme="majorHAnsi"/>
          <w:lang w:val="en-GB"/>
        </w:rPr>
        <w:t xml:space="preserve">term </w:t>
      </w:r>
      <w:r w:rsidR="00422D0E" w:rsidRPr="00F33912">
        <w:rPr>
          <w:rFonts w:asciiTheme="majorHAnsi" w:hAnsiTheme="majorHAnsi"/>
          <w:lang w:val="en-GB"/>
        </w:rPr>
        <w:t>demographic</w:t>
      </w:r>
      <w:r w:rsidR="001E3343" w:rsidRPr="00F33912">
        <w:rPr>
          <w:rFonts w:asciiTheme="majorHAnsi" w:hAnsiTheme="majorHAnsi"/>
          <w:lang w:val="en-GB"/>
        </w:rPr>
        <w:t xml:space="preserve"> studies</w:t>
      </w:r>
      <w:r w:rsidR="00D477FE" w:rsidRPr="00F33912">
        <w:rPr>
          <w:rFonts w:asciiTheme="majorHAnsi" w:hAnsiTheme="majorHAnsi"/>
          <w:lang w:val="en-GB"/>
        </w:rPr>
        <w:t xml:space="preserve"> </w:t>
      </w:r>
      <w:r w:rsidR="00D51EFD" w:rsidRPr="00F33912">
        <w:rPr>
          <w:rFonts w:asciiTheme="majorHAnsi" w:hAnsiTheme="majorHAnsi"/>
          <w:lang w:val="en-GB"/>
        </w:rPr>
        <w:t xml:space="preserve">across multiple taxa and locations </w:t>
      </w:r>
      <w:r w:rsidR="00503C3B" w:rsidRPr="00F33912">
        <w:rPr>
          <w:rFonts w:asciiTheme="majorHAnsi" w:hAnsiTheme="majorHAnsi"/>
          <w:lang w:val="en-GB"/>
        </w:rPr>
        <w:t>(</w:t>
      </w:r>
      <w:r w:rsidR="00341A3C" w:rsidRPr="00F33912">
        <w:rPr>
          <w:rFonts w:asciiTheme="majorHAnsi" w:hAnsiTheme="majorHAnsi"/>
          <w:lang w:val="en-GB"/>
        </w:rPr>
        <w:t>Anderson et al.</w:t>
      </w:r>
      <w:r w:rsidR="00341A3C">
        <w:rPr>
          <w:rFonts w:asciiTheme="majorHAnsi" w:hAnsiTheme="majorHAnsi"/>
          <w:lang w:val="en-GB"/>
        </w:rPr>
        <w:t>, 2011;</w:t>
      </w:r>
      <w:r w:rsidR="00341A3C" w:rsidRPr="00F33912">
        <w:rPr>
          <w:rFonts w:asciiTheme="majorHAnsi" w:hAnsiTheme="majorHAnsi"/>
          <w:lang w:val="en-GB"/>
        </w:rPr>
        <w:t xml:space="preserve"> </w:t>
      </w:r>
      <w:r w:rsidR="00503C3B" w:rsidRPr="00F33912">
        <w:rPr>
          <w:rFonts w:asciiTheme="majorHAnsi" w:hAnsiTheme="majorHAnsi"/>
          <w:lang w:val="en-GB"/>
        </w:rPr>
        <w:t>Lewison et al.</w:t>
      </w:r>
      <w:r w:rsidR="00341A3C">
        <w:rPr>
          <w:rFonts w:asciiTheme="majorHAnsi" w:hAnsiTheme="majorHAnsi"/>
          <w:lang w:val="en-GB"/>
        </w:rPr>
        <w:t>,</w:t>
      </w:r>
      <w:r w:rsidR="00503C3B" w:rsidRPr="00F33912">
        <w:rPr>
          <w:rFonts w:asciiTheme="majorHAnsi" w:hAnsiTheme="majorHAnsi"/>
          <w:lang w:val="en-GB"/>
        </w:rPr>
        <w:t xml:space="preserve"> </w:t>
      </w:r>
      <w:r w:rsidR="00341A3C" w:rsidRPr="00F33912">
        <w:rPr>
          <w:rFonts w:asciiTheme="majorHAnsi" w:hAnsiTheme="majorHAnsi"/>
          <w:lang w:val="en-GB"/>
        </w:rPr>
        <w:t>2012</w:t>
      </w:r>
      <w:r w:rsidR="00341A3C">
        <w:rPr>
          <w:rFonts w:asciiTheme="majorHAnsi" w:hAnsiTheme="majorHAnsi"/>
          <w:lang w:val="en-GB"/>
        </w:rPr>
        <w:t xml:space="preserve">, 2004; </w:t>
      </w:r>
      <w:r w:rsidR="00F8277A" w:rsidRPr="00F33912">
        <w:rPr>
          <w:rFonts w:asciiTheme="majorHAnsi" w:hAnsiTheme="majorHAnsi"/>
          <w:lang w:val="en-GB"/>
        </w:rPr>
        <w:t>Žydelis et al.</w:t>
      </w:r>
      <w:r w:rsidR="00341A3C">
        <w:rPr>
          <w:rFonts w:asciiTheme="majorHAnsi" w:hAnsiTheme="majorHAnsi"/>
          <w:lang w:val="en-GB"/>
        </w:rPr>
        <w:t>,</w:t>
      </w:r>
      <w:r w:rsidR="00F8277A" w:rsidRPr="00F33912">
        <w:rPr>
          <w:rFonts w:asciiTheme="majorHAnsi" w:hAnsiTheme="majorHAnsi"/>
          <w:lang w:val="en-GB"/>
        </w:rPr>
        <w:t xml:space="preserve"> 2013</w:t>
      </w:r>
      <w:r w:rsidR="00503C3B" w:rsidRPr="00F33912">
        <w:rPr>
          <w:rFonts w:asciiTheme="majorHAnsi" w:hAnsiTheme="majorHAnsi"/>
          <w:lang w:val="en-GB"/>
        </w:rPr>
        <w:t>)</w:t>
      </w:r>
      <w:r w:rsidR="00E74D3C" w:rsidRPr="00F33912">
        <w:rPr>
          <w:rFonts w:asciiTheme="majorHAnsi" w:hAnsiTheme="majorHAnsi"/>
          <w:lang w:val="en-GB"/>
        </w:rPr>
        <w:t>;</w:t>
      </w:r>
      <w:r w:rsidR="001E3343" w:rsidRPr="00F33912">
        <w:rPr>
          <w:rFonts w:asciiTheme="majorHAnsi" w:hAnsiTheme="majorHAnsi"/>
          <w:lang w:val="en-GB"/>
        </w:rPr>
        <w:t xml:space="preserve"> </w:t>
      </w:r>
      <w:r w:rsidR="00023AC8" w:rsidRPr="00F33912">
        <w:rPr>
          <w:rFonts w:asciiTheme="majorHAnsi" w:hAnsiTheme="majorHAnsi"/>
          <w:lang w:val="en-GB"/>
        </w:rPr>
        <w:t xml:space="preserve">and </w:t>
      </w:r>
      <w:r w:rsidR="001E3343" w:rsidRPr="00F33912">
        <w:rPr>
          <w:rFonts w:asciiTheme="majorHAnsi" w:hAnsiTheme="majorHAnsi"/>
          <w:lang w:val="en-GB"/>
        </w:rPr>
        <w:t>(</w:t>
      </w:r>
      <w:r w:rsidR="00023AC8" w:rsidRPr="00F33912">
        <w:rPr>
          <w:rFonts w:asciiTheme="majorHAnsi" w:hAnsiTheme="majorHAnsi"/>
          <w:lang w:val="en-GB"/>
        </w:rPr>
        <w:t>4</w:t>
      </w:r>
      <w:r w:rsidR="001E3343" w:rsidRPr="00F33912">
        <w:rPr>
          <w:rFonts w:asciiTheme="majorHAnsi" w:hAnsiTheme="majorHAnsi"/>
          <w:lang w:val="en-GB"/>
        </w:rPr>
        <w:t xml:space="preserve">) uncertainty </w:t>
      </w:r>
      <w:r w:rsidR="00253B98" w:rsidRPr="00F33912">
        <w:rPr>
          <w:rFonts w:asciiTheme="majorHAnsi" w:hAnsiTheme="majorHAnsi"/>
          <w:lang w:val="en-GB"/>
        </w:rPr>
        <w:t>about</w:t>
      </w:r>
      <w:r w:rsidR="001E3343" w:rsidRPr="00F33912">
        <w:rPr>
          <w:rFonts w:asciiTheme="majorHAnsi" w:hAnsiTheme="majorHAnsi"/>
          <w:lang w:val="en-GB"/>
        </w:rPr>
        <w:t xml:space="preserve"> other factors </w:t>
      </w:r>
      <w:r w:rsidR="00B10A3E" w:rsidRPr="00F33912">
        <w:rPr>
          <w:rFonts w:asciiTheme="majorHAnsi" w:hAnsiTheme="majorHAnsi"/>
          <w:lang w:val="en-GB"/>
        </w:rPr>
        <w:t>influencing</w:t>
      </w:r>
      <w:r w:rsidR="001E3343" w:rsidRPr="00F33912">
        <w:rPr>
          <w:rFonts w:asciiTheme="majorHAnsi" w:hAnsiTheme="majorHAnsi"/>
          <w:lang w:val="en-GB"/>
        </w:rPr>
        <w:t xml:space="preserve"> </w:t>
      </w:r>
      <w:r w:rsidR="005725A1" w:rsidRPr="00F33912">
        <w:rPr>
          <w:rFonts w:asciiTheme="majorHAnsi" w:hAnsiTheme="majorHAnsi"/>
          <w:lang w:val="en-GB"/>
        </w:rPr>
        <w:t>sex differences in survival</w:t>
      </w:r>
      <w:r w:rsidR="00143BE3" w:rsidRPr="00F33912">
        <w:rPr>
          <w:rFonts w:asciiTheme="majorHAnsi" w:hAnsiTheme="majorHAnsi"/>
          <w:lang w:val="en-GB"/>
        </w:rPr>
        <w:t xml:space="preserve">, </w:t>
      </w:r>
      <w:r w:rsidR="00253B98" w:rsidRPr="00F33912">
        <w:rPr>
          <w:rFonts w:asciiTheme="majorHAnsi" w:hAnsiTheme="majorHAnsi"/>
          <w:lang w:val="en-GB"/>
        </w:rPr>
        <w:t>such as</w:t>
      </w:r>
      <w:r w:rsidR="006E0E16" w:rsidRPr="00F33912">
        <w:rPr>
          <w:rFonts w:asciiTheme="majorHAnsi" w:hAnsiTheme="majorHAnsi"/>
          <w:lang w:val="en-GB"/>
        </w:rPr>
        <w:t xml:space="preserve"> </w:t>
      </w:r>
      <w:r w:rsidR="006D5914">
        <w:rPr>
          <w:rFonts w:asciiTheme="majorHAnsi" w:hAnsiTheme="majorHAnsi"/>
          <w:lang w:val="en-GB"/>
        </w:rPr>
        <w:t>relative</w:t>
      </w:r>
      <w:r w:rsidR="00B3376F" w:rsidRPr="00F33912">
        <w:rPr>
          <w:rFonts w:asciiTheme="majorHAnsi" w:hAnsiTheme="majorHAnsi"/>
          <w:lang w:val="en-GB"/>
        </w:rPr>
        <w:t xml:space="preserve"> predation risk, </w:t>
      </w:r>
      <w:r w:rsidR="006D5914">
        <w:rPr>
          <w:rFonts w:asciiTheme="majorHAnsi" w:hAnsiTheme="majorHAnsi"/>
          <w:lang w:val="en-GB"/>
        </w:rPr>
        <w:t xml:space="preserve">or </w:t>
      </w:r>
      <w:r w:rsidR="00253B98" w:rsidRPr="00F33912">
        <w:rPr>
          <w:rFonts w:asciiTheme="majorHAnsi" w:hAnsiTheme="majorHAnsi"/>
          <w:lang w:val="en-GB"/>
        </w:rPr>
        <w:t xml:space="preserve">sex-specific </w:t>
      </w:r>
      <w:r w:rsidR="00143BE3" w:rsidRPr="00F33912">
        <w:rPr>
          <w:rFonts w:asciiTheme="majorHAnsi" w:hAnsiTheme="majorHAnsi"/>
          <w:lang w:val="en-GB"/>
        </w:rPr>
        <w:t>cost</w:t>
      </w:r>
      <w:r w:rsidR="00253B98" w:rsidRPr="00F33912">
        <w:rPr>
          <w:rFonts w:asciiTheme="majorHAnsi" w:hAnsiTheme="majorHAnsi"/>
          <w:lang w:val="en-GB"/>
        </w:rPr>
        <w:t>s</w:t>
      </w:r>
      <w:r w:rsidR="006E0E16" w:rsidRPr="00F33912">
        <w:rPr>
          <w:rFonts w:asciiTheme="majorHAnsi" w:hAnsiTheme="majorHAnsi"/>
          <w:lang w:val="en-GB"/>
        </w:rPr>
        <w:t xml:space="preserve"> of </w:t>
      </w:r>
      <w:r w:rsidR="00B3376F" w:rsidRPr="00F33912">
        <w:rPr>
          <w:rFonts w:asciiTheme="majorHAnsi" w:hAnsiTheme="majorHAnsi"/>
          <w:lang w:val="en-GB"/>
        </w:rPr>
        <w:t>reproduction</w:t>
      </w:r>
      <w:r w:rsidR="006D5914">
        <w:rPr>
          <w:rFonts w:asciiTheme="majorHAnsi" w:hAnsiTheme="majorHAnsi"/>
          <w:lang w:val="en-GB"/>
        </w:rPr>
        <w:t>,</w:t>
      </w:r>
      <w:r w:rsidR="00B3376F" w:rsidRPr="00F33912">
        <w:rPr>
          <w:rFonts w:asciiTheme="majorHAnsi" w:hAnsiTheme="majorHAnsi"/>
          <w:lang w:val="en-GB"/>
        </w:rPr>
        <w:t xml:space="preserve"> </w:t>
      </w:r>
      <w:r w:rsidR="006D5914">
        <w:rPr>
          <w:rFonts w:asciiTheme="majorHAnsi" w:hAnsiTheme="majorHAnsi"/>
          <w:lang w:val="en-GB"/>
        </w:rPr>
        <w:t xml:space="preserve">variation in </w:t>
      </w:r>
      <w:r w:rsidR="00B3376F" w:rsidRPr="00F33912">
        <w:rPr>
          <w:rFonts w:asciiTheme="majorHAnsi" w:hAnsiTheme="majorHAnsi"/>
          <w:lang w:val="en-GB"/>
        </w:rPr>
        <w:t xml:space="preserve">feeding </w:t>
      </w:r>
      <w:r w:rsidR="006D5914">
        <w:rPr>
          <w:rFonts w:asciiTheme="majorHAnsi" w:hAnsiTheme="majorHAnsi"/>
          <w:lang w:val="en-GB"/>
        </w:rPr>
        <w:t>strategies,</w:t>
      </w:r>
      <w:r w:rsidR="002235F8">
        <w:rPr>
          <w:rFonts w:asciiTheme="majorHAnsi" w:hAnsiTheme="majorHAnsi"/>
          <w:lang w:val="en-GB"/>
        </w:rPr>
        <w:t xml:space="preserve"> </w:t>
      </w:r>
      <w:r w:rsidR="006D5914">
        <w:rPr>
          <w:rFonts w:asciiTheme="majorHAnsi" w:hAnsiTheme="majorHAnsi"/>
          <w:lang w:val="en-GB"/>
        </w:rPr>
        <w:t>or</w:t>
      </w:r>
      <w:r w:rsidR="002235F8">
        <w:rPr>
          <w:rFonts w:asciiTheme="majorHAnsi" w:hAnsiTheme="majorHAnsi"/>
          <w:lang w:val="en-GB"/>
        </w:rPr>
        <w:t xml:space="preserve"> </w:t>
      </w:r>
      <w:r w:rsidR="00F12FD9" w:rsidRPr="00F33912">
        <w:rPr>
          <w:rFonts w:asciiTheme="majorHAnsi" w:hAnsiTheme="majorHAnsi"/>
          <w:lang w:val="en-GB"/>
        </w:rPr>
        <w:t>engagement in</w:t>
      </w:r>
      <w:r w:rsidR="009B0E8C" w:rsidRPr="00F33912">
        <w:rPr>
          <w:rFonts w:asciiTheme="majorHAnsi" w:hAnsiTheme="majorHAnsi"/>
          <w:lang w:val="en-GB"/>
        </w:rPr>
        <w:t xml:space="preserve"> </w:t>
      </w:r>
      <w:r w:rsidR="00143BE3" w:rsidRPr="00F33912">
        <w:rPr>
          <w:rFonts w:asciiTheme="majorHAnsi" w:hAnsiTheme="majorHAnsi"/>
          <w:lang w:val="en-GB"/>
        </w:rPr>
        <w:t>aggressi</w:t>
      </w:r>
      <w:r w:rsidR="009B0E8C" w:rsidRPr="00F33912">
        <w:rPr>
          <w:rFonts w:asciiTheme="majorHAnsi" w:hAnsiTheme="majorHAnsi"/>
          <w:lang w:val="en-GB"/>
        </w:rPr>
        <w:t>v</w:t>
      </w:r>
      <w:r w:rsidR="00B3376F" w:rsidRPr="00F33912">
        <w:rPr>
          <w:rFonts w:asciiTheme="majorHAnsi" w:hAnsiTheme="majorHAnsi"/>
          <w:lang w:val="en-GB"/>
        </w:rPr>
        <w:t>e interactions</w:t>
      </w:r>
      <w:r w:rsidR="002235F8">
        <w:rPr>
          <w:rFonts w:asciiTheme="majorHAnsi" w:hAnsiTheme="majorHAnsi"/>
          <w:lang w:val="en-GB"/>
        </w:rPr>
        <w:t xml:space="preserve"> </w:t>
      </w:r>
      <w:r w:rsidR="000003F1" w:rsidRPr="00F33912">
        <w:rPr>
          <w:rFonts w:asciiTheme="majorHAnsi" w:hAnsiTheme="majorHAnsi"/>
          <w:lang w:val="en-GB"/>
        </w:rPr>
        <w:t>(</w:t>
      </w:r>
      <w:r w:rsidR="00341A3C" w:rsidRPr="00F33912">
        <w:rPr>
          <w:rFonts w:asciiTheme="majorHAnsi" w:hAnsiTheme="majorHAnsi"/>
          <w:lang w:val="en-GB"/>
        </w:rPr>
        <w:t>Donald</w:t>
      </w:r>
      <w:r w:rsidR="00341A3C">
        <w:rPr>
          <w:rFonts w:asciiTheme="majorHAnsi" w:hAnsiTheme="majorHAnsi"/>
          <w:lang w:val="en-GB"/>
        </w:rPr>
        <w:t>,</w:t>
      </w:r>
      <w:r w:rsidR="00341A3C" w:rsidRPr="00F33912">
        <w:rPr>
          <w:rFonts w:asciiTheme="majorHAnsi" w:hAnsiTheme="majorHAnsi"/>
          <w:lang w:val="en-GB"/>
        </w:rPr>
        <w:t xml:space="preserve"> 2007</w:t>
      </w:r>
      <w:r w:rsidR="00341A3C">
        <w:rPr>
          <w:rFonts w:asciiTheme="majorHAnsi" w:hAnsiTheme="majorHAnsi"/>
          <w:lang w:val="en-GB"/>
        </w:rPr>
        <w:t xml:space="preserve">; </w:t>
      </w:r>
      <w:r w:rsidR="005725A1" w:rsidRPr="00F33912">
        <w:rPr>
          <w:rFonts w:asciiTheme="majorHAnsi" w:hAnsiTheme="majorHAnsi"/>
          <w:lang w:val="en-GB"/>
        </w:rPr>
        <w:t>Weimerskirch et al.</w:t>
      </w:r>
      <w:r w:rsidR="00341A3C">
        <w:rPr>
          <w:rFonts w:asciiTheme="majorHAnsi" w:hAnsiTheme="majorHAnsi"/>
          <w:lang w:val="en-GB"/>
        </w:rPr>
        <w:t>, 2005</w:t>
      </w:r>
      <w:r w:rsidR="000003F1" w:rsidRPr="00F33912">
        <w:rPr>
          <w:rFonts w:asciiTheme="majorHAnsi" w:hAnsiTheme="majorHAnsi"/>
          <w:lang w:val="en-GB"/>
        </w:rPr>
        <w:t>).</w:t>
      </w:r>
      <w:r w:rsidR="00272090" w:rsidRPr="00F33912">
        <w:rPr>
          <w:rFonts w:asciiTheme="majorHAnsi" w:hAnsiTheme="majorHAnsi"/>
          <w:lang w:val="en-GB"/>
        </w:rPr>
        <w:t xml:space="preserve"> </w:t>
      </w:r>
      <w:r w:rsidR="00D1581D" w:rsidRPr="00F33912">
        <w:rPr>
          <w:rFonts w:asciiTheme="majorHAnsi" w:hAnsiTheme="majorHAnsi"/>
          <w:lang w:val="en-GB"/>
        </w:rPr>
        <w:t xml:space="preserve">Mills and Ryan (2005) modelled the impact of </w:t>
      </w:r>
      <w:r w:rsidR="00A60EB9" w:rsidRPr="00F33912">
        <w:rPr>
          <w:rFonts w:asciiTheme="majorHAnsi" w:hAnsiTheme="majorHAnsi"/>
          <w:lang w:val="en-GB"/>
        </w:rPr>
        <w:t>sex</w:t>
      </w:r>
      <w:r w:rsidR="000B1BFE" w:rsidRPr="00F33912">
        <w:rPr>
          <w:rFonts w:asciiTheme="majorHAnsi" w:hAnsiTheme="majorHAnsi"/>
          <w:lang w:val="en-GB"/>
        </w:rPr>
        <w:t>-</w:t>
      </w:r>
      <w:r w:rsidR="00D1581D" w:rsidRPr="00F33912">
        <w:rPr>
          <w:rFonts w:asciiTheme="majorHAnsi" w:hAnsiTheme="majorHAnsi"/>
          <w:lang w:val="en-GB"/>
        </w:rPr>
        <w:t xml:space="preserve">biased bycatch </w:t>
      </w:r>
      <w:r w:rsidR="00A60EB9" w:rsidRPr="00F33912">
        <w:rPr>
          <w:rFonts w:asciiTheme="majorHAnsi" w:hAnsiTheme="majorHAnsi"/>
          <w:lang w:val="en-GB"/>
        </w:rPr>
        <w:t xml:space="preserve">in wandering albatross </w:t>
      </w:r>
      <w:r w:rsidR="00253B98" w:rsidRPr="00F33912">
        <w:rPr>
          <w:rFonts w:asciiTheme="majorHAnsi" w:hAnsiTheme="majorHAnsi"/>
          <w:lang w:val="en-GB"/>
        </w:rPr>
        <w:t xml:space="preserve">and </w:t>
      </w:r>
      <w:r w:rsidR="00D1581D" w:rsidRPr="00F33912">
        <w:rPr>
          <w:rFonts w:asciiTheme="majorHAnsi" w:hAnsiTheme="majorHAnsi"/>
          <w:lang w:val="en-GB"/>
        </w:rPr>
        <w:t>show</w:t>
      </w:r>
      <w:r w:rsidR="00253B98" w:rsidRPr="00F33912">
        <w:rPr>
          <w:rFonts w:asciiTheme="majorHAnsi" w:hAnsiTheme="majorHAnsi"/>
          <w:lang w:val="en-GB"/>
        </w:rPr>
        <w:t>ed</w:t>
      </w:r>
      <w:r w:rsidR="00D1581D" w:rsidRPr="00F33912">
        <w:rPr>
          <w:rFonts w:asciiTheme="majorHAnsi" w:hAnsiTheme="majorHAnsi"/>
          <w:lang w:val="en-GB"/>
        </w:rPr>
        <w:t xml:space="preserve"> that</w:t>
      </w:r>
      <w:r w:rsidR="00F43C19" w:rsidRPr="00F33912">
        <w:rPr>
          <w:rFonts w:asciiTheme="majorHAnsi" w:hAnsiTheme="majorHAnsi"/>
          <w:lang w:val="en-GB"/>
        </w:rPr>
        <w:t xml:space="preserve"> </w:t>
      </w:r>
      <w:r w:rsidR="00253B98" w:rsidRPr="00F33912">
        <w:rPr>
          <w:rFonts w:asciiTheme="majorHAnsi" w:hAnsiTheme="majorHAnsi"/>
          <w:lang w:val="en-GB"/>
        </w:rPr>
        <w:t xml:space="preserve">even </w:t>
      </w:r>
      <w:r w:rsidR="00D1581D" w:rsidRPr="00F33912">
        <w:rPr>
          <w:rFonts w:asciiTheme="majorHAnsi" w:hAnsiTheme="majorHAnsi"/>
          <w:lang w:val="en-GB"/>
        </w:rPr>
        <w:t xml:space="preserve">moderate </w:t>
      </w:r>
      <w:r w:rsidR="00004BA1">
        <w:rPr>
          <w:rFonts w:asciiTheme="majorHAnsi" w:hAnsiTheme="majorHAnsi"/>
          <w:lang w:val="en-GB"/>
        </w:rPr>
        <w:t xml:space="preserve">increases in female </w:t>
      </w:r>
      <w:r w:rsidR="00D1581D" w:rsidRPr="00F33912">
        <w:rPr>
          <w:rFonts w:asciiTheme="majorHAnsi" w:hAnsiTheme="majorHAnsi"/>
          <w:lang w:val="en-GB"/>
        </w:rPr>
        <w:t>mortality</w:t>
      </w:r>
      <w:r w:rsidR="0099724D">
        <w:rPr>
          <w:rFonts w:asciiTheme="majorHAnsi" w:hAnsiTheme="majorHAnsi"/>
          <w:lang w:val="en-GB"/>
        </w:rPr>
        <w:t xml:space="preserve"> </w:t>
      </w:r>
      <w:r w:rsidR="00623C5C" w:rsidRPr="00F33912">
        <w:rPr>
          <w:rFonts w:asciiTheme="majorHAnsi" w:hAnsiTheme="majorHAnsi"/>
          <w:lang w:val="en-GB"/>
        </w:rPr>
        <w:t>(2-4% per year)</w:t>
      </w:r>
      <w:r w:rsidR="00004BA1">
        <w:rPr>
          <w:rFonts w:asciiTheme="majorHAnsi" w:hAnsiTheme="majorHAnsi"/>
          <w:lang w:val="en-GB"/>
        </w:rPr>
        <w:t xml:space="preserve"> </w:t>
      </w:r>
      <w:r w:rsidR="00623C5C" w:rsidRPr="00F33912">
        <w:rPr>
          <w:rFonts w:asciiTheme="majorHAnsi" w:hAnsiTheme="majorHAnsi"/>
          <w:lang w:val="en-GB"/>
        </w:rPr>
        <w:t xml:space="preserve">reduces </w:t>
      </w:r>
      <w:r w:rsidR="00D1581D" w:rsidRPr="00F33912">
        <w:rPr>
          <w:rFonts w:asciiTheme="majorHAnsi" w:hAnsiTheme="majorHAnsi"/>
          <w:lang w:val="en-GB"/>
        </w:rPr>
        <w:t xml:space="preserve">fecundity </w:t>
      </w:r>
      <w:r w:rsidR="00623C5C" w:rsidRPr="00F33912">
        <w:rPr>
          <w:rFonts w:asciiTheme="majorHAnsi" w:hAnsiTheme="majorHAnsi"/>
          <w:lang w:val="en-GB"/>
        </w:rPr>
        <w:t>by 9</w:t>
      </w:r>
      <w:r w:rsidR="00F70DCE" w:rsidRPr="00F33912">
        <w:rPr>
          <w:rFonts w:asciiTheme="majorHAnsi" w:hAnsiTheme="majorHAnsi"/>
          <w:lang w:val="en-GB"/>
        </w:rPr>
        <w:t>–</w:t>
      </w:r>
      <w:r w:rsidR="00623C5C" w:rsidRPr="00F33912">
        <w:rPr>
          <w:rFonts w:asciiTheme="majorHAnsi" w:hAnsiTheme="majorHAnsi"/>
          <w:lang w:val="en-GB"/>
        </w:rPr>
        <w:t xml:space="preserve">27% </w:t>
      </w:r>
      <w:r w:rsidR="006D5914">
        <w:rPr>
          <w:rFonts w:asciiTheme="majorHAnsi" w:hAnsiTheme="majorHAnsi"/>
          <w:lang w:val="en-GB"/>
        </w:rPr>
        <w:t>compared with</w:t>
      </w:r>
      <w:r w:rsidR="003D51D7" w:rsidRPr="00F33912">
        <w:rPr>
          <w:rFonts w:asciiTheme="majorHAnsi" w:hAnsiTheme="majorHAnsi"/>
          <w:lang w:val="en-GB"/>
        </w:rPr>
        <w:t xml:space="preserve"> </w:t>
      </w:r>
      <w:r w:rsidR="006D5914">
        <w:rPr>
          <w:rFonts w:asciiTheme="majorHAnsi" w:hAnsiTheme="majorHAnsi"/>
          <w:lang w:val="en-GB"/>
        </w:rPr>
        <w:t>un</w:t>
      </w:r>
      <w:r w:rsidR="00004BA1">
        <w:rPr>
          <w:rFonts w:asciiTheme="majorHAnsi" w:hAnsiTheme="majorHAnsi"/>
          <w:lang w:val="en-GB"/>
        </w:rPr>
        <w:t xml:space="preserve">biased </w:t>
      </w:r>
      <w:r w:rsidR="0099724D">
        <w:rPr>
          <w:rFonts w:asciiTheme="majorHAnsi" w:hAnsiTheme="majorHAnsi"/>
          <w:lang w:val="en-GB"/>
        </w:rPr>
        <w:t>mortality</w:t>
      </w:r>
      <w:r w:rsidR="003D51D7" w:rsidRPr="00F33912">
        <w:rPr>
          <w:rFonts w:asciiTheme="majorHAnsi" w:hAnsiTheme="majorHAnsi"/>
          <w:lang w:val="en-GB"/>
        </w:rPr>
        <w:t xml:space="preserve">. </w:t>
      </w:r>
      <w:r w:rsidR="005F610D">
        <w:rPr>
          <w:rFonts w:asciiTheme="majorHAnsi" w:hAnsiTheme="majorHAnsi"/>
          <w:lang w:val="en-GB"/>
        </w:rPr>
        <w:t>This effect</w:t>
      </w:r>
      <w:r w:rsidR="009B4049">
        <w:rPr>
          <w:rFonts w:asciiTheme="majorHAnsi" w:hAnsiTheme="majorHAnsi"/>
          <w:lang w:val="en-GB"/>
        </w:rPr>
        <w:t xml:space="preserve"> </w:t>
      </w:r>
      <w:r w:rsidR="002E46B2">
        <w:rPr>
          <w:rFonts w:asciiTheme="majorHAnsi" w:hAnsiTheme="majorHAnsi"/>
          <w:lang w:val="en-GB"/>
        </w:rPr>
        <w:t>may</w:t>
      </w:r>
      <w:r w:rsidR="005F610D">
        <w:rPr>
          <w:rFonts w:asciiTheme="majorHAnsi" w:hAnsiTheme="majorHAnsi"/>
          <w:lang w:val="en-GB"/>
        </w:rPr>
        <w:t xml:space="preserve"> explain the </w:t>
      </w:r>
      <w:r w:rsidR="002E46B2">
        <w:rPr>
          <w:rFonts w:asciiTheme="majorHAnsi" w:hAnsiTheme="majorHAnsi"/>
          <w:lang w:val="en-GB"/>
        </w:rPr>
        <w:t>steep</w:t>
      </w:r>
      <w:r w:rsidR="001F6ACD">
        <w:rPr>
          <w:rFonts w:asciiTheme="majorHAnsi" w:hAnsiTheme="majorHAnsi"/>
          <w:lang w:val="en-GB"/>
        </w:rPr>
        <w:t xml:space="preserve"> decline in </w:t>
      </w:r>
      <w:r w:rsidR="009B4049">
        <w:rPr>
          <w:rFonts w:asciiTheme="majorHAnsi" w:hAnsiTheme="majorHAnsi"/>
          <w:lang w:val="en-GB"/>
        </w:rPr>
        <w:t xml:space="preserve">the </w:t>
      </w:r>
      <w:r w:rsidR="00144DF3" w:rsidRPr="00F33912">
        <w:rPr>
          <w:rFonts w:asciiTheme="majorHAnsi" w:hAnsiTheme="majorHAnsi"/>
          <w:lang w:val="en-GB"/>
        </w:rPr>
        <w:t xml:space="preserve">wandering albatross </w:t>
      </w:r>
      <w:r w:rsidR="002E46B2">
        <w:rPr>
          <w:rFonts w:asciiTheme="majorHAnsi" w:hAnsiTheme="majorHAnsi"/>
          <w:lang w:val="en-GB"/>
        </w:rPr>
        <w:t>at</w:t>
      </w:r>
      <w:r w:rsidR="009B4049" w:rsidRPr="00F33912">
        <w:rPr>
          <w:rFonts w:asciiTheme="majorHAnsi" w:hAnsiTheme="majorHAnsi"/>
          <w:lang w:val="en-GB"/>
        </w:rPr>
        <w:t xml:space="preserve"> </w:t>
      </w:r>
      <w:r w:rsidR="00144DF3" w:rsidRPr="00F33912">
        <w:rPr>
          <w:rFonts w:asciiTheme="majorHAnsi" w:hAnsiTheme="majorHAnsi"/>
          <w:lang w:val="en-GB"/>
        </w:rPr>
        <w:t>South Georgia (</w:t>
      </w:r>
      <w:r w:rsidR="00341A3C" w:rsidRPr="00F33912">
        <w:rPr>
          <w:rFonts w:asciiTheme="majorHAnsi" w:hAnsiTheme="majorHAnsi"/>
          <w:lang w:val="en-GB"/>
        </w:rPr>
        <w:t>Croxall et al.</w:t>
      </w:r>
      <w:r w:rsidR="00341A3C">
        <w:rPr>
          <w:rFonts w:asciiTheme="majorHAnsi" w:hAnsiTheme="majorHAnsi"/>
          <w:lang w:val="en-GB"/>
        </w:rPr>
        <w:t>,</w:t>
      </w:r>
      <w:r w:rsidR="00341A3C" w:rsidRPr="00F33912">
        <w:rPr>
          <w:rFonts w:asciiTheme="majorHAnsi" w:hAnsiTheme="majorHAnsi"/>
          <w:lang w:val="en-GB"/>
        </w:rPr>
        <w:t xml:space="preserve"> 1998</w:t>
      </w:r>
      <w:r w:rsidR="00341A3C">
        <w:rPr>
          <w:rFonts w:asciiTheme="majorHAnsi" w:hAnsiTheme="majorHAnsi"/>
          <w:lang w:val="en-GB"/>
        </w:rPr>
        <w:t xml:space="preserve">; </w:t>
      </w:r>
      <w:r w:rsidR="009B4049" w:rsidRPr="00F33912">
        <w:rPr>
          <w:rFonts w:asciiTheme="majorHAnsi" w:hAnsiTheme="majorHAnsi"/>
          <w:lang w:val="en-GB"/>
        </w:rPr>
        <w:t>Croxall and Prince</w:t>
      </w:r>
      <w:r w:rsidR="00341A3C">
        <w:rPr>
          <w:rFonts w:asciiTheme="majorHAnsi" w:hAnsiTheme="majorHAnsi"/>
          <w:lang w:val="en-GB"/>
        </w:rPr>
        <w:t>,</w:t>
      </w:r>
      <w:r w:rsidR="009B4049" w:rsidRPr="00F33912">
        <w:rPr>
          <w:rFonts w:asciiTheme="majorHAnsi" w:hAnsiTheme="majorHAnsi"/>
          <w:lang w:val="en-GB"/>
        </w:rPr>
        <w:t xml:space="preserve"> 1990</w:t>
      </w:r>
      <w:r w:rsidR="00341A3C">
        <w:rPr>
          <w:rFonts w:asciiTheme="majorHAnsi" w:hAnsiTheme="majorHAnsi"/>
          <w:lang w:val="en-GB"/>
        </w:rPr>
        <w:t>; Jiménez et al., 2015a;</w:t>
      </w:r>
      <w:r w:rsidR="00341A3C" w:rsidRPr="00F33912">
        <w:rPr>
          <w:rFonts w:asciiTheme="majorHAnsi" w:hAnsiTheme="majorHAnsi"/>
          <w:lang w:val="en-GB"/>
        </w:rPr>
        <w:t xml:space="preserve"> </w:t>
      </w:r>
      <w:r w:rsidR="002B3A80" w:rsidRPr="00F33912">
        <w:rPr>
          <w:rFonts w:asciiTheme="majorHAnsi" w:hAnsiTheme="majorHAnsi"/>
          <w:lang w:val="en-GB"/>
        </w:rPr>
        <w:t>Poncet et al.</w:t>
      </w:r>
      <w:r w:rsidR="00341A3C">
        <w:rPr>
          <w:rFonts w:asciiTheme="majorHAnsi" w:hAnsiTheme="majorHAnsi"/>
          <w:lang w:val="en-GB"/>
        </w:rPr>
        <w:t>,</w:t>
      </w:r>
      <w:r w:rsidR="002B3A80" w:rsidRPr="00F33912">
        <w:rPr>
          <w:rFonts w:asciiTheme="majorHAnsi" w:hAnsiTheme="majorHAnsi"/>
          <w:lang w:val="en-GB"/>
        </w:rPr>
        <w:t xml:space="preserve"> 2006</w:t>
      </w:r>
      <w:r w:rsidR="00BB6CFA" w:rsidRPr="00F33912">
        <w:rPr>
          <w:rFonts w:asciiTheme="majorHAnsi" w:hAnsiTheme="majorHAnsi"/>
          <w:lang w:val="en-GB"/>
        </w:rPr>
        <w:t>)</w:t>
      </w:r>
      <w:r w:rsidR="00FF4664" w:rsidRPr="00F33912">
        <w:rPr>
          <w:rFonts w:asciiTheme="majorHAnsi" w:hAnsiTheme="majorHAnsi"/>
          <w:lang w:val="en-GB"/>
        </w:rPr>
        <w:t xml:space="preserve">. </w:t>
      </w:r>
      <w:r w:rsidR="005F610D">
        <w:rPr>
          <w:rFonts w:asciiTheme="majorHAnsi" w:hAnsiTheme="majorHAnsi"/>
          <w:lang w:val="en-GB"/>
        </w:rPr>
        <w:t>Population-level</w:t>
      </w:r>
      <w:r w:rsidR="005F610D" w:rsidRPr="00B13214">
        <w:rPr>
          <w:rFonts w:asciiTheme="majorHAnsi" w:hAnsiTheme="majorHAnsi"/>
          <w:lang w:val="en-GB"/>
        </w:rPr>
        <w:t xml:space="preserve"> effect</w:t>
      </w:r>
      <w:r w:rsidR="005F610D">
        <w:rPr>
          <w:rFonts w:asciiTheme="majorHAnsi" w:hAnsiTheme="majorHAnsi"/>
          <w:lang w:val="en-GB"/>
        </w:rPr>
        <w:t>s</w:t>
      </w:r>
      <w:r w:rsidR="005F610D" w:rsidRPr="00B13214">
        <w:rPr>
          <w:rFonts w:asciiTheme="majorHAnsi" w:hAnsiTheme="majorHAnsi"/>
          <w:lang w:val="en-GB"/>
        </w:rPr>
        <w:t xml:space="preserve"> of sex-biased bycatch </w:t>
      </w:r>
      <w:r w:rsidR="005F610D">
        <w:rPr>
          <w:rFonts w:asciiTheme="majorHAnsi" w:hAnsiTheme="majorHAnsi"/>
          <w:lang w:val="en-GB"/>
        </w:rPr>
        <w:t>have been</w:t>
      </w:r>
      <w:r w:rsidR="005F610D" w:rsidRPr="00B13214">
        <w:rPr>
          <w:rFonts w:asciiTheme="majorHAnsi" w:hAnsiTheme="majorHAnsi"/>
          <w:lang w:val="en-GB"/>
        </w:rPr>
        <w:t xml:space="preserve"> observed </w:t>
      </w:r>
      <w:r w:rsidR="005F610D">
        <w:rPr>
          <w:rFonts w:asciiTheme="majorHAnsi" w:hAnsiTheme="majorHAnsi"/>
          <w:lang w:val="en-GB"/>
        </w:rPr>
        <w:t>in</w:t>
      </w:r>
      <w:r w:rsidR="00D1581D" w:rsidRPr="00B13214">
        <w:rPr>
          <w:rFonts w:asciiTheme="majorHAnsi" w:hAnsiTheme="majorHAnsi"/>
          <w:lang w:val="en-GB"/>
        </w:rPr>
        <w:t xml:space="preserve"> </w:t>
      </w:r>
      <w:r w:rsidR="0067597B">
        <w:rPr>
          <w:rFonts w:asciiTheme="majorHAnsi" w:hAnsiTheme="majorHAnsi"/>
          <w:lang w:val="en-GB"/>
        </w:rPr>
        <w:t>situations where there is</w:t>
      </w:r>
      <w:r w:rsidR="00EE6EAB">
        <w:rPr>
          <w:rFonts w:asciiTheme="majorHAnsi" w:hAnsiTheme="majorHAnsi"/>
          <w:lang w:val="en-GB"/>
        </w:rPr>
        <w:t xml:space="preserve"> </w:t>
      </w:r>
      <w:r w:rsidR="002235F8">
        <w:rPr>
          <w:rFonts w:asciiTheme="majorHAnsi" w:hAnsiTheme="majorHAnsi"/>
          <w:lang w:val="en-GB"/>
        </w:rPr>
        <w:t xml:space="preserve">reliable </w:t>
      </w:r>
      <w:r w:rsidR="00EE6EAB">
        <w:rPr>
          <w:rFonts w:asciiTheme="majorHAnsi" w:hAnsiTheme="majorHAnsi"/>
          <w:lang w:val="en-GB"/>
        </w:rPr>
        <w:t xml:space="preserve">information on </w:t>
      </w:r>
      <w:r w:rsidR="0067597B">
        <w:rPr>
          <w:rFonts w:asciiTheme="majorHAnsi" w:hAnsiTheme="majorHAnsi"/>
          <w:lang w:val="en-GB"/>
        </w:rPr>
        <w:t xml:space="preserve">both </w:t>
      </w:r>
      <w:r w:rsidR="002235F8">
        <w:rPr>
          <w:rFonts w:asciiTheme="majorHAnsi" w:hAnsiTheme="majorHAnsi"/>
          <w:lang w:val="en-GB"/>
        </w:rPr>
        <w:t>bycatch</w:t>
      </w:r>
      <w:r w:rsidR="00D1581D" w:rsidRPr="00B13214">
        <w:rPr>
          <w:rFonts w:asciiTheme="majorHAnsi" w:hAnsiTheme="majorHAnsi"/>
          <w:lang w:val="en-GB"/>
        </w:rPr>
        <w:t xml:space="preserve"> </w:t>
      </w:r>
      <w:r w:rsidR="002E46B2">
        <w:rPr>
          <w:rFonts w:asciiTheme="majorHAnsi" w:hAnsiTheme="majorHAnsi"/>
          <w:lang w:val="en-GB"/>
        </w:rPr>
        <w:t xml:space="preserve">rates </w:t>
      </w:r>
      <w:r w:rsidR="00E438BF" w:rsidRPr="00B13214">
        <w:rPr>
          <w:rFonts w:asciiTheme="majorHAnsi" w:hAnsiTheme="majorHAnsi"/>
          <w:lang w:val="en-GB"/>
        </w:rPr>
        <w:t xml:space="preserve">and demographic </w:t>
      </w:r>
      <w:r w:rsidR="00F54C31" w:rsidRPr="00B13214">
        <w:rPr>
          <w:rFonts w:asciiTheme="majorHAnsi" w:hAnsiTheme="majorHAnsi"/>
          <w:lang w:val="en-GB"/>
        </w:rPr>
        <w:t>traits</w:t>
      </w:r>
      <w:r w:rsidR="00E438BF" w:rsidRPr="00B13214">
        <w:rPr>
          <w:rFonts w:asciiTheme="majorHAnsi" w:hAnsiTheme="majorHAnsi"/>
          <w:lang w:val="en-GB"/>
        </w:rPr>
        <w:t xml:space="preserve">. </w:t>
      </w:r>
      <w:r w:rsidR="0070588D">
        <w:rPr>
          <w:rFonts w:asciiTheme="majorHAnsi" w:hAnsiTheme="majorHAnsi"/>
          <w:lang w:val="en-GB"/>
        </w:rPr>
        <w:t xml:space="preserve">For example, </w:t>
      </w:r>
      <w:r w:rsidR="005F610D">
        <w:rPr>
          <w:rFonts w:asciiTheme="majorHAnsi" w:hAnsiTheme="majorHAnsi"/>
          <w:lang w:val="en-GB"/>
        </w:rPr>
        <w:t xml:space="preserve">in </w:t>
      </w:r>
      <w:r w:rsidR="00EE6EAB">
        <w:rPr>
          <w:rFonts w:asciiTheme="majorHAnsi" w:hAnsiTheme="majorHAnsi"/>
          <w:lang w:val="en-GB"/>
        </w:rPr>
        <w:t xml:space="preserve">the </w:t>
      </w:r>
      <w:r w:rsidR="00253B98" w:rsidRPr="00B13214">
        <w:rPr>
          <w:rFonts w:asciiTheme="majorHAnsi" w:hAnsiTheme="majorHAnsi"/>
          <w:lang w:val="en-GB"/>
        </w:rPr>
        <w:t>w</w:t>
      </w:r>
      <w:r w:rsidR="00F12FD9" w:rsidRPr="00B13214">
        <w:rPr>
          <w:rFonts w:asciiTheme="majorHAnsi" w:hAnsiTheme="majorHAnsi"/>
          <w:lang w:val="en-GB"/>
        </w:rPr>
        <w:t>aved a</w:t>
      </w:r>
      <w:r w:rsidR="001E3343" w:rsidRPr="00B13214">
        <w:rPr>
          <w:rFonts w:asciiTheme="majorHAnsi" w:hAnsiTheme="majorHAnsi"/>
          <w:lang w:val="en-GB"/>
        </w:rPr>
        <w:t>lbatross</w:t>
      </w:r>
      <w:r w:rsidR="005F610D">
        <w:rPr>
          <w:rFonts w:asciiTheme="majorHAnsi" w:hAnsiTheme="majorHAnsi"/>
          <w:lang w:val="en-GB"/>
        </w:rPr>
        <w:t xml:space="preserve">, </w:t>
      </w:r>
      <w:r w:rsidR="006E0E16" w:rsidRPr="00B13214">
        <w:rPr>
          <w:rFonts w:asciiTheme="majorHAnsi" w:hAnsiTheme="majorHAnsi"/>
          <w:lang w:val="en-GB"/>
        </w:rPr>
        <w:t xml:space="preserve">which breeds </w:t>
      </w:r>
      <w:r w:rsidR="00A81FDD" w:rsidRPr="00B13214">
        <w:rPr>
          <w:rFonts w:asciiTheme="majorHAnsi" w:hAnsiTheme="majorHAnsi"/>
          <w:lang w:val="en-GB"/>
        </w:rPr>
        <w:t xml:space="preserve">almost entirely </w:t>
      </w:r>
      <w:r w:rsidR="00143BE3" w:rsidRPr="00B13214">
        <w:rPr>
          <w:rFonts w:asciiTheme="majorHAnsi" w:hAnsiTheme="majorHAnsi"/>
          <w:lang w:val="en-GB"/>
        </w:rPr>
        <w:t>on Espa</w:t>
      </w:r>
      <w:r w:rsidR="00A81FDD" w:rsidRPr="00B13214">
        <w:rPr>
          <w:rFonts w:asciiTheme="majorHAnsi" w:hAnsiTheme="majorHAnsi"/>
          <w:lang w:val="en-GB"/>
        </w:rPr>
        <w:t>ñ</w:t>
      </w:r>
      <w:r w:rsidR="00143BE3" w:rsidRPr="00B13214">
        <w:rPr>
          <w:rFonts w:asciiTheme="majorHAnsi" w:hAnsiTheme="majorHAnsi"/>
          <w:lang w:val="en-GB"/>
        </w:rPr>
        <w:t>ola Island</w:t>
      </w:r>
      <w:r w:rsidR="00A81FDD" w:rsidRPr="00B13214">
        <w:rPr>
          <w:rFonts w:asciiTheme="majorHAnsi" w:hAnsiTheme="majorHAnsi"/>
          <w:lang w:val="en-GB"/>
        </w:rPr>
        <w:t xml:space="preserve"> (</w:t>
      </w:r>
      <w:r w:rsidR="00E74D3C" w:rsidRPr="00B13214">
        <w:rPr>
          <w:rFonts w:asciiTheme="majorHAnsi" w:hAnsiTheme="majorHAnsi"/>
          <w:lang w:val="en-GB"/>
        </w:rPr>
        <w:t>Galápagos Islands</w:t>
      </w:r>
      <w:r w:rsidR="00A81FDD" w:rsidRPr="00B13214">
        <w:rPr>
          <w:rFonts w:asciiTheme="majorHAnsi" w:hAnsiTheme="majorHAnsi"/>
          <w:lang w:val="en-GB"/>
        </w:rPr>
        <w:t>)</w:t>
      </w:r>
      <w:r w:rsidR="00811619">
        <w:rPr>
          <w:rFonts w:asciiTheme="majorHAnsi" w:hAnsiTheme="majorHAnsi"/>
          <w:lang w:val="en-GB"/>
        </w:rPr>
        <w:t xml:space="preserve">, </w:t>
      </w:r>
      <w:r w:rsidR="005F610D">
        <w:rPr>
          <w:rFonts w:asciiTheme="majorHAnsi" w:hAnsiTheme="majorHAnsi"/>
          <w:lang w:val="en-GB"/>
        </w:rPr>
        <w:t xml:space="preserve">there is a </w:t>
      </w:r>
      <w:r w:rsidR="00811619">
        <w:rPr>
          <w:rFonts w:asciiTheme="majorHAnsi" w:hAnsiTheme="majorHAnsi"/>
          <w:lang w:val="en-GB"/>
        </w:rPr>
        <w:t>skew</w:t>
      </w:r>
      <w:r w:rsidR="005F610D">
        <w:rPr>
          <w:rFonts w:asciiTheme="majorHAnsi" w:hAnsiTheme="majorHAnsi"/>
          <w:lang w:val="en-GB"/>
        </w:rPr>
        <w:t xml:space="preserve"> in the adult population </w:t>
      </w:r>
      <w:r w:rsidR="00811619">
        <w:rPr>
          <w:rFonts w:asciiTheme="majorHAnsi" w:hAnsiTheme="majorHAnsi"/>
          <w:lang w:val="en-GB"/>
        </w:rPr>
        <w:t>towards females</w:t>
      </w:r>
      <w:r w:rsidR="005F610D">
        <w:rPr>
          <w:rFonts w:asciiTheme="majorHAnsi" w:hAnsiTheme="majorHAnsi"/>
          <w:lang w:val="en-GB"/>
        </w:rPr>
        <w:t xml:space="preserve"> </w:t>
      </w:r>
      <w:r w:rsidR="00811619">
        <w:rPr>
          <w:rFonts w:asciiTheme="majorHAnsi" w:hAnsiTheme="majorHAnsi"/>
          <w:lang w:val="en-GB"/>
        </w:rPr>
        <w:t xml:space="preserve">as </w:t>
      </w:r>
      <w:r w:rsidR="005F610D">
        <w:rPr>
          <w:rFonts w:asciiTheme="majorHAnsi" w:hAnsiTheme="majorHAnsi"/>
          <w:lang w:val="en-GB"/>
        </w:rPr>
        <w:t xml:space="preserve">a </w:t>
      </w:r>
      <w:r w:rsidR="00811619">
        <w:rPr>
          <w:rFonts w:asciiTheme="majorHAnsi" w:hAnsiTheme="majorHAnsi"/>
          <w:lang w:val="en-GB"/>
        </w:rPr>
        <w:t xml:space="preserve">result of the </w:t>
      </w:r>
      <w:r w:rsidR="00A81FDD" w:rsidRPr="00B13214">
        <w:rPr>
          <w:rFonts w:asciiTheme="majorHAnsi" w:hAnsiTheme="majorHAnsi"/>
          <w:lang w:val="en-GB"/>
        </w:rPr>
        <w:t xml:space="preserve">strongly male-biased mortality (82%) in </w:t>
      </w:r>
      <w:r w:rsidR="00966779" w:rsidRPr="00B13214">
        <w:rPr>
          <w:rFonts w:asciiTheme="majorHAnsi" w:hAnsiTheme="majorHAnsi"/>
          <w:lang w:val="en-GB"/>
        </w:rPr>
        <w:t>artisanal fisheries of</w:t>
      </w:r>
      <w:r w:rsidR="00A81FDD" w:rsidRPr="00B13214">
        <w:rPr>
          <w:rFonts w:asciiTheme="majorHAnsi" w:hAnsiTheme="majorHAnsi"/>
          <w:lang w:val="en-GB"/>
        </w:rPr>
        <w:t>f</w:t>
      </w:r>
      <w:r w:rsidR="00966779" w:rsidRPr="00B13214">
        <w:rPr>
          <w:rFonts w:asciiTheme="majorHAnsi" w:hAnsiTheme="majorHAnsi"/>
          <w:lang w:val="en-GB"/>
        </w:rPr>
        <w:t xml:space="preserve"> Peru and Ecuador</w:t>
      </w:r>
      <w:r w:rsidR="00B22B29" w:rsidRPr="00B13214">
        <w:rPr>
          <w:rFonts w:asciiTheme="majorHAnsi" w:hAnsiTheme="majorHAnsi"/>
          <w:lang w:val="en-GB"/>
        </w:rPr>
        <w:t xml:space="preserve"> (</w:t>
      </w:r>
      <w:r w:rsidR="000F4708" w:rsidRPr="00B13214">
        <w:rPr>
          <w:rFonts w:asciiTheme="majorHAnsi" w:hAnsiTheme="majorHAnsi"/>
          <w:lang w:val="en-GB"/>
        </w:rPr>
        <w:t>Awkerman et al.</w:t>
      </w:r>
      <w:r w:rsidR="00341A3C">
        <w:rPr>
          <w:rFonts w:asciiTheme="majorHAnsi" w:hAnsiTheme="majorHAnsi"/>
          <w:lang w:val="en-GB"/>
        </w:rPr>
        <w:t>,</w:t>
      </w:r>
      <w:r w:rsidR="000F4708" w:rsidRPr="00B13214">
        <w:rPr>
          <w:rFonts w:asciiTheme="majorHAnsi" w:hAnsiTheme="majorHAnsi"/>
          <w:lang w:val="en-GB"/>
        </w:rPr>
        <w:t xml:space="preserve"> </w:t>
      </w:r>
      <w:r w:rsidR="00341A3C" w:rsidRPr="00B13214">
        <w:rPr>
          <w:rFonts w:asciiTheme="majorHAnsi" w:hAnsiTheme="majorHAnsi"/>
          <w:lang w:val="en-GB"/>
        </w:rPr>
        <w:t>2007</w:t>
      </w:r>
      <w:r w:rsidR="00341A3C">
        <w:rPr>
          <w:rFonts w:asciiTheme="majorHAnsi" w:hAnsiTheme="majorHAnsi"/>
          <w:lang w:val="en-GB"/>
        </w:rPr>
        <w:t>a,</w:t>
      </w:r>
      <w:r w:rsidR="00341A3C" w:rsidRPr="00B13214">
        <w:rPr>
          <w:rFonts w:asciiTheme="majorHAnsi" w:hAnsiTheme="majorHAnsi"/>
          <w:lang w:val="en-GB"/>
        </w:rPr>
        <w:t xml:space="preserve"> </w:t>
      </w:r>
      <w:r w:rsidR="000F4708" w:rsidRPr="00B13214">
        <w:rPr>
          <w:rFonts w:asciiTheme="majorHAnsi" w:hAnsiTheme="majorHAnsi"/>
          <w:lang w:val="en-GB"/>
        </w:rPr>
        <w:t>2006)</w:t>
      </w:r>
      <w:r w:rsidR="00D477FE" w:rsidRPr="00B13214">
        <w:rPr>
          <w:rFonts w:asciiTheme="majorHAnsi" w:hAnsiTheme="majorHAnsi"/>
          <w:lang w:val="en-GB"/>
        </w:rPr>
        <w:t>.</w:t>
      </w:r>
      <w:r w:rsidR="00D1581D" w:rsidRPr="00B13214">
        <w:rPr>
          <w:rFonts w:asciiTheme="majorHAnsi" w:hAnsiTheme="majorHAnsi"/>
          <w:lang w:val="en-GB"/>
        </w:rPr>
        <w:t xml:space="preserve"> </w:t>
      </w:r>
      <w:r w:rsidR="007A1427">
        <w:rPr>
          <w:rFonts w:asciiTheme="majorHAnsi" w:hAnsiTheme="majorHAnsi"/>
          <w:lang w:val="en-GB"/>
        </w:rPr>
        <w:t xml:space="preserve">In the wandering </w:t>
      </w:r>
      <w:r w:rsidR="0099724D">
        <w:rPr>
          <w:rFonts w:asciiTheme="majorHAnsi" w:hAnsiTheme="majorHAnsi"/>
          <w:lang w:val="en-GB"/>
        </w:rPr>
        <w:t xml:space="preserve">albatross at </w:t>
      </w:r>
      <w:r w:rsidR="006D2D1C" w:rsidRPr="00B13214">
        <w:rPr>
          <w:rFonts w:asciiTheme="majorHAnsi" w:hAnsiTheme="majorHAnsi"/>
          <w:lang w:val="en-GB"/>
        </w:rPr>
        <w:t xml:space="preserve">Possession </w:t>
      </w:r>
      <w:r w:rsidR="00253B98" w:rsidRPr="00B13214">
        <w:rPr>
          <w:rFonts w:asciiTheme="majorHAnsi" w:hAnsiTheme="majorHAnsi"/>
          <w:lang w:val="en-GB"/>
        </w:rPr>
        <w:t xml:space="preserve">Island </w:t>
      </w:r>
      <w:r w:rsidR="006D2D1C" w:rsidRPr="00B13214">
        <w:rPr>
          <w:rFonts w:asciiTheme="majorHAnsi" w:hAnsiTheme="majorHAnsi"/>
          <w:lang w:val="en-GB"/>
        </w:rPr>
        <w:t>(Crozet)</w:t>
      </w:r>
      <w:r w:rsidR="002E46B2">
        <w:rPr>
          <w:rFonts w:asciiTheme="majorHAnsi" w:hAnsiTheme="majorHAnsi"/>
          <w:lang w:val="en-GB"/>
        </w:rPr>
        <w:t>,</w:t>
      </w:r>
      <w:r w:rsidR="006D2D1C" w:rsidRPr="00B13214">
        <w:rPr>
          <w:rFonts w:asciiTheme="majorHAnsi" w:hAnsiTheme="majorHAnsi"/>
          <w:lang w:val="en-GB"/>
        </w:rPr>
        <w:t xml:space="preserve"> the lower survival of females, attributed to higher mortality in pelagic longline fisheries, </w:t>
      </w:r>
      <w:r w:rsidR="006636D8">
        <w:rPr>
          <w:rFonts w:asciiTheme="majorHAnsi" w:hAnsiTheme="majorHAnsi"/>
          <w:lang w:val="en-GB"/>
        </w:rPr>
        <w:t xml:space="preserve">has </w:t>
      </w:r>
      <w:r w:rsidR="00852B28">
        <w:rPr>
          <w:rFonts w:asciiTheme="majorHAnsi" w:hAnsiTheme="majorHAnsi"/>
          <w:lang w:val="en-GB"/>
        </w:rPr>
        <w:t xml:space="preserve">also </w:t>
      </w:r>
      <w:r w:rsidR="006636D8">
        <w:rPr>
          <w:rFonts w:asciiTheme="majorHAnsi" w:hAnsiTheme="majorHAnsi"/>
          <w:lang w:val="en-GB"/>
        </w:rPr>
        <w:t xml:space="preserve">led to </w:t>
      </w:r>
      <w:r w:rsidR="00253B98" w:rsidRPr="00B13214">
        <w:rPr>
          <w:rFonts w:asciiTheme="majorHAnsi" w:hAnsiTheme="majorHAnsi"/>
          <w:lang w:val="en-GB"/>
        </w:rPr>
        <w:t>a male</w:t>
      </w:r>
      <w:r w:rsidR="00852B28">
        <w:rPr>
          <w:rFonts w:asciiTheme="majorHAnsi" w:hAnsiTheme="majorHAnsi"/>
          <w:lang w:val="en-GB"/>
        </w:rPr>
        <w:t>-biased population</w:t>
      </w:r>
      <w:r w:rsidR="00A22611">
        <w:rPr>
          <w:rFonts w:asciiTheme="majorHAnsi" w:hAnsiTheme="majorHAnsi"/>
          <w:lang w:val="en-GB"/>
        </w:rPr>
        <w:t xml:space="preserve"> (Weimerskirch et al.</w:t>
      </w:r>
      <w:r w:rsidR="00341A3C">
        <w:rPr>
          <w:rFonts w:asciiTheme="majorHAnsi" w:hAnsiTheme="majorHAnsi"/>
          <w:lang w:val="en-GB"/>
        </w:rPr>
        <w:t>,</w:t>
      </w:r>
      <w:r w:rsidR="00A22611">
        <w:rPr>
          <w:rFonts w:asciiTheme="majorHAnsi" w:hAnsiTheme="majorHAnsi"/>
          <w:lang w:val="en-GB"/>
        </w:rPr>
        <w:t xml:space="preserve"> 2005), and the same is expected </w:t>
      </w:r>
      <w:r w:rsidR="002E46B2">
        <w:rPr>
          <w:rFonts w:asciiTheme="majorHAnsi" w:hAnsiTheme="majorHAnsi"/>
          <w:lang w:val="en-GB"/>
        </w:rPr>
        <w:t>at</w:t>
      </w:r>
      <w:r w:rsidR="00A22611">
        <w:rPr>
          <w:rFonts w:asciiTheme="majorHAnsi" w:hAnsiTheme="majorHAnsi"/>
          <w:lang w:val="en-GB"/>
        </w:rPr>
        <w:t xml:space="preserve"> South Georgia </w:t>
      </w:r>
      <w:r w:rsidR="00F33912">
        <w:rPr>
          <w:rFonts w:asciiTheme="majorHAnsi" w:hAnsiTheme="majorHAnsi"/>
          <w:lang w:val="en-GB"/>
        </w:rPr>
        <w:t xml:space="preserve">where females have </w:t>
      </w:r>
      <w:r w:rsidR="002E46B2">
        <w:rPr>
          <w:rFonts w:asciiTheme="majorHAnsi" w:hAnsiTheme="majorHAnsi"/>
          <w:lang w:val="en-GB"/>
        </w:rPr>
        <w:t>a greater overlap with tuna fisheries in subtropical waters and consequently are bycaught more frequently than males</w:t>
      </w:r>
      <w:r w:rsidR="00F33912">
        <w:rPr>
          <w:rFonts w:asciiTheme="majorHAnsi" w:hAnsiTheme="majorHAnsi"/>
          <w:lang w:val="en-GB"/>
        </w:rPr>
        <w:t xml:space="preserve"> (Jiménez et al.</w:t>
      </w:r>
      <w:r w:rsidR="00341A3C">
        <w:rPr>
          <w:rFonts w:asciiTheme="majorHAnsi" w:hAnsiTheme="majorHAnsi"/>
          <w:lang w:val="en-GB"/>
        </w:rPr>
        <w:t>,</w:t>
      </w:r>
      <w:r w:rsidR="00F33912">
        <w:rPr>
          <w:rFonts w:asciiTheme="majorHAnsi" w:hAnsiTheme="majorHAnsi"/>
          <w:lang w:val="en-GB"/>
        </w:rPr>
        <w:t xml:space="preserve"> 2015</w:t>
      </w:r>
      <w:r w:rsidR="00F270E8">
        <w:rPr>
          <w:rFonts w:asciiTheme="majorHAnsi" w:hAnsiTheme="majorHAnsi"/>
          <w:lang w:val="en-GB"/>
        </w:rPr>
        <w:t>a</w:t>
      </w:r>
      <w:r w:rsidR="00F33912">
        <w:rPr>
          <w:rFonts w:asciiTheme="majorHAnsi" w:hAnsiTheme="majorHAnsi"/>
          <w:lang w:val="en-GB"/>
        </w:rPr>
        <w:t>).</w:t>
      </w:r>
      <w:r w:rsidR="00A22611">
        <w:rPr>
          <w:rFonts w:asciiTheme="majorHAnsi" w:hAnsiTheme="majorHAnsi"/>
          <w:lang w:val="en-GB"/>
        </w:rPr>
        <w:t xml:space="preserve"> </w:t>
      </w:r>
      <w:r w:rsidR="002E46B2">
        <w:rPr>
          <w:rFonts w:asciiTheme="majorHAnsi" w:hAnsiTheme="majorHAnsi"/>
          <w:lang w:val="en-GB"/>
        </w:rPr>
        <w:t>D</w:t>
      </w:r>
      <w:r w:rsidR="0015519C" w:rsidRPr="00B13214">
        <w:rPr>
          <w:rFonts w:asciiTheme="majorHAnsi" w:hAnsiTheme="majorHAnsi"/>
          <w:lang w:val="en-GB"/>
        </w:rPr>
        <w:t xml:space="preserve">istorted sex ratios </w:t>
      </w:r>
      <w:r w:rsidR="006D2D1C" w:rsidRPr="00B13214">
        <w:rPr>
          <w:rFonts w:asciiTheme="majorHAnsi" w:hAnsiTheme="majorHAnsi"/>
          <w:lang w:val="en-GB"/>
        </w:rPr>
        <w:t>can also result in indirect</w:t>
      </w:r>
      <w:r w:rsidR="00811619">
        <w:rPr>
          <w:rFonts w:asciiTheme="majorHAnsi" w:hAnsiTheme="majorHAnsi"/>
          <w:lang w:val="en-GB"/>
        </w:rPr>
        <w:t xml:space="preserve"> effects</w:t>
      </w:r>
      <w:r w:rsidR="00852B28">
        <w:rPr>
          <w:rFonts w:asciiTheme="majorHAnsi" w:hAnsiTheme="majorHAnsi"/>
          <w:lang w:val="en-GB"/>
        </w:rPr>
        <w:t xml:space="preserve"> on population dynamics</w:t>
      </w:r>
      <w:r w:rsidR="006D2D1C" w:rsidRPr="00B13214">
        <w:rPr>
          <w:rFonts w:asciiTheme="majorHAnsi" w:hAnsiTheme="majorHAnsi"/>
          <w:lang w:val="en-GB"/>
        </w:rPr>
        <w:t xml:space="preserve">, </w:t>
      </w:r>
      <w:r w:rsidR="00811619">
        <w:rPr>
          <w:rFonts w:asciiTheme="majorHAnsi" w:hAnsiTheme="majorHAnsi"/>
          <w:lang w:val="en-GB"/>
        </w:rPr>
        <w:t xml:space="preserve">including </w:t>
      </w:r>
      <w:r w:rsidR="006D2D1C" w:rsidRPr="00B13214">
        <w:rPr>
          <w:rFonts w:asciiTheme="majorHAnsi" w:hAnsiTheme="majorHAnsi"/>
          <w:lang w:val="en-GB"/>
        </w:rPr>
        <w:t>u</w:t>
      </w:r>
      <w:r w:rsidR="009343E2" w:rsidRPr="00B13214">
        <w:rPr>
          <w:rFonts w:asciiTheme="majorHAnsi" w:hAnsiTheme="majorHAnsi"/>
          <w:lang w:val="en-GB"/>
        </w:rPr>
        <w:t xml:space="preserve">nexpectedly </w:t>
      </w:r>
      <w:r w:rsidR="00143BE3" w:rsidRPr="00B13214">
        <w:rPr>
          <w:rFonts w:asciiTheme="majorHAnsi" w:hAnsiTheme="majorHAnsi"/>
          <w:lang w:val="en-GB"/>
        </w:rPr>
        <w:t>high rate</w:t>
      </w:r>
      <w:r w:rsidR="002E46B2">
        <w:rPr>
          <w:rFonts w:asciiTheme="majorHAnsi" w:hAnsiTheme="majorHAnsi"/>
          <w:lang w:val="en-GB"/>
        </w:rPr>
        <w:t>s</w:t>
      </w:r>
      <w:r w:rsidR="00143BE3" w:rsidRPr="00B13214">
        <w:rPr>
          <w:rFonts w:asciiTheme="majorHAnsi" w:hAnsiTheme="majorHAnsi"/>
          <w:lang w:val="en-GB"/>
        </w:rPr>
        <w:t xml:space="preserve"> of extra-pair paternity in </w:t>
      </w:r>
      <w:r w:rsidR="001C7E78" w:rsidRPr="00B13214">
        <w:rPr>
          <w:rFonts w:asciiTheme="majorHAnsi" w:hAnsiTheme="majorHAnsi"/>
          <w:lang w:val="en-GB"/>
        </w:rPr>
        <w:t>female</w:t>
      </w:r>
      <w:r w:rsidR="006636D8">
        <w:rPr>
          <w:rFonts w:asciiTheme="majorHAnsi" w:hAnsiTheme="majorHAnsi"/>
          <w:lang w:val="en-GB"/>
        </w:rPr>
        <w:t>-</w:t>
      </w:r>
      <w:r w:rsidR="001C7E78" w:rsidRPr="00B13214">
        <w:rPr>
          <w:rFonts w:asciiTheme="majorHAnsi" w:hAnsiTheme="majorHAnsi"/>
          <w:lang w:val="en-GB"/>
        </w:rPr>
        <w:t>biased population</w:t>
      </w:r>
      <w:r w:rsidR="009343E2" w:rsidRPr="00B13214">
        <w:rPr>
          <w:rFonts w:asciiTheme="majorHAnsi" w:hAnsiTheme="majorHAnsi"/>
          <w:lang w:val="en-GB"/>
        </w:rPr>
        <w:t>s</w:t>
      </w:r>
      <w:r w:rsidR="001C7E78" w:rsidRPr="00B13214">
        <w:rPr>
          <w:rFonts w:asciiTheme="majorHAnsi" w:hAnsiTheme="majorHAnsi"/>
          <w:lang w:val="en-GB"/>
        </w:rPr>
        <w:t xml:space="preserve"> (Huyvaert et al.</w:t>
      </w:r>
      <w:r w:rsidR="00341A3C">
        <w:rPr>
          <w:rFonts w:asciiTheme="majorHAnsi" w:hAnsiTheme="majorHAnsi"/>
          <w:lang w:val="en-GB"/>
        </w:rPr>
        <w:t>,</w:t>
      </w:r>
      <w:r w:rsidR="00143BE3" w:rsidRPr="00B13214">
        <w:rPr>
          <w:rFonts w:asciiTheme="majorHAnsi" w:hAnsiTheme="majorHAnsi"/>
          <w:lang w:val="en-GB"/>
        </w:rPr>
        <w:t xml:space="preserve"> 2000)</w:t>
      </w:r>
      <w:r w:rsidR="009343E2" w:rsidRPr="00B13214">
        <w:rPr>
          <w:rFonts w:asciiTheme="majorHAnsi" w:hAnsiTheme="majorHAnsi"/>
          <w:lang w:val="en-GB"/>
        </w:rPr>
        <w:t xml:space="preserve">, </w:t>
      </w:r>
      <w:r w:rsidR="002E46B2">
        <w:rPr>
          <w:rFonts w:asciiTheme="majorHAnsi" w:hAnsiTheme="majorHAnsi"/>
          <w:lang w:val="en-GB"/>
        </w:rPr>
        <w:t>or</w:t>
      </w:r>
      <w:r w:rsidR="006D2D1C" w:rsidRPr="00B13214">
        <w:rPr>
          <w:rFonts w:asciiTheme="majorHAnsi" w:hAnsiTheme="majorHAnsi"/>
          <w:lang w:val="en-GB"/>
        </w:rPr>
        <w:t xml:space="preserve"> </w:t>
      </w:r>
      <w:r w:rsidR="00852B28">
        <w:rPr>
          <w:rFonts w:asciiTheme="majorHAnsi" w:hAnsiTheme="majorHAnsi"/>
          <w:lang w:val="en-GB"/>
        </w:rPr>
        <w:t>reduc</w:t>
      </w:r>
      <w:r w:rsidR="002E46B2">
        <w:rPr>
          <w:rFonts w:asciiTheme="majorHAnsi" w:hAnsiTheme="majorHAnsi"/>
          <w:lang w:val="en-GB"/>
        </w:rPr>
        <w:t>ed</w:t>
      </w:r>
      <w:r w:rsidR="00852B28">
        <w:rPr>
          <w:rFonts w:asciiTheme="majorHAnsi" w:hAnsiTheme="majorHAnsi"/>
          <w:lang w:val="en-GB"/>
        </w:rPr>
        <w:t xml:space="preserve"> breeding success due to </w:t>
      </w:r>
      <w:r w:rsidR="009343E2" w:rsidRPr="00B13214">
        <w:rPr>
          <w:rFonts w:asciiTheme="majorHAnsi" w:hAnsiTheme="majorHAnsi"/>
          <w:lang w:val="en-GB"/>
        </w:rPr>
        <w:t>a</w:t>
      </w:r>
      <w:r w:rsidR="007A4831" w:rsidRPr="00B13214">
        <w:rPr>
          <w:rFonts w:asciiTheme="majorHAnsi" w:hAnsiTheme="majorHAnsi"/>
          <w:lang w:val="en-GB"/>
        </w:rPr>
        <w:t>ggressive nest intrusions by unpaired males resulting in egg loss and infanticide in male-</w:t>
      </w:r>
      <w:r w:rsidR="00852B28">
        <w:rPr>
          <w:rFonts w:asciiTheme="majorHAnsi" w:hAnsiTheme="majorHAnsi"/>
          <w:lang w:val="en-GB"/>
        </w:rPr>
        <w:t>biased</w:t>
      </w:r>
      <w:r w:rsidR="007A4831" w:rsidRPr="00B13214">
        <w:rPr>
          <w:rFonts w:asciiTheme="majorHAnsi" w:hAnsiTheme="majorHAnsi"/>
          <w:lang w:val="en-GB"/>
        </w:rPr>
        <w:t xml:space="preserve"> populations (</w:t>
      </w:r>
      <w:r w:rsidR="00341A3C" w:rsidRPr="00B13214">
        <w:rPr>
          <w:rFonts w:asciiTheme="majorHAnsi" w:hAnsiTheme="majorHAnsi"/>
          <w:lang w:val="en-GB"/>
        </w:rPr>
        <w:t>Anderson et al.</w:t>
      </w:r>
      <w:r w:rsidR="00341A3C">
        <w:rPr>
          <w:rFonts w:asciiTheme="majorHAnsi" w:hAnsiTheme="majorHAnsi"/>
          <w:lang w:val="en-GB"/>
        </w:rPr>
        <w:t>,</w:t>
      </w:r>
      <w:r w:rsidR="00341A3C" w:rsidRPr="00B13214">
        <w:rPr>
          <w:rFonts w:asciiTheme="majorHAnsi" w:hAnsiTheme="majorHAnsi"/>
          <w:lang w:val="en-GB"/>
        </w:rPr>
        <w:t xml:space="preserve"> 2004</w:t>
      </w:r>
      <w:r w:rsidR="00341A3C">
        <w:rPr>
          <w:rFonts w:asciiTheme="majorHAnsi" w:hAnsiTheme="majorHAnsi"/>
          <w:lang w:val="en-GB"/>
        </w:rPr>
        <w:t xml:space="preserve">; </w:t>
      </w:r>
      <w:r w:rsidR="007A4831" w:rsidRPr="00B13214">
        <w:rPr>
          <w:rFonts w:asciiTheme="majorHAnsi" w:hAnsiTheme="majorHAnsi"/>
          <w:lang w:val="en-GB"/>
        </w:rPr>
        <w:t>Taylor et al.</w:t>
      </w:r>
      <w:r w:rsidR="00341A3C">
        <w:rPr>
          <w:rFonts w:asciiTheme="majorHAnsi" w:hAnsiTheme="majorHAnsi"/>
          <w:lang w:val="en-GB"/>
        </w:rPr>
        <w:t>,</w:t>
      </w:r>
      <w:r w:rsidR="007A4831" w:rsidRPr="00B13214">
        <w:rPr>
          <w:rFonts w:asciiTheme="majorHAnsi" w:hAnsiTheme="majorHAnsi"/>
          <w:lang w:val="en-GB"/>
        </w:rPr>
        <w:t xml:space="preserve"> 2001). </w:t>
      </w:r>
      <w:r w:rsidR="006F218E">
        <w:rPr>
          <w:rFonts w:asciiTheme="majorHAnsi" w:hAnsiTheme="majorHAnsi"/>
          <w:lang w:val="en-GB"/>
        </w:rPr>
        <w:t xml:space="preserve">These indirect effects, </w:t>
      </w:r>
      <w:r w:rsidR="002E46B2">
        <w:rPr>
          <w:rFonts w:asciiTheme="majorHAnsi" w:hAnsiTheme="majorHAnsi"/>
          <w:lang w:val="en-GB"/>
        </w:rPr>
        <w:t>in tandem with</w:t>
      </w:r>
      <w:r w:rsidR="006F218E">
        <w:rPr>
          <w:rFonts w:asciiTheme="majorHAnsi" w:hAnsiTheme="majorHAnsi"/>
          <w:lang w:val="en-GB"/>
        </w:rPr>
        <w:t xml:space="preserve"> the reduction of effective population size</w:t>
      </w:r>
      <w:r w:rsidR="00EF192C">
        <w:rPr>
          <w:rFonts w:asciiTheme="majorHAnsi" w:hAnsiTheme="majorHAnsi"/>
          <w:lang w:val="en-GB"/>
        </w:rPr>
        <w:t>,</w:t>
      </w:r>
      <w:r w:rsidR="006F218E">
        <w:rPr>
          <w:rFonts w:asciiTheme="majorHAnsi" w:hAnsiTheme="majorHAnsi"/>
          <w:lang w:val="en-GB"/>
        </w:rPr>
        <w:t xml:space="preserve"> </w:t>
      </w:r>
      <w:r w:rsidR="0019514E">
        <w:rPr>
          <w:rFonts w:asciiTheme="majorHAnsi" w:hAnsiTheme="majorHAnsi"/>
          <w:lang w:val="en-GB"/>
        </w:rPr>
        <w:t xml:space="preserve">can </w:t>
      </w:r>
      <w:r w:rsidR="006F218E">
        <w:rPr>
          <w:rFonts w:asciiTheme="majorHAnsi" w:hAnsiTheme="majorHAnsi"/>
          <w:lang w:val="en-GB"/>
        </w:rPr>
        <w:t xml:space="preserve">potentially increase the </w:t>
      </w:r>
      <w:r w:rsidR="002E46B2">
        <w:rPr>
          <w:rFonts w:asciiTheme="majorHAnsi" w:hAnsiTheme="majorHAnsi"/>
          <w:lang w:val="en-GB"/>
        </w:rPr>
        <w:t xml:space="preserve">deleterious </w:t>
      </w:r>
      <w:r w:rsidR="006F218E">
        <w:rPr>
          <w:rFonts w:asciiTheme="majorHAnsi" w:hAnsiTheme="majorHAnsi"/>
          <w:lang w:val="en-GB"/>
        </w:rPr>
        <w:t xml:space="preserve">effects of </w:t>
      </w:r>
      <w:r w:rsidR="0019514E">
        <w:rPr>
          <w:rFonts w:asciiTheme="majorHAnsi" w:hAnsiTheme="majorHAnsi"/>
          <w:lang w:val="en-GB"/>
        </w:rPr>
        <w:t>bycatch</w:t>
      </w:r>
      <w:r w:rsidR="006F218E">
        <w:rPr>
          <w:rFonts w:asciiTheme="majorHAnsi" w:hAnsiTheme="majorHAnsi"/>
          <w:lang w:val="en-GB"/>
        </w:rPr>
        <w:t xml:space="preserve"> on seabirds. </w:t>
      </w:r>
    </w:p>
    <w:p w14:paraId="466639AD" w14:textId="77777777" w:rsidR="00C11930" w:rsidRPr="00B13214" w:rsidRDefault="006F218E" w:rsidP="006F218E">
      <w:pPr>
        <w:spacing w:line="360" w:lineRule="auto"/>
        <w:ind w:firstLine="720"/>
        <w:jc w:val="both"/>
        <w:rPr>
          <w:rFonts w:asciiTheme="majorHAnsi" w:hAnsiTheme="majorHAnsi"/>
          <w:b/>
          <w:i/>
          <w:lang w:val="en-GB"/>
        </w:rPr>
      </w:pPr>
      <w:r>
        <w:rPr>
          <w:rFonts w:asciiTheme="majorHAnsi" w:hAnsiTheme="majorHAnsi"/>
          <w:lang w:val="en-GB"/>
        </w:rPr>
        <w:t xml:space="preserve"> </w:t>
      </w:r>
    </w:p>
    <w:p w14:paraId="5ABF7A09" w14:textId="77777777" w:rsidR="00396EA5" w:rsidRDefault="00396EA5" w:rsidP="00396EA5">
      <w:pPr>
        <w:spacing w:line="360" w:lineRule="auto"/>
        <w:jc w:val="both"/>
        <w:rPr>
          <w:rFonts w:asciiTheme="majorHAnsi" w:hAnsiTheme="majorHAnsi"/>
          <w:b/>
          <w:i/>
          <w:lang w:val="en-GB"/>
        </w:rPr>
      </w:pPr>
      <w:r w:rsidRPr="00B13214">
        <w:rPr>
          <w:rFonts w:asciiTheme="majorHAnsi" w:hAnsiTheme="majorHAnsi"/>
          <w:b/>
          <w:i/>
          <w:lang w:val="en-GB"/>
        </w:rPr>
        <w:t>4.2. Age-specific bycatch</w:t>
      </w:r>
    </w:p>
    <w:p w14:paraId="106E5CDD" w14:textId="4D97CD83" w:rsidR="00890435" w:rsidRDefault="00396EA5" w:rsidP="00AD3DB4">
      <w:pPr>
        <w:spacing w:line="360" w:lineRule="auto"/>
        <w:ind w:firstLine="720"/>
        <w:jc w:val="both"/>
        <w:rPr>
          <w:rFonts w:asciiTheme="majorHAnsi" w:hAnsiTheme="majorHAnsi"/>
          <w:lang w:val="en-GB"/>
        </w:rPr>
      </w:pPr>
      <w:r w:rsidRPr="00B13214">
        <w:rPr>
          <w:rFonts w:asciiTheme="majorHAnsi" w:hAnsiTheme="majorHAnsi"/>
          <w:lang w:val="en-GB"/>
        </w:rPr>
        <w:t>Our re</w:t>
      </w:r>
      <w:r w:rsidR="009E0964" w:rsidRPr="00B13214">
        <w:rPr>
          <w:rFonts w:asciiTheme="majorHAnsi" w:hAnsiTheme="majorHAnsi"/>
          <w:lang w:val="en-GB"/>
        </w:rPr>
        <w:t>view</w:t>
      </w:r>
      <w:r w:rsidRPr="00B13214">
        <w:rPr>
          <w:rFonts w:asciiTheme="majorHAnsi" w:hAnsiTheme="majorHAnsi"/>
          <w:lang w:val="en-GB"/>
        </w:rPr>
        <w:t xml:space="preserve"> suggest</w:t>
      </w:r>
      <w:r w:rsidR="009E0964" w:rsidRPr="00B13214">
        <w:rPr>
          <w:rFonts w:asciiTheme="majorHAnsi" w:hAnsiTheme="majorHAnsi"/>
          <w:lang w:val="en-GB"/>
        </w:rPr>
        <w:t>s</w:t>
      </w:r>
      <w:r w:rsidRPr="00B13214">
        <w:rPr>
          <w:rFonts w:asciiTheme="majorHAnsi" w:hAnsiTheme="majorHAnsi"/>
          <w:lang w:val="en-GB"/>
        </w:rPr>
        <w:t xml:space="preserve"> that age-</w:t>
      </w:r>
      <w:r w:rsidR="004758A5">
        <w:rPr>
          <w:rFonts w:asciiTheme="majorHAnsi" w:hAnsiTheme="majorHAnsi"/>
          <w:lang w:val="en-GB"/>
        </w:rPr>
        <w:t>skewed</w:t>
      </w:r>
      <w:r w:rsidRPr="00B13214">
        <w:rPr>
          <w:rFonts w:asciiTheme="majorHAnsi" w:hAnsiTheme="majorHAnsi"/>
          <w:lang w:val="en-GB"/>
        </w:rPr>
        <w:t xml:space="preserve"> seabird </w:t>
      </w:r>
      <w:r w:rsidR="009E0964" w:rsidRPr="00B13214">
        <w:rPr>
          <w:rFonts w:asciiTheme="majorHAnsi" w:hAnsiTheme="majorHAnsi"/>
          <w:lang w:val="en-GB"/>
        </w:rPr>
        <w:t>bycatch</w:t>
      </w:r>
      <w:r w:rsidRPr="00B13214">
        <w:rPr>
          <w:rFonts w:asciiTheme="majorHAnsi" w:hAnsiTheme="majorHAnsi"/>
          <w:lang w:val="en-GB"/>
        </w:rPr>
        <w:t xml:space="preserve"> is common across global fisheries</w:t>
      </w:r>
      <w:r w:rsidR="00CA6407">
        <w:rPr>
          <w:rFonts w:asciiTheme="majorHAnsi" w:hAnsiTheme="majorHAnsi"/>
          <w:lang w:val="en-GB"/>
        </w:rPr>
        <w:t xml:space="preserve">, with </w:t>
      </w:r>
      <w:r w:rsidR="002A5C92" w:rsidRPr="00B13214">
        <w:rPr>
          <w:rFonts w:asciiTheme="majorHAnsi" w:hAnsiTheme="majorHAnsi"/>
          <w:lang w:val="en-GB"/>
        </w:rPr>
        <w:t>68</w:t>
      </w:r>
      <w:r w:rsidRPr="00B13214">
        <w:rPr>
          <w:rFonts w:asciiTheme="majorHAnsi" w:hAnsiTheme="majorHAnsi"/>
          <w:lang w:val="en-GB"/>
        </w:rPr>
        <w:t xml:space="preserve">% of the bycatch </w:t>
      </w:r>
      <w:r w:rsidR="009E0964" w:rsidRPr="00B13214">
        <w:rPr>
          <w:rFonts w:asciiTheme="majorHAnsi" w:hAnsiTheme="majorHAnsi"/>
          <w:lang w:val="en-GB"/>
        </w:rPr>
        <w:t>samples</w:t>
      </w:r>
      <w:r w:rsidRPr="00B13214">
        <w:rPr>
          <w:rFonts w:asciiTheme="majorHAnsi" w:hAnsiTheme="majorHAnsi"/>
          <w:lang w:val="en-GB"/>
        </w:rPr>
        <w:t xml:space="preserve"> skewed toward</w:t>
      </w:r>
      <w:r w:rsidR="00852B28">
        <w:rPr>
          <w:rFonts w:asciiTheme="majorHAnsi" w:hAnsiTheme="majorHAnsi"/>
          <w:lang w:val="en-GB"/>
        </w:rPr>
        <w:t>s</w:t>
      </w:r>
      <w:r w:rsidRPr="00B13214">
        <w:rPr>
          <w:rFonts w:asciiTheme="majorHAnsi" w:hAnsiTheme="majorHAnsi"/>
          <w:lang w:val="en-GB"/>
        </w:rPr>
        <w:t xml:space="preserve"> adults </w:t>
      </w:r>
      <w:r w:rsidR="002A5C92" w:rsidRPr="00B13214">
        <w:rPr>
          <w:rFonts w:asciiTheme="majorHAnsi" w:hAnsiTheme="majorHAnsi"/>
          <w:lang w:val="en-GB"/>
        </w:rPr>
        <w:t>and 24%</w:t>
      </w:r>
      <w:r w:rsidR="00A01694">
        <w:rPr>
          <w:rFonts w:asciiTheme="majorHAnsi" w:hAnsiTheme="majorHAnsi"/>
          <w:lang w:val="en-GB"/>
        </w:rPr>
        <w:t xml:space="preserve"> skewed</w:t>
      </w:r>
      <w:r w:rsidR="002A5C92" w:rsidRPr="00B13214">
        <w:rPr>
          <w:rFonts w:asciiTheme="majorHAnsi" w:hAnsiTheme="majorHAnsi"/>
          <w:lang w:val="en-GB"/>
        </w:rPr>
        <w:t xml:space="preserve"> towards</w:t>
      </w:r>
      <w:r w:rsidRPr="00B13214">
        <w:rPr>
          <w:rFonts w:asciiTheme="majorHAnsi" w:hAnsiTheme="majorHAnsi"/>
          <w:lang w:val="en-GB"/>
        </w:rPr>
        <w:t xml:space="preserve"> immature</w:t>
      </w:r>
      <w:r w:rsidR="009E0964" w:rsidRPr="00B13214">
        <w:rPr>
          <w:rFonts w:asciiTheme="majorHAnsi" w:hAnsiTheme="majorHAnsi"/>
          <w:lang w:val="en-GB"/>
        </w:rPr>
        <w:t>s</w:t>
      </w:r>
      <w:r w:rsidR="00595F6E" w:rsidRPr="00B13214">
        <w:rPr>
          <w:rFonts w:asciiTheme="majorHAnsi" w:hAnsiTheme="majorHAnsi"/>
          <w:lang w:val="en-GB"/>
        </w:rPr>
        <w:t xml:space="preserve">. </w:t>
      </w:r>
      <w:r w:rsidR="002E46B2">
        <w:rPr>
          <w:rFonts w:asciiTheme="majorHAnsi" w:hAnsiTheme="majorHAnsi"/>
          <w:lang w:val="en-GB"/>
        </w:rPr>
        <w:t>T</w:t>
      </w:r>
      <w:r w:rsidR="006C3680" w:rsidRPr="006C3680">
        <w:rPr>
          <w:rFonts w:asciiTheme="majorHAnsi" w:hAnsiTheme="majorHAnsi"/>
          <w:lang w:val="en-GB"/>
        </w:rPr>
        <w:t xml:space="preserve">he overall higher mortality of adults seems to agree with our initial prediction </w:t>
      </w:r>
      <w:r w:rsidR="002E46B2">
        <w:rPr>
          <w:rFonts w:asciiTheme="majorHAnsi" w:hAnsiTheme="majorHAnsi"/>
          <w:lang w:val="en-GB"/>
        </w:rPr>
        <w:t>that</w:t>
      </w:r>
      <w:r w:rsidR="006C3680" w:rsidRPr="006C3680">
        <w:rPr>
          <w:rFonts w:asciiTheme="majorHAnsi" w:hAnsiTheme="majorHAnsi"/>
          <w:lang w:val="en-GB"/>
        </w:rPr>
        <w:t xml:space="preserve"> dominant adults </w:t>
      </w:r>
      <w:r w:rsidR="002E46B2">
        <w:rPr>
          <w:rFonts w:asciiTheme="majorHAnsi" w:hAnsiTheme="majorHAnsi"/>
          <w:lang w:val="en-GB"/>
        </w:rPr>
        <w:t xml:space="preserve">would </w:t>
      </w:r>
      <w:r w:rsidR="006C3680" w:rsidRPr="006C3680">
        <w:rPr>
          <w:rFonts w:asciiTheme="majorHAnsi" w:hAnsiTheme="majorHAnsi"/>
          <w:lang w:val="en-GB"/>
        </w:rPr>
        <w:t>outcompet</w:t>
      </w:r>
      <w:r w:rsidR="002E46B2">
        <w:rPr>
          <w:rFonts w:asciiTheme="majorHAnsi" w:hAnsiTheme="majorHAnsi"/>
          <w:lang w:val="en-GB"/>
        </w:rPr>
        <w:t>e</w:t>
      </w:r>
      <w:r w:rsidR="006C3680" w:rsidRPr="006C3680">
        <w:rPr>
          <w:rFonts w:asciiTheme="majorHAnsi" w:hAnsiTheme="majorHAnsi"/>
          <w:lang w:val="en-GB"/>
        </w:rPr>
        <w:t xml:space="preserve"> immatures f</w:t>
      </w:r>
      <w:r w:rsidR="002E46B2">
        <w:rPr>
          <w:rFonts w:asciiTheme="majorHAnsi" w:hAnsiTheme="majorHAnsi"/>
          <w:lang w:val="en-GB"/>
        </w:rPr>
        <w:t>or</w:t>
      </w:r>
      <w:r w:rsidR="006C3680" w:rsidRPr="006C3680">
        <w:rPr>
          <w:rFonts w:asciiTheme="majorHAnsi" w:hAnsiTheme="majorHAnsi"/>
          <w:lang w:val="en-GB"/>
        </w:rPr>
        <w:t xml:space="preserve"> foraging opportunities behind fishing vessels (Croxall and Prince, 1990). However, we must be cautio</w:t>
      </w:r>
      <w:r w:rsidR="002E46B2">
        <w:rPr>
          <w:rFonts w:asciiTheme="majorHAnsi" w:hAnsiTheme="majorHAnsi"/>
          <w:lang w:val="en-GB"/>
        </w:rPr>
        <w:t>u</w:t>
      </w:r>
      <w:r w:rsidR="006C3680" w:rsidRPr="006C3680">
        <w:rPr>
          <w:rFonts w:asciiTheme="majorHAnsi" w:hAnsiTheme="majorHAnsi"/>
          <w:lang w:val="en-GB"/>
        </w:rPr>
        <w:t xml:space="preserve">s interpreting this result </w:t>
      </w:r>
      <w:r w:rsidR="00DF21B8">
        <w:rPr>
          <w:rFonts w:asciiTheme="majorHAnsi" w:hAnsiTheme="majorHAnsi"/>
          <w:lang w:val="en-GB"/>
        </w:rPr>
        <w:t xml:space="preserve">because </w:t>
      </w:r>
      <w:r w:rsidR="006C3680" w:rsidRPr="006C3680">
        <w:rPr>
          <w:rFonts w:asciiTheme="majorHAnsi" w:hAnsiTheme="majorHAnsi"/>
          <w:lang w:val="en-GB"/>
        </w:rPr>
        <w:t xml:space="preserve">the higher mortality of adults may largely reflect the </w:t>
      </w:r>
      <w:r w:rsidR="002E46B2">
        <w:rPr>
          <w:rFonts w:asciiTheme="majorHAnsi" w:hAnsiTheme="majorHAnsi"/>
          <w:lang w:val="en-GB"/>
        </w:rPr>
        <w:t xml:space="preserve">typical </w:t>
      </w:r>
      <w:r w:rsidR="006C3680" w:rsidRPr="006C3680">
        <w:rPr>
          <w:rFonts w:asciiTheme="majorHAnsi" w:hAnsiTheme="majorHAnsi"/>
          <w:lang w:val="en-GB"/>
        </w:rPr>
        <w:t>age structure of seabird populations</w:t>
      </w:r>
      <w:r w:rsidR="002E46B2">
        <w:rPr>
          <w:rFonts w:asciiTheme="majorHAnsi" w:hAnsiTheme="majorHAnsi"/>
          <w:lang w:val="en-GB"/>
        </w:rPr>
        <w:t>, which</w:t>
      </w:r>
      <w:r w:rsidR="006C3680" w:rsidRPr="006C3680">
        <w:rPr>
          <w:rFonts w:asciiTheme="majorHAnsi" w:hAnsiTheme="majorHAnsi"/>
          <w:lang w:val="en-GB"/>
        </w:rPr>
        <w:t xml:space="preserve"> tend to be characterized by more adults than imm</w:t>
      </w:r>
      <w:r w:rsidR="00CA6AA2">
        <w:rPr>
          <w:rFonts w:asciiTheme="majorHAnsi" w:hAnsiTheme="majorHAnsi"/>
          <w:lang w:val="en-GB"/>
        </w:rPr>
        <w:t>atures (Nur and Sydeman, 1999</w:t>
      </w:r>
      <w:r w:rsidR="006C3680" w:rsidRPr="006C3680">
        <w:rPr>
          <w:rFonts w:asciiTheme="majorHAnsi" w:hAnsiTheme="majorHAnsi"/>
          <w:lang w:val="en-GB"/>
        </w:rPr>
        <w:t>). Detailed information on age-structure is lacking</w:t>
      </w:r>
      <w:r w:rsidR="007739DF">
        <w:rPr>
          <w:rFonts w:asciiTheme="majorHAnsi" w:hAnsiTheme="majorHAnsi"/>
          <w:lang w:val="en-GB"/>
        </w:rPr>
        <w:t xml:space="preserve"> for most species and population</w:t>
      </w:r>
      <w:r w:rsidR="00CA6407">
        <w:rPr>
          <w:rFonts w:asciiTheme="majorHAnsi" w:hAnsiTheme="majorHAnsi"/>
          <w:lang w:val="en-GB"/>
        </w:rPr>
        <w:t>. N</w:t>
      </w:r>
      <w:r w:rsidR="006C3680" w:rsidRPr="006C3680">
        <w:rPr>
          <w:rFonts w:asciiTheme="majorHAnsi" w:hAnsiTheme="majorHAnsi"/>
          <w:lang w:val="en-GB"/>
        </w:rPr>
        <w:t xml:space="preserve">evertheless, strong biases in both adult and immature bycatch suggest </w:t>
      </w:r>
      <w:r w:rsidR="007739DF">
        <w:rPr>
          <w:rFonts w:asciiTheme="majorHAnsi" w:hAnsiTheme="majorHAnsi"/>
          <w:lang w:val="en-GB"/>
        </w:rPr>
        <w:t xml:space="preserve">some extrinsic </w:t>
      </w:r>
      <w:r w:rsidR="006C3680" w:rsidRPr="006C3680">
        <w:rPr>
          <w:rFonts w:asciiTheme="majorHAnsi" w:hAnsiTheme="majorHAnsi"/>
          <w:lang w:val="en-GB"/>
        </w:rPr>
        <w:t xml:space="preserve">factors </w:t>
      </w:r>
      <w:r w:rsidR="007739DF">
        <w:rPr>
          <w:rFonts w:asciiTheme="majorHAnsi" w:hAnsiTheme="majorHAnsi"/>
          <w:lang w:val="en-GB"/>
        </w:rPr>
        <w:t xml:space="preserve">are in operation, and not that bycatch rates simply reflect the </w:t>
      </w:r>
      <w:r w:rsidR="006C3680" w:rsidRPr="006C3680">
        <w:rPr>
          <w:rFonts w:asciiTheme="majorHAnsi" w:hAnsiTheme="majorHAnsi"/>
          <w:lang w:val="en-GB"/>
        </w:rPr>
        <w:t>natural</w:t>
      </w:r>
      <w:r w:rsidR="007739DF">
        <w:rPr>
          <w:rFonts w:asciiTheme="majorHAnsi" w:hAnsiTheme="majorHAnsi"/>
          <w:lang w:val="en-GB"/>
        </w:rPr>
        <w:t xml:space="preserve"> age </w:t>
      </w:r>
      <w:r w:rsidR="006C3680" w:rsidRPr="006C3680">
        <w:rPr>
          <w:rFonts w:asciiTheme="majorHAnsi" w:hAnsiTheme="majorHAnsi"/>
          <w:lang w:val="en-GB"/>
        </w:rPr>
        <w:t>ratios.</w:t>
      </w:r>
    </w:p>
    <w:p w14:paraId="20E38C58" w14:textId="6A17033A" w:rsidR="00A259D8" w:rsidRDefault="00A259D8" w:rsidP="00F301BF">
      <w:pPr>
        <w:spacing w:line="360" w:lineRule="auto"/>
        <w:ind w:firstLine="720"/>
        <w:jc w:val="both"/>
        <w:rPr>
          <w:rFonts w:asciiTheme="majorHAnsi" w:hAnsiTheme="majorHAnsi"/>
          <w:lang w:val="en-GB"/>
        </w:rPr>
      </w:pPr>
      <w:r>
        <w:rPr>
          <w:rFonts w:asciiTheme="majorHAnsi" w:hAnsiTheme="majorHAnsi"/>
          <w:lang w:val="en-GB"/>
        </w:rPr>
        <w:t>T</w:t>
      </w:r>
      <w:r w:rsidR="001F17AF" w:rsidRPr="00B13214">
        <w:rPr>
          <w:rFonts w:asciiTheme="majorHAnsi" w:hAnsiTheme="majorHAnsi"/>
          <w:lang w:val="en-GB"/>
        </w:rPr>
        <w:t>he degree to which different age classes interact with f</w:t>
      </w:r>
      <w:r w:rsidR="0047563E">
        <w:rPr>
          <w:rFonts w:asciiTheme="majorHAnsi" w:hAnsiTheme="majorHAnsi"/>
          <w:lang w:val="en-GB"/>
        </w:rPr>
        <w:t>isheries is not well understood</w:t>
      </w:r>
      <w:r w:rsidR="00A25A7E">
        <w:rPr>
          <w:rFonts w:asciiTheme="majorHAnsi" w:hAnsiTheme="majorHAnsi"/>
          <w:lang w:val="en-GB"/>
        </w:rPr>
        <w:t xml:space="preserve"> </w:t>
      </w:r>
      <w:r w:rsidR="00110C65">
        <w:rPr>
          <w:rFonts w:asciiTheme="majorHAnsi" w:hAnsiTheme="majorHAnsi"/>
          <w:lang w:val="en-GB"/>
        </w:rPr>
        <w:t>(</w:t>
      </w:r>
      <w:r w:rsidR="00110C65" w:rsidRPr="00110C65">
        <w:rPr>
          <w:rFonts w:asciiTheme="majorHAnsi" w:hAnsiTheme="majorHAnsi"/>
          <w:lang w:val="en-GB"/>
        </w:rPr>
        <w:t>Lewison et al.</w:t>
      </w:r>
      <w:r w:rsidR="00E00D8B">
        <w:rPr>
          <w:rFonts w:asciiTheme="majorHAnsi" w:hAnsiTheme="majorHAnsi"/>
          <w:lang w:val="en-GB"/>
        </w:rPr>
        <w:t>,</w:t>
      </w:r>
      <w:r w:rsidR="00110C65" w:rsidRPr="00110C65">
        <w:rPr>
          <w:rFonts w:asciiTheme="majorHAnsi" w:hAnsiTheme="majorHAnsi"/>
          <w:lang w:val="en-GB"/>
        </w:rPr>
        <w:t xml:space="preserve"> 2012</w:t>
      </w:r>
      <w:r w:rsidR="00110C65">
        <w:rPr>
          <w:rFonts w:asciiTheme="majorHAnsi" w:hAnsiTheme="majorHAnsi"/>
          <w:lang w:val="en-GB"/>
        </w:rPr>
        <w:t>)</w:t>
      </w:r>
      <w:r w:rsidR="00CA6407">
        <w:rPr>
          <w:rFonts w:asciiTheme="majorHAnsi" w:hAnsiTheme="majorHAnsi"/>
          <w:lang w:val="en-GB"/>
        </w:rPr>
        <w:t>. H</w:t>
      </w:r>
      <w:r w:rsidR="005C55EB">
        <w:rPr>
          <w:rFonts w:asciiTheme="majorHAnsi" w:hAnsiTheme="majorHAnsi"/>
          <w:lang w:val="en-GB"/>
        </w:rPr>
        <w:t>owever</w:t>
      </w:r>
      <w:r w:rsidR="007739DF">
        <w:rPr>
          <w:rFonts w:asciiTheme="majorHAnsi" w:hAnsiTheme="majorHAnsi"/>
          <w:lang w:val="en-GB"/>
        </w:rPr>
        <w:t>,</w:t>
      </w:r>
      <w:r w:rsidR="005C55EB">
        <w:rPr>
          <w:rFonts w:asciiTheme="majorHAnsi" w:hAnsiTheme="majorHAnsi"/>
          <w:lang w:val="en-GB"/>
        </w:rPr>
        <w:t xml:space="preserve"> </w:t>
      </w:r>
      <w:r w:rsidR="00A25A7E">
        <w:rPr>
          <w:rFonts w:asciiTheme="majorHAnsi" w:hAnsiTheme="majorHAnsi"/>
          <w:lang w:val="en-GB"/>
        </w:rPr>
        <w:t xml:space="preserve">some authors have proposed that juveniles may be more susceptible to bycatch </w:t>
      </w:r>
      <w:r w:rsidR="005C55EB">
        <w:rPr>
          <w:rFonts w:asciiTheme="majorHAnsi" w:hAnsiTheme="majorHAnsi"/>
          <w:lang w:val="en-GB"/>
        </w:rPr>
        <w:t xml:space="preserve">because they </w:t>
      </w:r>
      <w:r w:rsidR="00B6373B">
        <w:rPr>
          <w:rFonts w:asciiTheme="majorHAnsi" w:hAnsiTheme="majorHAnsi"/>
          <w:lang w:val="en-GB"/>
        </w:rPr>
        <w:t>favour</w:t>
      </w:r>
      <w:r w:rsidR="005C55EB">
        <w:rPr>
          <w:rFonts w:asciiTheme="majorHAnsi" w:hAnsiTheme="majorHAnsi"/>
          <w:lang w:val="en-GB"/>
        </w:rPr>
        <w:t xml:space="preserve"> scavenging </w:t>
      </w:r>
      <w:r w:rsidR="00B6373B">
        <w:rPr>
          <w:rFonts w:asciiTheme="majorHAnsi" w:hAnsiTheme="majorHAnsi"/>
          <w:lang w:val="en-GB"/>
        </w:rPr>
        <w:t>over natural foods</w:t>
      </w:r>
      <w:r w:rsidR="007739DF">
        <w:rPr>
          <w:rFonts w:asciiTheme="majorHAnsi" w:hAnsiTheme="majorHAnsi"/>
          <w:lang w:val="en-GB"/>
        </w:rPr>
        <w:t xml:space="preserve"> that may be more difficult to catch,</w:t>
      </w:r>
      <w:r w:rsidR="00B6373B">
        <w:rPr>
          <w:rFonts w:asciiTheme="majorHAnsi" w:hAnsiTheme="majorHAnsi"/>
          <w:lang w:val="en-GB"/>
        </w:rPr>
        <w:t xml:space="preserve"> </w:t>
      </w:r>
      <w:r w:rsidR="007739DF">
        <w:rPr>
          <w:rFonts w:asciiTheme="majorHAnsi" w:hAnsiTheme="majorHAnsi"/>
          <w:lang w:val="en-GB"/>
        </w:rPr>
        <w:t>or</w:t>
      </w:r>
      <w:r w:rsidR="00B6373B">
        <w:rPr>
          <w:rFonts w:asciiTheme="majorHAnsi" w:hAnsiTheme="majorHAnsi"/>
          <w:lang w:val="en-GB"/>
        </w:rPr>
        <w:t xml:space="preserve"> because of their </w:t>
      </w:r>
      <w:r w:rsidR="0061681F">
        <w:rPr>
          <w:rFonts w:asciiTheme="majorHAnsi" w:hAnsiTheme="majorHAnsi"/>
          <w:lang w:val="en-GB"/>
        </w:rPr>
        <w:t xml:space="preserve">naivety </w:t>
      </w:r>
      <w:r w:rsidR="00B6373B">
        <w:rPr>
          <w:rFonts w:asciiTheme="majorHAnsi" w:hAnsiTheme="majorHAnsi"/>
          <w:lang w:val="en-GB"/>
        </w:rPr>
        <w:t xml:space="preserve">in </w:t>
      </w:r>
      <w:r w:rsidR="0061681F">
        <w:rPr>
          <w:rFonts w:asciiTheme="majorHAnsi" w:hAnsiTheme="majorHAnsi"/>
          <w:lang w:val="en-GB"/>
        </w:rPr>
        <w:t xml:space="preserve">avoiding </w:t>
      </w:r>
      <w:r w:rsidR="00A36583">
        <w:rPr>
          <w:rFonts w:asciiTheme="majorHAnsi" w:hAnsiTheme="majorHAnsi"/>
          <w:lang w:val="en-GB"/>
        </w:rPr>
        <w:t>f</w:t>
      </w:r>
      <w:r w:rsidR="0061681F">
        <w:rPr>
          <w:rFonts w:asciiTheme="majorHAnsi" w:hAnsiTheme="majorHAnsi"/>
          <w:lang w:val="en-GB"/>
        </w:rPr>
        <w:t>ishing gear</w:t>
      </w:r>
      <w:r w:rsidR="00396EA5" w:rsidRPr="00452806">
        <w:rPr>
          <w:rFonts w:asciiTheme="majorHAnsi" w:hAnsiTheme="majorHAnsi"/>
          <w:lang w:val="en-GB"/>
        </w:rPr>
        <w:t xml:space="preserve"> (</w:t>
      </w:r>
      <w:r w:rsidR="00E00D8B" w:rsidRPr="00452806">
        <w:rPr>
          <w:rFonts w:asciiTheme="majorHAnsi" w:hAnsiTheme="majorHAnsi"/>
          <w:lang w:val="en-GB"/>
        </w:rPr>
        <w:t>Fayet et al.</w:t>
      </w:r>
      <w:r w:rsidR="00E00D8B">
        <w:rPr>
          <w:rFonts w:asciiTheme="majorHAnsi" w:hAnsiTheme="majorHAnsi"/>
          <w:lang w:val="en-GB"/>
        </w:rPr>
        <w:t>,</w:t>
      </w:r>
      <w:r w:rsidR="00E00D8B" w:rsidRPr="00452806">
        <w:rPr>
          <w:rFonts w:asciiTheme="majorHAnsi" w:hAnsiTheme="majorHAnsi"/>
          <w:lang w:val="en-GB"/>
        </w:rPr>
        <w:t xml:space="preserve"> 2015</w:t>
      </w:r>
      <w:r w:rsidR="00E00D8B">
        <w:rPr>
          <w:rFonts w:asciiTheme="majorHAnsi" w:hAnsiTheme="majorHAnsi"/>
          <w:lang w:val="en-GB"/>
        </w:rPr>
        <w:t xml:space="preserve">; </w:t>
      </w:r>
      <w:r w:rsidR="00DD76C3" w:rsidRPr="00452806">
        <w:rPr>
          <w:rFonts w:asciiTheme="majorHAnsi" w:hAnsiTheme="majorHAnsi"/>
          <w:lang w:val="en-GB"/>
        </w:rPr>
        <w:t xml:space="preserve">Lewison </w:t>
      </w:r>
      <w:r w:rsidR="00DD76C3" w:rsidRPr="00E00D8B">
        <w:rPr>
          <w:rFonts w:asciiTheme="majorHAnsi" w:hAnsiTheme="majorHAnsi"/>
          <w:lang w:val="en-GB"/>
        </w:rPr>
        <w:t>et al.</w:t>
      </w:r>
      <w:r w:rsidR="00E00D8B" w:rsidRPr="00E00D8B">
        <w:rPr>
          <w:rFonts w:asciiTheme="majorHAnsi" w:hAnsiTheme="majorHAnsi"/>
          <w:lang w:val="en-GB"/>
        </w:rPr>
        <w:t>,</w:t>
      </w:r>
      <w:r w:rsidR="00DD76C3" w:rsidRPr="00452806">
        <w:rPr>
          <w:rFonts w:asciiTheme="majorHAnsi" w:hAnsiTheme="majorHAnsi"/>
          <w:lang w:val="en-GB"/>
        </w:rPr>
        <w:t xml:space="preserve"> 2012</w:t>
      </w:r>
      <w:r w:rsidR="00E00D8B">
        <w:rPr>
          <w:rFonts w:asciiTheme="majorHAnsi" w:hAnsiTheme="majorHAnsi"/>
          <w:lang w:val="en-GB"/>
        </w:rPr>
        <w:t>;</w:t>
      </w:r>
      <w:r w:rsidR="00E00D8B" w:rsidRPr="00E00D8B">
        <w:rPr>
          <w:rFonts w:asciiTheme="majorHAnsi" w:hAnsiTheme="majorHAnsi"/>
          <w:lang w:val="en-GB"/>
        </w:rPr>
        <w:t xml:space="preserve"> </w:t>
      </w:r>
      <w:r w:rsidR="00E00D8B" w:rsidRPr="00452806">
        <w:rPr>
          <w:rFonts w:asciiTheme="majorHAnsi" w:hAnsiTheme="majorHAnsi"/>
          <w:lang w:val="en-GB"/>
        </w:rPr>
        <w:t>Shealer</w:t>
      </w:r>
      <w:r w:rsidR="00E00D8B">
        <w:rPr>
          <w:rFonts w:asciiTheme="majorHAnsi" w:hAnsiTheme="majorHAnsi"/>
          <w:lang w:val="en-GB"/>
        </w:rPr>
        <w:t>,</w:t>
      </w:r>
      <w:r w:rsidR="00E00D8B" w:rsidRPr="00452806">
        <w:rPr>
          <w:rFonts w:asciiTheme="majorHAnsi" w:hAnsiTheme="majorHAnsi"/>
          <w:lang w:val="en-GB"/>
        </w:rPr>
        <w:t xml:space="preserve"> 2002,</w:t>
      </w:r>
      <w:r w:rsidR="00DD76C3" w:rsidRPr="00452806">
        <w:rPr>
          <w:rFonts w:asciiTheme="majorHAnsi" w:hAnsiTheme="majorHAnsi"/>
          <w:lang w:val="en-GB"/>
        </w:rPr>
        <w:t>).</w:t>
      </w:r>
      <w:r w:rsidR="00396EA5" w:rsidRPr="00452806">
        <w:rPr>
          <w:rFonts w:asciiTheme="majorHAnsi" w:hAnsiTheme="majorHAnsi"/>
          <w:lang w:val="en-GB"/>
        </w:rPr>
        <w:t xml:space="preserve"> In</w:t>
      </w:r>
      <w:r w:rsidR="00396EA5" w:rsidRPr="00B13214">
        <w:rPr>
          <w:rFonts w:asciiTheme="majorHAnsi" w:hAnsiTheme="majorHAnsi"/>
          <w:lang w:val="en-GB"/>
        </w:rPr>
        <w:t xml:space="preserve">deed, lack of experience </w:t>
      </w:r>
      <w:r w:rsidR="00906305" w:rsidRPr="00B13214">
        <w:rPr>
          <w:rFonts w:asciiTheme="majorHAnsi" w:hAnsiTheme="majorHAnsi"/>
          <w:lang w:val="en-GB"/>
        </w:rPr>
        <w:t>while</w:t>
      </w:r>
      <w:r w:rsidR="00396EA5" w:rsidRPr="00B13214">
        <w:rPr>
          <w:rFonts w:asciiTheme="majorHAnsi" w:hAnsiTheme="majorHAnsi"/>
          <w:lang w:val="en-GB"/>
        </w:rPr>
        <w:t xml:space="preserve"> foraging around nets </w:t>
      </w:r>
      <w:r w:rsidR="00906305" w:rsidRPr="00B13214">
        <w:rPr>
          <w:rFonts w:asciiTheme="majorHAnsi" w:hAnsiTheme="majorHAnsi"/>
          <w:lang w:val="en-GB"/>
        </w:rPr>
        <w:t>was considered to be</w:t>
      </w:r>
      <w:r w:rsidR="00396EA5" w:rsidRPr="00B13214">
        <w:rPr>
          <w:rFonts w:asciiTheme="majorHAnsi" w:hAnsiTheme="majorHAnsi"/>
          <w:lang w:val="en-GB"/>
        </w:rPr>
        <w:t xml:space="preserve"> the main reason for immature-biased mortality of pursuit</w:t>
      </w:r>
      <w:r w:rsidR="00906305" w:rsidRPr="00B13214">
        <w:rPr>
          <w:rFonts w:asciiTheme="majorHAnsi" w:hAnsiTheme="majorHAnsi"/>
          <w:lang w:val="en-GB"/>
        </w:rPr>
        <w:t>-</w:t>
      </w:r>
      <w:r w:rsidR="00DD76C3">
        <w:rPr>
          <w:rFonts w:asciiTheme="majorHAnsi" w:hAnsiTheme="majorHAnsi"/>
          <w:lang w:val="en-GB"/>
        </w:rPr>
        <w:t>diving seabirds (</w:t>
      </w:r>
      <w:r w:rsidR="00396EA5" w:rsidRPr="00CB72F9">
        <w:rPr>
          <w:rFonts w:asciiTheme="majorHAnsi" w:hAnsiTheme="majorHAnsi"/>
          <w:lang w:val="en-GB"/>
        </w:rPr>
        <w:t>Bregnballe and Frederiksen</w:t>
      </w:r>
      <w:r w:rsidR="00E00D8B">
        <w:rPr>
          <w:rFonts w:asciiTheme="majorHAnsi" w:hAnsiTheme="majorHAnsi"/>
          <w:lang w:val="en-GB"/>
        </w:rPr>
        <w:t>,</w:t>
      </w:r>
      <w:r w:rsidR="00396EA5" w:rsidRPr="00CB72F9">
        <w:rPr>
          <w:rFonts w:asciiTheme="majorHAnsi" w:hAnsiTheme="majorHAnsi"/>
          <w:lang w:val="en-GB"/>
        </w:rPr>
        <w:t xml:space="preserve"> 2006</w:t>
      </w:r>
      <w:r w:rsidR="00E00D8B">
        <w:rPr>
          <w:rFonts w:asciiTheme="majorHAnsi" w:hAnsiTheme="majorHAnsi"/>
          <w:lang w:val="en-GB"/>
        </w:rPr>
        <w:t>;</w:t>
      </w:r>
      <w:r w:rsidR="00E00D8B" w:rsidRPr="00E00D8B">
        <w:rPr>
          <w:rFonts w:asciiTheme="majorHAnsi" w:hAnsiTheme="majorHAnsi"/>
          <w:lang w:val="en-GB"/>
        </w:rPr>
        <w:t xml:space="preserve"> </w:t>
      </w:r>
      <w:r w:rsidR="00E00D8B">
        <w:rPr>
          <w:rFonts w:asciiTheme="majorHAnsi" w:hAnsiTheme="majorHAnsi"/>
          <w:lang w:val="en-GB"/>
        </w:rPr>
        <w:t>Ӧsterblom et al., 2002</w:t>
      </w:r>
      <w:r w:rsidR="00396EA5" w:rsidRPr="00CB72F9">
        <w:rPr>
          <w:rFonts w:asciiTheme="majorHAnsi" w:hAnsiTheme="majorHAnsi"/>
          <w:lang w:val="en-GB"/>
        </w:rPr>
        <w:t>)</w:t>
      </w:r>
      <w:r>
        <w:rPr>
          <w:rFonts w:asciiTheme="majorHAnsi" w:hAnsiTheme="majorHAnsi"/>
          <w:lang w:val="en-GB"/>
        </w:rPr>
        <w:t>.</w:t>
      </w:r>
      <w:r w:rsidR="00396EA5" w:rsidRPr="00CB72F9">
        <w:rPr>
          <w:rFonts w:asciiTheme="majorHAnsi" w:hAnsiTheme="majorHAnsi"/>
          <w:lang w:val="en-GB"/>
        </w:rPr>
        <w:t xml:space="preserve"> However, this </w:t>
      </w:r>
      <w:r w:rsidR="00906305" w:rsidRPr="00CB72F9">
        <w:rPr>
          <w:rFonts w:asciiTheme="majorHAnsi" w:hAnsiTheme="majorHAnsi"/>
          <w:lang w:val="en-GB"/>
        </w:rPr>
        <w:t xml:space="preserve">is not a consistent </w:t>
      </w:r>
      <w:r w:rsidR="00396EA5" w:rsidRPr="00CB72F9">
        <w:rPr>
          <w:rFonts w:asciiTheme="majorHAnsi" w:hAnsiTheme="majorHAnsi"/>
          <w:lang w:val="en-GB"/>
        </w:rPr>
        <w:t>pattern</w:t>
      </w:r>
      <w:r w:rsidR="00DD76C3">
        <w:rPr>
          <w:rFonts w:asciiTheme="majorHAnsi" w:hAnsiTheme="majorHAnsi"/>
          <w:lang w:val="en-GB"/>
        </w:rPr>
        <w:t xml:space="preserve"> - i</w:t>
      </w:r>
      <w:r w:rsidR="002A5C92" w:rsidRPr="00CB72F9">
        <w:rPr>
          <w:rFonts w:asciiTheme="majorHAnsi" w:hAnsiTheme="majorHAnsi"/>
          <w:lang w:val="en-GB"/>
        </w:rPr>
        <w:t>n our study</w:t>
      </w:r>
      <w:r w:rsidR="00CA6407">
        <w:rPr>
          <w:rFonts w:asciiTheme="majorHAnsi" w:hAnsiTheme="majorHAnsi"/>
          <w:lang w:val="en-GB"/>
        </w:rPr>
        <w:t>,</w:t>
      </w:r>
      <w:r w:rsidR="002A5C92" w:rsidRPr="00CB72F9">
        <w:rPr>
          <w:rFonts w:asciiTheme="majorHAnsi" w:hAnsiTheme="majorHAnsi"/>
          <w:lang w:val="en-GB"/>
        </w:rPr>
        <w:t xml:space="preserve"> </w:t>
      </w:r>
      <w:r w:rsidR="00396EA5" w:rsidRPr="00CB72F9">
        <w:rPr>
          <w:rFonts w:asciiTheme="majorHAnsi" w:hAnsiTheme="majorHAnsi"/>
          <w:lang w:val="en-GB"/>
        </w:rPr>
        <w:t xml:space="preserve">50% of the 12 </w:t>
      </w:r>
      <w:r w:rsidR="00906305" w:rsidRPr="00CB72F9">
        <w:rPr>
          <w:rFonts w:asciiTheme="majorHAnsi" w:hAnsiTheme="majorHAnsi"/>
          <w:lang w:val="en-GB"/>
        </w:rPr>
        <w:t xml:space="preserve">samples of pursuit-diving seabirds of known </w:t>
      </w:r>
      <w:r w:rsidR="00396EA5" w:rsidRPr="00CB72F9">
        <w:rPr>
          <w:rFonts w:asciiTheme="majorHAnsi" w:hAnsiTheme="majorHAnsi"/>
          <w:lang w:val="en-GB"/>
        </w:rPr>
        <w:t xml:space="preserve">age </w:t>
      </w:r>
      <w:r w:rsidR="00906305" w:rsidRPr="00CB72F9">
        <w:rPr>
          <w:rFonts w:asciiTheme="majorHAnsi" w:hAnsiTheme="majorHAnsi"/>
          <w:lang w:val="en-GB"/>
        </w:rPr>
        <w:t xml:space="preserve">class </w:t>
      </w:r>
      <w:r w:rsidR="00AE1D80">
        <w:rPr>
          <w:rFonts w:asciiTheme="majorHAnsi" w:hAnsiTheme="majorHAnsi"/>
          <w:lang w:val="en-GB"/>
        </w:rPr>
        <w:t>drowned</w:t>
      </w:r>
      <w:r w:rsidR="00396EA5" w:rsidRPr="00CB72F9">
        <w:rPr>
          <w:rFonts w:asciiTheme="majorHAnsi" w:hAnsiTheme="majorHAnsi"/>
          <w:lang w:val="en-GB"/>
        </w:rPr>
        <w:t xml:space="preserve"> in nets were </w:t>
      </w:r>
      <w:r w:rsidR="006D2462">
        <w:rPr>
          <w:rFonts w:asciiTheme="majorHAnsi" w:hAnsiTheme="majorHAnsi"/>
          <w:lang w:val="en-GB"/>
        </w:rPr>
        <w:t>skewed toward</w:t>
      </w:r>
      <w:r w:rsidR="003A10B5">
        <w:rPr>
          <w:rFonts w:asciiTheme="majorHAnsi" w:hAnsiTheme="majorHAnsi"/>
          <w:lang w:val="en-GB"/>
        </w:rPr>
        <w:t>s</w:t>
      </w:r>
      <w:r w:rsidR="006D2462">
        <w:rPr>
          <w:rFonts w:asciiTheme="majorHAnsi" w:hAnsiTheme="majorHAnsi"/>
          <w:lang w:val="en-GB"/>
        </w:rPr>
        <w:t xml:space="preserve"> adult</w:t>
      </w:r>
      <w:r w:rsidR="00396EA5" w:rsidRPr="00CB72F9">
        <w:rPr>
          <w:rFonts w:asciiTheme="majorHAnsi" w:hAnsiTheme="majorHAnsi"/>
          <w:lang w:val="en-GB"/>
        </w:rPr>
        <w:t xml:space="preserve">, </w:t>
      </w:r>
      <w:r w:rsidR="00906305" w:rsidRPr="00CB72F9">
        <w:rPr>
          <w:rFonts w:asciiTheme="majorHAnsi" w:hAnsiTheme="majorHAnsi"/>
          <w:lang w:val="en-GB"/>
        </w:rPr>
        <w:t xml:space="preserve">whereas </w:t>
      </w:r>
      <w:r w:rsidR="00396EA5" w:rsidRPr="00CB72F9">
        <w:rPr>
          <w:rFonts w:asciiTheme="majorHAnsi" w:hAnsiTheme="majorHAnsi"/>
          <w:lang w:val="en-GB"/>
        </w:rPr>
        <w:t xml:space="preserve">33% </w:t>
      </w:r>
      <w:r w:rsidR="00906305" w:rsidRPr="00CB72F9">
        <w:rPr>
          <w:rFonts w:asciiTheme="majorHAnsi" w:hAnsiTheme="majorHAnsi"/>
          <w:lang w:val="en-GB"/>
        </w:rPr>
        <w:t xml:space="preserve">were </w:t>
      </w:r>
      <w:r w:rsidR="006D2462">
        <w:rPr>
          <w:rFonts w:asciiTheme="majorHAnsi" w:hAnsiTheme="majorHAnsi"/>
          <w:lang w:val="en-GB"/>
        </w:rPr>
        <w:t>skewed toward</w:t>
      </w:r>
      <w:r w:rsidR="003A10B5">
        <w:rPr>
          <w:rFonts w:asciiTheme="majorHAnsi" w:hAnsiTheme="majorHAnsi"/>
          <w:lang w:val="en-GB"/>
        </w:rPr>
        <w:t>s</w:t>
      </w:r>
      <w:r w:rsidR="006D2462">
        <w:rPr>
          <w:rFonts w:asciiTheme="majorHAnsi" w:hAnsiTheme="majorHAnsi"/>
          <w:lang w:val="en-GB"/>
        </w:rPr>
        <w:t xml:space="preserve"> immature</w:t>
      </w:r>
      <w:r w:rsidR="007739DF">
        <w:rPr>
          <w:rFonts w:asciiTheme="majorHAnsi" w:hAnsiTheme="majorHAnsi"/>
          <w:lang w:val="en-GB"/>
        </w:rPr>
        <w:t>s</w:t>
      </w:r>
      <w:r w:rsidR="006D2462">
        <w:rPr>
          <w:rFonts w:asciiTheme="majorHAnsi" w:hAnsiTheme="majorHAnsi"/>
          <w:lang w:val="en-GB"/>
        </w:rPr>
        <w:t xml:space="preserve">. </w:t>
      </w:r>
      <w:r w:rsidR="00EB6AE9">
        <w:rPr>
          <w:rFonts w:asciiTheme="majorHAnsi" w:hAnsiTheme="majorHAnsi"/>
          <w:lang w:val="en-GB"/>
        </w:rPr>
        <w:t>N</w:t>
      </w:r>
      <w:r w:rsidR="00B509C4" w:rsidRPr="00311113">
        <w:rPr>
          <w:rFonts w:asciiTheme="majorHAnsi" w:hAnsiTheme="majorHAnsi"/>
          <w:lang w:val="en-GB"/>
        </w:rPr>
        <w:t>aivety</w:t>
      </w:r>
      <w:r w:rsidR="00B509C4">
        <w:rPr>
          <w:rFonts w:asciiTheme="majorHAnsi" w:hAnsiTheme="majorHAnsi"/>
          <w:lang w:val="en-GB"/>
        </w:rPr>
        <w:t xml:space="preserve"> of young birds has </w:t>
      </w:r>
      <w:r w:rsidR="000F7E26">
        <w:rPr>
          <w:rFonts w:asciiTheme="majorHAnsi" w:hAnsiTheme="majorHAnsi"/>
          <w:lang w:val="en-GB"/>
        </w:rPr>
        <w:t xml:space="preserve">also </w:t>
      </w:r>
      <w:r w:rsidR="00485204">
        <w:rPr>
          <w:rFonts w:asciiTheme="majorHAnsi" w:hAnsiTheme="majorHAnsi"/>
          <w:lang w:val="en-GB"/>
        </w:rPr>
        <w:t xml:space="preserve">been </w:t>
      </w:r>
      <w:r w:rsidR="007739DF">
        <w:rPr>
          <w:rFonts w:asciiTheme="majorHAnsi" w:hAnsiTheme="majorHAnsi"/>
          <w:lang w:val="en-GB"/>
        </w:rPr>
        <w:t>suggested as the</w:t>
      </w:r>
      <w:r w:rsidR="00B509C4">
        <w:rPr>
          <w:rFonts w:asciiTheme="majorHAnsi" w:hAnsiTheme="majorHAnsi"/>
          <w:lang w:val="en-GB"/>
        </w:rPr>
        <w:t xml:space="preserve"> explanation </w:t>
      </w:r>
      <w:r w:rsidR="00485204">
        <w:rPr>
          <w:rFonts w:asciiTheme="majorHAnsi" w:hAnsiTheme="majorHAnsi"/>
          <w:lang w:val="en-GB"/>
        </w:rPr>
        <w:t>for immature</w:t>
      </w:r>
      <w:r w:rsidR="007739DF">
        <w:rPr>
          <w:rFonts w:asciiTheme="majorHAnsi" w:hAnsiTheme="majorHAnsi"/>
          <w:lang w:val="en-GB"/>
        </w:rPr>
        <w:t>-</w:t>
      </w:r>
      <w:r w:rsidR="00485204">
        <w:rPr>
          <w:rFonts w:asciiTheme="majorHAnsi" w:hAnsiTheme="majorHAnsi"/>
          <w:lang w:val="en-GB"/>
        </w:rPr>
        <w:t>skewed morta</w:t>
      </w:r>
      <w:r w:rsidR="00B509C4">
        <w:rPr>
          <w:rFonts w:asciiTheme="majorHAnsi" w:hAnsiTheme="majorHAnsi"/>
          <w:lang w:val="en-GB"/>
        </w:rPr>
        <w:t xml:space="preserve">lity </w:t>
      </w:r>
      <w:r w:rsidR="00462ED9">
        <w:rPr>
          <w:rFonts w:asciiTheme="majorHAnsi" w:hAnsiTheme="majorHAnsi"/>
          <w:lang w:val="en-GB"/>
        </w:rPr>
        <w:t>in longlines</w:t>
      </w:r>
      <w:r w:rsidR="007739DF">
        <w:rPr>
          <w:rFonts w:asciiTheme="majorHAnsi" w:hAnsiTheme="majorHAnsi"/>
          <w:lang w:val="en-GB"/>
        </w:rPr>
        <w:t>,</w:t>
      </w:r>
      <w:r w:rsidR="00B509C4">
        <w:rPr>
          <w:rFonts w:asciiTheme="majorHAnsi" w:hAnsiTheme="majorHAnsi"/>
          <w:lang w:val="en-GB"/>
        </w:rPr>
        <w:t xml:space="preserve"> </w:t>
      </w:r>
      <w:r w:rsidR="0035586C">
        <w:rPr>
          <w:rFonts w:asciiTheme="majorHAnsi" w:hAnsiTheme="majorHAnsi"/>
          <w:lang w:val="en-GB"/>
        </w:rPr>
        <w:t xml:space="preserve">and potentially </w:t>
      </w:r>
      <w:r w:rsidR="007739DF">
        <w:rPr>
          <w:rFonts w:asciiTheme="majorHAnsi" w:hAnsiTheme="majorHAnsi"/>
          <w:lang w:val="en-GB"/>
        </w:rPr>
        <w:t>by</w:t>
      </w:r>
      <w:r w:rsidR="0035586C">
        <w:rPr>
          <w:rFonts w:asciiTheme="majorHAnsi" w:hAnsiTheme="majorHAnsi"/>
          <w:lang w:val="en-GB"/>
        </w:rPr>
        <w:t xml:space="preserve"> trawlers </w:t>
      </w:r>
      <w:r w:rsidR="00B509C4">
        <w:rPr>
          <w:rFonts w:asciiTheme="majorHAnsi" w:hAnsiTheme="majorHAnsi"/>
          <w:lang w:val="en-GB"/>
        </w:rPr>
        <w:t>(</w:t>
      </w:r>
      <w:r w:rsidR="0067009D">
        <w:rPr>
          <w:rFonts w:asciiTheme="majorHAnsi" w:hAnsiTheme="majorHAnsi"/>
          <w:lang w:val="en-GB"/>
        </w:rPr>
        <w:t>Gales et al.</w:t>
      </w:r>
      <w:r w:rsidR="00E00D8B">
        <w:rPr>
          <w:rFonts w:asciiTheme="majorHAnsi" w:hAnsiTheme="majorHAnsi"/>
          <w:lang w:val="en-GB"/>
        </w:rPr>
        <w:t>,</w:t>
      </w:r>
      <w:r w:rsidR="0067009D">
        <w:rPr>
          <w:rFonts w:asciiTheme="majorHAnsi" w:hAnsiTheme="majorHAnsi"/>
          <w:lang w:val="en-GB"/>
        </w:rPr>
        <w:t xml:space="preserve"> 1998</w:t>
      </w:r>
      <w:r w:rsidR="00E00D8B">
        <w:rPr>
          <w:rFonts w:asciiTheme="majorHAnsi" w:hAnsiTheme="majorHAnsi"/>
          <w:lang w:val="en-GB"/>
        </w:rPr>
        <w:t>;</w:t>
      </w:r>
      <w:r w:rsidR="0035586C">
        <w:rPr>
          <w:rFonts w:asciiTheme="majorHAnsi" w:hAnsiTheme="majorHAnsi"/>
          <w:lang w:val="en-GB"/>
        </w:rPr>
        <w:t xml:space="preserve"> Prince et al.</w:t>
      </w:r>
      <w:r w:rsidR="00E00D8B">
        <w:rPr>
          <w:rFonts w:asciiTheme="majorHAnsi" w:hAnsiTheme="majorHAnsi"/>
          <w:lang w:val="en-GB"/>
        </w:rPr>
        <w:t>,</w:t>
      </w:r>
      <w:r w:rsidR="0035586C">
        <w:rPr>
          <w:rFonts w:asciiTheme="majorHAnsi" w:hAnsiTheme="majorHAnsi"/>
          <w:lang w:val="en-GB"/>
        </w:rPr>
        <w:t xml:space="preserve"> 1994</w:t>
      </w:r>
      <w:r w:rsidR="00B509C4">
        <w:rPr>
          <w:rFonts w:asciiTheme="majorHAnsi" w:hAnsiTheme="majorHAnsi"/>
          <w:lang w:val="en-GB"/>
        </w:rPr>
        <w:t>)</w:t>
      </w:r>
      <w:r w:rsidR="007739DF">
        <w:rPr>
          <w:rFonts w:asciiTheme="majorHAnsi" w:hAnsiTheme="majorHAnsi"/>
          <w:lang w:val="en-GB"/>
        </w:rPr>
        <w:t>,</w:t>
      </w:r>
      <w:r w:rsidR="00B509C4">
        <w:rPr>
          <w:rFonts w:asciiTheme="majorHAnsi" w:hAnsiTheme="majorHAnsi"/>
          <w:lang w:val="en-GB"/>
        </w:rPr>
        <w:t xml:space="preserve"> </w:t>
      </w:r>
      <w:r w:rsidR="000F7E26">
        <w:rPr>
          <w:rFonts w:asciiTheme="majorHAnsi" w:hAnsiTheme="majorHAnsi"/>
          <w:lang w:val="en-GB"/>
        </w:rPr>
        <w:t>but</w:t>
      </w:r>
      <w:r w:rsidR="007739DF">
        <w:rPr>
          <w:rFonts w:asciiTheme="majorHAnsi" w:hAnsiTheme="majorHAnsi"/>
          <w:lang w:val="en-GB"/>
        </w:rPr>
        <w:t>,</w:t>
      </w:r>
      <w:r w:rsidR="000F7E26">
        <w:rPr>
          <w:rFonts w:asciiTheme="majorHAnsi" w:hAnsiTheme="majorHAnsi"/>
          <w:lang w:val="en-GB"/>
        </w:rPr>
        <w:t xml:space="preserve"> again, </w:t>
      </w:r>
      <w:r w:rsidR="00B509C4">
        <w:rPr>
          <w:rFonts w:asciiTheme="majorHAnsi" w:hAnsiTheme="majorHAnsi"/>
          <w:lang w:val="en-GB"/>
        </w:rPr>
        <w:t>t</w:t>
      </w:r>
      <w:r w:rsidR="00311113">
        <w:rPr>
          <w:rFonts w:asciiTheme="majorHAnsi" w:hAnsiTheme="majorHAnsi"/>
          <w:lang w:val="en-GB"/>
        </w:rPr>
        <w:t xml:space="preserve">his </w:t>
      </w:r>
      <w:r w:rsidR="00B509C4">
        <w:rPr>
          <w:rFonts w:asciiTheme="majorHAnsi" w:hAnsiTheme="majorHAnsi"/>
          <w:lang w:val="en-GB"/>
        </w:rPr>
        <w:t xml:space="preserve">pattern </w:t>
      </w:r>
      <w:r w:rsidR="00311113">
        <w:rPr>
          <w:rFonts w:asciiTheme="majorHAnsi" w:hAnsiTheme="majorHAnsi"/>
          <w:lang w:val="en-GB"/>
        </w:rPr>
        <w:t xml:space="preserve">was not </w:t>
      </w:r>
      <w:r w:rsidR="001966B9">
        <w:rPr>
          <w:rFonts w:asciiTheme="majorHAnsi" w:hAnsiTheme="majorHAnsi"/>
          <w:lang w:val="en-GB"/>
        </w:rPr>
        <w:t>supported by our data, which shows a large proportion of adults bycaught in</w:t>
      </w:r>
      <w:r w:rsidR="008455EC">
        <w:rPr>
          <w:rFonts w:asciiTheme="majorHAnsi" w:hAnsiTheme="majorHAnsi"/>
          <w:lang w:val="en-GB"/>
        </w:rPr>
        <w:t xml:space="preserve"> these fisher</w:t>
      </w:r>
      <w:r w:rsidR="00A33C7C">
        <w:rPr>
          <w:rFonts w:asciiTheme="majorHAnsi" w:hAnsiTheme="majorHAnsi"/>
          <w:lang w:val="en-GB"/>
        </w:rPr>
        <w:t>ies</w:t>
      </w:r>
      <w:r w:rsidR="00B630FF">
        <w:rPr>
          <w:rFonts w:asciiTheme="majorHAnsi" w:hAnsiTheme="majorHAnsi"/>
          <w:lang w:val="en-GB"/>
        </w:rPr>
        <w:t>.</w:t>
      </w:r>
      <w:r w:rsidR="00AE1D80">
        <w:rPr>
          <w:rFonts w:asciiTheme="majorHAnsi" w:hAnsiTheme="majorHAnsi"/>
          <w:lang w:val="en-GB"/>
        </w:rPr>
        <w:t xml:space="preserve"> </w:t>
      </w:r>
    </w:p>
    <w:p w14:paraId="6FE0075A" w14:textId="0BC3982A" w:rsidR="00484E6F" w:rsidRPr="00EA22C8" w:rsidRDefault="0091105C" w:rsidP="00F301BF">
      <w:pPr>
        <w:spacing w:line="360" w:lineRule="auto"/>
        <w:ind w:firstLine="720"/>
        <w:jc w:val="both"/>
        <w:rPr>
          <w:rFonts w:asciiTheme="majorHAnsi" w:hAnsiTheme="majorHAnsi"/>
          <w:lang w:val="en-GB"/>
        </w:rPr>
      </w:pPr>
      <w:r>
        <w:rPr>
          <w:rFonts w:asciiTheme="majorHAnsi" w:hAnsiTheme="majorHAnsi"/>
          <w:lang w:val="en-GB"/>
        </w:rPr>
        <w:t xml:space="preserve">Based </w:t>
      </w:r>
      <w:r w:rsidR="000E0298">
        <w:rPr>
          <w:rFonts w:asciiTheme="majorHAnsi" w:hAnsiTheme="majorHAnsi"/>
          <w:lang w:val="en-GB"/>
        </w:rPr>
        <w:t xml:space="preserve">on </w:t>
      </w:r>
      <w:r>
        <w:rPr>
          <w:rFonts w:asciiTheme="majorHAnsi" w:hAnsiTheme="majorHAnsi"/>
          <w:lang w:val="en-GB"/>
        </w:rPr>
        <w:t xml:space="preserve">the </w:t>
      </w:r>
      <w:r w:rsidR="00B630FF">
        <w:rPr>
          <w:rFonts w:asciiTheme="majorHAnsi" w:hAnsiTheme="majorHAnsi"/>
          <w:lang w:val="en-GB"/>
        </w:rPr>
        <w:t xml:space="preserve">available data </w:t>
      </w:r>
      <w:r>
        <w:rPr>
          <w:rFonts w:asciiTheme="majorHAnsi" w:hAnsiTheme="majorHAnsi"/>
          <w:lang w:val="en-GB"/>
        </w:rPr>
        <w:t xml:space="preserve">we </w:t>
      </w:r>
      <w:r w:rsidR="00B630FF">
        <w:rPr>
          <w:rFonts w:asciiTheme="majorHAnsi" w:hAnsiTheme="majorHAnsi"/>
          <w:lang w:val="en-GB"/>
        </w:rPr>
        <w:t xml:space="preserve">suggest that </w:t>
      </w:r>
      <w:r w:rsidR="007739DF">
        <w:rPr>
          <w:rFonts w:asciiTheme="majorHAnsi" w:hAnsiTheme="majorHAnsi"/>
          <w:lang w:val="en-GB"/>
        </w:rPr>
        <w:t xml:space="preserve">a degree of spatial segregation </w:t>
      </w:r>
      <w:r w:rsidR="00461B6A">
        <w:rPr>
          <w:rFonts w:asciiTheme="majorHAnsi" w:hAnsiTheme="majorHAnsi"/>
          <w:lang w:val="en-GB"/>
        </w:rPr>
        <w:t xml:space="preserve">at-sea </w:t>
      </w:r>
      <w:r w:rsidR="007739DF">
        <w:rPr>
          <w:rFonts w:asciiTheme="majorHAnsi" w:hAnsiTheme="majorHAnsi"/>
          <w:lang w:val="en-GB"/>
        </w:rPr>
        <w:t xml:space="preserve">by age </w:t>
      </w:r>
      <w:r>
        <w:rPr>
          <w:rFonts w:asciiTheme="majorHAnsi" w:hAnsiTheme="majorHAnsi"/>
          <w:lang w:val="en-GB"/>
        </w:rPr>
        <w:t xml:space="preserve">is a </w:t>
      </w:r>
      <w:r w:rsidR="007235AB">
        <w:rPr>
          <w:rFonts w:asciiTheme="majorHAnsi" w:hAnsiTheme="majorHAnsi"/>
          <w:lang w:val="en-GB"/>
        </w:rPr>
        <w:t>better explanation</w:t>
      </w:r>
      <w:r w:rsidR="00B630FF">
        <w:rPr>
          <w:rFonts w:asciiTheme="majorHAnsi" w:hAnsiTheme="majorHAnsi"/>
          <w:lang w:val="en-GB"/>
        </w:rPr>
        <w:t xml:space="preserve"> for </w:t>
      </w:r>
      <w:r w:rsidR="00484E6F">
        <w:rPr>
          <w:rFonts w:asciiTheme="majorHAnsi" w:hAnsiTheme="majorHAnsi"/>
          <w:lang w:val="en-GB"/>
        </w:rPr>
        <w:t xml:space="preserve">the observed </w:t>
      </w:r>
      <w:r w:rsidR="00B630FF">
        <w:rPr>
          <w:rFonts w:asciiTheme="majorHAnsi" w:hAnsiTheme="majorHAnsi"/>
          <w:lang w:val="en-GB"/>
        </w:rPr>
        <w:t xml:space="preserve">age-specific susceptibility to </w:t>
      </w:r>
      <w:r>
        <w:rPr>
          <w:rFonts w:asciiTheme="majorHAnsi" w:hAnsiTheme="majorHAnsi"/>
          <w:lang w:val="en-GB"/>
        </w:rPr>
        <w:t>bycatch</w:t>
      </w:r>
      <w:r w:rsidR="007739DF">
        <w:rPr>
          <w:rFonts w:asciiTheme="majorHAnsi" w:hAnsiTheme="majorHAnsi"/>
          <w:lang w:val="en-GB"/>
        </w:rPr>
        <w:t>,</w:t>
      </w:r>
      <w:r>
        <w:rPr>
          <w:rFonts w:asciiTheme="majorHAnsi" w:hAnsiTheme="majorHAnsi"/>
          <w:lang w:val="en-GB"/>
        </w:rPr>
        <w:t xml:space="preserve"> rather than differences in competitive capacity or experience </w:t>
      </w:r>
      <w:r w:rsidR="007739DF">
        <w:rPr>
          <w:rFonts w:asciiTheme="majorHAnsi" w:hAnsiTheme="majorHAnsi"/>
          <w:lang w:val="en-GB"/>
        </w:rPr>
        <w:t xml:space="preserve">in </w:t>
      </w:r>
      <w:r>
        <w:rPr>
          <w:rFonts w:asciiTheme="majorHAnsi" w:hAnsiTheme="majorHAnsi"/>
          <w:lang w:val="en-GB"/>
        </w:rPr>
        <w:t xml:space="preserve">avoiding fishing gear. </w:t>
      </w:r>
      <w:r w:rsidR="00CE3974">
        <w:rPr>
          <w:rFonts w:asciiTheme="majorHAnsi" w:hAnsiTheme="majorHAnsi"/>
          <w:lang w:val="en-GB"/>
        </w:rPr>
        <w:t>In the southern hemisphere</w:t>
      </w:r>
      <w:r w:rsidR="007739DF">
        <w:rPr>
          <w:rFonts w:asciiTheme="majorHAnsi" w:hAnsiTheme="majorHAnsi"/>
          <w:lang w:val="en-GB"/>
        </w:rPr>
        <w:t>,</w:t>
      </w:r>
      <w:r w:rsidR="00CE3974">
        <w:rPr>
          <w:rFonts w:asciiTheme="majorHAnsi" w:hAnsiTheme="majorHAnsi"/>
          <w:lang w:val="en-GB"/>
        </w:rPr>
        <w:t xml:space="preserve"> </w:t>
      </w:r>
      <w:r w:rsidR="00F301BF" w:rsidRPr="00484E6F">
        <w:rPr>
          <w:rFonts w:asciiTheme="majorHAnsi" w:hAnsiTheme="majorHAnsi"/>
          <w:lang w:val="en-GB"/>
        </w:rPr>
        <w:t xml:space="preserve">immature birds disperse </w:t>
      </w:r>
      <w:r w:rsidR="005F234A" w:rsidRPr="00484E6F">
        <w:rPr>
          <w:rFonts w:asciiTheme="majorHAnsi" w:hAnsiTheme="majorHAnsi"/>
          <w:lang w:val="en-GB"/>
        </w:rPr>
        <w:t xml:space="preserve">further </w:t>
      </w:r>
      <w:r w:rsidR="00F301BF" w:rsidRPr="00484E6F">
        <w:rPr>
          <w:rFonts w:asciiTheme="majorHAnsi" w:hAnsiTheme="majorHAnsi"/>
          <w:lang w:val="en-GB"/>
        </w:rPr>
        <w:t xml:space="preserve">north </w:t>
      </w:r>
      <w:r w:rsidR="005F234A" w:rsidRPr="00484E6F">
        <w:rPr>
          <w:rFonts w:asciiTheme="majorHAnsi" w:hAnsiTheme="majorHAnsi"/>
          <w:lang w:val="en-GB"/>
        </w:rPr>
        <w:t xml:space="preserve">and </w:t>
      </w:r>
      <w:r w:rsidR="006456D1">
        <w:rPr>
          <w:rFonts w:asciiTheme="majorHAnsi" w:hAnsiTheme="majorHAnsi"/>
          <w:lang w:val="en-GB"/>
        </w:rPr>
        <w:t>s</w:t>
      </w:r>
      <w:r w:rsidR="005F234A" w:rsidRPr="00484E6F">
        <w:rPr>
          <w:rFonts w:asciiTheme="majorHAnsi" w:hAnsiTheme="majorHAnsi"/>
          <w:lang w:val="en-GB"/>
        </w:rPr>
        <w:t xml:space="preserve">pend more time in </w:t>
      </w:r>
      <w:r w:rsidR="00F301BF" w:rsidRPr="00484E6F">
        <w:rPr>
          <w:rFonts w:asciiTheme="majorHAnsi" w:hAnsiTheme="majorHAnsi"/>
          <w:lang w:val="en-GB"/>
        </w:rPr>
        <w:t xml:space="preserve">subtropical waters, whereas adults (especially </w:t>
      </w:r>
      <w:r w:rsidR="00EB6AE9" w:rsidRPr="00484E6F">
        <w:rPr>
          <w:rFonts w:asciiTheme="majorHAnsi" w:hAnsiTheme="majorHAnsi"/>
          <w:lang w:val="en-GB"/>
        </w:rPr>
        <w:t xml:space="preserve">breeders) </w:t>
      </w:r>
      <w:r w:rsidR="00E72B9D">
        <w:rPr>
          <w:rFonts w:asciiTheme="majorHAnsi" w:hAnsiTheme="majorHAnsi"/>
          <w:lang w:val="en-GB"/>
        </w:rPr>
        <w:t xml:space="preserve">are more likely to </w:t>
      </w:r>
      <w:r w:rsidR="00407887">
        <w:rPr>
          <w:rFonts w:asciiTheme="majorHAnsi" w:hAnsiTheme="majorHAnsi"/>
          <w:lang w:val="en-GB"/>
        </w:rPr>
        <w:t>stay</w:t>
      </w:r>
      <w:r w:rsidR="00E72B9D">
        <w:rPr>
          <w:rFonts w:asciiTheme="majorHAnsi" w:hAnsiTheme="majorHAnsi"/>
          <w:lang w:val="en-GB"/>
        </w:rPr>
        <w:t xml:space="preserve"> in </w:t>
      </w:r>
      <w:r w:rsidR="00CE3974">
        <w:rPr>
          <w:rFonts w:asciiTheme="majorHAnsi" w:hAnsiTheme="majorHAnsi"/>
          <w:lang w:val="en-GB"/>
        </w:rPr>
        <w:t xml:space="preserve">sub-Antarctic waters </w:t>
      </w:r>
      <w:r w:rsidR="00CE3974" w:rsidRPr="00484E6F">
        <w:rPr>
          <w:rFonts w:asciiTheme="majorHAnsi" w:hAnsiTheme="majorHAnsi"/>
          <w:lang w:val="en-GB"/>
        </w:rPr>
        <w:t>(</w:t>
      </w:r>
      <w:r w:rsidR="00E00D8B" w:rsidRPr="00484E6F">
        <w:rPr>
          <w:rFonts w:asciiTheme="majorHAnsi" w:hAnsiTheme="majorHAnsi"/>
          <w:lang w:val="en-GB"/>
        </w:rPr>
        <w:t>Bugoni and Furness</w:t>
      </w:r>
      <w:r w:rsidR="00E00D8B">
        <w:rPr>
          <w:rFonts w:asciiTheme="majorHAnsi" w:hAnsiTheme="majorHAnsi"/>
          <w:lang w:val="en-GB"/>
        </w:rPr>
        <w:t>,</w:t>
      </w:r>
      <w:r w:rsidR="00E00D8B" w:rsidRPr="00484E6F">
        <w:rPr>
          <w:rFonts w:asciiTheme="majorHAnsi" w:hAnsiTheme="majorHAnsi"/>
          <w:lang w:val="en-GB"/>
        </w:rPr>
        <w:t xml:space="preserve"> 2009</w:t>
      </w:r>
      <w:r w:rsidR="00E00D8B">
        <w:rPr>
          <w:rFonts w:asciiTheme="majorHAnsi" w:hAnsiTheme="majorHAnsi"/>
          <w:lang w:val="en-GB"/>
        </w:rPr>
        <w:t xml:space="preserve">; </w:t>
      </w:r>
      <w:r w:rsidR="00E00D8B" w:rsidRPr="00484E6F">
        <w:rPr>
          <w:rFonts w:asciiTheme="majorHAnsi" w:hAnsiTheme="majorHAnsi"/>
          <w:lang w:val="en-GB"/>
        </w:rPr>
        <w:t>Catry et al.</w:t>
      </w:r>
      <w:r w:rsidR="00E00D8B">
        <w:rPr>
          <w:rFonts w:asciiTheme="majorHAnsi" w:hAnsiTheme="majorHAnsi"/>
          <w:lang w:val="en-GB"/>
        </w:rPr>
        <w:t>, 2013;</w:t>
      </w:r>
      <w:r w:rsidR="00E00D8B" w:rsidRPr="00484E6F">
        <w:rPr>
          <w:rFonts w:asciiTheme="majorHAnsi" w:hAnsiTheme="majorHAnsi"/>
          <w:lang w:val="en-GB"/>
        </w:rPr>
        <w:t xml:space="preserve"> </w:t>
      </w:r>
      <w:r w:rsidR="00CE3974" w:rsidRPr="00484E6F">
        <w:rPr>
          <w:rFonts w:asciiTheme="majorHAnsi" w:hAnsiTheme="majorHAnsi"/>
          <w:lang w:val="en-GB"/>
        </w:rPr>
        <w:t>Olmos</w:t>
      </w:r>
      <w:r w:rsidR="00E00D8B">
        <w:rPr>
          <w:rFonts w:asciiTheme="majorHAnsi" w:hAnsiTheme="majorHAnsi"/>
          <w:lang w:val="en-GB"/>
        </w:rPr>
        <w:t>,</w:t>
      </w:r>
      <w:r w:rsidR="00CE3974" w:rsidRPr="00484E6F">
        <w:rPr>
          <w:rFonts w:asciiTheme="majorHAnsi" w:hAnsiTheme="majorHAnsi"/>
          <w:lang w:val="en-GB"/>
        </w:rPr>
        <w:t xml:space="preserve"> 1997</w:t>
      </w:r>
      <w:r w:rsidR="00E00D8B">
        <w:rPr>
          <w:rFonts w:asciiTheme="majorHAnsi" w:hAnsiTheme="majorHAnsi"/>
          <w:lang w:val="en-GB"/>
        </w:rPr>
        <w:t>;</w:t>
      </w:r>
      <w:r w:rsidR="00CE3974">
        <w:rPr>
          <w:rFonts w:asciiTheme="majorHAnsi" w:hAnsiTheme="majorHAnsi"/>
          <w:lang w:val="en-GB"/>
        </w:rPr>
        <w:t xml:space="preserve"> </w:t>
      </w:r>
      <w:r w:rsidR="00E00D8B" w:rsidRPr="00484E6F">
        <w:rPr>
          <w:rFonts w:asciiTheme="majorHAnsi" w:hAnsiTheme="majorHAnsi"/>
          <w:lang w:val="en-GB"/>
        </w:rPr>
        <w:t>Phillips et al.</w:t>
      </w:r>
      <w:r w:rsidR="00E00D8B">
        <w:rPr>
          <w:rFonts w:asciiTheme="majorHAnsi" w:hAnsiTheme="majorHAnsi"/>
          <w:lang w:val="en-GB"/>
        </w:rPr>
        <w:t>,</w:t>
      </w:r>
      <w:r w:rsidR="00E00D8B" w:rsidRPr="00484E6F">
        <w:rPr>
          <w:rFonts w:asciiTheme="majorHAnsi" w:hAnsiTheme="majorHAnsi"/>
          <w:lang w:val="en-GB"/>
        </w:rPr>
        <w:t xml:space="preserve"> 2005</w:t>
      </w:r>
      <w:r w:rsidR="00E00D8B">
        <w:rPr>
          <w:rFonts w:asciiTheme="majorHAnsi" w:hAnsiTheme="majorHAnsi"/>
          <w:lang w:val="en-GB"/>
        </w:rPr>
        <w:t xml:space="preserve">; </w:t>
      </w:r>
      <w:r w:rsidR="00E00D8B" w:rsidRPr="00484E6F">
        <w:rPr>
          <w:rFonts w:asciiTheme="majorHAnsi" w:hAnsiTheme="majorHAnsi"/>
          <w:lang w:val="en-GB"/>
        </w:rPr>
        <w:t xml:space="preserve">Sullivan </w:t>
      </w:r>
      <w:r w:rsidR="00E00D8B" w:rsidRPr="00E00D8B">
        <w:rPr>
          <w:rFonts w:asciiTheme="majorHAnsi" w:hAnsiTheme="majorHAnsi"/>
          <w:lang w:val="en-GB"/>
        </w:rPr>
        <w:t>et al.</w:t>
      </w:r>
      <w:r w:rsidR="00E00D8B">
        <w:rPr>
          <w:rFonts w:asciiTheme="majorHAnsi" w:hAnsiTheme="majorHAnsi"/>
          <w:lang w:val="en-GB"/>
        </w:rPr>
        <w:t>,</w:t>
      </w:r>
      <w:r w:rsidR="00E00D8B" w:rsidRPr="00E00D8B">
        <w:rPr>
          <w:rFonts w:asciiTheme="majorHAnsi" w:hAnsiTheme="majorHAnsi"/>
          <w:lang w:val="en-GB"/>
        </w:rPr>
        <w:t xml:space="preserve"> 2004</w:t>
      </w:r>
      <w:r w:rsidR="00E00D8B">
        <w:rPr>
          <w:rFonts w:asciiTheme="majorHAnsi" w:hAnsiTheme="majorHAnsi"/>
          <w:lang w:val="en-GB"/>
        </w:rPr>
        <w:t>;</w:t>
      </w:r>
      <w:r w:rsidR="00E00D8B" w:rsidRPr="00E00D8B">
        <w:rPr>
          <w:rFonts w:asciiTheme="majorHAnsi" w:hAnsiTheme="majorHAnsi"/>
          <w:lang w:val="en-GB"/>
        </w:rPr>
        <w:t xml:space="preserve"> </w:t>
      </w:r>
      <w:r w:rsidR="00CE3974" w:rsidRPr="00E00D8B">
        <w:rPr>
          <w:rFonts w:asciiTheme="majorHAnsi" w:hAnsiTheme="majorHAnsi"/>
          <w:lang w:val="en-GB"/>
        </w:rPr>
        <w:t>Waugh et al.</w:t>
      </w:r>
      <w:r w:rsidR="00E00D8B">
        <w:rPr>
          <w:rFonts w:asciiTheme="majorHAnsi" w:hAnsiTheme="majorHAnsi"/>
          <w:lang w:val="en-GB"/>
        </w:rPr>
        <w:t>,</w:t>
      </w:r>
      <w:r w:rsidR="00CE3974" w:rsidRPr="00E00D8B">
        <w:rPr>
          <w:rFonts w:asciiTheme="majorHAnsi" w:hAnsiTheme="majorHAnsi"/>
          <w:lang w:val="en-GB"/>
        </w:rPr>
        <w:t xml:space="preserve"> 1999</w:t>
      </w:r>
      <w:r w:rsidR="00E00D8B">
        <w:rPr>
          <w:rFonts w:asciiTheme="majorHAnsi" w:hAnsiTheme="majorHAnsi"/>
          <w:lang w:val="en-GB"/>
        </w:rPr>
        <w:t>;</w:t>
      </w:r>
      <w:r w:rsidR="00CE3974" w:rsidRPr="00484E6F">
        <w:rPr>
          <w:rFonts w:asciiTheme="majorHAnsi" w:hAnsiTheme="majorHAnsi"/>
          <w:lang w:val="en-GB"/>
        </w:rPr>
        <w:t xml:space="preserve"> Weimerskirch et al.</w:t>
      </w:r>
      <w:r w:rsidR="00E00D8B">
        <w:rPr>
          <w:rFonts w:asciiTheme="majorHAnsi" w:hAnsiTheme="majorHAnsi"/>
          <w:lang w:val="en-GB"/>
        </w:rPr>
        <w:t xml:space="preserve">, </w:t>
      </w:r>
      <w:r w:rsidR="001221EB" w:rsidRPr="00484E6F">
        <w:rPr>
          <w:rFonts w:asciiTheme="majorHAnsi" w:hAnsiTheme="majorHAnsi"/>
          <w:lang w:val="en-GB"/>
        </w:rPr>
        <w:t>2014</w:t>
      </w:r>
      <w:r w:rsidR="001221EB">
        <w:rPr>
          <w:rFonts w:asciiTheme="majorHAnsi" w:hAnsiTheme="majorHAnsi"/>
          <w:lang w:val="en-GB"/>
        </w:rPr>
        <w:t xml:space="preserve">, </w:t>
      </w:r>
      <w:r w:rsidR="00E00D8B">
        <w:rPr>
          <w:rFonts w:asciiTheme="majorHAnsi" w:hAnsiTheme="majorHAnsi"/>
          <w:lang w:val="en-GB"/>
        </w:rPr>
        <w:t>2006</w:t>
      </w:r>
      <w:r w:rsidR="00CE3974" w:rsidRPr="00484E6F">
        <w:rPr>
          <w:rFonts w:asciiTheme="majorHAnsi" w:hAnsiTheme="majorHAnsi"/>
          <w:lang w:val="en-GB"/>
        </w:rPr>
        <w:t>)</w:t>
      </w:r>
      <w:r w:rsidR="00F301BF" w:rsidRPr="00484E6F">
        <w:rPr>
          <w:rFonts w:asciiTheme="majorHAnsi" w:hAnsiTheme="majorHAnsi"/>
          <w:lang w:val="en-GB"/>
        </w:rPr>
        <w:t>. Th</w:t>
      </w:r>
      <w:r w:rsidR="007739DF">
        <w:rPr>
          <w:rFonts w:asciiTheme="majorHAnsi" w:hAnsiTheme="majorHAnsi"/>
          <w:lang w:val="en-GB"/>
        </w:rPr>
        <w:t>i</w:t>
      </w:r>
      <w:r w:rsidR="00F301BF" w:rsidRPr="00484E6F">
        <w:rPr>
          <w:rFonts w:asciiTheme="majorHAnsi" w:hAnsiTheme="majorHAnsi"/>
          <w:lang w:val="en-GB"/>
        </w:rPr>
        <w:t xml:space="preserve">s </w:t>
      </w:r>
      <w:r w:rsidR="00CE3974">
        <w:rPr>
          <w:rFonts w:asciiTheme="majorHAnsi" w:hAnsiTheme="majorHAnsi"/>
          <w:lang w:val="en-GB"/>
        </w:rPr>
        <w:t>pattern</w:t>
      </w:r>
      <w:r w:rsidR="00F301BF" w:rsidRPr="00484E6F">
        <w:rPr>
          <w:rFonts w:asciiTheme="majorHAnsi" w:hAnsiTheme="majorHAnsi"/>
          <w:lang w:val="en-GB"/>
        </w:rPr>
        <w:t xml:space="preserve"> seem</w:t>
      </w:r>
      <w:r w:rsidR="00CA6407">
        <w:rPr>
          <w:rFonts w:asciiTheme="majorHAnsi" w:hAnsiTheme="majorHAnsi"/>
          <w:lang w:val="en-GB"/>
        </w:rPr>
        <w:t>s</w:t>
      </w:r>
      <w:r w:rsidR="00F301BF" w:rsidRPr="00484E6F">
        <w:rPr>
          <w:rFonts w:asciiTheme="majorHAnsi" w:hAnsiTheme="majorHAnsi"/>
          <w:lang w:val="en-GB"/>
        </w:rPr>
        <w:t xml:space="preserve"> to be reflected in </w:t>
      </w:r>
      <w:r w:rsidR="00AE6940">
        <w:rPr>
          <w:rFonts w:asciiTheme="majorHAnsi" w:hAnsiTheme="majorHAnsi"/>
          <w:lang w:val="en-GB"/>
        </w:rPr>
        <w:t xml:space="preserve">the </w:t>
      </w:r>
      <w:r w:rsidR="00D6367D">
        <w:rPr>
          <w:rFonts w:asciiTheme="majorHAnsi" w:hAnsiTheme="majorHAnsi"/>
          <w:lang w:val="en-GB"/>
        </w:rPr>
        <w:t>significant</w:t>
      </w:r>
      <w:r w:rsidR="007739DF">
        <w:rPr>
          <w:rFonts w:asciiTheme="majorHAnsi" w:hAnsiTheme="majorHAnsi"/>
          <w:lang w:val="en-GB"/>
        </w:rPr>
        <w:t>ly</w:t>
      </w:r>
      <w:r w:rsidR="00D6367D">
        <w:rPr>
          <w:rFonts w:asciiTheme="majorHAnsi" w:hAnsiTheme="majorHAnsi"/>
          <w:lang w:val="en-GB"/>
        </w:rPr>
        <w:t xml:space="preserve"> higher mortality of adults in subpolar areas</w:t>
      </w:r>
      <w:r w:rsidR="00AE6940">
        <w:rPr>
          <w:rFonts w:asciiTheme="majorHAnsi" w:hAnsiTheme="majorHAnsi"/>
          <w:lang w:val="en-GB"/>
        </w:rPr>
        <w:t xml:space="preserve"> in our analysis</w:t>
      </w:r>
      <w:r w:rsidR="00F341B8" w:rsidRPr="00484E6F">
        <w:rPr>
          <w:rFonts w:asciiTheme="majorHAnsi" w:hAnsiTheme="majorHAnsi"/>
          <w:lang w:val="en-GB"/>
        </w:rPr>
        <w:t xml:space="preserve">, </w:t>
      </w:r>
      <w:r w:rsidR="007739DF">
        <w:rPr>
          <w:rFonts w:asciiTheme="majorHAnsi" w:hAnsiTheme="majorHAnsi"/>
          <w:lang w:val="en-GB"/>
        </w:rPr>
        <w:t xml:space="preserve">which </w:t>
      </w:r>
      <w:r w:rsidR="00D6367D">
        <w:rPr>
          <w:rFonts w:asciiTheme="majorHAnsi" w:hAnsiTheme="majorHAnsi"/>
          <w:lang w:val="en-GB"/>
        </w:rPr>
        <w:t xml:space="preserve">mainly </w:t>
      </w:r>
      <w:r w:rsidR="00AE6940">
        <w:rPr>
          <w:rFonts w:asciiTheme="majorHAnsi" w:hAnsiTheme="majorHAnsi"/>
          <w:lang w:val="en-GB"/>
        </w:rPr>
        <w:t>resulted from the</w:t>
      </w:r>
      <w:r w:rsidR="00D6367D">
        <w:rPr>
          <w:rFonts w:asciiTheme="majorHAnsi" w:hAnsiTheme="majorHAnsi"/>
          <w:lang w:val="en-GB"/>
        </w:rPr>
        <w:t xml:space="preserve"> </w:t>
      </w:r>
      <w:r w:rsidR="00396EA5" w:rsidRPr="00484E6F">
        <w:rPr>
          <w:rFonts w:asciiTheme="majorHAnsi" w:hAnsiTheme="majorHAnsi"/>
          <w:lang w:val="en-GB"/>
        </w:rPr>
        <w:t xml:space="preserve">consistent </w:t>
      </w:r>
      <w:r w:rsidR="00484E6F" w:rsidRPr="00484E6F">
        <w:rPr>
          <w:rFonts w:asciiTheme="majorHAnsi" w:hAnsiTheme="majorHAnsi"/>
          <w:lang w:val="en-GB"/>
        </w:rPr>
        <w:t>adult</w:t>
      </w:r>
      <w:r w:rsidR="00396EA5" w:rsidRPr="00484E6F">
        <w:rPr>
          <w:rFonts w:asciiTheme="majorHAnsi" w:hAnsiTheme="majorHAnsi"/>
          <w:lang w:val="en-GB"/>
        </w:rPr>
        <w:t>-biased bycatch</w:t>
      </w:r>
      <w:r w:rsidR="005F6436" w:rsidRPr="00484E6F">
        <w:rPr>
          <w:rFonts w:asciiTheme="majorHAnsi" w:hAnsiTheme="majorHAnsi"/>
          <w:lang w:val="en-GB"/>
        </w:rPr>
        <w:t xml:space="preserve"> </w:t>
      </w:r>
      <w:r w:rsidR="00D6367D">
        <w:rPr>
          <w:rFonts w:asciiTheme="majorHAnsi" w:hAnsiTheme="majorHAnsi"/>
          <w:lang w:val="en-GB"/>
        </w:rPr>
        <w:t>i</w:t>
      </w:r>
      <w:r w:rsidR="005F6436" w:rsidRPr="00484E6F">
        <w:rPr>
          <w:rFonts w:asciiTheme="majorHAnsi" w:hAnsiTheme="majorHAnsi"/>
          <w:lang w:val="en-GB"/>
        </w:rPr>
        <w:t xml:space="preserve">n </w:t>
      </w:r>
      <w:r w:rsidR="00484E6F" w:rsidRPr="00484E6F">
        <w:rPr>
          <w:rFonts w:asciiTheme="majorHAnsi" w:hAnsiTheme="majorHAnsi"/>
          <w:lang w:val="en-GB"/>
        </w:rPr>
        <w:t xml:space="preserve">diverse fisheries </w:t>
      </w:r>
      <w:r w:rsidR="00484E6F">
        <w:rPr>
          <w:rFonts w:asciiTheme="majorHAnsi" w:hAnsiTheme="majorHAnsi"/>
          <w:lang w:val="en-GB"/>
        </w:rPr>
        <w:t>across</w:t>
      </w:r>
      <w:r w:rsidR="00484E6F" w:rsidRPr="00484E6F">
        <w:rPr>
          <w:rFonts w:asciiTheme="majorHAnsi" w:hAnsiTheme="majorHAnsi"/>
          <w:lang w:val="en-GB"/>
        </w:rPr>
        <w:t xml:space="preserve"> sub-Antarctic waters (</w:t>
      </w:r>
      <w:r w:rsidR="00484E6F">
        <w:rPr>
          <w:rFonts w:asciiTheme="majorHAnsi" w:hAnsiTheme="majorHAnsi"/>
          <w:lang w:val="en-GB"/>
        </w:rPr>
        <w:t>Bartle</w:t>
      </w:r>
      <w:r w:rsidR="001221EB">
        <w:rPr>
          <w:rFonts w:asciiTheme="majorHAnsi" w:hAnsiTheme="majorHAnsi"/>
          <w:lang w:val="en-GB"/>
        </w:rPr>
        <w:t>, 1991;</w:t>
      </w:r>
      <w:r w:rsidR="00484E6F">
        <w:rPr>
          <w:rFonts w:asciiTheme="majorHAnsi" w:hAnsiTheme="majorHAnsi"/>
          <w:lang w:val="en-GB"/>
        </w:rPr>
        <w:t xml:space="preserve"> </w:t>
      </w:r>
      <w:r w:rsidR="001221EB" w:rsidRPr="00484E6F">
        <w:rPr>
          <w:rFonts w:asciiTheme="majorHAnsi" w:hAnsiTheme="majorHAnsi"/>
          <w:lang w:val="en-GB"/>
        </w:rPr>
        <w:t>Box-Hinzen</w:t>
      </w:r>
      <w:r w:rsidR="001221EB">
        <w:rPr>
          <w:rFonts w:asciiTheme="majorHAnsi" w:hAnsiTheme="majorHAnsi"/>
          <w:lang w:val="en-GB"/>
        </w:rPr>
        <w:t>,</w:t>
      </w:r>
      <w:r w:rsidR="001221EB" w:rsidRPr="00484E6F">
        <w:rPr>
          <w:rFonts w:asciiTheme="majorHAnsi" w:hAnsiTheme="majorHAnsi"/>
          <w:lang w:val="en-GB"/>
        </w:rPr>
        <w:t xml:space="preserve"> 1999</w:t>
      </w:r>
      <w:r w:rsidR="001221EB">
        <w:rPr>
          <w:rFonts w:asciiTheme="majorHAnsi" w:hAnsiTheme="majorHAnsi"/>
          <w:lang w:val="en-GB"/>
        </w:rPr>
        <w:t>;</w:t>
      </w:r>
      <w:r w:rsidR="001221EB" w:rsidRPr="00484E6F">
        <w:rPr>
          <w:rFonts w:asciiTheme="majorHAnsi" w:hAnsiTheme="majorHAnsi"/>
          <w:lang w:val="en-GB"/>
        </w:rPr>
        <w:t xml:space="preserve"> </w:t>
      </w:r>
      <w:r w:rsidR="00484E6F" w:rsidRPr="00484E6F">
        <w:rPr>
          <w:rFonts w:asciiTheme="majorHAnsi" w:hAnsiTheme="majorHAnsi"/>
          <w:lang w:val="en-GB"/>
        </w:rPr>
        <w:t xml:space="preserve">Gales et al. 1998, </w:t>
      </w:r>
      <w:r w:rsidR="001221EB" w:rsidRPr="00484E6F">
        <w:rPr>
          <w:rFonts w:asciiTheme="majorHAnsi" w:hAnsiTheme="majorHAnsi"/>
          <w:lang w:val="en-GB"/>
        </w:rPr>
        <w:t>Nel et al.</w:t>
      </w:r>
      <w:r w:rsidR="001221EB">
        <w:rPr>
          <w:rFonts w:asciiTheme="majorHAnsi" w:hAnsiTheme="majorHAnsi"/>
          <w:lang w:val="en-GB"/>
        </w:rPr>
        <w:t>,</w:t>
      </w:r>
      <w:r w:rsidR="001221EB" w:rsidRPr="00484E6F">
        <w:rPr>
          <w:rFonts w:asciiTheme="majorHAnsi" w:hAnsiTheme="majorHAnsi"/>
          <w:lang w:val="en-GB"/>
        </w:rPr>
        <w:t xml:space="preserve"> 2002</w:t>
      </w:r>
      <w:r w:rsidR="001221EB">
        <w:rPr>
          <w:rFonts w:asciiTheme="majorHAnsi" w:hAnsiTheme="majorHAnsi"/>
          <w:lang w:val="en-GB"/>
        </w:rPr>
        <w:t xml:space="preserve">; </w:t>
      </w:r>
      <w:r w:rsidR="00484E6F">
        <w:rPr>
          <w:rFonts w:asciiTheme="majorHAnsi" w:hAnsiTheme="majorHAnsi"/>
          <w:lang w:val="en-GB"/>
        </w:rPr>
        <w:t>Robertson and Bell</w:t>
      </w:r>
      <w:r w:rsidR="001221EB">
        <w:rPr>
          <w:rFonts w:asciiTheme="majorHAnsi" w:hAnsiTheme="majorHAnsi"/>
          <w:lang w:val="en-GB"/>
        </w:rPr>
        <w:t>,</w:t>
      </w:r>
      <w:r w:rsidR="00484E6F">
        <w:rPr>
          <w:rFonts w:asciiTheme="majorHAnsi" w:hAnsiTheme="majorHAnsi"/>
          <w:lang w:val="en-GB"/>
        </w:rPr>
        <w:t xml:space="preserve"> 2002</w:t>
      </w:r>
      <w:r w:rsidR="001221EB">
        <w:rPr>
          <w:rFonts w:asciiTheme="majorHAnsi" w:hAnsiTheme="majorHAnsi"/>
          <w:lang w:val="en-GB"/>
        </w:rPr>
        <w:t xml:space="preserve">; </w:t>
      </w:r>
      <w:r w:rsidR="001221EB" w:rsidRPr="00484E6F">
        <w:rPr>
          <w:rFonts w:asciiTheme="majorHAnsi" w:hAnsiTheme="majorHAnsi"/>
          <w:lang w:val="en-GB"/>
        </w:rPr>
        <w:t xml:space="preserve">Ryan and </w:t>
      </w:r>
      <w:r w:rsidR="001221EB">
        <w:rPr>
          <w:rFonts w:asciiTheme="majorHAnsi" w:hAnsiTheme="majorHAnsi"/>
          <w:lang w:val="en-GB"/>
        </w:rPr>
        <w:t xml:space="preserve">Gandini, 1999; </w:t>
      </w:r>
      <w:r w:rsidR="00484E6F">
        <w:rPr>
          <w:rFonts w:asciiTheme="majorHAnsi" w:hAnsiTheme="majorHAnsi"/>
          <w:lang w:val="en-GB"/>
        </w:rPr>
        <w:t>Seco-Pon et al.</w:t>
      </w:r>
      <w:r w:rsidR="001221EB">
        <w:rPr>
          <w:rFonts w:asciiTheme="majorHAnsi" w:hAnsiTheme="majorHAnsi"/>
          <w:lang w:val="en-GB"/>
        </w:rPr>
        <w:t>, 2007;</w:t>
      </w:r>
      <w:r w:rsidR="00484E6F">
        <w:rPr>
          <w:rFonts w:asciiTheme="majorHAnsi" w:hAnsiTheme="majorHAnsi"/>
          <w:lang w:val="en-GB"/>
        </w:rPr>
        <w:t xml:space="preserve"> Thompson</w:t>
      </w:r>
      <w:r w:rsidR="001221EB">
        <w:rPr>
          <w:rFonts w:asciiTheme="majorHAnsi" w:hAnsiTheme="majorHAnsi"/>
          <w:lang w:val="en-GB"/>
        </w:rPr>
        <w:t>,</w:t>
      </w:r>
      <w:r w:rsidR="00484E6F">
        <w:rPr>
          <w:rFonts w:asciiTheme="majorHAnsi" w:hAnsiTheme="majorHAnsi"/>
          <w:lang w:val="en-GB"/>
        </w:rPr>
        <w:t xml:space="preserve"> 2010</w:t>
      </w:r>
      <w:r w:rsidR="00D6367D">
        <w:rPr>
          <w:rFonts w:asciiTheme="majorHAnsi" w:hAnsiTheme="majorHAnsi"/>
          <w:lang w:val="en-GB"/>
        </w:rPr>
        <w:t xml:space="preserve">). </w:t>
      </w:r>
      <w:r w:rsidR="007739DF">
        <w:rPr>
          <w:rFonts w:asciiTheme="majorHAnsi" w:hAnsiTheme="majorHAnsi"/>
          <w:lang w:val="en-GB"/>
        </w:rPr>
        <w:t>O</w:t>
      </w:r>
      <w:r w:rsidR="00D6367D">
        <w:rPr>
          <w:rFonts w:asciiTheme="majorHAnsi" w:hAnsiTheme="majorHAnsi"/>
          <w:lang w:val="en-GB"/>
        </w:rPr>
        <w:t xml:space="preserve">n the other hand, in subtropical areas, </w:t>
      </w:r>
      <w:r w:rsidR="006817F0">
        <w:rPr>
          <w:rFonts w:asciiTheme="majorHAnsi" w:hAnsiTheme="majorHAnsi"/>
          <w:lang w:val="en-GB"/>
        </w:rPr>
        <w:t>wh</w:t>
      </w:r>
      <w:r w:rsidR="00CA6407">
        <w:rPr>
          <w:rFonts w:asciiTheme="majorHAnsi" w:hAnsiTheme="majorHAnsi"/>
          <w:lang w:val="en-GB"/>
        </w:rPr>
        <w:t>ere</w:t>
      </w:r>
      <w:r w:rsidR="006817F0">
        <w:rPr>
          <w:rFonts w:asciiTheme="majorHAnsi" w:hAnsiTheme="majorHAnsi"/>
          <w:lang w:val="en-GB"/>
        </w:rPr>
        <w:t xml:space="preserve"> </w:t>
      </w:r>
      <w:r w:rsidR="007739DF">
        <w:rPr>
          <w:rFonts w:asciiTheme="majorHAnsi" w:hAnsiTheme="majorHAnsi"/>
          <w:lang w:val="en-GB"/>
        </w:rPr>
        <w:t xml:space="preserve">there </w:t>
      </w:r>
      <w:r w:rsidR="003F22EA">
        <w:rPr>
          <w:rFonts w:asciiTheme="majorHAnsi" w:hAnsiTheme="majorHAnsi"/>
          <w:lang w:val="en-GB"/>
        </w:rPr>
        <w:t>are often</w:t>
      </w:r>
      <w:r w:rsidR="00D6367D">
        <w:rPr>
          <w:rFonts w:asciiTheme="majorHAnsi" w:hAnsiTheme="majorHAnsi"/>
          <w:lang w:val="en-GB"/>
        </w:rPr>
        <w:t xml:space="preserve"> </w:t>
      </w:r>
      <w:r w:rsidR="007739DF">
        <w:rPr>
          <w:rFonts w:asciiTheme="majorHAnsi" w:hAnsiTheme="majorHAnsi"/>
          <w:lang w:val="en-GB"/>
        </w:rPr>
        <w:t>more</w:t>
      </w:r>
      <w:r w:rsidR="00D6367D">
        <w:rPr>
          <w:rFonts w:asciiTheme="majorHAnsi" w:hAnsiTheme="majorHAnsi"/>
          <w:lang w:val="en-GB"/>
        </w:rPr>
        <w:t xml:space="preserve"> immature</w:t>
      </w:r>
      <w:r w:rsidR="006817F0">
        <w:rPr>
          <w:rFonts w:asciiTheme="majorHAnsi" w:hAnsiTheme="majorHAnsi"/>
          <w:lang w:val="en-GB"/>
        </w:rPr>
        <w:t>s</w:t>
      </w:r>
      <w:r w:rsidR="00BA2E20">
        <w:rPr>
          <w:rFonts w:asciiTheme="majorHAnsi" w:hAnsiTheme="majorHAnsi"/>
          <w:lang w:val="en-GB"/>
        </w:rPr>
        <w:t xml:space="preserve"> (</w:t>
      </w:r>
      <w:r w:rsidR="006176AF">
        <w:rPr>
          <w:rFonts w:asciiTheme="majorHAnsi" w:hAnsiTheme="majorHAnsi"/>
          <w:lang w:val="en-GB"/>
        </w:rPr>
        <w:t xml:space="preserve">Copello et al. 2013, </w:t>
      </w:r>
      <w:r w:rsidR="00095216" w:rsidRPr="00095216">
        <w:rPr>
          <w:rFonts w:asciiTheme="majorHAnsi" w:hAnsiTheme="majorHAnsi"/>
          <w:lang w:val="en-GB"/>
        </w:rPr>
        <w:t>Phillips et al.</w:t>
      </w:r>
      <w:r w:rsidR="0019316B">
        <w:rPr>
          <w:rFonts w:asciiTheme="majorHAnsi" w:hAnsiTheme="majorHAnsi"/>
          <w:lang w:val="en-GB"/>
        </w:rPr>
        <w:t>,</w:t>
      </w:r>
      <w:r w:rsidR="00095216" w:rsidRPr="00095216">
        <w:rPr>
          <w:rFonts w:asciiTheme="majorHAnsi" w:hAnsiTheme="majorHAnsi"/>
          <w:lang w:val="en-GB"/>
        </w:rPr>
        <w:t xml:space="preserve"> </w:t>
      </w:r>
      <w:r w:rsidR="0019316B">
        <w:rPr>
          <w:rFonts w:asciiTheme="majorHAnsi" w:hAnsiTheme="majorHAnsi"/>
          <w:lang w:val="en-GB"/>
        </w:rPr>
        <w:t xml:space="preserve">2006, </w:t>
      </w:r>
      <w:r w:rsidR="00095216" w:rsidRPr="00095216">
        <w:rPr>
          <w:rFonts w:asciiTheme="majorHAnsi" w:hAnsiTheme="majorHAnsi"/>
          <w:lang w:val="en-GB"/>
        </w:rPr>
        <w:t>2005</w:t>
      </w:r>
      <w:r w:rsidR="0019316B">
        <w:rPr>
          <w:rFonts w:asciiTheme="majorHAnsi" w:hAnsiTheme="majorHAnsi"/>
          <w:lang w:val="en-GB"/>
        </w:rPr>
        <w:t>;</w:t>
      </w:r>
      <w:r w:rsidR="007B4A89" w:rsidRPr="007B4A89">
        <w:rPr>
          <w:rFonts w:asciiTheme="majorHAnsi" w:hAnsiTheme="majorHAnsi"/>
          <w:lang w:val="en-GB"/>
        </w:rPr>
        <w:t xml:space="preserve"> </w:t>
      </w:r>
      <w:r w:rsidR="007B4A89" w:rsidRPr="00484E6F">
        <w:rPr>
          <w:rFonts w:asciiTheme="majorHAnsi" w:hAnsiTheme="majorHAnsi"/>
          <w:lang w:val="en-GB"/>
        </w:rPr>
        <w:t>Weimerskirch et al.</w:t>
      </w:r>
      <w:r w:rsidR="0019316B">
        <w:rPr>
          <w:rFonts w:asciiTheme="majorHAnsi" w:hAnsiTheme="majorHAnsi"/>
          <w:lang w:val="en-GB"/>
        </w:rPr>
        <w:t>,</w:t>
      </w:r>
      <w:r w:rsidR="007B4A89" w:rsidRPr="00484E6F">
        <w:rPr>
          <w:rFonts w:asciiTheme="majorHAnsi" w:hAnsiTheme="majorHAnsi"/>
          <w:lang w:val="en-GB"/>
        </w:rPr>
        <w:t xml:space="preserve"> 2014</w:t>
      </w:r>
      <w:r w:rsidR="00BA2E20">
        <w:rPr>
          <w:rFonts w:asciiTheme="majorHAnsi" w:hAnsiTheme="majorHAnsi"/>
          <w:lang w:val="en-GB"/>
        </w:rPr>
        <w:t>)</w:t>
      </w:r>
      <w:r w:rsidR="006817F0">
        <w:rPr>
          <w:rFonts w:asciiTheme="majorHAnsi" w:hAnsiTheme="majorHAnsi"/>
          <w:lang w:val="en-GB"/>
        </w:rPr>
        <w:t xml:space="preserve">, </w:t>
      </w:r>
      <w:r w:rsidR="007B4CED">
        <w:rPr>
          <w:rFonts w:asciiTheme="majorHAnsi" w:hAnsiTheme="majorHAnsi"/>
          <w:lang w:val="en-GB"/>
        </w:rPr>
        <w:t xml:space="preserve">our analyses </w:t>
      </w:r>
      <w:r w:rsidR="003F22EA">
        <w:rPr>
          <w:rFonts w:asciiTheme="majorHAnsi" w:hAnsiTheme="majorHAnsi"/>
          <w:lang w:val="en-GB"/>
        </w:rPr>
        <w:t>indicated</w:t>
      </w:r>
      <w:r w:rsidR="00360A41">
        <w:rPr>
          <w:rFonts w:asciiTheme="majorHAnsi" w:hAnsiTheme="majorHAnsi"/>
          <w:lang w:val="en-GB"/>
        </w:rPr>
        <w:t xml:space="preserve"> </w:t>
      </w:r>
      <w:r w:rsidR="003F22EA">
        <w:rPr>
          <w:rFonts w:asciiTheme="majorHAnsi" w:hAnsiTheme="majorHAnsi"/>
          <w:lang w:val="en-GB"/>
        </w:rPr>
        <w:t>more samples biased to this younger age class</w:t>
      </w:r>
      <w:r w:rsidR="00164963">
        <w:rPr>
          <w:rFonts w:asciiTheme="majorHAnsi" w:hAnsiTheme="majorHAnsi"/>
          <w:lang w:val="en-GB"/>
        </w:rPr>
        <w:t xml:space="preserve"> (43%</w:t>
      </w:r>
      <w:r w:rsidR="00BA4521">
        <w:rPr>
          <w:rFonts w:asciiTheme="majorHAnsi" w:hAnsiTheme="majorHAnsi"/>
          <w:lang w:val="en-GB"/>
        </w:rPr>
        <w:t>)</w:t>
      </w:r>
      <w:r w:rsidR="00360A41">
        <w:rPr>
          <w:rFonts w:asciiTheme="majorHAnsi" w:hAnsiTheme="majorHAnsi"/>
          <w:lang w:val="en-GB"/>
        </w:rPr>
        <w:t xml:space="preserve"> </w:t>
      </w:r>
      <w:r w:rsidR="00BA4521">
        <w:rPr>
          <w:rFonts w:asciiTheme="majorHAnsi" w:hAnsiTheme="majorHAnsi"/>
          <w:lang w:val="en-GB"/>
        </w:rPr>
        <w:t xml:space="preserve">in comparison </w:t>
      </w:r>
      <w:r w:rsidR="00360A41">
        <w:rPr>
          <w:rFonts w:asciiTheme="majorHAnsi" w:hAnsiTheme="majorHAnsi"/>
          <w:lang w:val="en-GB"/>
        </w:rPr>
        <w:t>to fisheries in sub-Antarctic waters</w:t>
      </w:r>
      <w:r w:rsidR="00BA4521">
        <w:rPr>
          <w:rFonts w:asciiTheme="majorHAnsi" w:hAnsiTheme="majorHAnsi"/>
          <w:lang w:val="en-GB"/>
        </w:rPr>
        <w:t xml:space="preserve"> (17%)</w:t>
      </w:r>
      <w:r w:rsidR="00360A41">
        <w:rPr>
          <w:rFonts w:asciiTheme="majorHAnsi" w:hAnsiTheme="majorHAnsi"/>
          <w:lang w:val="en-GB"/>
        </w:rPr>
        <w:t xml:space="preserve">. </w:t>
      </w:r>
      <w:r w:rsidR="003F22EA">
        <w:rPr>
          <w:rFonts w:asciiTheme="majorHAnsi" w:hAnsiTheme="majorHAnsi"/>
          <w:lang w:val="en-GB"/>
        </w:rPr>
        <w:t>Although</w:t>
      </w:r>
      <w:r w:rsidR="00A33C7C">
        <w:rPr>
          <w:rFonts w:asciiTheme="majorHAnsi" w:hAnsiTheme="majorHAnsi"/>
          <w:lang w:val="en-GB"/>
        </w:rPr>
        <w:t xml:space="preserve"> </w:t>
      </w:r>
      <w:r w:rsidR="009964CA">
        <w:rPr>
          <w:rFonts w:asciiTheme="majorHAnsi" w:hAnsiTheme="majorHAnsi"/>
          <w:lang w:val="en-GB"/>
        </w:rPr>
        <w:t xml:space="preserve">the proportion of </w:t>
      </w:r>
      <w:r w:rsidR="00133CB2">
        <w:rPr>
          <w:rFonts w:asciiTheme="majorHAnsi" w:hAnsiTheme="majorHAnsi"/>
          <w:lang w:val="en-GB"/>
        </w:rPr>
        <w:t xml:space="preserve">immatures </w:t>
      </w:r>
      <w:r w:rsidR="00360A41">
        <w:rPr>
          <w:rFonts w:asciiTheme="majorHAnsi" w:hAnsiTheme="majorHAnsi"/>
          <w:lang w:val="en-GB"/>
        </w:rPr>
        <w:t>byca</w:t>
      </w:r>
      <w:r w:rsidR="009964CA">
        <w:rPr>
          <w:rFonts w:asciiTheme="majorHAnsi" w:hAnsiTheme="majorHAnsi"/>
          <w:lang w:val="en-GB"/>
        </w:rPr>
        <w:t xml:space="preserve">ught </w:t>
      </w:r>
      <w:r w:rsidR="00360A41">
        <w:rPr>
          <w:rFonts w:asciiTheme="majorHAnsi" w:hAnsiTheme="majorHAnsi"/>
          <w:lang w:val="en-GB"/>
        </w:rPr>
        <w:t xml:space="preserve">in subtropical areas </w:t>
      </w:r>
      <w:r w:rsidR="003F22EA">
        <w:rPr>
          <w:rFonts w:asciiTheme="majorHAnsi" w:hAnsiTheme="majorHAnsi"/>
          <w:lang w:val="en-GB"/>
        </w:rPr>
        <w:t xml:space="preserve">is highest </w:t>
      </w:r>
      <w:r w:rsidR="00360A41">
        <w:rPr>
          <w:rFonts w:asciiTheme="majorHAnsi" w:hAnsiTheme="majorHAnsi"/>
          <w:lang w:val="en-GB"/>
        </w:rPr>
        <w:t>during the summer</w:t>
      </w:r>
      <w:r w:rsidR="00133CB2">
        <w:rPr>
          <w:rFonts w:asciiTheme="majorHAnsi" w:hAnsiTheme="majorHAnsi"/>
          <w:lang w:val="en-GB"/>
        </w:rPr>
        <w:t xml:space="preserve"> (up to 100%), when most adults </w:t>
      </w:r>
      <w:r w:rsidR="00360A41">
        <w:rPr>
          <w:rFonts w:asciiTheme="majorHAnsi" w:hAnsiTheme="majorHAnsi"/>
          <w:lang w:val="en-GB"/>
        </w:rPr>
        <w:t xml:space="preserve">return to </w:t>
      </w:r>
      <w:r w:rsidR="00133CB2">
        <w:rPr>
          <w:rFonts w:asciiTheme="majorHAnsi" w:hAnsiTheme="majorHAnsi"/>
          <w:lang w:val="en-GB"/>
        </w:rPr>
        <w:t xml:space="preserve">their </w:t>
      </w:r>
      <w:r w:rsidR="00360A41">
        <w:rPr>
          <w:rFonts w:asciiTheme="majorHAnsi" w:hAnsiTheme="majorHAnsi"/>
          <w:lang w:val="en-GB"/>
        </w:rPr>
        <w:t>breeding areas (</w:t>
      </w:r>
      <w:r w:rsidR="0029289C">
        <w:rPr>
          <w:rFonts w:asciiTheme="majorHAnsi" w:hAnsiTheme="majorHAnsi"/>
          <w:lang w:val="en-GB"/>
        </w:rPr>
        <w:t>Ryan et al.</w:t>
      </w:r>
      <w:r w:rsidR="0019316B">
        <w:rPr>
          <w:rFonts w:asciiTheme="majorHAnsi" w:hAnsiTheme="majorHAnsi"/>
          <w:lang w:val="en-GB"/>
        </w:rPr>
        <w:t>, 2002;</w:t>
      </w:r>
      <w:r w:rsidR="0029289C">
        <w:rPr>
          <w:rFonts w:asciiTheme="majorHAnsi" w:hAnsiTheme="majorHAnsi"/>
          <w:lang w:val="en-GB"/>
        </w:rPr>
        <w:t xml:space="preserve"> </w:t>
      </w:r>
      <w:r w:rsidR="00360A41">
        <w:rPr>
          <w:rFonts w:asciiTheme="majorHAnsi" w:hAnsiTheme="majorHAnsi"/>
          <w:lang w:val="en-GB"/>
        </w:rPr>
        <w:t>Petersen at al.</w:t>
      </w:r>
      <w:r w:rsidR="0019316B">
        <w:rPr>
          <w:rFonts w:asciiTheme="majorHAnsi" w:hAnsiTheme="majorHAnsi"/>
          <w:lang w:val="en-GB"/>
        </w:rPr>
        <w:t>,</w:t>
      </w:r>
      <w:r w:rsidR="00360A41">
        <w:rPr>
          <w:rFonts w:asciiTheme="majorHAnsi" w:hAnsiTheme="majorHAnsi"/>
          <w:lang w:val="en-GB"/>
        </w:rPr>
        <w:t xml:space="preserve"> 2010</w:t>
      </w:r>
      <w:r w:rsidR="00027CE9">
        <w:rPr>
          <w:rFonts w:asciiTheme="majorHAnsi" w:hAnsiTheme="majorHAnsi"/>
          <w:lang w:val="en-GB"/>
        </w:rPr>
        <w:t>)</w:t>
      </w:r>
      <w:r w:rsidR="003F22EA">
        <w:rPr>
          <w:rFonts w:asciiTheme="majorHAnsi" w:hAnsiTheme="majorHAnsi"/>
          <w:lang w:val="en-GB"/>
        </w:rPr>
        <w:t>,</w:t>
      </w:r>
      <w:r w:rsidR="00027CE9">
        <w:rPr>
          <w:rFonts w:asciiTheme="majorHAnsi" w:hAnsiTheme="majorHAnsi"/>
          <w:lang w:val="en-GB"/>
        </w:rPr>
        <w:t xml:space="preserve"> </w:t>
      </w:r>
      <w:r w:rsidR="00AA2AE6">
        <w:rPr>
          <w:rFonts w:asciiTheme="majorHAnsi" w:hAnsiTheme="majorHAnsi"/>
          <w:lang w:val="en-GB"/>
        </w:rPr>
        <w:t xml:space="preserve">immatures </w:t>
      </w:r>
      <w:r w:rsidR="00027CE9">
        <w:rPr>
          <w:rFonts w:asciiTheme="majorHAnsi" w:hAnsiTheme="majorHAnsi"/>
          <w:lang w:val="en-GB"/>
        </w:rPr>
        <w:t xml:space="preserve">can </w:t>
      </w:r>
      <w:r w:rsidR="003F22EA">
        <w:rPr>
          <w:rFonts w:asciiTheme="majorHAnsi" w:hAnsiTheme="majorHAnsi"/>
          <w:lang w:val="en-GB"/>
        </w:rPr>
        <w:t xml:space="preserve">also </w:t>
      </w:r>
      <w:r w:rsidR="00027CE9">
        <w:rPr>
          <w:rFonts w:asciiTheme="majorHAnsi" w:hAnsiTheme="majorHAnsi"/>
          <w:lang w:val="en-GB"/>
        </w:rPr>
        <w:t xml:space="preserve">predominate in </w:t>
      </w:r>
      <w:r w:rsidR="003F22EA">
        <w:rPr>
          <w:rFonts w:asciiTheme="majorHAnsi" w:hAnsiTheme="majorHAnsi"/>
          <w:lang w:val="en-GB"/>
        </w:rPr>
        <w:t xml:space="preserve">bycatch during </w:t>
      </w:r>
      <w:r w:rsidR="00027CE9">
        <w:rPr>
          <w:rFonts w:asciiTheme="majorHAnsi" w:hAnsiTheme="majorHAnsi"/>
          <w:lang w:val="en-GB"/>
        </w:rPr>
        <w:t>winter (</w:t>
      </w:r>
      <w:r w:rsidR="0019316B" w:rsidRPr="0029289C">
        <w:rPr>
          <w:rFonts w:asciiTheme="majorHAnsi" w:hAnsiTheme="majorHAnsi"/>
          <w:lang w:val="en-GB"/>
        </w:rPr>
        <w:t>Gales et al.</w:t>
      </w:r>
      <w:r w:rsidR="0019316B">
        <w:rPr>
          <w:rFonts w:asciiTheme="majorHAnsi" w:hAnsiTheme="majorHAnsi"/>
          <w:lang w:val="en-GB"/>
        </w:rPr>
        <w:t xml:space="preserve">, 1998; </w:t>
      </w:r>
      <w:r w:rsidR="00027CE9">
        <w:rPr>
          <w:rFonts w:asciiTheme="majorHAnsi" w:hAnsiTheme="majorHAnsi"/>
          <w:lang w:val="en-GB"/>
        </w:rPr>
        <w:t>Murray et al.</w:t>
      </w:r>
      <w:r w:rsidR="0019316B">
        <w:rPr>
          <w:rFonts w:asciiTheme="majorHAnsi" w:hAnsiTheme="majorHAnsi"/>
          <w:lang w:val="en-GB"/>
        </w:rPr>
        <w:t>,</w:t>
      </w:r>
      <w:r w:rsidR="00027CE9">
        <w:rPr>
          <w:rFonts w:asciiTheme="majorHAnsi" w:hAnsiTheme="majorHAnsi"/>
          <w:lang w:val="en-GB"/>
        </w:rPr>
        <w:t xml:space="preserve"> </w:t>
      </w:r>
      <w:r w:rsidR="00027CE9" w:rsidRPr="0029289C">
        <w:rPr>
          <w:rFonts w:asciiTheme="majorHAnsi" w:hAnsiTheme="majorHAnsi"/>
          <w:lang w:val="en-GB"/>
        </w:rPr>
        <w:t>1993</w:t>
      </w:r>
      <w:r w:rsidR="0019316B">
        <w:rPr>
          <w:rFonts w:asciiTheme="majorHAnsi" w:hAnsiTheme="majorHAnsi"/>
          <w:lang w:val="en-GB"/>
        </w:rPr>
        <w:t>;</w:t>
      </w:r>
      <w:r w:rsidR="00AF6CC5" w:rsidRPr="0029289C">
        <w:rPr>
          <w:rFonts w:asciiTheme="majorHAnsi" w:hAnsiTheme="majorHAnsi"/>
          <w:lang w:val="en-GB"/>
        </w:rPr>
        <w:t xml:space="preserve"> Neves and Olmos</w:t>
      </w:r>
      <w:r w:rsidR="0019316B">
        <w:rPr>
          <w:rFonts w:asciiTheme="majorHAnsi" w:hAnsiTheme="majorHAnsi"/>
          <w:lang w:val="en-GB"/>
        </w:rPr>
        <w:t>,</w:t>
      </w:r>
      <w:r w:rsidR="00AF6CC5" w:rsidRPr="0029289C">
        <w:rPr>
          <w:rFonts w:asciiTheme="majorHAnsi" w:hAnsiTheme="majorHAnsi"/>
          <w:lang w:val="en-GB"/>
        </w:rPr>
        <w:t xml:space="preserve"> 1997</w:t>
      </w:r>
      <w:r w:rsidR="0019316B">
        <w:rPr>
          <w:rFonts w:asciiTheme="majorHAnsi" w:hAnsiTheme="majorHAnsi"/>
          <w:lang w:val="en-GB"/>
        </w:rPr>
        <w:t>;</w:t>
      </w:r>
      <w:r w:rsidR="0029289C" w:rsidRPr="0029289C">
        <w:rPr>
          <w:rFonts w:asciiTheme="majorHAnsi" w:hAnsiTheme="majorHAnsi"/>
          <w:lang w:val="en-GB"/>
        </w:rPr>
        <w:t xml:space="preserve"> Roma et al.</w:t>
      </w:r>
      <w:r w:rsidR="0019316B">
        <w:rPr>
          <w:rFonts w:asciiTheme="majorHAnsi" w:hAnsiTheme="majorHAnsi"/>
          <w:lang w:val="en-GB"/>
        </w:rPr>
        <w:t>,</w:t>
      </w:r>
      <w:r w:rsidR="0029289C" w:rsidRPr="0029289C">
        <w:rPr>
          <w:rFonts w:asciiTheme="majorHAnsi" w:hAnsiTheme="majorHAnsi"/>
          <w:lang w:val="en-GB"/>
        </w:rPr>
        <w:t xml:space="preserve"> 2009</w:t>
      </w:r>
      <w:r w:rsidR="00027CE9" w:rsidRPr="0029289C">
        <w:rPr>
          <w:rFonts w:asciiTheme="majorHAnsi" w:hAnsiTheme="majorHAnsi"/>
          <w:lang w:val="en-GB"/>
        </w:rPr>
        <w:t>).</w:t>
      </w:r>
      <w:r w:rsidR="00133CB2">
        <w:rPr>
          <w:rFonts w:asciiTheme="majorHAnsi" w:hAnsiTheme="majorHAnsi"/>
          <w:lang w:val="en-GB"/>
        </w:rPr>
        <w:t xml:space="preserve"> </w:t>
      </w:r>
      <w:r w:rsidR="00211076">
        <w:rPr>
          <w:rFonts w:asciiTheme="majorHAnsi" w:hAnsiTheme="majorHAnsi"/>
          <w:lang w:val="en-GB"/>
        </w:rPr>
        <w:t>The significant</w:t>
      </w:r>
      <w:r w:rsidR="002E08EB">
        <w:rPr>
          <w:rFonts w:asciiTheme="majorHAnsi" w:hAnsiTheme="majorHAnsi"/>
          <w:lang w:val="en-GB"/>
        </w:rPr>
        <w:t>ly</w:t>
      </w:r>
      <w:r w:rsidR="00211076">
        <w:rPr>
          <w:rFonts w:asciiTheme="majorHAnsi" w:hAnsiTheme="majorHAnsi"/>
          <w:lang w:val="en-GB"/>
        </w:rPr>
        <w:t xml:space="preserve"> higher bycatch of adults in trawlers and demersal longline among fisheries within the subpolar region is likely to reflect the same large scale pattern, since those fisheries operate on shelf </w:t>
      </w:r>
      <w:r w:rsidR="00FC1953">
        <w:rPr>
          <w:rFonts w:asciiTheme="majorHAnsi" w:hAnsiTheme="majorHAnsi"/>
          <w:lang w:val="en-GB"/>
        </w:rPr>
        <w:t xml:space="preserve">and slope </w:t>
      </w:r>
      <w:r w:rsidR="00211076">
        <w:rPr>
          <w:rFonts w:asciiTheme="majorHAnsi" w:hAnsiTheme="majorHAnsi"/>
          <w:lang w:val="en-GB"/>
        </w:rPr>
        <w:t>waters closer to colonies</w:t>
      </w:r>
      <w:r w:rsidR="00FC1953">
        <w:rPr>
          <w:rFonts w:asciiTheme="majorHAnsi" w:hAnsiTheme="majorHAnsi"/>
          <w:lang w:val="en-GB"/>
        </w:rPr>
        <w:t xml:space="preserve"> (Bartle, 1991; Gandini at al., 1999; </w:t>
      </w:r>
      <w:r w:rsidR="00F6401C">
        <w:rPr>
          <w:rFonts w:asciiTheme="majorHAnsi" w:hAnsiTheme="majorHAnsi"/>
          <w:lang w:val="en-GB"/>
        </w:rPr>
        <w:t xml:space="preserve">Nel et al. 2002; </w:t>
      </w:r>
      <w:r w:rsidR="00FC1953">
        <w:rPr>
          <w:rFonts w:asciiTheme="majorHAnsi" w:hAnsiTheme="majorHAnsi"/>
          <w:lang w:val="en-GB"/>
        </w:rPr>
        <w:t>Robertson et al. 2003</w:t>
      </w:r>
      <w:r w:rsidR="00F6401C">
        <w:rPr>
          <w:rFonts w:asciiTheme="majorHAnsi" w:hAnsiTheme="majorHAnsi"/>
          <w:lang w:val="en-GB"/>
        </w:rPr>
        <w:t>, 2004)</w:t>
      </w:r>
      <w:r w:rsidR="00211076">
        <w:rPr>
          <w:rFonts w:asciiTheme="majorHAnsi" w:hAnsiTheme="majorHAnsi"/>
          <w:lang w:val="en-GB"/>
        </w:rPr>
        <w:t xml:space="preserve">, while pelagic longline operates in </w:t>
      </w:r>
      <w:r w:rsidR="00FC1953">
        <w:rPr>
          <w:rFonts w:asciiTheme="majorHAnsi" w:hAnsiTheme="majorHAnsi"/>
          <w:lang w:val="en-GB"/>
        </w:rPr>
        <w:t xml:space="preserve">much </w:t>
      </w:r>
      <w:r w:rsidR="00211076">
        <w:rPr>
          <w:rFonts w:asciiTheme="majorHAnsi" w:hAnsiTheme="majorHAnsi"/>
          <w:lang w:val="en-GB"/>
        </w:rPr>
        <w:t xml:space="preserve">more pelagic </w:t>
      </w:r>
      <w:r w:rsidR="00FC1953">
        <w:rPr>
          <w:rFonts w:asciiTheme="majorHAnsi" w:hAnsiTheme="majorHAnsi"/>
          <w:lang w:val="en-GB"/>
        </w:rPr>
        <w:t>waters</w:t>
      </w:r>
      <w:r w:rsidR="00211076">
        <w:rPr>
          <w:rFonts w:asciiTheme="majorHAnsi" w:hAnsiTheme="majorHAnsi"/>
          <w:lang w:val="en-GB"/>
        </w:rPr>
        <w:t xml:space="preserve"> and at lower latitudes of the subpolar region</w:t>
      </w:r>
      <w:r w:rsidR="00F6401C">
        <w:rPr>
          <w:rFonts w:asciiTheme="majorHAnsi" w:hAnsiTheme="majorHAnsi"/>
          <w:lang w:val="en-GB"/>
        </w:rPr>
        <w:t xml:space="preserve"> (Beck et al., 2013, Gales et al. 1998; Thompson 2010)</w:t>
      </w:r>
      <w:r w:rsidR="00211076">
        <w:rPr>
          <w:rFonts w:asciiTheme="majorHAnsi" w:hAnsiTheme="majorHAnsi"/>
          <w:lang w:val="en-GB"/>
        </w:rPr>
        <w:t xml:space="preserve">. </w:t>
      </w:r>
      <w:r w:rsidR="00A94D16" w:rsidRPr="004F66DF">
        <w:rPr>
          <w:rFonts w:asciiTheme="majorHAnsi" w:hAnsiTheme="majorHAnsi"/>
          <w:lang w:val="en-GB"/>
        </w:rPr>
        <w:t>Th</w:t>
      </w:r>
      <w:r w:rsidR="003F22EA">
        <w:rPr>
          <w:rFonts w:asciiTheme="majorHAnsi" w:hAnsiTheme="majorHAnsi"/>
          <w:lang w:val="en-GB"/>
        </w:rPr>
        <w:t>is</w:t>
      </w:r>
      <w:r w:rsidR="00A94D16" w:rsidRPr="004F66DF">
        <w:rPr>
          <w:rFonts w:asciiTheme="majorHAnsi" w:hAnsiTheme="majorHAnsi"/>
          <w:lang w:val="en-GB"/>
        </w:rPr>
        <w:t xml:space="preserve"> age-specific mortality associated </w:t>
      </w:r>
      <w:r w:rsidR="003F22EA">
        <w:rPr>
          <w:rFonts w:asciiTheme="majorHAnsi" w:hAnsiTheme="majorHAnsi"/>
          <w:lang w:val="en-GB"/>
        </w:rPr>
        <w:t>with</w:t>
      </w:r>
      <w:r w:rsidR="007235AB" w:rsidRPr="004F66DF">
        <w:rPr>
          <w:rFonts w:asciiTheme="majorHAnsi" w:hAnsiTheme="majorHAnsi"/>
          <w:lang w:val="en-GB"/>
        </w:rPr>
        <w:t xml:space="preserve"> differential distribution at sea </w:t>
      </w:r>
      <w:r w:rsidR="00A94D16" w:rsidRPr="004F66DF">
        <w:rPr>
          <w:rFonts w:asciiTheme="majorHAnsi" w:hAnsiTheme="majorHAnsi"/>
          <w:lang w:val="en-GB"/>
        </w:rPr>
        <w:t xml:space="preserve">is </w:t>
      </w:r>
      <w:r w:rsidR="007235AB" w:rsidRPr="004F66DF">
        <w:rPr>
          <w:rFonts w:asciiTheme="majorHAnsi" w:hAnsiTheme="majorHAnsi"/>
          <w:lang w:val="en-GB"/>
        </w:rPr>
        <w:t>not exclusive</w:t>
      </w:r>
      <w:r w:rsidR="00A94D16" w:rsidRPr="004F66DF">
        <w:rPr>
          <w:rFonts w:asciiTheme="majorHAnsi" w:hAnsiTheme="majorHAnsi"/>
          <w:lang w:val="en-GB"/>
        </w:rPr>
        <w:t xml:space="preserve"> </w:t>
      </w:r>
      <w:r w:rsidR="003F22EA">
        <w:rPr>
          <w:rFonts w:asciiTheme="majorHAnsi" w:hAnsiTheme="majorHAnsi"/>
          <w:lang w:val="en-GB"/>
        </w:rPr>
        <w:t>to</w:t>
      </w:r>
      <w:r w:rsidR="00A94D16" w:rsidRPr="004F66DF">
        <w:rPr>
          <w:rFonts w:asciiTheme="majorHAnsi" w:hAnsiTheme="majorHAnsi"/>
          <w:lang w:val="en-GB"/>
        </w:rPr>
        <w:t xml:space="preserve"> </w:t>
      </w:r>
      <w:r w:rsidR="007235AB" w:rsidRPr="004F66DF">
        <w:rPr>
          <w:rFonts w:asciiTheme="majorHAnsi" w:hAnsiTheme="majorHAnsi"/>
          <w:lang w:val="en-GB"/>
        </w:rPr>
        <w:t>albatrosses</w:t>
      </w:r>
      <w:r w:rsidR="00A94D16" w:rsidRPr="004F66DF">
        <w:rPr>
          <w:rFonts w:asciiTheme="majorHAnsi" w:hAnsiTheme="majorHAnsi"/>
          <w:lang w:val="en-GB"/>
        </w:rPr>
        <w:t xml:space="preserve"> and petrels </w:t>
      </w:r>
      <w:r w:rsidR="00FA3A59" w:rsidRPr="004F66DF">
        <w:rPr>
          <w:rFonts w:asciiTheme="majorHAnsi" w:hAnsiTheme="majorHAnsi"/>
          <w:lang w:val="en-GB"/>
        </w:rPr>
        <w:t>of</w:t>
      </w:r>
      <w:r w:rsidR="00A94D16" w:rsidRPr="004F66DF">
        <w:rPr>
          <w:rFonts w:asciiTheme="majorHAnsi" w:hAnsiTheme="majorHAnsi"/>
          <w:lang w:val="en-GB"/>
        </w:rPr>
        <w:t xml:space="preserve"> the southern hemisph</w:t>
      </w:r>
      <w:r w:rsidR="007235AB" w:rsidRPr="004F66DF">
        <w:rPr>
          <w:rFonts w:asciiTheme="majorHAnsi" w:hAnsiTheme="majorHAnsi"/>
          <w:lang w:val="en-GB"/>
        </w:rPr>
        <w:t xml:space="preserve">ere. </w:t>
      </w:r>
      <w:r w:rsidR="007235AB" w:rsidRPr="00EA22C8">
        <w:rPr>
          <w:rFonts w:asciiTheme="majorHAnsi" w:hAnsiTheme="majorHAnsi"/>
          <w:lang w:val="en-GB"/>
        </w:rPr>
        <w:t>A range of</w:t>
      </w:r>
      <w:r w:rsidR="00A94D16" w:rsidRPr="00EA22C8">
        <w:rPr>
          <w:rFonts w:asciiTheme="majorHAnsi" w:hAnsiTheme="majorHAnsi"/>
          <w:lang w:val="en-GB"/>
        </w:rPr>
        <w:t xml:space="preserve"> </w:t>
      </w:r>
      <w:r w:rsidRPr="00EA22C8">
        <w:rPr>
          <w:rFonts w:asciiTheme="majorHAnsi" w:hAnsiTheme="majorHAnsi"/>
          <w:lang w:val="en-GB"/>
        </w:rPr>
        <w:t xml:space="preserve">other </w:t>
      </w:r>
      <w:r w:rsidR="00A94D16" w:rsidRPr="00EA22C8">
        <w:rPr>
          <w:rFonts w:asciiTheme="majorHAnsi" w:hAnsiTheme="majorHAnsi"/>
          <w:lang w:val="en-GB"/>
        </w:rPr>
        <w:t>species</w:t>
      </w:r>
      <w:r w:rsidR="007235AB" w:rsidRPr="00EA22C8">
        <w:rPr>
          <w:rFonts w:asciiTheme="majorHAnsi" w:hAnsiTheme="majorHAnsi"/>
          <w:lang w:val="en-GB"/>
        </w:rPr>
        <w:t xml:space="preserve"> in both hemispheres, including diving ducks, penguins, alcids</w:t>
      </w:r>
      <w:r w:rsidR="00FA3A59" w:rsidRPr="00EA22C8">
        <w:rPr>
          <w:rFonts w:asciiTheme="majorHAnsi" w:hAnsiTheme="majorHAnsi"/>
          <w:lang w:val="en-GB"/>
        </w:rPr>
        <w:t xml:space="preserve">, </w:t>
      </w:r>
      <w:r w:rsidR="00BF3C5D" w:rsidRPr="00EA22C8">
        <w:rPr>
          <w:rFonts w:asciiTheme="majorHAnsi" w:hAnsiTheme="majorHAnsi"/>
          <w:lang w:val="en-GB"/>
        </w:rPr>
        <w:t>fulmars</w:t>
      </w:r>
      <w:r w:rsidR="00FA3A59" w:rsidRPr="00EA22C8">
        <w:rPr>
          <w:rFonts w:asciiTheme="majorHAnsi" w:hAnsiTheme="majorHAnsi"/>
          <w:lang w:val="en-GB"/>
        </w:rPr>
        <w:t xml:space="preserve"> and gulls </w:t>
      </w:r>
      <w:r w:rsidR="007235AB" w:rsidRPr="00EA22C8">
        <w:rPr>
          <w:rFonts w:asciiTheme="majorHAnsi" w:hAnsiTheme="majorHAnsi"/>
          <w:lang w:val="en-GB"/>
        </w:rPr>
        <w:t xml:space="preserve">showed </w:t>
      </w:r>
      <w:r w:rsidR="004F66DF" w:rsidRPr="00EA22C8">
        <w:rPr>
          <w:rFonts w:asciiTheme="majorHAnsi" w:hAnsiTheme="majorHAnsi"/>
          <w:lang w:val="en-GB"/>
        </w:rPr>
        <w:t xml:space="preserve">regional and seasonal </w:t>
      </w:r>
      <w:r w:rsidR="007235AB" w:rsidRPr="00EA22C8">
        <w:rPr>
          <w:rFonts w:asciiTheme="majorHAnsi" w:hAnsiTheme="majorHAnsi"/>
          <w:lang w:val="en-GB"/>
        </w:rPr>
        <w:t>patterns of age</w:t>
      </w:r>
      <w:r w:rsidR="00FA3A59" w:rsidRPr="00EA22C8">
        <w:rPr>
          <w:rFonts w:asciiTheme="majorHAnsi" w:hAnsiTheme="majorHAnsi"/>
          <w:lang w:val="en-GB"/>
        </w:rPr>
        <w:t>-</w:t>
      </w:r>
      <w:r w:rsidR="007235AB" w:rsidRPr="00EA22C8">
        <w:rPr>
          <w:rFonts w:asciiTheme="majorHAnsi" w:hAnsiTheme="majorHAnsi"/>
          <w:lang w:val="en-GB"/>
        </w:rPr>
        <w:t xml:space="preserve">specific bycatch </w:t>
      </w:r>
      <w:r w:rsidR="00BF3C5D" w:rsidRPr="00EA22C8">
        <w:rPr>
          <w:rFonts w:asciiTheme="majorHAnsi" w:hAnsiTheme="majorHAnsi"/>
          <w:lang w:val="en-GB"/>
        </w:rPr>
        <w:t xml:space="preserve">likely </w:t>
      </w:r>
      <w:r w:rsidR="00FA3A59" w:rsidRPr="00EA22C8">
        <w:rPr>
          <w:rFonts w:asciiTheme="majorHAnsi" w:hAnsiTheme="majorHAnsi"/>
          <w:lang w:val="en-GB"/>
        </w:rPr>
        <w:t xml:space="preserve">to </w:t>
      </w:r>
      <w:r w:rsidR="00BF3C5D" w:rsidRPr="00EA22C8">
        <w:rPr>
          <w:rFonts w:asciiTheme="majorHAnsi" w:hAnsiTheme="majorHAnsi"/>
          <w:lang w:val="en-GB"/>
        </w:rPr>
        <w:t xml:space="preserve">reflect </w:t>
      </w:r>
      <w:r w:rsidR="004F66DF" w:rsidRPr="00EA22C8">
        <w:rPr>
          <w:rFonts w:asciiTheme="majorHAnsi" w:hAnsiTheme="majorHAnsi"/>
          <w:lang w:val="en-GB"/>
        </w:rPr>
        <w:t xml:space="preserve">differential </w:t>
      </w:r>
      <w:r w:rsidR="00697F48" w:rsidRPr="00EA22C8">
        <w:rPr>
          <w:rFonts w:asciiTheme="majorHAnsi" w:hAnsiTheme="majorHAnsi"/>
          <w:lang w:val="en-GB"/>
        </w:rPr>
        <w:t>overl</w:t>
      </w:r>
      <w:r w:rsidR="00ED6BBC">
        <w:rPr>
          <w:rFonts w:asciiTheme="majorHAnsi" w:hAnsiTheme="majorHAnsi"/>
          <w:lang w:val="en-GB"/>
        </w:rPr>
        <w:t>ap with fisheries</w:t>
      </w:r>
      <w:r w:rsidR="003F22EA">
        <w:rPr>
          <w:rFonts w:asciiTheme="majorHAnsi" w:hAnsiTheme="majorHAnsi"/>
          <w:lang w:val="en-GB"/>
        </w:rPr>
        <w:t>; these seem to be</w:t>
      </w:r>
      <w:r w:rsidR="00ED6BBC">
        <w:rPr>
          <w:rFonts w:asciiTheme="majorHAnsi" w:hAnsiTheme="majorHAnsi"/>
          <w:lang w:val="en-GB"/>
        </w:rPr>
        <w:t xml:space="preserve"> linked to age-</w:t>
      </w:r>
      <w:r w:rsidR="00697F48" w:rsidRPr="00EA22C8">
        <w:rPr>
          <w:rFonts w:asciiTheme="majorHAnsi" w:hAnsiTheme="majorHAnsi"/>
          <w:lang w:val="en-GB"/>
        </w:rPr>
        <w:t>related differences in distribution</w:t>
      </w:r>
      <w:r w:rsidR="00ED6BBC">
        <w:rPr>
          <w:rFonts w:asciiTheme="majorHAnsi" w:hAnsiTheme="majorHAnsi"/>
          <w:lang w:val="en-GB"/>
        </w:rPr>
        <w:t xml:space="preserve"> </w:t>
      </w:r>
      <w:r w:rsidR="003F22EA">
        <w:rPr>
          <w:rFonts w:asciiTheme="majorHAnsi" w:hAnsiTheme="majorHAnsi"/>
          <w:lang w:val="en-GB"/>
        </w:rPr>
        <w:t>as a consequence of</w:t>
      </w:r>
      <w:r w:rsidR="00ED6BBC">
        <w:rPr>
          <w:rFonts w:asciiTheme="majorHAnsi" w:hAnsiTheme="majorHAnsi"/>
          <w:lang w:val="en-GB"/>
        </w:rPr>
        <w:t xml:space="preserve"> </w:t>
      </w:r>
      <w:r w:rsidR="00BF3C5D" w:rsidRPr="00EA22C8">
        <w:rPr>
          <w:rFonts w:asciiTheme="majorHAnsi" w:hAnsiTheme="majorHAnsi"/>
          <w:lang w:val="en-GB"/>
        </w:rPr>
        <w:t>breeding</w:t>
      </w:r>
      <w:r w:rsidR="003F22EA">
        <w:rPr>
          <w:rFonts w:asciiTheme="majorHAnsi" w:hAnsiTheme="majorHAnsi"/>
          <w:lang w:val="en-GB"/>
        </w:rPr>
        <w:t xml:space="preserve"> constraints</w:t>
      </w:r>
      <w:r w:rsidR="00BF3C5D" w:rsidRPr="00EA22C8">
        <w:rPr>
          <w:rFonts w:asciiTheme="majorHAnsi" w:hAnsiTheme="majorHAnsi"/>
          <w:lang w:val="en-GB"/>
        </w:rPr>
        <w:t>, moult cycles, migrat</w:t>
      </w:r>
      <w:r w:rsidR="003F22EA">
        <w:rPr>
          <w:rFonts w:asciiTheme="majorHAnsi" w:hAnsiTheme="majorHAnsi"/>
          <w:lang w:val="en-GB"/>
        </w:rPr>
        <w:t>ion</w:t>
      </w:r>
      <w:r w:rsidR="00BF3C5D" w:rsidRPr="00EA22C8">
        <w:rPr>
          <w:rFonts w:asciiTheme="majorHAnsi" w:hAnsiTheme="majorHAnsi"/>
          <w:lang w:val="en-GB"/>
        </w:rPr>
        <w:t xml:space="preserve"> or </w:t>
      </w:r>
      <w:r w:rsidR="00550551" w:rsidRPr="00EA22C8">
        <w:rPr>
          <w:rFonts w:asciiTheme="majorHAnsi" w:hAnsiTheme="majorHAnsi"/>
          <w:lang w:val="en-GB"/>
        </w:rPr>
        <w:t xml:space="preserve">age-specific </w:t>
      </w:r>
      <w:r w:rsidR="00BF3C5D" w:rsidRPr="00EA22C8">
        <w:rPr>
          <w:rFonts w:asciiTheme="majorHAnsi" w:hAnsiTheme="majorHAnsi"/>
          <w:lang w:val="en-GB"/>
        </w:rPr>
        <w:t xml:space="preserve">foraging </w:t>
      </w:r>
      <w:r w:rsidR="00550551" w:rsidRPr="00EA22C8">
        <w:rPr>
          <w:rFonts w:asciiTheme="majorHAnsi" w:hAnsiTheme="majorHAnsi"/>
          <w:lang w:val="en-GB"/>
        </w:rPr>
        <w:t>strategies</w:t>
      </w:r>
      <w:r w:rsidR="00BF3C5D" w:rsidRPr="00EA22C8">
        <w:rPr>
          <w:rFonts w:asciiTheme="majorHAnsi" w:hAnsiTheme="majorHAnsi"/>
          <w:lang w:val="en-GB"/>
        </w:rPr>
        <w:t xml:space="preserve"> </w:t>
      </w:r>
      <w:r w:rsidR="007235AB" w:rsidRPr="00EA22C8">
        <w:rPr>
          <w:rFonts w:asciiTheme="majorHAnsi" w:hAnsiTheme="majorHAnsi"/>
          <w:lang w:val="en-GB"/>
        </w:rPr>
        <w:t>(</w:t>
      </w:r>
      <w:r w:rsidR="00595BAF" w:rsidRPr="00EA22C8">
        <w:rPr>
          <w:rFonts w:asciiTheme="majorHAnsi" w:hAnsiTheme="majorHAnsi"/>
          <w:lang w:val="en-GB"/>
        </w:rPr>
        <w:t>Cardoso et al.</w:t>
      </w:r>
      <w:r w:rsidR="00595BAF">
        <w:rPr>
          <w:rFonts w:asciiTheme="majorHAnsi" w:hAnsiTheme="majorHAnsi"/>
          <w:lang w:val="en-GB"/>
        </w:rPr>
        <w:t xml:space="preserve">, </w:t>
      </w:r>
      <w:r w:rsidR="00595BAF" w:rsidRPr="00EA22C8">
        <w:rPr>
          <w:rFonts w:asciiTheme="majorHAnsi" w:hAnsiTheme="majorHAnsi"/>
          <w:lang w:val="en-GB"/>
        </w:rPr>
        <w:t>2011</w:t>
      </w:r>
      <w:r w:rsidR="00595BAF">
        <w:rPr>
          <w:rFonts w:asciiTheme="majorHAnsi" w:hAnsiTheme="majorHAnsi"/>
          <w:lang w:val="en-GB"/>
        </w:rPr>
        <w:t xml:space="preserve">; </w:t>
      </w:r>
      <w:r w:rsidR="004F66DF" w:rsidRPr="00EA22C8">
        <w:rPr>
          <w:rFonts w:asciiTheme="majorHAnsi" w:hAnsiTheme="majorHAnsi"/>
          <w:lang w:val="en-GB"/>
        </w:rPr>
        <w:t>Gandini et al.</w:t>
      </w:r>
      <w:r w:rsidR="00595BAF">
        <w:rPr>
          <w:rFonts w:asciiTheme="majorHAnsi" w:hAnsiTheme="majorHAnsi"/>
          <w:lang w:val="en-GB"/>
        </w:rPr>
        <w:t>,</w:t>
      </w:r>
      <w:r w:rsidR="004F66DF" w:rsidRPr="00EA22C8">
        <w:rPr>
          <w:rFonts w:asciiTheme="majorHAnsi" w:hAnsiTheme="majorHAnsi"/>
          <w:lang w:val="en-GB"/>
        </w:rPr>
        <w:t xml:space="preserve"> 1999</w:t>
      </w:r>
      <w:r w:rsidR="00595BAF">
        <w:rPr>
          <w:rFonts w:asciiTheme="majorHAnsi" w:hAnsiTheme="majorHAnsi"/>
          <w:lang w:val="en-GB"/>
        </w:rPr>
        <w:t xml:space="preserve">; </w:t>
      </w:r>
      <w:r w:rsidR="00550551" w:rsidRPr="00EA22C8">
        <w:rPr>
          <w:rFonts w:asciiTheme="majorHAnsi" w:hAnsiTheme="majorHAnsi"/>
          <w:lang w:val="en-GB"/>
        </w:rPr>
        <w:t>Nevins et al.</w:t>
      </w:r>
      <w:r w:rsidR="00595BAF">
        <w:rPr>
          <w:rFonts w:asciiTheme="majorHAnsi" w:hAnsiTheme="majorHAnsi"/>
          <w:lang w:val="en-GB"/>
        </w:rPr>
        <w:t>,</w:t>
      </w:r>
      <w:r w:rsidR="00550551" w:rsidRPr="00EA22C8">
        <w:rPr>
          <w:rFonts w:asciiTheme="majorHAnsi" w:hAnsiTheme="majorHAnsi"/>
          <w:lang w:val="en-GB"/>
        </w:rPr>
        <w:t xml:space="preserve"> 2004</w:t>
      </w:r>
      <w:r w:rsidR="00595BAF">
        <w:rPr>
          <w:rFonts w:asciiTheme="majorHAnsi" w:hAnsiTheme="majorHAnsi"/>
          <w:lang w:val="en-GB"/>
        </w:rPr>
        <w:t>;</w:t>
      </w:r>
      <w:r w:rsidR="00550551" w:rsidRPr="00EA22C8">
        <w:rPr>
          <w:rFonts w:asciiTheme="majorHAnsi" w:hAnsiTheme="majorHAnsi"/>
          <w:lang w:val="en-GB"/>
        </w:rPr>
        <w:t xml:space="preserve"> </w:t>
      </w:r>
      <w:r w:rsidR="004F66DF" w:rsidRPr="00EA22C8">
        <w:rPr>
          <w:rFonts w:asciiTheme="majorHAnsi" w:hAnsiTheme="majorHAnsi"/>
          <w:lang w:val="en-GB"/>
        </w:rPr>
        <w:t>Phillips et al.</w:t>
      </w:r>
      <w:r w:rsidR="00595BAF">
        <w:rPr>
          <w:rFonts w:asciiTheme="majorHAnsi" w:hAnsiTheme="majorHAnsi"/>
          <w:lang w:val="en-GB"/>
        </w:rPr>
        <w:t>,</w:t>
      </w:r>
      <w:r w:rsidR="004F66DF" w:rsidRPr="00EA22C8">
        <w:rPr>
          <w:rFonts w:asciiTheme="majorHAnsi" w:hAnsiTheme="majorHAnsi"/>
          <w:lang w:val="en-GB"/>
        </w:rPr>
        <w:t xml:space="preserve"> </w:t>
      </w:r>
      <w:r w:rsidR="00550551" w:rsidRPr="00EA22C8">
        <w:rPr>
          <w:rFonts w:asciiTheme="majorHAnsi" w:hAnsiTheme="majorHAnsi"/>
          <w:lang w:val="en-GB"/>
        </w:rPr>
        <w:t>2010</w:t>
      </w:r>
      <w:r w:rsidR="00595BAF">
        <w:rPr>
          <w:rFonts w:asciiTheme="majorHAnsi" w:hAnsiTheme="majorHAnsi"/>
          <w:lang w:val="en-GB"/>
        </w:rPr>
        <w:t>;</w:t>
      </w:r>
      <w:r w:rsidR="00595BAF" w:rsidRPr="00595BAF">
        <w:rPr>
          <w:rFonts w:asciiTheme="majorHAnsi" w:hAnsiTheme="majorHAnsi"/>
          <w:lang w:val="en-GB"/>
        </w:rPr>
        <w:t xml:space="preserve"> </w:t>
      </w:r>
      <w:r w:rsidR="00595BAF" w:rsidRPr="00EA22C8">
        <w:rPr>
          <w:rFonts w:asciiTheme="majorHAnsi" w:hAnsiTheme="majorHAnsi"/>
          <w:lang w:val="en-GB"/>
        </w:rPr>
        <w:t>Stempniewicz</w:t>
      </w:r>
      <w:r w:rsidR="00595BAF">
        <w:rPr>
          <w:rFonts w:asciiTheme="majorHAnsi" w:hAnsiTheme="majorHAnsi"/>
          <w:lang w:val="en-GB"/>
        </w:rPr>
        <w:t>,</w:t>
      </w:r>
      <w:r w:rsidR="00595BAF" w:rsidRPr="00EA22C8">
        <w:rPr>
          <w:rFonts w:asciiTheme="majorHAnsi" w:hAnsiTheme="majorHAnsi"/>
          <w:lang w:val="en-GB"/>
        </w:rPr>
        <w:t xml:space="preserve"> 1994</w:t>
      </w:r>
      <w:r w:rsidR="00595BAF">
        <w:rPr>
          <w:rFonts w:asciiTheme="majorHAnsi" w:hAnsiTheme="majorHAnsi"/>
          <w:lang w:val="en-GB"/>
        </w:rPr>
        <w:t>;</w:t>
      </w:r>
      <w:r w:rsidR="00595BAF" w:rsidRPr="00EA22C8">
        <w:rPr>
          <w:rFonts w:asciiTheme="majorHAnsi" w:hAnsiTheme="majorHAnsi"/>
          <w:lang w:val="en-GB"/>
        </w:rPr>
        <w:t xml:space="preserve"> Thompson et al.</w:t>
      </w:r>
      <w:r w:rsidR="00595BAF">
        <w:rPr>
          <w:rFonts w:asciiTheme="majorHAnsi" w:hAnsiTheme="majorHAnsi"/>
          <w:lang w:val="en-GB"/>
        </w:rPr>
        <w:t>, 1998</w:t>
      </w:r>
      <w:r w:rsidR="003C1F7D">
        <w:rPr>
          <w:rFonts w:asciiTheme="majorHAnsi" w:hAnsiTheme="majorHAnsi"/>
          <w:lang w:val="en-GB"/>
        </w:rPr>
        <w:t>; Votier et al. 2011</w:t>
      </w:r>
      <w:r w:rsidR="007235AB" w:rsidRPr="00EA22C8">
        <w:rPr>
          <w:rFonts w:asciiTheme="majorHAnsi" w:hAnsiTheme="majorHAnsi"/>
          <w:lang w:val="en-GB"/>
        </w:rPr>
        <w:t>).</w:t>
      </w:r>
      <w:r w:rsidR="000151BA">
        <w:rPr>
          <w:rFonts w:asciiTheme="majorHAnsi" w:hAnsiTheme="majorHAnsi"/>
          <w:lang w:val="en-GB"/>
        </w:rPr>
        <w:t xml:space="preserve"> </w:t>
      </w:r>
    </w:p>
    <w:p w14:paraId="1E0D41A7" w14:textId="77777777" w:rsidR="00396EA5" w:rsidRPr="00B13214" w:rsidRDefault="00396EA5" w:rsidP="00396EA5">
      <w:pPr>
        <w:spacing w:line="360" w:lineRule="auto"/>
        <w:ind w:firstLine="720"/>
        <w:jc w:val="both"/>
        <w:rPr>
          <w:rFonts w:asciiTheme="majorHAnsi" w:hAnsiTheme="majorHAnsi"/>
          <w:lang w:val="en-GB"/>
        </w:rPr>
      </w:pPr>
    </w:p>
    <w:p w14:paraId="7D9C7722" w14:textId="35E5D4C8" w:rsidR="00C11930" w:rsidRPr="00B13214" w:rsidRDefault="00396EA5" w:rsidP="00396EA5">
      <w:pPr>
        <w:spacing w:line="360" w:lineRule="auto"/>
        <w:jc w:val="both"/>
        <w:rPr>
          <w:rFonts w:asciiTheme="majorHAnsi" w:hAnsiTheme="majorHAnsi"/>
          <w:lang w:val="en-GB"/>
        </w:rPr>
      </w:pPr>
      <w:r w:rsidRPr="00B13214">
        <w:rPr>
          <w:rFonts w:asciiTheme="majorHAnsi" w:hAnsiTheme="majorHAnsi"/>
          <w:b/>
          <w:i/>
          <w:lang w:val="en-GB"/>
        </w:rPr>
        <w:t>4.</w:t>
      </w:r>
      <w:r w:rsidR="00C07746">
        <w:rPr>
          <w:rFonts w:asciiTheme="majorHAnsi" w:hAnsiTheme="majorHAnsi"/>
          <w:b/>
          <w:i/>
          <w:lang w:val="en-GB"/>
        </w:rPr>
        <w:t>2</w:t>
      </w:r>
      <w:r w:rsidRPr="00B13214">
        <w:rPr>
          <w:rFonts w:asciiTheme="majorHAnsi" w:hAnsiTheme="majorHAnsi"/>
          <w:b/>
          <w:i/>
          <w:lang w:val="en-GB"/>
        </w:rPr>
        <w:t>.</w:t>
      </w:r>
      <w:r w:rsidR="00DE4E24" w:rsidRPr="00B13214">
        <w:rPr>
          <w:rFonts w:asciiTheme="majorHAnsi" w:hAnsiTheme="majorHAnsi"/>
          <w:b/>
          <w:i/>
          <w:lang w:val="en-GB"/>
        </w:rPr>
        <w:t>1</w:t>
      </w:r>
      <w:r w:rsidRPr="00B13214">
        <w:rPr>
          <w:rFonts w:asciiTheme="majorHAnsi" w:hAnsiTheme="majorHAnsi"/>
          <w:b/>
          <w:i/>
          <w:lang w:val="en-GB"/>
        </w:rPr>
        <w:t>. Demographic effects of age-specific bycatch</w:t>
      </w:r>
    </w:p>
    <w:p w14:paraId="400A808E" w14:textId="77777777" w:rsidR="005B4F65" w:rsidRPr="0035655B" w:rsidRDefault="005B4F65" w:rsidP="00F13FF2">
      <w:pPr>
        <w:spacing w:line="360" w:lineRule="auto"/>
        <w:ind w:firstLine="720"/>
        <w:jc w:val="both"/>
        <w:rPr>
          <w:rFonts w:asciiTheme="majorHAnsi" w:hAnsiTheme="majorHAnsi"/>
          <w:lang w:val="en-GB"/>
        </w:rPr>
      </w:pPr>
    </w:p>
    <w:p w14:paraId="3D05D4F3" w14:textId="7081453E" w:rsidR="001E1A79" w:rsidRPr="0035655B" w:rsidRDefault="00604D46" w:rsidP="004258E4">
      <w:pPr>
        <w:spacing w:line="360" w:lineRule="auto"/>
        <w:jc w:val="both"/>
        <w:rPr>
          <w:rFonts w:asciiTheme="majorHAnsi" w:hAnsiTheme="majorHAnsi"/>
          <w:lang w:val="en-GB"/>
        </w:rPr>
      </w:pPr>
      <w:r>
        <w:rPr>
          <w:rFonts w:asciiTheme="majorHAnsi" w:hAnsiTheme="majorHAnsi"/>
          <w:lang w:val="en-GB"/>
        </w:rPr>
        <w:t xml:space="preserve">Globally, mortality of adults in fisheries is thought to have </w:t>
      </w:r>
      <w:r w:rsidR="00E66C06">
        <w:rPr>
          <w:rFonts w:asciiTheme="majorHAnsi" w:hAnsiTheme="majorHAnsi"/>
          <w:lang w:val="en-GB"/>
        </w:rPr>
        <w:t>deleterious effects</w:t>
      </w:r>
      <w:r w:rsidR="00255716">
        <w:rPr>
          <w:rFonts w:asciiTheme="majorHAnsi" w:hAnsiTheme="majorHAnsi"/>
          <w:lang w:val="en-GB"/>
        </w:rPr>
        <w:t xml:space="preserve"> </w:t>
      </w:r>
      <w:r>
        <w:rPr>
          <w:rFonts w:asciiTheme="majorHAnsi" w:hAnsiTheme="majorHAnsi"/>
          <w:lang w:val="en-GB"/>
        </w:rPr>
        <w:t xml:space="preserve">not </w:t>
      </w:r>
      <w:r w:rsidR="00E66C06">
        <w:rPr>
          <w:rFonts w:asciiTheme="majorHAnsi" w:hAnsiTheme="majorHAnsi"/>
          <w:lang w:val="en-GB"/>
        </w:rPr>
        <w:t xml:space="preserve">just </w:t>
      </w:r>
      <w:r>
        <w:rPr>
          <w:rFonts w:asciiTheme="majorHAnsi" w:hAnsiTheme="majorHAnsi"/>
          <w:lang w:val="en-GB"/>
        </w:rPr>
        <w:t>o</w:t>
      </w:r>
      <w:r w:rsidR="00E66C06">
        <w:rPr>
          <w:rFonts w:asciiTheme="majorHAnsi" w:hAnsiTheme="majorHAnsi"/>
          <w:lang w:val="en-GB"/>
        </w:rPr>
        <w:t>n</w:t>
      </w:r>
      <w:r w:rsidR="00255716">
        <w:rPr>
          <w:rFonts w:asciiTheme="majorHAnsi" w:hAnsiTheme="majorHAnsi"/>
          <w:lang w:val="en-GB"/>
        </w:rPr>
        <w:t xml:space="preserve"> albatrosses and petrels, </w:t>
      </w:r>
      <w:r>
        <w:rPr>
          <w:rFonts w:asciiTheme="majorHAnsi" w:hAnsiTheme="majorHAnsi"/>
          <w:lang w:val="en-GB"/>
        </w:rPr>
        <w:t xml:space="preserve">but also </w:t>
      </w:r>
      <w:r w:rsidR="00255716">
        <w:rPr>
          <w:rFonts w:asciiTheme="majorHAnsi" w:hAnsiTheme="majorHAnsi"/>
          <w:lang w:val="en-GB"/>
        </w:rPr>
        <w:t>diving ducks, alcids and penguins (</w:t>
      </w:r>
      <w:r w:rsidR="006D664F">
        <w:rPr>
          <w:rFonts w:asciiTheme="majorHAnsi" w:hAnsiTheme="majorHAnsi"/>
          <w:lang w:val="en-GB"/>
        </w:rPr>
        <w:t xml:space="preserve">Cardoso et. al, 2011; </w:t>
      </w:r>
      <w:r w:rsidR="00255716">
        <w:rPr>
          <w:rFonts w:asciiTheme="majorHAnsi" w:hAnsiTheme="majorHAnsi"/>
          <w:lang w:val="en-GB"/>
        </w:rPr>
        <w:t>Darby and D</w:t>
      </w:r>
      <w:r w:rsidR="006D664F">
        <w:rPr>
          <w:rFonts w:asciiTheme="majorHAnsi" w:hAnsiTheme="majorHAnsi"/>
          <w:lang w:val="en-GB"/>
        </w:rPr>
        <w:t>a</w:t>
      </w:r>
      <w:r w:rsidR="00255716">
        <w:rPr>
          <w:rFonts w:asciiTheme="majorHAnsi" w:hAnsiTheme="majorHAnsi"/>
          <w:lang w:val="en-GB"/>
        </w:rPr>
        <w:t>wson 2000, Smith and Morgan</w:t>
      </w:r>
      <w:r w:rsidR="006D664F">
        <w:rPr>
          <w:rFonts w:asciiTheme="majorHAnsi" w:hAnsiTheme="majorHAnsi"/>
          <w:lang w:val="en-GB"/>
        </w:rPr>
        <w:t>,</w:t>
      </w:r>
      <w:r w:rsidR="00255716">
        <w:rPr>
          <w:rFonts w:asciiTheme="majorHAnsi" w:hAnsiTheme="majorHAnsi"/>
          <w:lang w:val="en-GB"/>
        </w:rPr>
        <w:t xml:space="preserve"> 2005, </w:t>
      </w:r>
      <w:r w:rsidR="006D664F">
        <w:rPr>
          <w:rFonts w:asciiTheme="majorHAnsi" w:hAnsiTheme="majorHAnsi"/>
          <w:lang w:val="en-GB"/>
        </w:rPr>
        <w:t>Th</w:t>
      </w:r>
      <w:r w:rsidR="006D664F" w:rsidRPr="0035655B">
        <w:rPr>
          <w:rFonts w:asciiTheme="majorHAnsi" w:hAnsiTheme="majorHAnsi"/>
          <w:lang w:val="en-GB"/>
        </w:rPr>
        <w:t>ompson et al.</w:t>
      </w:r>
      <w:r w:rsidR="006D664F">
        <w:rPr>
          <w:rFonts w:asciiTheme="majorHAnsi" w:hAnsiTheme="majorHAnsi"/>
          <w:lang w:val="en-GB"/>
        </w:rPr>
        <w:t>,</w:t>
      </w:r>
      <w:r w:rsidR="006D664F" w:rsidRPr="006D664F">
        <w:rPr>
          <w:rFonts w:asciiTheme="majorHAnsi" w:hAnsiTheme="majorHAnsi"/>
          <w:lang w:val="en-GB"/>
        </w:rPr>
        <w:t xml:space="preserve"> </w:t>
      </w:r>
      <w:r w:rsidR="006D664F">
        <w:rPr>
          <w:rFonts w:asciiTheme="majorHAnsi" w:hAnsiTheme="majorHAnsi"/>
          <w:lang w:val="en-GB"/>
        </w:rPr>
        <w:t xml:space="preserve">2010a, 2010b, </w:t>
      </w:r>
      <w:r w:rsidR="006D664F" w:rsidRPr="0035655B">
        <w:rPr>
          <w:rFonts w:asciiTheme="majorHAnsi" w:hAnsiTheme="majorHAnsi"/>
          <w:lang w:val="en-GB"/>
        </w:rPr>
        <w:t>1998</w:t>
      </w:r>
      <w:r w:rsidR="006D664F">
        <w:rPr>
          <w:rFonts w:asciiTheme="majorHAnsi" w:hAnsiTheme="majorHAnsi"/>
          <w:lang w:val="en-GB"/>
        </w:rPr>
        <w:t xml:space="preserve">; </w:t>
      </w:r>
      <w:r w:rsidR="004A1DF2" w:rsidRPr="00C647D0">
        <w:rPr>
          <w:rFonts w:asciiTheme="majorHAnsi" w:hAnsiTheme="majorHAnsi"/>
          <w:lang w:val="en-GB"/>
        </w:rPr>
        <w:t>Žydelis</w:t>
      </w:r>
      <w:r w:rsidR="004A1DF2">
        <w:rPr>
          <w:rFonts w:asciiTheme="majorHAnsi" w:hAnsiTheme="majorHAnsi"/>
          <w:lang w:val="en-GB"/>
        </w:rPr>
        <w:t xml:space="preserve"> </w:t>
      </w:r>
      <w:r w:rsidR="00255716">
        <w:rPr>
          <w:rFonts w:asciiTheme="majorHAnsi" w:hAnsiTheme="majorHAnsi"/>
          <w:lang w:val="en-GB"/>
        </w:rPr>
        <w:t>et al.</w:t>
      </w:r>
      <w:r w:rsidR="006D664F">
        <w:rPr>
          <w:rFonts w:asciiTheme="majorHAnsi" w:hAnsiTheme="majorHAnsi"/>
          <w:lang w:val="en-GB"/>
        </w:rPr>
        <w:t>, 2009</w:t>
      </w:r>
      <w:r w:rsidR="00255716">
        <w:rPr>
          <w:rFonts w:asciiTheme="majorHAnsi" w:hAnsiTheme="majorHAnsi"/>
          <w:lang w:val="en-GB"/>
        </w:rPr>
        <w:t>).</w:t>
      </w:r>
      <w:r w:rsidR="00243EC2">
        <w:rPr>
          <w:rFonts w:asciiTheme="majorHAnsi" w:hAnsiTheme="majorHAnsi"/>
          <w:lang w:val="en-GB"/>
        </w:rPr>
        <w:t xml:space="preserve"> In </w:t>
      </w:r>
      <w:r>
        <w:rPr>
          <w:rFonts w:asciiTheme="majorHAnsi" w:hAnsiTheme="majorHAnsi"/>
          <w:lang w:val="en-GB"/>
        </w:rPr>
        <w:t>many</w:t>
      </w:r>
      <w:r w:rsidR="00243EC2">
        <w:rPr>
          <w:rFonts w:asciiTheme="majorHAnsi" w:hAnsiTheme="majorHAnsi"/>
          <w:lang w:val="en-GB"/>
        </w:rPr>
        <w:t xml:space="preserve"> cases, the</w:t>
      </w:r>
      <w:r>
        <w:rPr>
          <w:rFonts w:asciiTheme="majorHAnsi" w:hAnsiTheme="majorHAnsi"/>
          <w:lang w:val="en-GB"/>
        </w:rPr>
        <w:t>re is insufficient data on bycatch rates of different age classes to accurately</w:t>
      </w:r>
      <w:r w:rsidR="00E66C06">
        <w:rPr>
          <w:rFonts w:asciiTheme="majorHAnsi" w:hAnsiTheme="majorHAnsi"/>
          <w:lang w:val="en-GB"/>
        </w:rPr>
        <w:t xml:space="preserve"> estimate the impacts</w:t>
      </w:r>
      <w:r w:rsidR="00CA6407">
        <w:rPr>
          <w:rFonts w:asciiTheme="majorHAnsi" w:hAnsiTheme="majorHAnsi"/>
          <w:lang w:val="en-GB"/>
        </w:rPr>
        <w:t xml:space="preserve"> of</w:t>
      </w:r>
      <w:r w:rsidR="00E66C06">
        <w:rPr>
          <w:rFonts w:asciiTheme="majorHAnsi" w:hAnsiTheme="majorHAnsi"/>
          <w:lang w:val="en-GB"/>
        </w:rPr>
        <w:t>, or predict the response to</w:t>
      </w:r>
      <w:r w:rsidR="00CA6407">
        <w:rPr>
          <w:rFonts w:asciiTheme="majorHAnsi" w:hAnsiTheme="majorHAnsi"/>
          <w:lang w:val="en-GB"/>
        </w:rPr>
        <w:t>,</w:t>
      </w:r>
      <w:r w:rsidR="00E66C06">
        <w:rPr>
          <w:rFonts w:asciiTheme="majorHAnsi" w:hAnsiTheme="majorHAnsi"/>
          <w:lang w:val="en-GB"/>
        </w:rPr>
        <w:t xml:space="preserve"> potential management regimes (including changes in fishing effort distribution, or bycatch mitigation). These problems are exacerbated in the absence of robust data on demographic rates, particularly given</w:t>
      </w:r>
      <w:r w:rsidR="00243EC2">
        <w:rPr>
          <w:rFonts w:asciiTheme="majorHAnsi" w:hAnsiTheme="majorHAnsi"/>
          <w:lang w:val="en-GB"/>
        </w:rPr>
        <w:t xml:space="preserve"> the difficult</w:t>
      </w:r>
      <w:r w:rsidR="00E66C06">
        <w:rPr>
          <w:rFonts w:asciiTheme="majorHAnsi" w:hAnsiTheme="majorHAnsi"/>
          <w:lang w:val="en-GB"/>
        </w:rPr>
        <w:t xml:space="preserve">ies of </w:t>
      </w:r>
      <w:r w:rsidR="00243EC2">
        <w:rPr>
          <w:rFonts w:asciiTheme="majorHAnsi" w:hAnsiTheme="majorHAnsi"/>
          <w:lang w:val="en-GB"/>
        </w:rPr>
        <w:t xml:space="preserve">disentangling effects of mortality in fisheries from other </w:t>
      </w:r>
      <w:r w:rsidR="00E66C06">
        <w:rPr>
          <w:rFonts w:asciiTheme="majorHAnsi" w:hAnsiTheme="majorHAnsi"/>
          <w:lang w:val="en-GB"/>
        </w:rPr>
        <w:t>factors</w:t>
      </w:r>
      <w:r w:rsidR="00243EC2">
        <w:rPr>
          <w:rFonts w:asciiTheme="majorHAnsi" w:hAnsiTheme="majorHAnsi"/>
          <w:lang w:val="en-GB"/>
        </w:rPr>
        <w:t xml:space="preserve"> </w:t>
      </w:r>
      <w:r w:rsidR="00E66C06">
        <w:rPr>
          <w:rFonts w:asciiTheme="majorHAnsi" w:hAnsiTheme="majorHAnsi"/>
          <w:lang w:val="en-GB"/>
        </w:rPr>
        <w:t xml:space="preserve">affecting breeding populations, such as </w:t>
      </w:r>
      <w:r w:rsidR="00243EC2">
        <w:rPr>
          <w:rFonts w:asciiTheme="majorHAnsi" w:hAnsiTheme="majorHAnsi"/>
          <w:lang w:val="en-GB"/>
        </w:rPr>
        <w:t>environmental changes</w:t>
      </w:r>
      <w:r w:rsidR="00E66C06">
        <w:rPr>
          <w:rFonts w:asciiTheme="majorHAnsi" w:hAnsiTheme="majorHAnsi"/>
          <w:lang w:val="en-GB"/>
        </w:rPr>
        <w:t xml:space="preserve">, </w:t>
      </w:r>
      <w:r w:rsidR="00243EC2">
        <w:rPr>
          <w:rFonts w:asciiTheme="majorHAnsi" w:hAnsiTheme="majorHAnsi"/>
          <w:lang w:val="en-GB"/>
        </w:rPr>
        <w:t xml:space="preserve">depletion of </w:t>
      </w:r>
      <w:r w:rsidR="00E66C06">
        <w:rPr>
          <w:rFonts w:asciiTheme="majorHAnsi" w:hAnsiTheme="majorHAnsi"/>
          <w:lang w:val="en-GB"/>
        </w:rPr>
        <w:t>prey</w:t>
      </w:r>
      <w:r w:rsidR="00243EC2">
        <w:rPr>
          <w:rFonts w:asciiTheme="majorHAnsi" w:hAnsiTheme="majorHAnsi"/>
          <w:lang w:val="en-GB"/>
        </w:rPr>
        <w:t xml:space="preserve"> stocks</w:t>
      </w:r>
      <w:r w:rsidR="00E66C06">
        <w:rPr>
          <w:rFonts w:asciiTheme="majorHAnsi" w:hAnsiTheme="majorHAnsi"/>
          <w:lang w:val="en-GB"/>
        </w:rPr>
        <w:t>, introduced predators, habitat deterioration etc.</w:t>
      </w:r>
      <w:r w:rsidR="00243EC2">
        <w:rPr>
          <w:rFonts w:asciiTheme="majorHAnsi" w:hAnsiTheme="majorHAnsi"/>
          <w:lang w:val="en-GB"/>
        </w:rPr>
        <w:t xml:space="preserve"> </w:t>
      </w:r>
    </w:p>
    <w:p w14:paraId="139925DB" w14:textId="5E8CB7F5" w:rsidR="009835B1" w:rsidRDefault="00740D6C" w:rsidP="00F13FF2">
      <w:pPr>
        <w:spacing w:line="360" w:lineRule="auto"/>
        <w:ind w:firstLine="720"/>
        <w:jc w:val="both"/>
        <w:rPr>
          <w:rFonts w:asciiTheme="majorHAnsi" w:hAnsiTheme="majorHAnsi"/>
          <w:color w:val="0070C0"/>
          <w:lang w:val="en-GB"/>
        </w:rPr>
      </w:pPr>
      <w:r w:rsidRPr="001E4780">
        <w:rPr>
          <w:rFonts w:asciiTheme="majorHAnsi" w:hAnsiTheme="majorHAnsi"/>
          <w:lang w:val="en-GB"/>
        </w:rPr>
        <w:t>Although adult mortality ha</w:t>
      </w:r>
      <w:r w:rsidR="00E66C06">
        <w:rPr>
          <w:rFonts w:asciiTheme="majorHAnsi" w:hAnsiTheme="majorHAnsi"/>
          <w:lang w:val="en-GB"/>
        </w:rPr>
        <w:t>s</w:t>
      </w:r>
      <w:r w:rsidRPr="001E4780">
        <w:rPr>
          <w:rFonts w:asciiTheme="majorHAnsi" w:hAnsiTheme="majorHAnsi"/>
          <w:lang w:val="en-GB"/>
        </w:rPr>
        <w:t xml:space="preserve"> the most </w:t>
      </w:r>
      <w:r w:rsidR="004258E4" w:rsidRPr="001E4780">
        <w:rPr>
          <w:rFonts w:asciiTheme="majorHAnsi" w:hAnsiTheme="majorHAnsi"/>
          <w:lang w:val="en-GB"/>
        </w:rPr>
        <w:t xml:space="preserve">immediate and </w:t>
      </w:r>
      <w:r w:rsidRPr="001E4780">
        <w:rPr>
          <w:rFonts w:asciiTheme="majorHAnsi" w:hAnsiTheme="majorHAnsi"/>
          <w:lang w:val="en-GB"/>
        </w:rPr>
        <w:t xml:space="preserve">pronounced negative </w:t>
      </w:r>
      <w:r w:rsidR="00DE4577" w:rsidRPr="001E4780">
        <w:rPr>
          <w:rFonts w:asciiTheme="majorHAnsi" w:hAnsiTheme="majorHAnsi"/>
          <w:lang w:val="en-GB"/>
        </w:rPr>
        <w:t>effect</w:t>
      </w:r>
      <w:r w:rsidRPr="001E4780">
        <w:rPr>
          <w:rFonts w:asciiTheme="majorHAnsi" w:hAnsiTheme="majorHAnsi"/>
          <w:lang w:val="en-GB"/>
        </w:rPr>
        <w:t xml:space="preserve">, chronic </w:t>
      </w:r>
      <w:r w:rsidR="00243EC2" w:rsidRPr="001E4780">
        <w:rPr>
          <w:rFonts w:asciiTheme="majorHAnsi" w:hAnsiTheme="majorHAnsi"/>
          <w:lang w:val="en-GB"/>
        </w:rPr>
        <w:t>mortality of immature</w:t>
      </w:r>
      <w:r w:rsidR="00BE18BE">
        <w:rPr>
          <w:rFonts w:asciiTheme="majorHAnsi" w:hAnsiTheme="majorHAnsi"/>
          <w:lang w:val="en-GB"/>
        </w:rPr>
        <w:t>s</w:t>
      </w:r>
      <w:r w:rsidRPr="001E4780">
        <w:rPr>
          <w:rFonts w:asciiTheme="majorHAnsi" w:hAnsiTheme="majorHAnsi"/>
          <w:lang w:val="en-GB"/>
        </w:rPr>
        <w:t xml:space="preserve"> can reduce recruitment below the minimum level needed to maintain population stability (</w:t>
      </w:r>
      <w:r w:rsidR="00243EC2" w:rsidRPr="001E4780">
        <w:rPr>
          <w:rFonts w:asciiTheme="majorHAnsi" w:hAnsiTheme="majorHAnsi"/>
          <w:lang w:val="en-GB"/>
        </w:rPr>
        <w:t>Nur and Sydeman</w:t>
      </w:r>
      <w:r w:rsidR="00330465">
        <w:rPr>
          <w:rFonts w:asciiTheme="majorHAnsi" w:hAnsiTheme="majorHAnsi"/>
          <w:lang w:val="en-GB"/>
        </w:rPr>
        <w:t>,</w:t>
      </w:r>
      <w:r w:rsidR="00243EC2" w:rsidRPr="001E4780">
        <w:rPr>
          <w:rFonts w:asciiTheme="majorHAnsi" w:hAnsiTheme="majorHAnsi"/>
          <w:lang w:val="en-GB"/>
        </w:rPr>
        <w:t xml:space="preserve"> 1999</w:t>
      </w:r>
      <w:r w:rsidR="00330465">
        <w:rPr>
          <w:rFonts w:asciiTheme="majorHAnsi" w:hAnsiTheme="majorHAnsi"/>
          <w:lang w:val="en-GB"/>
        </w:rPr>
        <w:t>;</w:t>
      </w:r>
      <w:r w:rsidR="00330465" w:rsidRPr="00330465">
        <w:rPr>
          <w:rFonts w:asciiTheme="majorHAnsi" w:hAnsiTheme="majorHAnsi"/>
          <w:lang w:val="en-GB"/>
        </w:rPr>
        <w:t xml:space="preserve"> </w:t>
      </w:r>
      <w:r w:rsidR="00330465" w:rsidRPr="001E4780">
        <w:rPr>
          <w:rFonts w:asciiTheme="majorHAnsi" w:hAnsiTheme="majorHAnsi"/>
          <w:lang w:val="en-GB"/>
        </w:rPr>
        <w:t>Prince et al.</w:t>
      </w:r>
      <w:r w:rsidR="00330465">
        <w:rPr>
          <w:rFonts w:asciiTheme="majorHAnsi" w:hAnsiTheme="majorHAnsi"/>
          <w:lang w:val="en-GB"/>
        </w:rPr>
        <w:t>,</w:t>
      </w:r>
      <w:r w:rsidR="00330465" w:rsidRPr="001E4780">
        <w:rPr>
          <w:rFonts w:asciiTheme="majorHAnsi" w:hAnsiTheme="majorHAnsi"/>
          <w:lang w:val="en-GB"/>
        </w:rPr>
        <w:t xml:space="preserve"> 1994</w:t>
      </w:r>
      <w:r w:rsidR="008F114C">
        <w:rPr>
          <w:rFonts w:asciiTheme="majorHAnsi" w:hAnsiTheme="majorHAnsi"/>
          <w:lang w:val="en-GB"/>
        </w:rPr>
        <w:t>, Sherley et al. 2015</w:t>
      </w:r>
      <w:r w:rsidRPr="001E4780">
        <w:rPr>
          <w:rFonts w:asciiTheme="majorHAnsi" w:hAnsiTheme="majorHAnsi"/>
          <w:lang w:val="en-GB"/>
        </w:rPr>
        <w:t xml:space="preserve">). </w:t>
      </w:r>
      <w:r w:rsidR="00DE4577" w:rsidRPr="0035586C">
        <w:rPr>
          <w:rFonts w:asciiTheme="majorHAnsi" w:hAnsiTheme="majorHAnsi"/>
          <w:lang w:val="en-GB"/>
        </w:rPr>
        <w:t>Even though</w:t>
      </w:r>
      <w:r w:rsidR="007B31F4" w:rsidRPr="0035586C">
        <w:rPr>
          <w:rFonts w:asciiTheme="majorHAnsi" w:hAnsiTheme="majorHAnsi"/>
          <w:lang w:val="en-GB"/>
        </w:rPr>
        <w:t xml:space="preserve"> </w:t>
      </w:r>
      <w:r w:rsidR="00452806" w:rsidRPr="0035586C">
        <w:rPr>
          <w:rFonts w:asciiTheme="majorHAnsi" w:hAnsiTheme="majorHAnsi"/>
          <w:lang w:val="en-GB"/>
        </w:rPr>
        <w:t>j</w:t>
      </w:r>
      <w:r w:rsidR="007B31F4" w:rsidRPr="0035586C">
        <w:rPr>
          <w:rFonts w:asciiTheme="majorHAnsi" w:hAnsiTheme="majorHAnsi"/>
          <w:lang w:val="en-GB"/>
        </w:rPr>
        <w:t>uvenile survival in seabir</w:t>
      </w:r>
      <w:r w:rsidR="00243EC2">
        <w:rPr>
          <w:rFonts w:asciiTheme="majorHAnsi" w:hAnsiTheme="majorHAnsi"/>
          <w:lang w:val="en-GB"/>
        </w:rPr>
        <w:t>ds is normally lower than adults</w:t>
      </w:r>
      <w:r w:rsidR="007B31F4" w:rsidRPr="0035586C">
        <w:rPr>
          <w:rFonts w:asciiTheme="majorHAnsi" w:hAnsiTheme="majorHAnsi"/>
          <w:lang w:val="en-GB"/>
        </w:rPr>
        <w:t xml:space="preserve"> </w:t>
      </w:r>
      <w:r w:rsidR="00452806" w:rsidRPr="0035586C">
        <w:rPr>
          <w:rFonts w:asciiTheme="majorHAnsi" w:hAnsiTheme="majorHAnsi"/>
          <w:lang w:val="en-GB"/>
        </w:rPr>
        <w:t>(Nur and Sydeman</w:t>
      </w:r>
      <w:r w:rsidR="00330465">
        <w:rPr>
          <w:rFonts w:asciiTheme="majorHAnsi" w:hAnsiTheme="majorHAnsi"/>
          <w:lang w:val="en-GB"/>
        </w:rPr>
        <w:t>,</w:t>
      </w:r>
      <w:r w:rsidR="00452806" w:rsidRPr="0035586C">
        <w:rPr>
          <w:rFonts w:asciiTheme="majorHAnsi" w:hAnsiTheme="majorHAnsi"/>
          <w:lang w:val="en-GB"/>
        </w:rPr>
        <w:t xml:space="preserve"> 1999)</w:t>
      </w:r>
      <w:r w:rsidR="00BE18BE">
        <w:rPr>
          <w:rFonts w:asciiTheme="majorHAnsi" w:hAnsiTheme="majorHAnsi"/>
          <w:lang w:val="en-GB"/>
        </w:rPr>
        <w:t>,</w:t>
      </w:r>
      <w:r w:rsidR="007B31F4" w:rsidRPr="0035586C">
        <w:rPr>
          <w:rFonts w:asciiTheme="majorHAnsi" w:hAnsiTheme="majorHAnsi"/>
          <w:lang w:val="en-GB"/>
        </w:rPr>
        <w:t xml:space="preserve"> </w:t>
      </w:r>
      <w:r w:rsidR="00AC63C8" w:rsidRPr="0035586C">
        <w:rPr>
          <w:rFonts w:asciiTheme="majorHAnsi" w:hAnsiTheme="majorHAnsi"/>
          <w:lang w:val="en-GB"/>
        </w:rPr>
        <w:t xml:space="preserve">there is evidence </w:t>
      </w:r>
      <w:r w:rsidR="00E66C06">
        <w:rPr>
          <w:rFonts w:asciiTheme="majorHAnsi" w:hAnsiTheme="majorHAnsi"/>
          <w:lang w:val="en-GB"/>
        </w:rPr>
        <w:t>that</w:t>
      </w:r>
      <w:r w:rsidR="00AC63C8" w:rsidRPr="0035586C">
        <w:rPr>
          <w:rFonts w:asciiTheme="majorHAnsi" w:hAnsiTheme="majorHAnsi"/>
          <w:lang w:val="en-GB"/>
        </w:rPr>
        <w:t xml:space="preserve"> fisheries </w:t>
      </w:r>
      <w:r w:rsidR="00E66C06">
        <w:rPr>
          <w:rFonts w:asciiTheme="majorHAnsi" w:hAnsiTheme="majorHAnsi"/>
          <w:lang w:val="en-GB"/>
        </w:rPr>
        <w:t>have reduced</w:t>
      </w:r>
      <w:r w:rsidR="00AC63C8" w:rsidRPr="0035586C">
        <w:rPr>
          <w:rFonts w:asciiTheme="majorHAnsi" w:hAnsiTheme="majorHAnsi"/>
          <w:lang w:val="en-GB"/>
        </w:rPr>
        <w:t xml:space="preserve"> </w:t>
      </w:r>
      <w:r w:rsidR="0035586C" w:rsidRPr="0035586C">
        <w:rPr>
          <w:rFonts w:asciiTheme="majorHAnsi" w:hAnsiTheme="majorHAnsi"/>
          <w:lang w:val="en-GB"/>
        </w:rPr>
        <w:t xml:space="preserve">immature survival </w:t>
      </w:r>
      <w:r w:rsidR="004E5763" w:rsidRPr="0035586C">
        <w:rPr>
          <w:rFonts w:asciiTheme="majorHAnsi" w:hAnsiTheme="majorHAnsi"/>
          <w:lang w:val="en-GB"/>
        </w:rPr>
        <w:t>rate</w:t>
      </w:r>
      <w:r w:rsidR="006D07F7">
        <w:rPr>
          <w:rFonts w:asciiTheme="majorHAnsi" w:hAnsiTheme="majorHAnsi"/>
          <w:lang w:val="en-GB"/>
        </w:rPr>
        <w:t>s</w:t>
      </w:r>
      <w:r w:rsidR="004E5763" w:rsidRPr="0035586C">
        <w:rPr>
          <w:rFonts w:asciiTheme="majorHAnsi" w:hAnsiTheme="majorHAnsi"/>
          <w:lang w:val="en-GB"/>
        </w:rPr>
        <w:t xml:space="preserve"> of</w:t>
      </w:r>
      <w:r w:rsidR="00DE29DA" w:rsidRPr="0035586C">
        <w:rPr>
          <w:rFonts w:asciiTheme="majorHAnsi" w:hAnsiTheme="majorHAnsi"/>
          <w:lang w:val="en-GB"/>
        </w:rPr>
        <w:t xml:space="preserve"> </w:t>
      </w:r>
      <w:r w:rsidR="00AC63C8" w:rsidRPr="0035586C">
        <w:rPr>
          <w:rFonts w:asciiTheme="majorHAnsi" w:hAnsiTheme="majorHAnsi"/>
          <w:lang w:val="en-GB"/>
        </w:rPr>
        <w:t>some species. For example</w:t>
      </w:r>
      <w:r w:rsidR="00396EA5" w:rsidRPr="0035586C">
        <w:rPr>
          <w:rFonts w:asciiTheme="majorHAnsi" w:hAnsiTheme="majorHAnsi"/>
          <w:lang w:val="en-GB"/>
        </w:rPr>
        <w:t xml:space="preserve">, </w:t>
      </w:r>
      <w:r w:rsidR="00243EC2">
        <w:rPr>
          <w:rFonts w:asciiTheme="majorHAnsi" w:hAnsiTheme="majorHAnsi"/>
          <w:lang w:val="en-GB"/>
        </w:rPr>
        <w:t xml:space="preserve">negative trends in </w:t>
      </w:r>
      <w:r w:rsidR="00DE4577" w:rsidRPr="0035586C">
        <w:rPr>
          <w:rFonts w:asciiTheme="majorHAnsi" w:hAnsiTheme="majorHAnsi"/>
          <w:lang w:val="en-GB"/>
        </w:rPr>
        <w:t>juvenile</w:t>
      </w:r>
      <w:r w:rsidR="00DE4577">
        <w:rPr>
          <w:rFonts w:asciiTheme="majorHAnsi" w:hAnsiTheme="majorHAnsi"/>
          <w:lang w:val="en-GB"/>
        </w:rPr>
        <w:t xml:space="preserve"> </w:t>
      </w:r>
      <w:r w:rsidR="00243EC2">
        <w:rPr>
          <w:rFonts w:asciiTheme="majorHAnsi" w:hAnsiTheme="majorHAnsi"/>
          <w:lang w:val="en-GB"/>
        </w:rPr>
        <w:t xml:space="preserve">survival of </w:t>
      </w:r>
      <w:r w:rsidR="00243EC2" w:rsidRPr="0035586C">
        <w:rPr>
          <w:rFonts w:asciiTheme="majorHAnsi" w:hAnsiTheme="majorHAnsi"/>
          <w:lang w:val="en-GB"/>
        </w:rPr>
        <w:t xml:space="preserve">black-browed albatross </w:t>
      </w:r>
      <w:r w:rsidR="00243EC2">
        <w:rPr>
          <w:rFonts w:asciiTheme="majorHAnsi" w:hAnsiTheme="majorHAnsi"/>
          <w:lang w:val="en-GB"/>
        </w:rPr>
        <w:t xml:space="preserve">from </w:t>
      </w:r>
      <w:r w:rsidR="00DE4577">
        <w:rPr>
          <w:rFonts w:asciiTheme="majorHAnsi" w:hAnsiTheme="majorHAnsi"/>
          <w:lang w:val="en-GB"/>
        </w:rPr>
        <w:t>South Georgia</w:t>
      </w:r>
      <w:r w:rsidR="00396EA5" w:rsidRPr="0035586C">
        <w:rPr>
          <w:rFonts w:asciiTheme="majorHAnsi" w:hAnsiTheme="majorHAnsi"/>
          <w:lang w:val="en-GB"/>
        </w:rPr>
        <w:t xml:space="preserve"> </w:t>
      </w:r>
      <w:r w:rsidR="00243EC2">
        <w:rPr>
          <w:rFonts w:asciiTheme="majorHAnsi" w:hAnsiTheme="majorHAnsi"/>
          <w:lang w:val="en-GB"/>
        </w:rPr>
        <w:t xml:space="preserve">are correlated with increase in </w:t>
      </w:r>
      <w:r w:rsidR="00396EA5" w:rsidRPr="00B13214">
        <w:rPr>
          <w:rFonts w:asciiTheme="majorHAnsi" w:hAnsiTheme="majorHAnsi"/>
          <w:lang w:val="en-GB"/>
        </w:rPr>
        <w:t>pelagic longline fish</w:t>
      </w:r>
      <w:r w:rsidR="006D07F7">
        <w:rPr>
          <w:rFonts w:asciiTheme="majorHAnsi" w:hAnsiTheme="majorHAnsi"/>
          <w:lang w:val="en-GB"/>
        </w:rPr>
        <w:t>ing effort</w:t>
      </w:r>
      <w:r w:rsidR="00396EA5" w:rsidRPr="00B13214">
        <w:rPr>
          <w:rFonts w:asciiTheme="majorHAnsi" w:hAnsiTheme="majorHAnsi"/>
          <w:lang w:val="en-GB"/>
        </w:rPr>
        <w:t xml:space="preserve"> off South Africa (</w:t>
      </w:r>
      <w:r w:rsidR="00330465" w:rsidRPr="00B13214">
        <w:rPr>
          <w:rFonts w:asciiTheme="majorHAnsi" w:hAnsiTheme="majorHAnsi"/>
          <w:lang w:val="en-GB"/>
        </w:rPr>
        <w:t xml:space="preserve">Arnold </w:t>
      </w:r>
      <w:r w:rsidR="00330465" w:rsidRPr="00330465">
        <w:rPr>
          <w:rFonts w:asciiTheme="majorHAnsi" w:hAnsiTheme="majorHAnsi"/>
          <w:lang w:val="en-GB"/>
        </w:rPr>
        <w:t xml:space="preserve">et al., 2006; </w:t>
      </w:r>
      <w:r w:rsidR="00396EA5" w:rsidRPr="00330465">
        <w:rPr>
          <w:rFonts w:asciiTheme="majorHAnsi" w:hAnsiTheme="majorHAnsi"/>
          <w:lang w:val="en-GB"/>
        </w:rPr>
        <w:t>Croxall et al</w:t>
      </w:r>
      <w:r w:rsidR="00330465">
        <w:rPr>
          <w:rFonts w:asciiTheme="majorHAnsi" w:hAnsiTheme="majorHAnsi"/>
          <w:lang w:val="en-GB"/>
        </w:rPr>
        <w:t>.,</w:t>
      </w:r>
      <w:r w:rsidR="002F76BB" w:rsidRPr="00330465">
        <w:rPr>
          <w:rFonts w:asciiTheme="majorHAnsi" w:hAnsiTheme="majorHAnsi"/>
          <w:lang w:val="en-GB"/>
        </w:rPr>
        <w:t xml:space="preserve"> 1998</w:t>
      </w:r>
      <w:r w:rsidR="00330465">
        <w:rPr>
          <w:rFonts w:asciiTheme="majorHAnsi" w:hAnsiTheme="majorHAnsi"/>
          <w:lang w:val="en-GB"/>
        </w:rPr>
        <w:t>;</w:t>
      </w:r>
      <w:r w:rsidR="00243EC2" w:rsidRPr="00330465">
        <w:rPr>
          <w:rFonts w:asciiTheme="majorHAnsi" w:hAnsiTheme="majorHAnsi"/>
          <w:lang w:val="en-GB"/>
        </w:rPr>
        <w:t xml:space="preserve"> Tuck et</w:t>
      </w:r>
      <w:r w:rsidR="00243EC2">
        <w:rPr>
          <w:rFonts w:asciiTheme="majorHAnsi" w:hAnsiTheme="majorHAnsi"/>
          <w:lang w:val="en-GB"/>
        </w:rPr>
        <w:t xml:space="preserve"> al.</w:t>
      </w:r>
      <w:r w:rsidR="00330465">
        <w:rPr>
          <w:rFonts w:asciiTheme="majorHAnsi" w:hAnsiTheme="majorHAnsi"/>
          <w:lang w:val="en-GB"/>
        </w:rPr>
        <w:t>,</w:t>
      </w:r>
      <w:r w:rsidR="00243EC2">
        <w:rPr>
          <w:rFonts w:asciiTheme="majorHAnsi" w:hAnsiTheme="majorHAnsi"/>
          <w:lang w:val="en-GB"/>
        </w:rPr>
        <w:t xml:space="preserve"> 2003</w:t>
      </w:r>
      <w:r w:rsidR="002F76BB">
        <w:rPr>
          <w:rFonts w:asciiTheme="majorHAnsi" w:hAnsiTheme="majorHAnsi"/>
          <w:lang w:val="en-GB"/>
        </w:rPr>
        <w:t xml:space="preserve">), </w:t>
      </w:r>
      <w:r w:rsidR="002F76BB" w:rsidRPr="00B13214">
        <w:rPr>
          <w:rFonts w:asciiTheme="majorHAnsi" w:hAnsiTheme="majorHAnsi"/>
          <w:lang w:val="en-GB"/>
        </w:rPr>
        <w:t xml:space="preserve">which </w:t>
      </w:r>
      <w:r w:rsidR="006D07F7">
        <w:rPr>
          <w:rFonts w:asciiTheme="majorHAnsi" w:hAnsiTheme="majorHAnsi"/>
          <w:lang w:val="en-GB"/>
        </w:rPr>
        <w:t>is</w:t>
      </w:r>
      <w:r w:rsidR="002F76BB" w:rsidRPr="00B13214">
        <w:rPr>
          <w:rFonts w:asciiTheme="majorHAnsi" w:hAnsiTheme="majorHAnsi"/>
          <w:lang w:val="en-GB"/>
        </w:rPr>
        <w:t xml:space="preserve"> the primary destination of </w:t>
      </w:r>
      <w:r w:rsidR="006D07F7">
        <w:rPr>
          <w:rFonts w:asciiTheme="majorHAnsi" w:hAnsiTheme="majorHAnsi"/>
          <w:lang w:val="en-GB"/>
        </w:rPr>
        <w:t>young</w:t>
      </w:r>
      <w:r w:rsidR="002F76BB" w:rsidRPr="00B13214">
        <w:rPr>
          <w:rFonts w:asciiTheme="majorHAnsi" w:hAnsiTheme="majorHAnsi"/>
          <w:lang w:val="en-GB"/>
        </w:rPr>
        <w:t xml:space="preserve"> </w:t>
      </w:r>
      <w:r w:rsidR="00DE4577">
        <w:rPr>
          <w:rFonts w:asciiTheme="majorHAnsi" w:hAnsiTheme="majorHAnsi"/>
          <w:lang w:val="en-GB"/>
        </w:rPr>
        <w:t>birds</w:t>
      </w:r>
      <w:r w:rsidR="002F76BB" w:rsidRPr="00B13214">
        <w:rPr>
          <w:rFonts w:asciiTheme="majorHAnsi" w:hAnsiTheme="majorHAnsi"/>
          <w:lang w:val="en-GB"/>
        </w:rPr>
        <w:t xml:space="preserve"> from </w:t>
      </w:r>
      <w:r w:rsidR="002F76BB">
        <w:rPr>
          <w:rFonts w:asciiTheme="majorHAnsi" w:hAnsiTheme="majorHAnsi"/>
          <w:lang w:val="en-GB"/>
        </w:rPr>
        <w:t>that population</w:t>
      </w:r>
      <w:r w:rsidR="002F76BB" w:rsidRPr="00B13214">
        <w:rPr>
          <w:rFonts w:asciiTheme="majorHAnsi" w:hAnsiTheme="majorHAnsi"/>
          <w:lang w:val="en-GB"/>
        </w:rPr>
        <w:t xml:space="preserve"> (</w:t>
      </w:r>
      <w:r w:rsidR="002F76BB" w:rsidRPr="00F13FF2">
        <w:rPr>
          <w:rFonts w:asciiTheme="majorHAnsi" w:hAnsiTheme="majorHAnsi"/>
          <w:lang w:val="en-GB"/>
        </w:rPr>
        <w:t>Birdlife International</w:t>
      </w:r>
      <w:r w:rsidR="00330465">
        <w:rPr>
          <w:rFonts w:asciiTheme="majorHAnsi" w:hAnsiTheme="majorHAnsi"/>
          <w:lang w:val="en-GB"/>
        </w:rPr>
        <w:t xml:space="preserve">, </w:t>
      </w:r>
      <w:r w:rsidR="002F76BB" w:rsidRPr="00F13FF2">
        <w:rPr>
          <w:rFonts w:asciiTheme="majorHAnsi" w:hAnsiTheme="majorHAnsi"/>
          <w:lang w:val="en-GB"/>
        </w:rPr>
        <w:t xml:space="preserve"> 2004</w:t>
      </w:r>
      <w:r w:rsidR="00330465">
        <w:rPr>
          <w:rFonts w:asciiTheme="majorHAnsi" w:hAnsiTheme="majorHAnsi"/>
          <w:lang w:val="en-GB"/>
        </w:rPr>
        <w:t xml:space="preserve">; </w:t>
      </w:r>
      <w:r w:rsidR="002F76BB" w:rsidRPr="00F13FF2">
        <w:rPr>
          <w:rFonts w:asciiTheme="majorHAnsi" w:hAnsiTheme="majorHAnsi"/>
          <w:lang w:val="en-GB"/>
        </w:rPr>
        <w:t>Phillips et al. 200</w:t>
      </w:r>
      <w:r w:rsidR="0035586C">
        <w:rPr>
          <w:rFonts w:asciiTheme="majorHAnsi" w:hAnsiTheme="majorHAnsi"/>
          <w:lang w:val="en-GB"/>
        </w:rPr>
        <w:t>5</w:t>
      </w:r>
      <w:r w:rsidR="002F76BB" w:rsidRPr="00B13214">
        <w:rPr>
          <w:rFonts w:asciiTheme="majorHAnsi" w:hAnsiTheme="majorHAnsi"/>
          <w:lang w:val="en-GB"/>
        </w:rPr>
        <w:t>)</w:t>
      </w:r>
      <w:r w:rsidR="0029734F">
        <w:rPr>
          <w:rFonts w:asciiTheme="majorHAnsi" w:hAnsiTheme="majorHAnsi"/>
          <w:lang w:val="en-GB"/>
        </w:rPr>
        <w:t xml:space="preserve">. </w:t>
      </w:r>
      <w:r w:rsidR="00396EA5" w:rsidRPr="0035586C">
        <w:rPr>
          <w:rFonts w:asciiTheme="majorHAnsi" w:hAnsiTheme="majorHAnsi"/>
          <w:lang w:val="en-GB"/>
        </w:rPr>
        <w:t xml:space="preserve">Therefore, </w:t>
      </w:r>
      <w:r w:rsidR="00DE4577">
        <w:rPr>
          <w:rFonts w:asciiTheme="majorHAnsi" w:hAnsiTheme="majorHAnsi"/>
          <w:lang w:val="en-GB"/>
        </w:rPr>
        <w:t>the</w:t>
      </w:r>
      <w:r w:rsidR="006D2C78" w:rsidRPr="0035586C">
        <w:rPr>
          <w:rFonts w:asciiTheme="majorHAnsi" w:hAnsiTheme="majorHAnsi"/>
          <w:lang w:val="en-GB"/>
        </w:rPr>
        <w:t xml:space="preserve"> higher </w:t>
      </w:r>
      <w:r w:rsidR="00DE4577" w:rsidRPr="00243EC2">
        <w:rPr>
          <w:rFonts w:asciiTheme="majorHAnsi" w:hAnsiTheme="majorHAnsi"/>
          <w:lang w:val="en-GB"/>
        </w:rPr>
        <w:t xml:space="preserve">susceptibility </w:t>
      </w:r>
      <w:r w:rsidR="00AC63C8" w:rsidRPr="0035586C">
        <w:rPr>
          <w:rFonts w:asciiTheme="majorHAnsi" w:hAnsiTheme="majorHAnsi"/>
          <w:lang w:val="en-GB"/>
        </w:rPr>
        <w:t xml:space="preserve">of juveniles to </w:t>
      </w:r>
      <w:r w:rsidR="00DE4577">
        <w:rPr>
          <w:rFonts w:asciiTheme="majorHAnsi" w:hAnsiTheme="majorHAnsi"/>
          <w:lang w:val="en-GB"/>
        </w:rPr>
        <w:t xml:space="preserve">bycatch </w:t>
      </w:r>
      <w:r w:rsidR="00DE4577" w:rsidRPr="00243EC2">
        <w:rPr>
          <w:rFonts w:asciiTheme="majorHAnsi" w:hAnsiTheme="majorHAnsi"/>
          <w:lang w:val="en-GB"/>
        </w:rPr>
        <w:t xml:space="preserve">in pelagic longline fisheries, which </w:t>
      </w:r>
      <w:r w:rsidR="006D07F7">
        <w:rPr>
          <w:rFonts w:asciiTheme="majorHAnsi" w:hAnsiTheme="majorHAnsi"/>
          <w:lang w:val="en-GB"/>
        </w:rPr>
        <w:t>are</w:t>
      </w:r>
      <w:r w:rsidR="00DE4577" w:rsidRPr="00243EC2">
        <w:rPr>
          <w:rFonts w:asciiTheme="majorHAnsi" w:hAnsiTheme="majorHAnsi"/>
          <w:lang w:val="en-GB"/>
        </w:rPr>
        <w:t xml:space="preserve"> </w:t>
      </w:r>
      <w:r w:rsidR="006D07F7">
        <w:rPr>
          <w:rFonts w:asciiTheme="majorHAnsi" w:hAnsiTheme="majorHAnsi"/>
          <w:lang w:val="en-GB"/>
        </w:rPr>
        <w:t xml:space="preserve">the </w:t>
      </w:r>
      <w:r w:rsidR="00DE4577" w:rsidRPr="00243EC2">
        <w:rPr>
          <w:rFonts w:asciiTheme="majorHAnsi" w:hAnsiTheme="majorHAnsi"/>
          <w:lang w:val="en-GB"/>
        </w:rPr>
        <w:t>mo</w:t>
      </w:r>
      <w:r w:rsidR="006D07F7">
        <w:rPr>
          <w:rFonts w:asciiTheme="majorHAnsi" w:hAnsiTheme="majorHAnsi"/>
          <w:lang w:val="en-GB"/>
        </w:rPr>
        <w:t>st</w:t>
      </w:r>
      <w:r w:rsidR="00DE4577" w:rsidRPr="00243EC2">
        <w:rPr>
          <w:rFonts w:asciiTheme="majorHAnsi" w:hAnsiTheme="majorHAnsi"/>
          <w:lang w:val="en-GB"/>
        </w:rPr>
        <w:t xml:space="preserve"> widespread and </w:t>
      </w:r>
      <w:r w:rsidR="006D07F7">
        <w:rPr>
          <w:rFonts w:asciiTheme="majorHAnsi" w:hAnsiTheme="majorHAnsi"/>
          <w:lang w:val="en-GB"/>
        </w:rPr>
        <w:t>largest-scale of those</w:t>
      </w:r>
      <w:r w:rsidR="00DE4577" w:rsidRPr="00243EC2">
        <w:rPr>
          <w:rFonts w:asciiTheme="majorHAnsi" w:hAnsiTheme="majorHAnsi"/>
          <w:lang w:val="en-GB"/>
        </w:rPr>
        <w:t xml:space="preserve"> </w:t>
      </w:r>
      <w:r w:rsidR="006D07F7">
        <w:rPr>
          <w:rFonts w:asciiTheme="majorHAnsi" w:hAnsiTheme="majorHAnsi"/>
          <w:lang w:val="en-GB"/>
        </w:rPr>
        <w:t>operating</w:t>
      </w:r>
      <w:r w:rsidR="00DE4577" w:rsidRPr="00243EC2">
        <w:rPr>
          <w:rFonts w:asciiTheme="majorHAnsi" w:hAnsiTheme="majorHAnsi"/>
          <w:lang w:val="en-GB"/>
        </w:rPr>
        <w:t xml:space="preserve"> in subtropical waters </w:t>
      </w:r>
      <w:r w:rsidR="00330465">
        <w:rPr>
          <w:rFonts w:asciiTheme="majorHAnsi" w:hAnsiTheme="majorHAnsi"/>
          <w:lang w:val="en-GB"/>
        </w:rPr>
        <w:t>of</w:t>
      </w:r>
      <w:r w:rsidR="00DE4577">
        <w:rPr>
          <w:rFonts w:asciiTheme="majorHAnsi" w:hAnsiTheme="majorHAnsi"/>
          <w:lang w:val="en-GB"/>
        </w:rPr>
        <w:t xml:space="preserve"> the southern hemisphere</w:t>
      </w:r>
      <w:r w:rsidR="00DE4577" w:rsidRPr="00243EC2">
        <w:rPr>
          <w:rFonts w:asciiTheme="majorHAnsi" w:hAnsiTheme="majorHAnsi"/>
          <w:lang w:val="en-GB"/>
        </w:rPr>
        <w:t xml:space="preserve"> (</w:t>
      </w:r>
      <w:r w:rsidR="00330465" w:rsidRPr="00243EC2">
        <w:rPr>
          <w:rFonts w:asciiTheme="majorHAnsi" w:hAnsiTheme="majorHAnsi"/>
          <w:lang w:val="en-GB"/>
        </w:rPr>
        <w:t>Anderson et al.</w:t>
      </w:r>
      <w:r w:rsidR="00330465">
        <w:rPr>
          <w:rFonts w:asciiTheme="majorHAnsi" w:hAnsiTheme="majorHAnsi"/>
          <w:lang w:val="en-GB"/>
        </w:rPr>
        <w:t>,</w:t>
      </w:r>
      <w:r w:rsidR="00330465" w:rsidRPr="00243EC2">
        <w:rPr>
          <w:rFonts w:asciiTheme="majorHAnsi" w:hAnsiTheme="majorHAnsi"/>
          <w:lang w:val="en-GB"/>
        </w:rPr>
        <w:t xml:space="preserve"> 2011</w:t>
      </w:r>
      <w:r w:rsidR="00330465">
        <w:rPr>
          <w:rFonts w:asciiTheme="majorHAnsi" w:hAnsiTheme="majorHAnsi"/>
          <w:lang w:val="en-GB"/>
        </w:rPr>
        <w:t xml:space="preserve">; </w:t>
      </w:r>
      <w:r w:rsidR="00DE4577" w:rsidRPr="00243EC2">
        <w:rPr>
          <w:rFonts w:asciiTheme="majorHAnsi" w:hAnsiTheme="majorHAnsi"/>
          <w:lang w:val="en-GB"/>
        </w:rPr>
        <w:t>Tuck et al.</w:t>
      </w:r>
      <w:r w:rsidR="00330465">
        <w:rPr>
          <w:rFonts w:asciiTheme="majorHAnsi" w:hAnsiTheme="majorHAnsi"/>
          <w:lang w:val="en-GB"/>
        </w:rPr>
        <w:t>,</w:t>
      </w:r>
      <w:r w:rsidR="00DE4577" w:rsidRPr="00243EC2">
        <w:rPr>
          <w:rFonts w:asciiTheme="majorHAnsi" w:hAnsiTheme="majorHAnsi"/>
          <w:lang w:val="en-GB"/>
        </w:rPr>
        <w:t xml:space="preserve"> 2003)</w:t>
      </w:r>
      <w:r w:rsidR="00DE4577">
        <w:rPr>
          <w:rFonts w:asciiTheme="majorHAnsi" w:hAnsiTheme="majorHAnsi"/>
          <w:lang w:val="en-GB"/>
        </w:rPr>
        <w:t xml:space="preserve">, </w:t>
      </w:r>
      <w:r w:rsidR="006D07F7">
        <w:rPr>
          <w:rFonts w:asciiTheme="majorHAnsi" w:hAnsiTheme="majorHAnsi"/>
          <w:lang w:val="en-GB"/>
        </w:rPr>
        <w:t>may</w:t>
      </w:r>
      <w:r w:rsidR="00AC63C8" w:rsidRPr="0035586C">
        <w:rPr>
          <w:rFonts w:asciiTheme="majorHAnsi" w:hAnsiTheme="majorHAnsi"/>
          <w:lang w:val="en-GB"/>
        </w:rPr>
        <w:t xml:space="preserve"> </w:t>
      </w:r>
      <w:r w:rsidR="006D07F7">
        <w:rPr>
          <w:rFonts w:asciiTheme="majorHAnsi" w:hAnsiTheme="majorHAnsi"/>
          <w:lang w:val="en-GB"/>
        </w:rPr>
        <w:t xml:space="preserve">be </w:t>
      </w:r>
      <w:r w:rsidR="00AC63C8" w:rsidRPr="0035586C">
        <w:rPr>
          <w:rFonts w:asciiTheme="majorHAnsi" w:hAnsiTheme="majorHAnsi"/>
          <w:lang w:val="en-GB"/>
        </w:rPr>
        <w:t>contribut</w:t>
      </w:r>
      <w:r w:rsidR="006D07F7">
        <w:rPr>
          <w:rFonts w:asciiTheme="majorHAnsi" w:hAnsiTheme="majorHAnsi"/>
          <w:lang w:val="en-GB"/>
        </w:rPr>
        <w:t>ing</w:t>
      </w:r>
      <w:r w:rsidR="00AC63C8" w:rsidRPr="0035586C">
        <w:rPr>
          <w:rFonts w:asciiTheme="majorHAnsi" w:hAnsiTheme="majorHAnsi"/>
          <w:lang w:val="en-GB"/>
        </w:rPr>
        <w:t xml:space="preserve"> </w:t>
      </w:r>
      <w:r w:rsidR="00173EF1">
        <w:rPr>
          <w:rFonts w:asciiTheme="majorHAnsi" w:hAnsiTheme="majorHAnsi"/>
          <w:lang w:val="en-GB"/>
        </w:rPr>
        <w:t>to</w:t>
      </w:r>
      <w:r w:rsidR="00AC63C8" w:rsidRPr="0035586C">
        <w:rPr>
          <w:rFonts w:asciiTheme="majorHAnsi" w:hAnsiTheme="majorHAnsi"/>
          <w:lang w:val="en-GB"/>
        </w:rPr>
        <w:t xml:space="preserve"> the </w:t>
      </w:r>
      <w:r w:rsidR="00DE4577">
        <w:rPr>
          <w:rFonts w:asciiTheme="majorHAnsi" w:hAnsiTheme="majorHAnsi"/>
          <w:lang w:val="en-GB"/>
        </w:rPr>
        <w:t>low</w:t>
      </w:r>
      <w:r w:rsidR="00AC63C8" w:rsidRPr="0035586C">
        <w:rPr>
          <w:rFonts w:asciiTheme="majorHAnsi" w:hAnsiTheme="majorHAnsi"/>
          <w:lang w:val="en-GB"/>
        </w:rPr>
        <w:t xml:space="preserve"> immature survival of </w:t>
      </w:r>
      <w:r w:rsidR="0035586C">
        <w:rPr>
          <w:rFonts w:asciiTheme="majorHAnsi" w:hAnsiTheme="majorHAnsi"/>
          <w:lang w:val="en-GB"/>
        </w:rPr>
        <w:t>s</w:t>
      </w:r>
      <w:r w:rsidR="006D07F7">
        <w:rPr>
          <w:rFonts w:asciiTheme="majorHAnsi" w:hAnsiTheme="majorHAnsi"/>
          <w:lang w:val="en-GB"/>
        </w:rPr>
        <w:t>everal other</w:t>
      </w:r>
      <w:r w:rsidR="0035586C">
        <w:rPr>
          <w:rFonts w:asciiTheme="majorHAnsi" w:hAnsiTheme="majorHAnsi"/>
          <w:lang w:val="en-GB"/>
        </w:rPr>
        <w:t xml:space="preserve"> albatross</w:t>
      </w:r>
      <w:r w:rsidR="004E7CB9" w:rsidRPr="0035586C">
        <w:rPr>
          <w:rFonts w:asciiTheme="majorHAnsi" w:hAnsiTheme="majorHAnsi"/>
          <w:lang w:val="en-GB"/>
        </w:rPr>
        <w:t xml:space="preserve"> species</w:t>
      </w:r>
      <w:r w:rsidR="0035586C">
        <w:rPr>
          <w:rFonts w:asciiTheme="majorHAnsi" w:hAnsiTheme="majorHAnsi"/>
          <w:lang w:val="en-GB"/>
        </w:rPr>
        <w:t xml:space="preserve"> </w:t>
      </w:r>
      <w:r w:rsidR="006D07F7">
        <w:rPr>
          <w:rFonts w:asciiTheme="majorHAnsi" w:hAnsiTheme="majorHAnsi"/>
          <w:lang w:val="en-GB"/>
        </w:rPr>
        <w:t>in</w:t>
      </w:r>
      <w:r w:rsidR="0035586C">
        <w:rPr>
          <w:rFonts w:asciiTheme="majorHAnsi" w:hAnsiTheme="majorHAnsi"/>
          <w:lang w:val="en-GB"/>
        </w:rPr>
        <w:t xml:space="preserve"> the Southern Ocean</w:t>
      </w:r>
      <w:r w:rsidR="00FA1A07">
        <w:rPr>
          <w:rFonts w:asciiTheme="majorHAnsi" w:hAnsiTheme="majorHAnsi"/>
          <w:lang w:val="en-GB"/>
        </w:rPr>
        <w:t xml:space="preserve"> (</w:t>
      </w:r>
      <w:r w:rsidR="00330465" w:rsidRPr="0035586C">
        <w:rPr>
          <w:rFonts w:asciiTheme="majorHAnsi" w:hAnsiTheme="majorHAnsi"/>
          <w:lang w:val="en-GB"/>
        </w:rPr>
        <w:t>ACAP, 2010a, 2010b</w:t>
      </w:r>
      <w:r w:rsidR="00330465">
        <w:rPr>
          <w:rFonts w:asciiTheme="majorHAnsi" w:hAnsiTheme="majorHAnsi"/>
          <w:lang w:val="en-GB"/>
        </w:rPr>
        <w:t xml:space="preserve">, </w:t>
      </w:r>
      <w:r w:rsidR="00330465" w:rsidRPr="0035586C">
        <w:rPr>
          <w:rFonts w:asciiTheme="majorHAnsi" w:hAnsiTheme="majorHAnsi"/>
          <w:lang w:val="en-GB"/>
        </w:rPr>
        <w:t>2009</w:t>
      </w:r>
      <w:r w:rsidR="00330465">
        <w:rPr>
          <w:rFonts w:asciiTheme="majorHAnsi" w:hAnsiTheme="majorHAnsi"/>
          <w:lang w:val="en-GB"/>
        </w:rPr>
        <w:t xml:space="preserve">; </w:t>
      </w:r>
      <w:r w:rsidR="00FA1A07">
        <w:rPr>
          <w:rFonts w:asciiTheme="majorHAnsi" w:hAnsiTheme="majorHAnsi"/>
          <w:lang w:val="en-GB"/>
        </w:rPr>
        <w:t>Prince et al.</w:t>
      </w:r>
      <w:r w:rsidR="00330465">
        <w:rPr>
          <w:rFonts w:asciiTheme="majorHAnsi" w:hAnsiTheme="majorHAnsi"/>
          <w:lang w:val="en-GB"/>
        </w:rPr>
        <w:t>, 1994;</w:t>
      </w:r>
      <w:r w:rsidR="00FA1A07">
        <w:rPr>
          <w:rFonts w:asciiTheme="majorHAnsi" w:hAnsiTheme="majorHAnsi"/>
          <w:lang w:val="en-GB"/>
        </w:rPr>
        <w:t xml:space="preserve"> </w:t>
      </w:r>
      <w:r w:rsidR="001E4780" w:rsidRPr="001E4780">
        <w:rPr>
          <w:rFonts w:asciiTheme="majorHAnsi" w:hAnsiTheme="majorHAnsi"/>
          <w:lang w:val="en-GB"/>
        </w:rPr>
        <w:t>Croxall et al.</w:t>
      </w:r>
      <w:r w:rsidR="00330465">
        <w:rPr>
          <w:rFonts w:asciiTheme="majorHAnsi" w:hAnsiTheme="majorHAnsi"/>
          <w:lang w:val="en-GB"/>
        </w:rPr>
        <w:t>,</w:t>
      </w:r>
      <w:r w:rsidR="001E4780" w:rsidRPr="001E4780">
        <w:rPr>
          <w:rFonts w:asciiTheme="majorHAnsi" w:hAnsiTheme="majorHAnsi"/>
          <w:lang w:val="en-GB"/>
        </w:rPr>
        <w:t xml:space="preserve"> 1998</w:t>
      </w:r>
      <w:r w:rsidR="001E4780">
        <w:rPr>
          <w:rFonts w:asciiTheme="majorHAnsi" w:hAnsiTheme="majorHAnsi"/>
          <w:lang w:val="en-GB"/>
        </w:rPr>
        <w:t>)</w:t>
      </w:r>
      <w:r w:rsidR="006D2C78" w:rsidRPr="0035586C">
        <w:rPr>
          <w:rFonts w:asciiTheme="majorHAnsi" w:hAnsiTheme="majorHAnsi"/>
          <w:lang w:val="en-GB"/>
        </w:rPr>
        <w:t xml:space="preserve">. </w:t>
      </w:r>
      <w:r w:rsidR="00DE4577">
        <w:rPr>
          <w:rFonts w:asciiTheme="majorHAnsi" w:hAnsiTheme="majorHAnsi"/>
          <w:lang w:val="en-GB"/>
        </w:rPr>
        <w:t xml:space="preserve">Indeed, high mortality of </w:t>
      </w:r>
      <w:r w:rsidR="006D07F7">
        <w:rPr>
          <w:rFonts w:asciiTheme="majorHAnsi" w:hAnsiTheme="majorHAnsi"/>
          <w:lang w:val="en-GB"/>
        </w:rPr>
        <w:t>immature</w:t>
      </w:r>
      <w:r w:rsidR="00DE4577">
        <w:rPr>
          <w:rFonts w:asciiTheme="majorHAnsi" w:hAnsiTheme="majorHAnsi"/>
          <w:lang w:val="en-GB"/>
        </w:rPr>
        <w:t>s in fisheries result</w:t>
      </w:r>
      <w:r w:rsidR="006D07F7">
        <w:rPr>
          <w:rFonts w:asciiTheme="majorHAnsi" w:hAnsiTheme="majorHAnsi"/>
          <w:lang w:val="en-GB"/>
        </w:rPr>
        <w:t>ing</w:t>
      </w:r>
      <w:r w:rsidR="00DE4577">
        <w:rPr>
          <w:rFonts w:asciiTheme="majorHAnsi" w:hAnsiTheme="majorHAnsi"/>
          <w:lang w:val="en-GB"/>
        </w:rPr>
        <w:t xml:space="preserve"> in </w:t>
      </w:r>
      <w:r w:rsidR="006D07F7">
        <w:rPr>
          <w:rFonts w:asciiTheme="majorHAnsi" w:hAnsiTheme="majorHAnsi"/>
          <w:lang w:val="en-GB"/>
        </w:rPr>
        <w:t xml:space="preserve">depressed </w:t>
      </w:r>
      <w:r w:rsidR="00DE4577" w:rsidRPr="00DE4577">
        <w:rPr>
          <w:rFonts w:asciiTheme="majorHAnsi" w:hAnsiTheme="majorHAnsi"/>
          <w:lang w:val="en-GB"/>
        </w:rPr>
        <w:t xml:space="preserve">recruitment </w:t>
      </w:r>
      <w:r w:rsidR="00DE4577">
        <w:rPr>
          <w:rFonts w:asciiTheme="majorHAnsi" w:hAnsiTheme="majorHAnsi"/>
          <w:lang w:val="en-GB"/>
        </w:rPr>
        <w:t xml:space="preserve">levels </w:t>
      </w:r>
      <w:r w:rsidR="006D07F7">
        <w:rPr>
          <w:rFonts w:asciiTheme="majorHAnsi" w:hAnsiTheme="majorHAnsi"/>
          <w:lang w:val="en-GB"/>
        </w:rPr>
        <w:t xml:space="preserve">appears to have been a major contributor to the decline </w:t>
      </w:r>
      <w:r w:rsidR="00DE4577" w:rsidRPr="00DE4577">
        <w:rPr>
          <w:rFonts w:asciiTheme="majorHAnsi" w:hAnsiTheme="majorHAnsi"/>
          <w:lang w:val="en-GB"/>
        </w:rPr>
        <w:t xml:space="preserve">of </w:t>
      </w:r>
      <w:r w:rsidR="006D07F7">
        <w:rPr>
          <w:rFonts w:asciiTheme="majorHAnsi" w:hAnsiTheme="majorHAnsi"/>
          <w:lang w:val="en-GB"/>
        </w:rPr>
        <w:t xml:space="preserve">both </w:t>
      </w:r>
      <w:r w:rsidR="00DE4577" w:rsidRPr="00DE4577">
        <w:rPr>
          <w:rFonts w:asciiTheme="majorHAnsi" w:hAnsiTheme="majorHAnsi"/>
          <w:lang w:val="en-GB"/>
        </w:rPr>
        <w:t>black-browed</w:t>
      </w:r>
      <w:r w:rsidR="00FA1A07" w:rsidRPr="00DE4577">
        <w:rPr>
          <w:rFonts w:asciiTheme="majorHAnsi" w:hAnsiTheme="majorHAnsi"/>
          <w:lang w:val="en-GB"/>
        </w:rPr>
        <w:t xml:space="preserve"> </w:t>
      </w:r>
      <w:r w:rsidR="00DE4577" w:rsidRPr="00DE4577">
        <w:rPr>
          <w:rFonts w:asciiTheme="majorHAnsi" w:hAnsiTheme="majorHAnsi"/>
          <w:lang w:val="en-GB"/>
        </w:rPr>
        <w:t xml:space="preserve">and grey-headed albatrosses </w:t>
      </w:r>
      <w:r w:rsidR="006D07F7">
        <w:rPr>
          <w:rFonts w:asciiTheme="majorHAnsi" w:hAnsiTheme="majorHAnsi"/>
          <w:i/>
          <w:lang w:val="en-GB"/>
        </w:rPr>
        <w:t xml:space="preserve">Thalssarche chrystoma </w:t>
      </w:r>
      <w:r w:rsidR="00DE4577" w:rsidRPr="00DE4577">
        <w:rPr>
          <w:rFonts w:asciiTheme="majorHAnsi" w:hAnsiTheme="majorHAnsi"/>
          <w:lang w:val="en-GB"/>
        </w:rPr>
        <w:t>at South Georgia (</w:t>
      </w:r>
      <w:r w:rsidR="00FA1A07" w:rsidRPr="00DE4577">
        <w:rPr>
          <w:rFonts w:asciiTheme="majorHAnsi" w:hAnsiTheme="majorHAnsi"/>
          <w:lang w:val="en-GB"/>
        </w:rPr>
        <w:t>Prince et al.</w:t>
      </w:r>
      <w:r w:rsidR="0054329B">
        <w:rPr>
          <w:rFonts w:asciiTheme="majorHAnsi" w:hAnsiTheme="majorHAnsi"/>
          <w:lang w:val="en-GB"/>
        </w:rPr>
        <w:t>,</w:t>
      </w:r>
      <w:r w:rsidR="00FA1A07" w:rsidRPr="00DE4577">
        <w:rPr>
          <w:rFonts w:asciiTheme="majorHAnsi" w:hAnsiTheme="majorHAnsi"/>
          <w:lang w:val="en-GB"/>
        </w:rPr>
        <w:t xml:space="preserve"> 1994)</w:t>
      </w:r>
      <w:r w:rsidR="00DE4577" w:rsidRPr="00DE4577">
        <w:rPr>
          <w:rFonts w:asciiTheme="majorHAnsi" w:hAnsiTheme="majorHAnsi"/>
          <w:lang w:val="en-GB"/>
        </w:rPr>
        <w:t>.</w:t>
      </w:r>
    </w:p>
    <w:p w14:paraId="0EF8E951" w14:textId="77777777" w:rsidR="00272090" w:rsidRPr="00B13214" w:rsidRDefault="00272090" w:rsidP="00396EA5">
      <w:pPr>
        <w:spacing w:line="360" w:lineRule="auto"/>
        <w:ind w:firstLine="720"/>
        <w:jc w:val="both"/>
        <w:rPr>
          <w:rFonts w:asciiTheme="majorHAnsi" w:hAnsiTheme="majorHAnsi"/>
          <w:lang w:val="en-GB"/>
        </w:rPr>
      </w:pPr>
    </w:p>
    <w:p w14:paraId="7E1B7DD9" w14:textId="0B2FFBCE" w:rsidR="0008646E" w:rsidRDefault="00272090" w:rsidP="002719ED">
      <w:pPr>
        <w:spacing w:line="360" w:lineRule="auto"/>
        <w:jc w:val="both"/>
        <w:rPr>
          <w:rFonts w:asciiTheme="majorHAnsi" w:hAnsiTheme="majorHAnsi"/>
          <w:b/>
          <w:lang w:val="en-GB"/>
        </w:rPr>
      </w:pPr>
      <w:r w:rsidRPr="00B13214">
        <w:rPr>
          <w:rFonts w:asciiTheme="majorHAnsi" w:hAnsiTheme="majorHAnsi"/>
          <w:b/>
          <w:lang w:val="en-GB"/>
        </w:rPr>
        <w:t xml:space="preserve">4.3. </w:t>
      </w:r>
      <w:r w:rsidR="009C3DA0" w:rsidRPr="00B13214">
        <w:rPr>
          <w:rFonts w:asciiTheme="majorHAnsi" w:hAnsiTheme="majorHAnsi"/>
          <w:b/>
          <w:lang w:val="en-GB"/>
        </w:rPr>
        <w:t>Implications</w:t>
      </w:r>
      <w:r w:rsidR="00DE4E24" w:rsidRPr="00B13214">
        <w:rPr>
          <w:rFonts w:asciiTheme="majorHAnsi" w:hAnsiTheme="majorHAnsi"/>
          <w:b/>
          <w:lang w:val="en-GB"/>
        </w:rPr>
        <w:t xml:space="preserve"> </w:t>
      </w:r>
      <w:r w:rsidR="00CB33BB">
        <w:rPr>
          <w:rFonts w:asciiTheme="majorHAnsi" w:hAnsiTheme="majorHAnsi"/>
          <w:b/>
          <w:lang w:val="en-GB"/>
        </w:rPr>
        <w:t xml:space="preserve">for Management and </w:t>
      </w:r>
      <w:r w:rsidR="00CB33BB" w:rsidRPr="00B13214">
        <w:rPr>
          <w:rFonts w:asciiTheme="majorHAnsi" w:hAnsiTheme="majorHAnsi"/>
          <w:b/>
          <w:lang w:val="en-GB"/>
        </w:rPr>
        <w:t>Conservation</w:t>
      </w:r>
    </w:p>
    <w:p w14:paraId="74B1F319" w14:textId="77777777" w:rsidR="005D6A47" w:rsidRPr="00B13214" w:rsidRDefault="005D6A47" w:rsidP="002719ED">
      <w:pPr>
        <w:spacing w:line="360" w:lineRule="auto"/>
        <w:jc w:val="both"/>
        <w:rPr>
          <w:rFonts w:asciiTheme="majorHAnsi" w:hAnsiTheme="majorHAnsi"/>
          <w:lang w:val="en-GB"/>
        </w:rPr>
      </w:pPr>
    </w:p>
    <w:p w14:paraId="7C0F588C" w14:textId="4482C578" w:rsidR="00B966D0" w:rsidRDefault="00F75030" w:rsidP="00E101F7">
      <w:pPr>
        <w:spacing w:line="360" w:lineRule="auto"/>
        <w:ind w:firstLine="720"/>
        <w:jc w:val="both"/>
        <w:rPr>
          <w:rFonts w:asciiTheme="majorHAnsi" w:hAnsiTheme="majorHAnsi"/>
          <w:lang w:val="en-GB"/>
        </w:rPr>
      </w:pPr>
      <w:r>
        <w:rPr>
          <w:rFonts w:asciiTheme="majorHAnsi" w:hAnsiTheme="majorHAnsi"/>
          <w:lang w:val="en-GB"/>
        </w:rPr>
        <w:t xml:space="preserve">Seabirds </w:t>
      </w:r>
      <w:r w:rsidR="00C7113A">
        <w:rPr>
          <w:rFonts w:asciiTheme="majorHAnsi" w:hAnsiTheme="majorHAnsi"/>
          <w:lang w:val="en-GB"/>
        </w:rPr>
        <w:t>are</w:t>
      </w:r>
      <w:r>
        <w:rPr>
          <w:rFonts w:asciiTheme="majorHAnsi" w:hAnsiTheme="majorHAnsi"/>
          <w:lang w:val="en-GB"/>
        </w:rPr>
        <w:t xml:space="preserve"> the most </w:t>
      </w:r>
      <w:r w:rsidR="00C7113A">
        <w:rPr>
          <w:rFonts w:asciiTheme="majorHAnsi" w:hAnsiTheme="majorHAnsi"/>
          <w:lang w:val="en-GB"/>
        </w:rPr>
        <w:t>threatened</w:t>
      </w:r>
      <w:r>
        <w:rPr>
          <w:rFonts w:asciiTheme="majorHAnsi" w:hAnsiTheme="majorHAnsi"/>
          <w:lang w:val="en-GB"/>
        </w:rPr>
        <w:t xml:space="preserve"> group of birds</w:t>
      </w:r>
      <w:r w:rsidR="003869AC">
        <w:rPr>
          <w:rFonts w:asciiTheme="majorHAnsi" w:hAnsiTheme="majorHAnsi"/>
          <w:lang w:val="en-GB"/>
        </w:rPr>
        <w:t>;</w:t>
      </w:r>
      <w:r w:rsidR="006D07F7">
        <w:rPr>
          <w:rFonts w:asciiTheme="majorHAnsi" w:hAnsiTheme="majorHAnsi"/>
          <w:lang w:val="en-GB"/>
        </w:rPr>
        <w:t xml:space="preserve"> </w:t>
      </w:r>
      <w:r w:rsidR="00C7113A">
        <w:rPr>
          <w:rFonts w:asciiTheme="majorHAnsi" w:hAnsiTheme="majorHAnsi"/>
          <w:lang w:val="en-GB"/>
        </w:rPr>
        <w:t xml:space="preserve">nearly half of </w:t>
      </w:r>
      <w:r w:rsidR="006D07F7">
        <w:rPr>
          <w:rFonts w:asciiTheme="majorHAnsi" w:hAnsiTheme="majorHAnsi"/>
          <w:lang w:val="en-GB"/>
        </w:rPr>
        <w:t>the</w:t>
      </w:r>
      <w:r w:rsidR="00C7113A">
        <w:rPr>
          <w:rFonts w:asciiTheme="majorHAnsi" w:hAnsiTheme="majorHAnsi"/>
          <w:lang w:val="en-GB"/>
        </w:rPr>
        <w:t xml:space="preserve"> 346 species </w:t>
      </w:r>
      <w:r w:rsidR="00397A47">
        <w:rPr>
          <w:rFonts w:asciiTheme="majorHAnsi" w:hAnsiTheme="majorHAnsi"/>
          <w:lang w:val="en-GB"/>
        </w:rPr>
        <w:t xml:space="preserve">are </w:t>
      </w:r>
      <w:r w:rsidR="00C7113A" w:rsidRPr="00C7113A">
        <w:rPr>
          <w:rFonts w:asciiTheme="majorHAnsi" w:hAnsiTheme="majorHAnsi"/>
          <w:lang w:val="en-GB"/>
        </w:rPr>
        <w:t>known or suspected to be in decline</w:t>
      </w:r>
      <w:r w:rsidR="00C7113A">
        <w:rPr>
          <w:rFonts w:asciiTheme="majorHAnsi" w:hAnsiTheme="majorHAnsi"/>
          <w:lang w:val="en-GB"/>
        </w:rPr>
        <w:t xml:space="preserve">, </w:t>
      </w:r>
      <w:r w:rsidR="00397A47">
        <w:rPr>
          <w:rFonts w:asciiTheme="majorHAnsi" w:hAnsiTheme="majorHAnsi"/>
          <w:lang w:val="en-GB"/>
        </w:rPr>
        <w:t>with</w:t>
      </w:r>
      <w:r w:rsidR="00C7113A">
        <w:rPr>
          <w:rFonts w:asciiTheme="majorHAnsi" w:hAnsiTheme="majorHAnsi"/>
          <w:lang w:val="en-GB"/>
        </w:rPr>
        <w:t xml:space="preserve"> one third threatened with extinction</w:t>
      </w:r>
      <w:r w:rsidR="00654772">
        <w:rPr>
          <w:rFonts w:asciiTheme="majorHAnsi" w:hAnsiTheme="majorHAnsi"/>
          <w:lang w:val="en-GB"/>
        </w:rPr>
        <w:t>, including 17 critically endangered, 35 endangered</w:t>
      </w:r>
      <w:r w:rsidR="009953C6">
        <w:rPr>
          <w:rFonts w:asciiTheme="majorHAnsi" w:hAnsiTheme="majorHAnsi"/>
          <w:lang w:val="en-GB"/>
        </w:rPr>
        <w:t>, 49 vulnerable and 37 near threatened</w:t>
      </w:r>
      <w:r w:rsidR="00C7113A">
        <w:rPr>
          <w:rFonts w:asciiTheme="majorHAnsi" w:hAnsiTheme="majorHAnsi"/>
          <w:lang w:val="en-GB"/>
        </w:rPr>
        <w:t>(Croxall et al.</w:t>
      </w:r>
      <w:r w:rsidR="00664A3C">
        <w:rPr>
          <w:rFonts w:asciiTheme="majorHAnsi" w:hAnsiTheme="majorHAnsi"/>
          <w:lang w:val="en-GB"/>
        </w:rPr>
        <w:t>,</w:t>
      </w:r>
      <w:r w:rsidR="00C7113A">
        <w:rPr>
          <w:rFonts w:asciiTheme="majorHAnsi" w:hAnsiTheme="majorHAnsi"/>
          <w:lang w:val="en-GB"/>
        </w:rPr>
        <w:t xml:space="preserve"> 2012)</w:t>
      </w:r>
      <w:r w:rsidR="003869AC">
        <w:rPr>
          <w:rFonts w:asciiTheme="majorHAnsi" w:hAnsiTheme="majorHAnsi"/>
          <w:lang w:val="en-GB"/>
        </w:rPr>
        <w:t xml:space="preserve"> and </w:t>
      </w:r>
      <w:r w:rsidR="00397A47">
        <w:rPr>
          <w:rFonts w:asciiTheme="majorHAnsi" w:hAnsiTheme="majorHAnsi"/>
          <w:lang w:val="en-GB"/>
        </w:rPr>
        <w:t>there has been a 70% decline in monitor</w:t>
      </w:r>
      <w:r w:rsidR="002E08EB">
        <w:rPr>
          <w:rFonts w:asciiTheme="majorHAnsi" w:hAnsiTheme="majorHAnsi"/>
          <w:lang w:val="en-GB"/>
        </w:rPr>
        <w:t>ed</w:t>
      </w:r>
      <w:r w:rsidR="00397A47">
        <w:rPr>
          <w:rFonts w:asciiTheme="majorHAnsi" w:hAnsiTheme="majorHAnsi"/>
          <w:lang w:val="en-GB"/>
        </w:rPr>
        <w:t xml:space="preserve"> populations between 1950 and 2010 (Paleczny et al. 2015)</w:t>
      </w:r>
      <w:r w:rsidR="00642A48">
        <w:rPr>
          <w:rFonts w:asciiTheme="majorHAnsi" w:hAnsiTheme="majorHAnsi"/>
          <w:lang w:val="en-GB"/>
        </w:rPr>
        <w:t>.</w:t>
      </w:r>
      <w:r w:rsidR="00AF1258">
        <w:rPr>
          <w:rFonts w:asciiTheme="majorHAnsi" w:hAnsiTheme="majorHAnsi"/>
          <w:lang w:val="en-GB"/>
        </w:rPr>
        <w:t xml:space="preserve"> </w:t>
      </w:r>
      <w:r w:rsidR="00474CF3">
        <w:rPr>
          <w:rFonts w:asciiTheme="majorHAnsi" w:hAnsiTheme="majorHAnsi"/>
          <w:lang w:val="en-GB"/>
        </w:rPr>
        <w:t>B</w:t>
      </w:r>
      <w:r w:rsidR="005D6A47" w:rsidRPr="005D6A47">
        <w:rPr>
          <w:rFonts w:asciiTheme="majorHAnsi" w:hAnsiTheme="majorHAnsi"/>
          <w:lang w:val="en-GB"/>
        </w:rPr>
        <w:t xml:space="preserve">ycatch </w:t>
      </w:r>
      <w:r w:rsidR="00474CF3">
        <w:rPr>
          <w:rFonts w:asciiTheme="majorHAnsi" w:hAnsiTheme="majorHAnsi"/>
          <w:lang w:val="en-GB"/>
        </w:rPr>
        <w:t xml:space="preserve">was identified as one of the two </w:t>
      </w:r>
      <w:r w:rsidR="006D07F7">
        <w:rPr>
          <w:rFonts w:asciiTheme="majorHAnsi" w:hAnsiTheme="majorHAnsi"/>
          <w:lang w:val="en-GB"/>
        </w:rPr>
        <w:t>greatest</w:t>
      </w:r>
      <w:r w:rsidR="00474CF3">
        <w:rPr>
          <w:rFonts w:asciiTheme="majorHAnsi" w:hAnsiTheme="majorHAnsi"/>
          <w:lang w:val="en-GB"/>
        </w:rPr>
        <w:t xml:space="preserve"> </w:t>
      </w:r>
      <w:r w:rsidR="005D6A47" w:rsidRPr="005D6A47">
        <w:rPr>
          <w:rFonts w:asciiTheme="majorHAnsi" w:hAnsiTheme="majorHAnsi"/>
          <w:lang w:val="en-GB"/>
        </w:rPr>
        <w:t>threat</w:t>
      </w:r>
      <w:r w:rsidR="00474CF3">
        <w:rPr>
          <w:rFonts w:asciiTheme="majorHAnsi" w:hAnsiTheme="majorHAnsi"/>
          <w:lang w:val="en-GB"/>
        </w:rPr>
        <w:t>s, and the most pervasive threat at sea</w:t>
      </w:r>
      <w:r w:rsidR="00203EA3">
        <w:rPr>
          <w:rFonts w:asciiTheme="majorHAnsi" w:hAnsiTheme="majorHAnsi"/>
          <w:lang w:val="en-GB"/>
        </w:rPr>
        <w:t xml:space="preserve"> </w:t>
      </w:r>
      <w:r w:rsidR="00203EA3" w:rsidRPr="00203EA3">
        <w:rPr>
          <w:rFonts w:asciiTheme="majorHAnsi" w:hAnsiTheme="majorHAnsi"/>
          <w:lang w:val="en-GB"/>
        </w:rPr>
        <w:t>(Croxall et al.</w:t>
      </w:r>
      <w:r w:rsidR="00664A3C">
        <w:rPr>
          <w:rFonts w:asciiTheme="majorHAnsi" w:hAnsiTheme="majorHAnsi"/>
          <w:lang w:val="en-GB"/>
        </w:rPr>
        <w:t>,</w:t>
      </w:r>
      <w:r w:rsidR="00203EA3" w:rsidRPr="00203EA3">
        <w:rPr>
          <w:rFonts w:asciiTheme="majorHAnsi" w:hAnsiTheme="majorHAnsi"/>
          <w:lang w:val="en-GB"/>
        </w:rPr>
        <w:t xml:space="preserve"> 2012)</w:t>
      </w:r>
      <w:r w:rsidR="00474CF3">
        <w:rPr>
          <w:rFonts w:asciiTheme="majorHAnsi" w:hAnsiTheme="majorHAnsi"/>
          <w:lang w:val="en-GB"/>
        </w:rPr>
        <w:t xml:space="preserve">. </w:t>
      </w:r>
      <w:r w:rsidR="004A2ECD">
        <w:rPr>
          <w:rFonts w:asciiTheme="majorHAnsi" w:hAnsiTheme="majorHAnsi"/>
          <w:lang w:val="en-GB"/>
        </w:rPr>
        <w:t>Hence</w:t>
      </w:r>
      <w:r w:rsidR="00EC46C0">
        <w:rPr>
          <w:rFonts w:asciiTheme="majorHAnsi" w:hAnsiTheme="majorHAnsi"/>
          <w:lang w:val="en-GB"/>
        </w:rPr>
        <w:t xml:space="preserve">, </w:t>
      </w:r>
      <w:r w:rsidR="004A2ECD">
        <w:rPr>
          <w:rFonts w:asciiTheme="majorHAnsi" w:hAnsiTheme="majorHAnsi"/>
          <w:lang w:val="en-GB"/>
        </w:rPr>
        <w:t xml:space="preserve">given the frequency and magnitude </w:t>
      </w:r>
      <w:r w:rsidR="006D07F7">
        <w:rPr>
          <w:rFonts w:asciiTheme="majorHAnsi" w:hAnsiTheme="majorHAnsi"/>
          <w:lang w:val="en-GB"/>
        </w:rPr>
        <w:t>of</w:t>
      </w:r>
      <w:r w:rsidR="00623ED0">
        <w:rPr>
          <w:rFonts w:asciiTheme="majorHAnsi" w:hAnsiTheme="majorHAnsi"/>
          <w:lang w:val="en-GB"/>
        </w:rPr>
        <w:t xml:space="preserve"> </w:t>
      </w:r>
      <w:r w:rsidR="004A2ECD">
        <w:rPr>
          <w:rFonts w:asciiTheme="majorHAnsi" w:hAnsiTheme="majorHAnsi"/>
          <w:lang w:val="en-GB"/>
        </w:rPr>
        <w:t>both sex- and age-bias in seabird bycatch</w:t>
      </w:r>
      <w:r w:rsidR="006D07F7">
        <w:rPr>
          <w:rFonts w:asciiTheme="majorHAnsi" w:hAnsiTheme="majorHAnsi"/>
          <w:lang w:val="en-GB"/>
        </w:rPr>
        <w:t>,</w:t>
      </w:r>
      <w:r w:rsidR="004907DE">
        <w:rPr>
          <w:rFonts w:asciiTheme="majorHAnsi" w:hAnsiTheme="majorHAnsi"/>
          <w:lang w:val="en-GB"/>
        </w:rPr>
        <w:t xml:space="preserve"> and the </w:t>
      </w:r>
      <w:r w:rsidR="00FF6C8E">
        <w:rPr>
          <w:rFonts w:asciiTheme="majorHAnsi" w:hAnsiTheme="majorHAnsi"/>
          <w:lang w:val="en-GB"/>
        </w:rPr>
        <w:t xml:space="preserve">demographic </w:t>
      </w:r>
      <w:r w:rsidR="004907DE">
        <w:rPr>
          <w:rFonts w:asciiTheme="majorHAnsi" w:hAnsiTheme="majorHAnsi"/>
          <w:lang w:val="en-GB"/>
        </w:rPr>
        <w:t>imp</w:t>
      </w:r>
      <w:r w:rsidR="006D07F7">
        <w:rPr>
          <w:rFonts w:asciiTheme="majorHAnsi" w:hAnsiTheme="majorHAnsi"/>
          <w:lang w:val="en-GB"/>
        </w:rPr>
        <w:t>lications</w:t>
      </w:r>
      <w:r w:rsidR="004A2ECD">
        <w:rPr>
          <w:rFonts w:asciiTheme="majorHAnsi" w:hAnsiTheme="majorHAnsi"/>
          <w:lang w:val="en-GB"/>
        </w:rPr>
        <w:t xml:space="preserve">, </w:t>
      </w:r>
      <w:r w:rsidR="00EC46C0">
        <w:rPr>
          <w:rFonts w:asciiTheme="majorHAnsi" w:hAnsiTheme="majorHAnsi"/>
          <w:lang w:val="en-GB"/>
        </w:rPr>
        <w:t xml:space="preserve">we </w:t>
      </w:r>
      <w:r w:rsidR="00B966D0">
        <w:rPr>
          <w:rFonts w:asciiTheme="majorHAnsi" w:hAnsiTheme="majorHAnsi"/>
          <w:lang w:val="en-GB"/>
        </w:rPr>
        <w:t xml:space="preserve">strongly recommend </w:t>
      </w:r>
      <w:r w:rsidR="00FF6C8E">
        <w:rPr>
          <w:rFonts w:asciiTheme="majorHAnsi" w:hAnsiTheme="majorHAnsi"/>
          <w:lang w:val="en-GB"/>
        </w:rPr>
        <w:t>much improved</w:t>
      </w:r>
      <w:r w:rsidR="004907DE">
        <w:rPr>
          <w:rFonts w:asciiTheme="majorHAnsi" w:hAnsiTheme="majorHAnsi"/>
          <w:lang w:val="en-GB"/>
        </w:rPr>
        <w:t xml:space="preserve"> data collection on the age and sex of birds killed by fisheries</w:t>
      </w:r>
      <w:r w:rsidR="004A1DF2" w:rsidRPr="004A1DF2">
        <w:rPr>
          <w:rFonts w:asciiTheme="majorHAnsi" w:hAnsiTheme="majorHAnsi"/>
          <w:lang w:val="en-GB"/>
        </w:rPr>
        <w:t xml:space="preserve"> </w:t>
      </w:r>
      <w:r w:rsidR="003A140F">
        <w:rPr>
          <w:rFonts w:asciiTheme="majorHAnsi" w:hAnsiTheme="majorHAnsi"/>
          <w:lang w:val="en-GB"/>
        </w:rPr>
        <w:t xml:space="preserve">in </w:t>
      </w:r>
      <w:r w:rsidR="004A1DF2">
        <w:rPr>
          <w:rFonts w:asciiTheme="majorHAnsi" w:hAnsiTheme="majorHAnsi"/>
          <w:lang w:val="en-GB"/>
        </w:rPr>
        <w:t>on-board observing</w:t>
      </w:r>
      <w:r w:rsidR="004A1DF2" w:rsidRPr="00FF4F04">
        <w:rPr>
          <w:rFonts w:asciiTheme="majorHAnsi" w:hAnsiTheme="majorHAnsi"/>
          <w:lang w:val="en-GB"/>
        </w:rPr>
        <w:t xml:space="preserve"> </w:t>
      </w:r>
      <w:r w:rsidR="004A1DF2">
        <w:rPr>
          <w:rFonts w:asciiTheme="majorHAnsi" w:hAnsiTheme="majorHAnsi"/>
          <w:lang w:val="en-GB"/>
        </w:rPr>
        <w:t>programs</w:t>
      </w:r>
      <w:r w:rsidR="00FF6C8E">
        <w:rPr>
          <w:rFonts w:asciiTheme="majorHAnsi" w:hAnsiTheme="majorHAnsi"/>
          <w:lang w:val="en-GB"/>
        </w:rPr>
        <w:t xml:space="preserve"> at national and international level. The latter requires concerted and coordinated action by Regional Fishery Management Organisations (RFMOs)</w:t>
      </w:r>
      <w:r w:rsidR="004907DE">
        <w:rPr>
          <w:rFonts w:asciiTheme="majorHAnsi" w:hAnsiTheme="majorHAnsi"/>
          <w:lang w:val="en-GB"/>
        </w:rPr>
        <w:t xml:space="preserve">. </w:t>
      </w:r>
      <w:r w:rsidR="009D2BE7">
        <w:rPr>
          <w:rFonts w:asciiTheme="majorHAnsi" w:hAnsiTheme="majorHAnsi"/>
          <w:lang w:val="en-GB"/>
        </w:rPr>
        <w:t xml:space="preserve">In </w:t>
      </w:r>
      <w:r w:rsidR="002E08EB">
        <w:rPr>
          <w:rFonts w:asciiTheme="majorHAnsi" w:hAnsiTheme="majorHAnsi"/>
          <w:lang w:val="en-GB"/>
        </w:rPr>
        <w:t>addition to increased onboard</w:t>
      </w:r>
      <w:r w:rsidR="009D2BE7">
        <w:rPr>
          <w:rFonts w:asciiTheme="majorHAnsi" w:hAnsiTheme="majorHAnsi"/>
          <w:lang w:val="en-GB"/>
        </w:rPr>
        <w:t xml:space="preserve"> observation effort, </w:t>
      </w:r>
      <w:r w:rsidR="00E62ADB">
        <w:rPr>
          <w:rFonts w:asciiTheme="majorHAnsi" w:hAnsiTheme="majorHAnsi"/>
          <w:lang w:val="en-GB"/>
        </w:rPr>
        <w:t xml:space="preserve">it is necessary </w:t>
      </w:r>
      <w:r w:rsidR="002E08EB">
        <w:rPr>
          <w:rFonts w:asciiTheme="majorHAnsi" w:hAnsiTheme="majorHAnsi"/>
          <w:lang w:val="en-GB"/>
        </w:rPr>
        <w:t xml:space="preserve">to </w:t>
      </w:r>
      <w:r w:rsidR="009D2BE7" w:rsidRPr="009D2BE7">
        <w:rPr>
          <w:rFonts w:asciiTheme="majorHAnsi" w:hAnsiTheme="majorHAnsi"/>
          <w:lang w:val="en-GB"/>
        </w:rPr>
        <w:t>implement standardized protocols for retrieving carcasses and collecting biological samples to provide high quality information on seabird bycatch; including accurate i</w:t>
      </w:r>
      <w:r w:rsidR="002E08EB">
        <w:rPr>
          <w:rFonts w:asciiTheme="majorHAnsi" w:hAnsiTheme="majorHAnsi"/>
          <w:lang w:val="en-GB"/>
        </w:rPr>
        <w:t xml:space="preserve">nformation on </w:t>
      </w:r>
      <w:r w:rsidR="009D2BE7" w:rsidRPr="009D2BE7">
        <w:rPr>
          <w:rFonts w:asciiTheme="majorHAnsi" w:hAnsiTheme="majorHAnsi"/>
          <w:lang w:val="en-GB"/>
        </w:rPr>
        <w:t xml:space="preserve">sex (Fridolfsson and Ellekrer 1999, Bugoni and Furness 2009), ageing (Bugoni and Furness 2009, Thompson et al. 2010), and </w:t>
      </w:r>
      <w:r w:rsidR="002E08EB">
        <w:rPr>
          <w:rFonts w:asciiTheme="majorHAnsi" w:hAnsiTheme="majorHAnsi"/>
          <w:lang w:val="en-GB"/>
        </w:rPr>
        <w:t xml:space="preserve">improved attempts to </w:t>
      </w:r>
      <w:r w:rsidR="009D2BE7" w:rsidRPr="009D2BE7">
        <w:rPr>
          <w:rFonts w:asciiTheme="majorHAnsi" w:hAnsiTheme="majorHAnsi"/>
          <w:lang w:val="en-GB"/>
        </w:rPr>
        <w:t xml:space="preserve">identify provenance (Abbot et al. 2006, Gómez-Díaz &amp; González-Solís 2007, Abbot et al. 2014). </w:t>
      </w:r>
      <w:r w:rsidR="002E08EB">
        <w:rPr>
          <w:rFonts w:asciiTheme="majorHAnsi" w:hAnsiTheme="majorHAnsi"/>
          <w:lang w:val="en-GB"/>
        </w:rPr>
        <w:t xml:space="preserve">Moreover, </w:t>
      </w:r>
      <w:r w:rsidR="00FF6C8E">
        <w:rPr>
          <w:rFonts w:asciiTheme="majorHAnsi" w:hAnsiTheme="majorHAnsi"/>
          <w:lang w:val="en-GB"/>
        </w:rPr>
        <w:t xml:space="preserve">tracking studies that map the distributions and hence overlap with </w:t>
      </w:r>
      <w:r w:rsidR="002E08EB">
        <w:rPr>
          <w:rFonts w:asciiTheme="majorHAnsi" w:hAnsiTheme="majorHAnsi"/>
          <w:lang w:val="en-GB"/>
        </w:rPr>
        <w:t xml:space="preserve">specific </w:t>
      </w:r>
      <w:r w:rsidR="00FF6C8E">
        <w:rPr>
          <w:rFonts w:asciiTheme="majorHAnsi" w:hAnsiTheme="majorHAnsi"/>
          <w:lang w:val="en-GB"/>
        </w:rPr>
        <w:t>vessels of birds of different age class and sex, throughout the year, will greatly improve ecological risk assessments</w:t>
      </w:r>
      <w:r w:rsidR="000B2B3C">
        <w:rPr>
          <w:rFonts w:asciiTheme="majorHAnsi" w:hAnsiTheme="majorHAnsi"/>
          <w:lang w:val="en-GB"/>
        </w:rPr>
        <w:t xml:space="preserve"> </w:t>
      </w:r>
      <w:r w:rsidR="000A6DEA" w:rsidRPr="000A6DEA">
        <w:rPr>
          <w:rFonts w:asciiTheme="majorHAnsi" w:hAnsiTheme="majorHAnsi"/>
          <w:lang w:val="en-GB"/>
        </w:rPr>
        <w:t xml:space="preserve">(Komorose and Lewison 2015). </w:t>
      </w:r>
      <w:r w:rsidR="001B72B5">
        <w:rPr>
          <w:rFonts w:asciiTheme="majorHAnsi" w:hAnsiTheme="majorHAnsi"/>
          <w:lang w:val="en-GB"/>
        </w:rPr>
        <w:t xml:space="preserve">Likewise, </w:t>
      </w:r>
      <w:r w:rsidR="001B72B5" w:rsidRPr="000A6DEA">
        <w:rPr>
          <w:rFonts w:asciiTheme="majorHAnsi" w:hAnsiTheme="majorHAnsi"/>
          <w:lang w:val="en-GB"/>
        </w:rPr>
        <w:t>integrat</w:t>
      </w:r>
      <w:r w:rsidR="002E08EB">
        <w:rPr>
          <w:rFonts w:asciiTheme="majorHAnsi" w:hAnsiTheme="majorHAnsi"/>
          <w:lang w:val="en-GB"/>
        </w:rPr>
        <w:t>ed</w:t>
      </w:r>
      <w:r w:rsidR="001B72B5" w:rsidRPr="000A6DEA">
        <w:rPr>
          <w:rFonts w:asciiTheme="majorHAnsi" w:hAnsiTheme="majorHAnsi"/>
          <w:lang w:val="en-GB"/>
        </w:rPr>
        <w:t xml:space="preserve"> population models testing the effects of fisheries on seabird demography </w:t>
      </w:r>
      <w:r w:rsidR="00D75B0A">
        <w:rPr>
          <w:rFonts w:asciiTheme="majorHAnsi" w:hAnsiTheme="majorHAnsi"/>
          <w:lang w:val="en-GB"/>
        </w:rPr>
        <w:t>must</w:t>
      </w:r>
      <w:r w:rsidR="001B72B5">
        <w:rPr>
          <w:rFonts w:asciiTheme="majorHAnsi" w:hAnsiTheme="majorHAnsi"/>
          <w:lang w:val="en-GB"/>
        </w:rPr>
        <w:t xml:space="preserve"> </w:t>
      </w:r>
      <w:r w:rsidR="001B72B5" w:rsidRPr="000A6DEA">
        <w:rPr>
          <w:rFonts w:asciiTheme="majorHAnsi" w:hAnsiTheme="majorHAnsi"/>
          <w:lang w:val="en-GB"/>
        </w:rPr>
        <w:t>tak</w:t>
      </w:r>
      <w:r w:rsidR="002E08EB">
        <w:rPr>
          <w:rFonts w:asciiTheme="majorHAnsi" w:hAnsiTheme="majorHAnsi"/>
          <w:lang w:val="en-GB"/>
        </w:rPr>
        <w:t>e</w:t>
      </w:r>
      <w:r w:rsidR="001B72B5" w:rsidRPr="000A6DEA">
        <w:rPr>
          <w:rFonts w:asciiTheme="majorHAnsi" w:hAnsiTheme="majorHAnsi"/>
          <w:lang w:val="en-GB"/>
        </w:rPr>
        <w:t xml:space="preserve"> sex-</w:t>
      </w:r>
      <w:r w:rsidR="001B72B5">
        <w:rPr>
          <w:rFonts w:asciiTheme="majorHAnsi" w:hAnsiTheme="majorHAnsi"/>
          <w:lang w:val="en-GB"/>
        </w:rPr>
        <w:t xml:space="preserve"> and age-</w:t>
      </w:r>
      <w:r w:rsidR="001B72B5" w:rsidRPr="000A6DEA">
        <w:rPr>
          <w:rFonts w:asciiTheme="majorHAnsi" w:hAnsiTheme="majorHAnsi"/>
          <w:lang w:val="en-GB"/>
        </w:rPr>
        <w:t xml:space="preserve">specific differences in </w:t>
      </w:r>
      <w:r w:rsidR="001B72B5">
        <w:rPr>
          <w:rFonts w:asciiTheme="majorHAnsi" w:hAnsiTheme="majorHAnsi"/>
          <w:lang w:val="en-GB"/>
        </w:rPr>
        <w:t xml:space="preserve">bycatch rates into account </w:t>
      </w:r>
      <w:r w:rsidR="001B72B5" w:rsidRPr="000A6DEA">
        <w:rPr>
          <w:rFonts w:asciiTheme="majorHAnsi" w:hAnsiTheme="majorHAnsi"/>
          <w:lang w:val="en-GB"/>
        </w:rPr>
        <w:t>(Lewison et al. 2012).</w:t>
      </w:r>
      <w:r w:rsidR="00FF4F04">
        <w:rPr>
          <w:rFonts w:asciiTheme="majorHAnsi" w:hAnsiTheme="majorHAnsi"/>
          <w:lang w:val="en-GB"/>
        </w:rPr>
        <w:t xml:space="preserve"> </w:t>
      </w:r>
      <w:r w:rsidR="00EC1547">
        <w:rPr>
          <w:rFonts w:asciiTheme="majorHAnsi" w:hAnsiTheme="majorHAnsi"/>
          <w:lang w:val="en-GB"/>
        </w:rPr>
        <w:t>Together, this</w:t>
      </w:r>
      <w:r w:rsidR="00FF4F04">
        <w:rPr>
          <w:rFonts w:asciiTheme="majorHAnsi" w:hAnsiTheme="majorHAnsi"/>
          <w:lang w:val="en-GB"/>
        </w:rPr>
        <w:t xml:space="preserve"> information </w:t>
      </w:r>
      <w:r w:rsidR="00E50EAD">
        <w:rPr>
          <w:rFonts w:asciiTheme="majorHAnsi" w:hAnsiTheme="majorHAnsi"/>
          <w:lang w:val="en-GB"/>
        </w:rPr>
        <w:t>can then</w:t>
      </w:r>
      <w:r w:rsidR="00FF4F04">
        <w:rPr>
          <w:rFonts w:asciiTheme="majorHAnsi" w:hAnsiTheme="majorHAnsi"/>
          <w:lang w:val="en-GB"/>
        </w:rPr>
        <w:t xml:space="preserve"> be used by regional (i.e. national action plans) and international </w:t>
      </w:r>
      <w:r w:rsidR="00FF4F04" w:rsidRPr="00FF4F04">
        <w:rPr>
          <w:rFonts w:asciiTheme="majorHAnsi" w:hAnsiTheme="majorHAnsi"/>
          <w:lang w:val="en-GB"/>
        </w:rPr>
        <w:t>conservation initiatives (including the Agreement on</w:t>
      </w:r>
      <w:r w:rsidR="00FF4F04">
        <w:rPr>
          <w:rFonts w:asciiTheme="majorHAnsi" w:hAnsiTheme="majorHAnsi"/>
          <w:lang w:val="en-GB"/>
        </w:rPr>
        <w:t xml:space="preserve"> </w:t>
      </w:r>
      <w:r w:rsidR="00FF4F04" w:rsidRPr="00FF4F04">
        <w:rPr>
          <w:rFonts w:asciiTheme="majorHAnsi" w:hAnsiTheme="majorHAnsi"/>
          <w:lang w:val="en-GB"/>
        </w:rPr>
        <w:t xml:space="preserve">the Conservation of Albatrosses and Petrels, ACAP), </w:t>
      </w:r>
      <w:r w:rsidR="00FF4F04">
        <w:rPr>
          <w:rFonts w:asciiTheme="majorHAnsi" w:hAnsiTheme="majorHAnsi"/>
          <w:lang w:val="en-GB"/>
        </w:rPr>
        <w:t xml:space="preserve">as well as local </w:t>
      </w:r>
      <w:r w:rsidR="00FF4F04" w:rsidRPr="00FF4F04">
        <w:rPr>
          <w:rFonts w:asciiTheme="majorHAnsi" w:hAnsiTheme="majorHAnsi"/>
          <w:lang w:val="en-GB"/>
        </w:rPr>
        <w:t>fisheries management organizations</w:t>
      </w:r>
      <w:r w:rsidR="00FF4F04">
        <w:rPr>
          <w:rFonts w:asciiTheme="majorHAnsi" w:hAnsiTheme="majorHAnsi"/>
          <w:lang w:val="en-GB"/>
        </w:rPr>
        <w:t xml:space="preserve"> </w:t>
      </w:r>
      <w:r w:rsidR="00E50EAD">
        <w:rPr>
          <w:rFonts w:asciiTheme="majorHAnsi" w:hAnsiTheme="majorHAnsi"/>
          <w:lang w:val="en-GB"/>
        </w:rPr>
        <w:t xml:space="preserve">and </w:t>
      </w:r>
      <w:r w:rsidR="00FF4F04">
        <w:rPr>
          <w:rFonts w:asciiTheme="majorHAnsi" w:hAnsiTheme="majorHAnsi"/>
          <w:lang w:val="en-GB"/>
        </w:rPr>
        <w:t xml:space="preserve">RFMOs to identify regions and fleets where more </w:t>
      </w:r>
      <w:r w:rsidR="00E50EAD">
        <w:rPr>
          <w:rFonts w:asciiTheme="majorHAnsi" w:hAnsiTheme="majorHAnsi"/>
          <w:lang w:val="en-GB"/>
        </w:rPr>
        <w:t>prescrip</w:t>
      </w:r>
      <w:r w:rsidR="00FF4F04">
        <w:rPr>
          <w:rFonts w:asciiTheme="majorHAnsi" w:hAnsiTheme="majorHAnsi"/>
          <w:lang w:val="en-GB"/>
        </w:rPr>
        <w:t>tive mitigation measures should be applied</w:t>
      </w:r>
      <w:r w:rsidR="00E50EAD">
        <w:rPr>
          <w:rFonts w:asciiTheme="majorHAnsi" w:hAnsiTheme="majorHAnsi"/>
          <w:lang w:val="en-GB"/>
        </w:rPr>
        <w:t>, and monitoring of compliance needs to be more intensive,</w:t>
      </w:r>
      <w:r w:rsidR="00FF4F04">
        <w:rPr>
          <w:rFonts w:asciiTheme="majorHAnsi" w:hAnsiTheme="majorHAnsi"/>
          <w:lang w:val="en-GB"/>
        </w:rPr>
        <w:t xml:space="preserve"> to prevent </w:t>
      </w:r>
      <w:r w:rsidR="00E50EAD">
        <w:rPr>
          <w:rFonts w:asciiTheme="majorHAnsi" w:hAnsiTheme="majorHAnsi"/>
          <w:lang w:val="en-GB"/>
        </w:rPr>
        <w:t>severe</w:t>
      </w:r>
      <w:r w:rsidR="00FF4F04">
        <w:rPr>
          <w:rFonts w:asciiTheme="majorHAnsi" w:hAnsiTheme="majorHAnsi"/>
          <w:lang w:val="en-GB"/>
        </w:rPr>
        <w:t xml:space="preserve"> impacts </w:t>
      </w:r>
      <w:r w:rsidR="00E50EAD">
        <w:rPr>
          <w:rFonts w:asciiTheme="majorHAnsi" w:hAnsiTheme="majorHAnsi"/>
          <w:lang w:val="en-GB"/>
        </w:rPr>
        <w:t xml:space="preserve">of bycatch </w:t>
      </w:r>
      <w:r w:rsidR="00FF4F04">
        <w:rPr>
          <w:rFonts w:asciiTheme="majorHAnsi" w:hAnsiTheme="majorHAnsi"/>
          <w:lang w:val="en-GB"/>
        </w:rPr>
        <w:t>on seabird populations</w:t>
      </w:r>
      <w:r w:rsidR="00614A1C">
        <w:rPr>
          <w:rFonts w:asciiTheme="majorHAnsi" w:hAnsiTheme="majorHAnsi"/>
          <w:lang w:val="en-GB"/>
        </w:rPr>
        <w:t xml:space="preserve"> (Croxall et al., 2013; Phillips, 2013</w:t>
      </w:r>
      <w:r w:rsidR="00B63EAC">
        <w:rPr>
          <w:rFonts w:asciiTheme="majorHAnsi" w:hAnsiTheme="majorHAnsi"/>
          <w:lang w:val="en-GB"/>
        </w:rPr>
        <w:t>; Phillips et al. 2016</w:t>
      </w:r>
      <w:r w:rsidR="00614A1C">
        <w:rPr>
          <w:rFonts w:asciiTheme="majorHAnsi" w:hAnsiTheme="majorHAnsi"/>
          <w:lang w:val="en-GB"/>
        </w:rPr>
        <w:t>)</w:t>
      </w:r>
      <w:r w:rsidR="00FF4F04">
        <w:rPr>
          <w:rFonts w:asciiTheme="majorHAnsi" w:hAnsiTheme="majorHAnsi"/>
          <w:lang w:val="en-GB"/>
        </w:rPr>
        <w:t xml:space="preserve">. </w:t>
      </w:r>
    </w:p>
    <w:p w14:paraId="1F54AEE6" w14:textId="77777777" w:rsidR="00FF4F04" w:rsidRPr="00B966D0" w:rsidRDefault="00FF4F04" w:rsidP="00396EA5">
      <w:pPr>
        <w:spacing w:line="360" w:lineRule="auto"/>
        <w:jc w:val="both"/>
        <w:rPr>
          <w:rFonts w:asciiTheme="majorHAnsi" w:hAnsiTheme="majorHAnsi"/>
          <w:lang w:val="en-GB"/>
        </w:rPr>
      </w:pPr>
    </w:p>
    <w:p w14:paraId="4798A606" w14:textId="77777777" w:rsidR="00396EA5" w:rsidRDefault="00DE4E24" w:rsidP="00396EA5">
      <w:pPr>
        <w:spacing w:line="360" w:lineRule="auto"/>
        <w:jc w:val="both"/>
        <w:rPr>
          <w:rFonts w:asciiTheme="majorHAnsi" w:hAnsiTheme="majorHAnsi"/>
          <w:b/>
          <w:lang w:val="en-GB"/>
        </w:rPr>
      </w:pPr>
      <w:r w:rsidRPr="00B13214">
        <w:rPr>
          <w:rFonts w:asciiTheme="majorHAnsi" w:hAnsiTheme="majorHAnsi"/>
          <w:b/>
          <w:lang w:val="en-GB"/>
        </w:rPr>
        <w:t>5. Conclusion</w:t>
      </w:r>
    </w:p>
    <w:p w14:paraId="6A5A01F6" w14:textId="77777777" w:rsidR="00142BED" w:rsidRPr="00B13214" w:rsidRDefault="00142BED" w:rsidP="00396EA5">
      <w:pPr>
        <w:spacing w:line="360" w:lineRule="auto"/>
        <w:jc w:val="both"/>
        <w:rPr>
          <w:rFonts w:asciiTheme="majorHAnsi" w:hAnsiTheme="majorHAnsi"/>
          <w:b/>
          <w:lang w:val="en-GB"/>
        </w:rPr>
      </w:pPr>
    </w:p>
    <w:p w14:paraId="4D18374E" w14:textId="72B5763D" w:rsidR="0088582E" w:rsidRDefault="00202BCC" w:rsidP="0080265C">
      <w:pPr>
        <w:spacing w:line="360" w:lineRule="auto"/>
        <w:ind w:firstLine="720"/>
        <w:jc w:val="both"/>
        <w:rPr>
          <w:rFonts w:asciiTheme="majorHAnsi" w:hAnsiTheme="majorHAnsi"/>
          <w:lang w:val="en-GB"/>
        </w:rPr>
      </w:pPr>
      <w:r>
        <w:rPr>
          <w:rFonts w:asciiTheme="majorHAnsi" w:hAnsiTheme="majorHAnsi"/>
          <w:lang w:val="en-GB"/>
        </w:rPr>
        <w:t>S</w:t>
      </w:r>
      <w:r w:rsidRPr="00A63777">
        <w:rPr>
          <w:rFonts w:asciiTheme="majorHAnsi" w:hAnsiTheme="majorHAnsi"/>
          <w:lang w:val="en-GB"/>
        </w:rPr>
        <w:t xml:space="preserve">ex and age biases in seabird bycatch are common features </w:t>
      </w:r>
      <w:r>
        <w:rPr>
          <w:rFonts w:asciiTheme="majorHAnsi" w:hAnsiTheme="majorHAnsi"/>
          <w:lang w:val="en-GB"/>
        </w:rPr>
        <w:t>across</w:t>
      </w:r>
      <w:r w:rsidRPr="00A63777">
        <w:rPr>
          <w:rFonts w:asciiTheme="majorHAnsi" w:hAnsiTheme="majorHAnsi"/>
          <w:lang w:val="en-GB"/>
        </w:rPr>
        <w:t xml:space="preserve"> global fisheries</w:t>
      </w:r>
      <w:r>
        <w:rPr>
          <w:rFonts w:asciiTheme="majorHAnsi" w:hAnsiTheme="majorHAnsi"/>
          <w:lang w:val="en-GB"/>
        </w:rPr>
        <w:t xml:space="preserve">, mainly related to </w:t>
      </w:r>
      <w:r w:rsidRPr="00B13214">
        <w:rPr>
          <w:rFonts w:asciiTheme="majorHAnsi" w:hAnsiTheme="majorHAnsi"/>
          <w:lang w:val="en-GB"/>
        </w:rPr>
        <w:t>differential at-sea distribution</w:t>
      </w:r>
      <w:r w:rsidR="00E50EAD">
        <w:rPr>
          <w:rFonts w:asciiTheme="majorHAnsi" w:hAnsiTheme="majorHAnsi"/>
          <w:lang w:val="en-GB"/>
        </w:rPr>
        <w:t>s</w:t>
      </w:r>
      <w:r>
        <w:rPr>
          <w:rFonts w:asciiTheme="majorHAnsi" w:hAnsiTheme="majorHAnsi"/>
          <w:lang w:val="en-GB"/>
        </w:rPr>
        <w:t xml:space="preserve">. </w:t>
      </w:r>
      <w:r w:rsidR="00822EAB">
        <w:rPr>
          <w:rFonts w:asciiTheme="majorHAnsi" w:hAnsiTheme="majorHAnsi"/>
          <w:lang w:val="en-GB"/>
        </w:rPr>
        <w:t>Overall, b</w:t>
      </w:r>
      <w:r w:rsidR="00822EAB" w:rsidRPr="00822EAB">
        <w:rPr>
          <w:rFonts w:asciiTheme="majorHAnsi" w:hAnsiTheme="majorHAnsi"/>
          <w:lang w:val="en-GB"/>
        </w:rPr>
        <w:t>ycatch of adults and males was higher in subpolar regions</w:t>
      </w:r>
      <w:r w:rsidR="00B423BB">
        <w:rPr>
          <w:rFonts w:asciiTheme="majorHAnsi" w:hAnsiTheme="majorHAnsi"/>
          <w:lang w:val="en-GB"/>
        </w:rPr>
        <w:t xml:space="preserve"> and closer to the colonies</w:t>
      </w:r>
      <w:r w:rsidR="00822EAB" w:rsidRPr="00822EAB">
        <w:rPr>
          <w:rFonts w:asciiTheme="majorHAnsi" w:hAnsiTheme="majorHAnsi"/>
          <w:lang w:val="en-GB"/>
        </w:rPr>
        <w:t xml:space="preserve">, whereas immatures and females </w:t>
      </w:r>
      <w:r w:rsidR="00576A55">
        <w:rPr>
          <w:rFonts w:asciiTheme="majorHAnsi" w:hAnsiTheme="majorHAnsi"/>
          <w:lang w:val="en-GB"/>
        </w:rPr>
        <w:t xml:space="preserve">were more frequent caught in and </w:t>
      </w:r>
      <w:r w:rsidR="00822EAB">
        <w:rPr>
          <w:rFonts w:asciiTheme="majorHAnsi" w:hAnsiTheme="majorHAnsi"/>
          <w:lang w:val="en-GB"/>
        </w:rPr>
        <w:t xml:space="preserve">subtropical </w:t>
      </w:r>
      <w:r w:rsidR="00E71E95">
        <w:rPr>
          <w:rFonts w:asciiTheme="majorHAnsi" w:hAnsiTheme="majorHAnsi"/>
          <w:lang w:val="en-GB"/>
        </w:rPr>
        <w:t>waters, confirming our predictions.</w:t>
      </w:r>
      <w:r w:rsidR="00822EAB" w:rsidRPr="00822EAB">
        <w:rPr>
          <w:rFonts w:asciiTheme="majorHAnsi" w:hAnsiTheme="majorHAnsi"/>
          <w:lang w:val="en-GB"/>
        </w:rPr>
        <w:t xml:space="preserve"> </w:t>
      </w:r>
      <w:r w:rsidR="00D07343">
        <w:rPr>
          <w:rFonts w:asciiTheme="majorHAnsi" w:hAnsiTheme="majorHAnsi"/>
          <w:lang w:val="en-GB"/>
        </w:rPr>
        <w:t>Moreover, we found no compelling evidence that differences in sex and age ratios are related to the</w:t>
      </w:r>
      <w:r w:rsidR="00E71E95">
        <w:rPr>
          <w:rFonts w:asciiTheme="majorHAnsi" w:hAnsiTheme="majorHAnsi"/>
          <w:lang w:val="en-GB"/>
        </w:rPr>
        <w:t xml:space="preserve"> competitive advantage of males and adults</w:t>
      </w:r>
      <w:r w:rsidR="00D07343">
        <w:rPr>
          <w:rFonts w:asciiTheme="majorHAnsi" w:hAnsiTheme="majorHAnsi"/>
          <w:lang w:val="en-GB"/>
        </w:rPr>
        <w:t xml:space="preserve"> foraging at fishing vessels</w:t>
      </w:r>
      <w:r w:rsidR="00E71E95">
        <w:rPr>
          <w:rFonts w:asciiTheme="majorHAnsi" w:hAnsiTheme="majorHAnsi"/>
          <w:lang w:val="en-GB"/>
        </w:rPr>
        <w:t xml:space="preserve">. </w:t>
      </w:r>
      <w:r w:rsidR="00E15679">
        <w:rPr>
          <w:rFonts w:asciiTheme="majorHAnsi" w:hAnsiTheme="majorHAnsi"/>
          <w:lang w:val="en-GB"/>
        </w:rPr>
        <w:t>We f</w:t>
      </w:r>
      <w:r w:rsidR="00E50EAD">
        <w:rPr>
          <w:rFonts w:asciiTheme="majorHAnsi" w:hAnsiTheme="majorHAnsi"/>
          <w:lang w:val="en-GB"/>
        </w:rPr>
        <w:t>ound</w:t>
      </w:r>
      <w:r w:rsidR="00E15679">
        <w:rPr>
          <w:rFonts w:asciiTheme="majorHAnsi" w:hAnsiTheme="majorHAnsi"/>
          <w:lang w:val="en-GB"/>
        </w:rPr>
        <w:t xml:space="preserve"> clear evidence that such differences </w:t>
      </w:r>
      <w:r w:rsidR="00E50EAD">
        <w:rPr>
          <w:rFonts w:asciiTheme="majorHAnsi" w:hAnsiTheme="majorHAnsi"/>
          <w:lang w:val="en-GB"/>
        </w:rPr>
        <w:t>ha</w:t>
      </w:r>
      <w:r w:rsidR="00CA6407">
        <w:rPr>
          <w:rFonts w:asciiTheme="majorHAnsi" w:hAnsiTheme="majorHAnsi"/>
          <w:lang w:val="en-GB"/>
        </w:rPr>
        <w:t>ve</w:t>
      </w:r>
      <w:r w:rsidR="00E50EAD">
        <w:rPr>
          <w:rFonts w:asciiTheme="majorHAnsi" w:hAnsiTheme="majorHAnsi"/>
          <w:lang w:val="en-GB"/>
        </w:rPr>
        <w:t xml:space="preserve"> implications for populations that differ from those</w:t>
      </w:r>
      <w:r w:rsidR="00E15679">
        <w:rPr>
          <w:rFonts w:asciiTheme="majorHAnsi" w:hAnsiTheme="majorHAnsi"/>
          <w:lang w:val="en-GB"/>
        </w:rPr>
        <w:t xml:space="preserve"> of unbiased mortality.</w:t>
      </w:r>
      <w:r w:rsidR="00451B53">
        <w:rPr>
          <w:rFonts w:asciiTheme="majorHAnsi" w:hAnsiTheme="majorHAnsi"/>
          <w:lang w:val="en-GB"/>
        </w:rPr>
        <w:t xml:space="preserve"> Despite this, </w:t>
      </w:r>
      <w:r w:rsidR="00E50EAD">
        <w:rPr>
          <w:rFonts w:asciiTheme="majorHAnsi" w:hAnsiTheme="majorHAnsi"/>
          <w:lang w:val="en-GB"/>
        </w:rPr>
        <w:t xml:space="preserve">the need to ensure </w:t>
      </w:r>
      <w:r w:rsidR="00451B53">
        <w:rPr>
          <w:rFonts w:asciiTheme="majorHAnsi" w:hAnsiTheme="majorHAnsi"/>
          <w:lang w:val="en-GB"/>
        </w:rPr>
        <w:t xml:space="preserve">information </w:t>
      </w:r>
      <w:r w:rsidR="00E50EAD">
        <w:rPr>
          <w:rFonts w:asciiTheme="majorHAnsi" w:hAnsiTheme="majorHAnsi"/>
          <w:lang w:val="en-GB"/>
        </w:rPr>
        <w:t xml:space="preserve">is obtained </w:t>
      </w:r>
      <w:r w:rsidR="00451B53">
        <w:rPr>
          <w:rFonts w:asciiTheme="majorHAnsi" w:hAnsiTheme="majorHAnsi"/>
          <w:lang w:val="en-GB"/>
        </w:rPr>
        <w:t xml:space="preserve">on sex and age of bycaught birds </w:t>
      </w:r>
      <w:r w:rsidR="009F520C">
        <w:rPr>
          <w:rFonts w:asciiTheme="majorHAnsi" w:hAnsiTheme="majorHAnsi"/>
          <w:lang w:val="en-GB"/>
        </w:rPr>
        <w:t>ha</w:t>
      </w:r>
      <w:r w:rsidR="00E50EAD">
        <w:rPr>
          <w:rFonts w:asciiTheme="majorHAnsi" w:hAnsiTheme="majorHAnsi"/>
          <w:lang w:val="en-GB"/>
        </w:rPr>
        <w:t>s</w:t>
      </w:r>
      <w:r w:rsidR="009F520C">
        <w:rPr>
          <w:rFonts w:asciiTheme="majorHAnsi" w:hAnsiTheme="majorHAnsi"/>
          <w:lang w:val="en-GB"/>
        </w:rPr>
        <w:t xml:space="preserve"> been</w:t>
      </w:r>
      <w:r w:rsidR="00451B53">
        <w:rPr>
          <w:rFonts w:asciiTheme="majorHAnsi" w:hAnsiTheme="majorHAnsi"/>
          <w:lang w:val="en-GB"/>
        </w:rPr>
        <w:t xml:space="preserve"> largely neglected by on-board observing programs</w:t>
      </w:r>
      <w:r w:rsidR="00E50EAD">
        <w:rPr>
          <w:rFonts w:asciiTheme="majorHAnsi" w:hAnsiTheme="majorHAnsi"/>
          <w:lang w:val="en-GB"/>
        </w:rPr>
        <w:t xml:space="preserve"> in national and international fisheries</w:t>
      </w:r>
      <w:r w:rsidR="00451B53">
        <w:rPr>
          <w:rFonts w:asciiTheme="majorHAnsi" w:hAnsiTheme="majorHAnsi"/>
          <w:lang w:val="en-GB"/>
        </w:rPr>
        <w:t xml:space="preserve">. </w:t>
      </w:r>
      <w:r w:rsidR="00E15679">
        <w:rPr>
          <w:rFonts w:asciiTheme="majorHAnsi" w:hAnsiTheme="majorHAnsi"/>
          <w:lang w:val="en-GB"/>
        </w:rPr>
        <w:t>Given the ubiquity and population-level consequences of such biases, we believe that global efforts to map bycatch and understand their impacts (e.g. Lewison et al.</w:t>
      </w:r>
      <w:r w:rsidR="00664A3C">
        <w:rPr>
          <w:rFonts w:asciiTheme="majorHAnsi" w:hAnsiTheme="majorHAnsi"/>
          <w:lang w:val="en-GB"/>
        </w:rPr>
        <w:t>,</w:t>
      </w:r>
      <w:r w:rsidR="00E15679">
        <w:rPr>
          <w:rFonts w:asciiTheme="majorHAnsi" w:hAnsiTheme="majorHAnsi"/>
          <w:lang w:val="en-GB"/>
        </w:rPr>
        <w:t xml:space="preserve"> 2014) should include age and sex information wherever possible.</w:t>
      </w:r>
    </w:p>
    <w:p w14:paraId="7243A002" w14:textId="77777777" w:rsidR="0088582E" w:rsidRDefault="0088582E" w:rsidP="0080265C">
      <w:pPr>
        <w:spacing w:line="360" w:lineRule="auto"/>
        <w:ind w:firstLine="720"/>
        <w:jc w:val="both"/>
        <w:rPr>
          <w:rFonts w:asciiTheme="majorHAnsi" w:hAnsiTheme="majorHAnsi"/>
          <w:lang w:val="en-GB"/>
        </w:rPr>
      </w:pPr>
    </w:p>
    <w:p w14:paraId="3C03325A" w14:textId="06291282" w:rsidR="00396EA5" w:rsidRDefault="004C53F5" w:rsidP="004C53F5">
      <w:pPr>
        <w:spacing w:line="360" w:lineRule="auto"/>
        <w:jc w:val="both"/>
        <w:rPr>
          <w:rFonts w:asciiTheme="majorHAnsi" w:hAnsiTheme="majorHAnsi"/>
          <w:b/>
          <w:lang w:val="en-GB"/>
        </w:rPr>
      </w:pPr>
      <w:r>
        <w:rPr>
          <w:rFonts w:asciiTheme="majorHAnsi" w:hAnsiTheme="majorHAnsi"/>
          <w:b/>
          <w:lang w:val="en-GB"/>
        </w:rPr>
        <w:t>Acknowledgments</w:t>
      </w:r>
      <w:r w:rsidR="00CA2E12">
        <w:rPr>
          <w:rFonts w:asciiTheme="majorHAnsi" w:hAnsiTheme="majorHAnsi"/>
          <w:b/>
          <w:lang w:val="en-GB"/>
        </w:rPr>
        <w:t xml:space="preserve"> </w:t>
      </w:r>
    </w:p>
    <w:p w14:paraId="58BA3C63" w14:textId="77777777" w:rsidR="004C53F5" w:rsidRDefault="004C53F5" w:rsidP="00396EA5">
      <w:pPr>
        <w:spacing w:line="360" w:lineRule="auto"/>
        <w:rPr>
          <w:rFonts w:asciiTheme="majorHAnsi" w:hAnsiTheme="majorHAnsi"/>
          <w:b/>
          <w:lang w:val="en-GB"/>
        </w:rPr>
      </w:pPr>
    </w:p>
    <w:p w14:paraId="27133705" w14:textId="1821FA7A" w:rsidR="004C53F5" w:rsidRDefault="004C53F5" w:rsidP="004C53F5">
      <w:pPr>
        <w:spacing w:line="360" w:lineRule="auto"/>
        <w:jc w:val="both"/>
        <w:rPr>
          <w:rFonts w:asciiTheme="majorHAnsi" w:hAnsiTheme="majorHAnsi"/>
          <w:lang w:val="en-GB"/>
        </w:rPr>
      </w:pPr>
      <w:r>
        <w:rPr>
          <w:rFonts w:asciiTheme="majorHAnsi" w:hAnsiTheme="majorHAnsi"/>
          <w:lang w:val="en-GB"/>
        </w:rPr>
        <w:t xml:space="preserve">We </w:t>
      </w:r>
      <w:r w:rsidR="00D02274">
        <w:rPr>
          <w:rFonts w:asciiTheme="majorHAnsi" w:hAnsiTheme="majorHAnsi"/>
          <w:lang w:val="en-GB"/>
        </w:rPr>
        <w:t>thank</w:t>
      </w:r>
      <w:r>
        <w:rPr>
          <w:rFonts w:asciiTheme="majorHAnsi" w:hAnsiTheme="majorHAnsi"/>
          <w:lang w:val="en-GB"/>
        </w:rPr>
        <w:t xml:space="preserve"> </w:t>
      </w:r>
      <w:r w:rsidR="00A25E4E">
        <w:rPr>
          <w:rFonts w:asciiTheme="majorHAnsi" w:hAnsiTheme="majorHAnsi"/>
          <w:lang w:val="en-GB"/>
        </w:rPr>
        <w:t>Stuart Bearhop for providing constructive comments on the manuscript</w:t>
      </w:r>
      <w:r w:rsidR="003F22EA">
        <w:rPr>
          <w:rFonts w:asciiTheme="majorHAnsi" w:hAnsiTheme="majorHAnsi"/>
          <w:lang w:val="en-GB"/>
        </w:rPr>
        <w:t>,</w:t>
      </w:r>
      <w:r w:rsidR="00A25E4E">
        <w:rPr>
          <w:rFonts w:asciiTheme="majorHAnsi" w:hAnsiTheme="majorHAnsi"/>
          <w:lang w:val="en-GB"/>
        </w:rPr>
        <w:t xml:space="preserve"> and </w:t>
      </w:r>
      <w:r>
        <w:rPr>
          <w:rFonts w:asciiTheme="majorHAnsi" w:hAnsiTheme="majorHAnsi"/>
          <w:lang w:val="en-GB"/>
        </w:rPr>
        <w:t xml:space="preserve">Hanna Nevins </w:t>
      </w:r>
      <w:r w:rsidR="008833D1">
        <w:rPr>
          <w:rFonts w:asciiTheme="majorHAnsi" w:hAnsiTheme="majorHAnsi"/>
          <w:lang w:val="en-GB"/>
        </w:rPr>
        <w:t xml:space="preserve">and Peter Ryan for </w:t>
      </w:r>
      <w:r w:rsidR="00D02274">
        <w:rPr>
          <w:rFonts w:asciiTheme="majorHAnsi" w:hAnsiTheme="majorHAnsi"/>
          <w:lang w:val="en-GB"/>
        </w:rPr>
        <w:t>providing</w:t>
      </w:r>
      <w:r w:rsidR="00A25E4E">
        <w:rPr>
          <w:rFonts w:asciiTheme="majorHAnsi" w:hAnsiTheme="majorHAnsi"/>
          <w:lang w:val="en-GB"/>
        </w:rPr>
        <w:t xml:space="preserve"> </w:t>
      </w:r>
      <w:r w:rsidR="008833D1">
        <w:rPr>
          <w:rFonts w:asciiTheme="majorHAnsi" w:hAnsiTheme="majorHAnsi"/>
          <w:lang w:val="en-GB"/>
        </w:rPr>
        <w:t>valuable</w:t>
      </w:r>
      <w:r w:rsidR="00A25E4E">
        <w:rPr>
          <w:rFonts w:asciiTheme="majorHAnsi" w:hAnsiTheme="majorHAnsi"/>
          <w:lang w:val="en-GB"/>
        </w:rPr>
        <w:t xml:space="preserve"> literature</w:t>
      </w:r>
      <w:r>
        <w:rPr>
          <w:rFonts w:asciiTheme="majorHAnsi" w:hAnsiTheme="majorHAnsi"/>
          <w:lang w:val="en-GB"/>
        </w:rPr>
        <w:t xml:space="preserve">. </w:t>
      </w:r>
      <w:r w:rsidRPr="004C53F5">
        <w:rPr>
          <w:rFonts w:asciiTheme="majorHAnsi" w:hAnsiTheme="majorHAnsi"/>
          <w:lang w:val="en-GB"/>
        </w:rPr>
        <w:t xml:space="preserve">This </w:t>
      </w:r>
      <w:r w:rsidR="00D02274">
        <w:rPr>
          <w:rFonts w:asciiTheme="majorHAnsi" w:hAnsiTheme="majorHAnsi"/>
          <w:lang w:val="en-GB"/>
        </w:rPr>
        <w:t xml:space="preserve">work is part funded via </w:t>
      </w:r>
      <w:r w:rsidRPr="004C53F5">
        <w:rPr>
          <w:rFonts w:asciiTheme="majorHAnsi" w:hAnsiTheme="majorHAnsi"/>
          <w:lang w:val="en-GB"/>
        </w:rPr>
        <w:t xml:space="preserve">a scholarship </w:t>
      </w:r>
      <w:r w:rsidR="00D02274">
        <w:rPr>
          <w:rFonts w:asciiTheme="majorHAnsi" w:hAnsiTheme="majorHAnsi"/>
          <w:lang w:val="en-GB"/>
        </w:rPr>
        <w:t xml:space="preserve">to DG </w:t>
      </w:r>
      <w:r>
        <w:rPr>
          <w:rFonts w:asciiTheme="majorHAnsi" w:hAnsiTheme="majorHAnsi"/>
          <w:lang w:val="en-GB"/>
        </w:rPr>
        <w:t xml:space="preserve">from the Sciences Without Borders Program (CNPq/Brazil). </w:t>
      </w:r>
      <w:r w:rsidR="006D07F7" w:rsidRPr="006D07F7">
        <w:rPr>
          <w:rFonts w:asciiTheme="majorHAnsi" w:hAnsiTheme="majorHAnsi"/>
          <w:lang w:val="en-GB"/>
        </w:rPr>
        <w:t>Th</w:t>
      </w:r>
      <w:r w:rsidR="006D07F7">
        <w:rPr>
          <w:rFonts w:asciiTheme="majorHAnsi" w:hAnsiTheme="majorHAnsi"/>
          <w:lang w:val="en-GB"/>
        </w:rPr>
        <w:t>e</w:t>
      </w:r>
      <w:r w:rsidR="006D07F7" w:rsidRPr="006D07F7">
        <w:rPr>
          <w:rFonts w:asciiTheme="majorHAnsi" w:hAnsiTheme="majorHAnsi"/>
          <w:lang w:val="en-GB"/>
        </w:rPr>
        <w:t xml:space="preserve"> study represents a contribution to the Ecosystems component of the British Antarctic Survey Polar Science for Planet Earth Programme, funded by </w:t>
      </w:r>
      <w:r w:rsidR="006D07F7">
        <w:rPr>
          <w:rFonts w:asciiTheme="majorHAnsi" w:hAnsiTheme="majorHAnsi"/>
          <w:lang w:val="en-GB"/>
        </w:rPr>
        <w:t xml:space="preserve">the </w:t>
      </w:r>
      <w:r w:rsidR="006D07F7" w:rsidRPr="006D07F7">
        <w:rPr>
          <w:rFonts w:asciiTheme="majorHAnsi" w:hAnsiTheme="majorHAnsi"/>
          <w:lang w:val="en-GB"/>
        </w:rPr>
        <w:t>N</w:t>
      </w:r>
      <w:r w:rsidR="006D07F7">
        <w:rPr>
          <w:rFonts w:asciiTheme="majorHAnsi" w:hAnsiTheme="majorHAnsi"/>
          <w:lang w:val="en-GB"/>
        </w:rPr>
        <w:t xml:space="preserve">atural </w:t>
      </w:r>
      <w:r w:rsidR="006D07F7" w:rsidRPr="006D07F7">
        <w:rPr>
          <w:rFonts w:asciiTheme="majorHAnsi" w:hAnsiTheme="majorHAnsi"/>
          <w:lang w:val="en-GB"/>
        </w:rPr>
        <w:t>E</w:t>
      </w:r>
      <w:r w:rsidR="006D07F7">
        <w:rPr>
          <w:rFonts w:asciiTheme="majorHAnsi" w:hAnsiTheme="majorHAnsi"/>
          <w:lang w:val="en-GB"/>
        </w:rPr>
        <w:t xml:space="preserve">nvironment </w:t>
      </w:r>
      <w:r w:rsidR="006D07F7" w:rsidRPr="006D07F7">
        <w:rPr>
          <w:rFonts w:asciiTheme="majorHAnsi" w:hAnsiTheme="majorHAnsi"/>
          <w:lang w:val="en-GB"/>
        </w:rPr>
        <w:t>R</w:t>
      </w:r>
      <w:r w:rsidR="006D07F7">
        <w:rPr>
          <w:rFonts w:asciiTheme="majorHAnsi" w:hAnsiTheme="majorHAnsi"/>
          <w:lang w:val="en-GB"/>
        </w:rPr>
        <w:t xml:space="preserve">esearch </w:t>
      </w:r>
      <w:r w:rsidR="006D07F7" w:rsidRPr="006D07F7">
        <w:rPr>
          <w:rFonts w:asciiTheme="majorHAnsi" w:hAnsiTheme="majorHAnsi"/>
          <w:lang w:val="en-GB"/>
        </w:rPr>
        <w:t>C</w:t>
      </w:r>
      <w:r w:rsidR="006D07F7">
        <w:rPr>
          <w:rFonts w:asciiTheme="majorHAnsi" w:hAnsiTheme="majorHAnsi"/>
          <w:lang w:val="en-GB"/>
        </w:rPr>
        <w:t>ouncil</w:t>
      </w:r>
      <w:r w:rsidR="006D07F7" w:rsidRPr="006D07F7">
        <w:rPr>
          <w:rFonts w:asciiTheme="majorHAnsi" w:hAnsiTheme="majorHAnsi"/>
          <w:lang w:val="en-GB"/>
        </w:rPr>
        <w:t>.</w:t>
      </w:r>
    </w:p>
    <w:p w14:paraId="4258556F" w14:textId="77777777" w:rsidR="004C53F5" w:rsidRPr="004C53F5" w:rsidRDefault="004C53F5" w:rsidP="004C53F5">
      <w:pPr>
        <w:spacing w:line="360" w:lineRule="auto"/>
        <w:rPr>
          <w:rFonts w:asciiTheme="majorHAnsi" w:hAnsiTheme="majorHAnsi"/>
          <w:lang w:val="en-GB"/>
        </w:rPr>
      </w:pPr>
    </w:p>
    <w:p w14:paraId="61AF80FB" w14:textId="4536CB53" w:rsidR="00396EA5" w:rsidRPr="00193BD5" w:rsidRDefault="00396EA5" w:rsidP="00317EFF">
      <w:pPr>
        <w:spacing w:line="360" w:lineRule="auto"/>
        <w:jc w:val="left"/>
        <w:rPr>
          <w:rFonts w:asciiTheme="majorHAnsi" w:hAnsiTheme="majorHAnsi"/>
          <w:b/>
          <w:lang w:val="en-GB"/>
        </w:rPr>
      </w:pPr>
      <w:r w:rsidRPr="00193BD5">
        <w:rPr>
          <w:rFonts w:asciiTheme="majorHAnsi" w:hAnsiTheme="majorHAnsi"/>
          <w:b/>
          <w:lang w:val="en-GB"/>
        </w:rPr>
        <w:t xml:space="preserve">References </w:t>
      </w:r>
    </w:p>
    <w:p w14:paraId="462C83FC" w14:textId="3BDF314E"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ACAP - Agreement on the Conserva</w:t>
      </w:r>
      <w:r w:rsidR="00694C88" w:rsidRPr="00193BD5">
        <w:rPr>
          <w:rFonts w:asciiTheme="majorHAnsi" w:hAnsiTheme="majorHAnsi"/>
          <w:lang w:val="en-GB"/>
        </w:rPr>
        <w:t xml:space="preserve">tion of Albatrosses and Petrels, </w:t>
      </w:r>
      <w:r w:rsidRPr="00193BD5">
        <w:rPr>
          <w:rFonts w:asciiTheme="majorHAnsi" w:hAnsiTheme="majorHAnsi"/>
          <w:lang w:val="en-GB"/>
        </w:rPr>
        <w:t>2009</w:t>
      </w:r>
      <w:r w:rsidR="00C07746" w:rsidRPr="00193BD5">
        <w:rPr>
          <w:rFonts w:asciiTheme="majorHAnsi" w:hAnsiTheme="majorHAnsi"/>
          <w:lang w:val="en-GB"/>
        </w:rPr>
        <w:t>a</w:t>
      </w:r>
      <w:r w:rsidRPr="00193BD5">
        <w:rPr>
          <w:rFonts w:asciiTheme="majorHAnsi" w:hAnsiTheme="majorHAnsi"/>
          <w:lang w:val="en-GB"/>
        </w:rPr>
        <w:t xml:space="preserve">. ACAP Species assessment: Campbell Albatross </w:t>
      </w:r>
      <w:r w:rsidRPr="00193BD5">
        <w:rPr>
          <w:rFonts w:asciiTheme="majorHAnsi" w:hAnsiTheme="majorHAnsi"/>
          <w:i/>
          <w:lang w:val="en-GB"/>
        </w:rPr>
        <w:t>Thalassarche impavida</w:t>
      </w:r>
      <w:r w:rsidRPr="00193BD5">
        <w:rPr>
          <w:rFonts w:asciiTheme="majorHAnsi" w:hAnsiTheme="majorHAnsi"/>
          <w:lang w:val="en-GB"/>
        </w:rPr>
        <w:t xml:space="preserve">.   </w:t>
      </w:r>
      <w:hyperlink r:id="rId13" w:history="1">
        <w:r w:rsidRPr="00193BD5">
          <w:rPr>
            <w:rFonts w:asciiTheme="majorHAnsi" w:hAnsiTheme="majorHAnsi"/>
            <w:u w:val="single"/>
            <w:lang w:val="en-GB"/>
          </w:rPr>
          <w:t>http://www.acap.aq/acap-species</w:t>
        </w:r>
      </w:hyperlink>
    </w:p>
    <w:p w14:paraId="34D03EE0" w14:textId="4ED00D0E" w:rsidR="00296A60" w:rsidRPr="00193BD5" w:rsidRDefault="00296A60" w:rsidP="00296A60">
      <w:pPr>
        <w:spacing w:line="360" w:lineRule="auto"/>
        <w:ind w:left="720" w:hanging="720"/>
        <w:jc w:val="both"/>
        <w:rPr>
          <w:rFonts w:asciiTheme="majorHAnsi" w:hAnsiTheme="majorHAnsi"/>
          <w:b/>
          <w:lang w:val="en-GB"/>
        </w:rPr>
      </w:pPr>
      <w:r w:rsidRPr="00193BD5">
        <w:rPr>
          <w:rFonts w:asciiTheme="majorHAnsi" w:hAnsiTheme="majorHAnsi"/>
          <w:lang w:val="en-GB"/>
        </w:rPr>
        <w:t>ACAP - Agreement on the Conservati</w:t>
      </w:r>
      <w:r w:rsidR="00694C88" w:rsidRPr="00193BD5">
        <w:rPr>
          <w:rFonts w:asciiTheme="majorHAnsi" w:hAnsiTheme="majorHAnsi"/>
          <w:lang w:val="en-GB"/>
        </w:rPr>
        <w:t>on of Albatrosses and Petrels, 2010b</w:t>
      </w:r>
      <w:r w:rsidRPr="00193BD5">
        <w:rPr>
          <w:rFonts w:asciiTheme="majorHAnsi" w:hAnsiTheme="majorHAnsi"/>
          <w:lang w:val="en-GB"/>
        </w:rPr>
        <w:t xml:space="preserve">. ACAP Species assessment: Black-browed Albatross </w:t>
      </w:r>
      <w:r w:rsidRPr="00193BD5">
        <w:rPr>
          <w:rFonts w:asciiTheme="majorHAnsi" w:hAnsiTheme="majorHAnsi"/>
          <w:i/>
          <w:lang w:val="en-GB"/>
        </w:rPr>
        <w:t>Thalassarche melanophris</w:t>
      </w:r>
      <w:r w:rsidRPr="00193BD5">
        <w:rPr>
          <w:rFonts w:asciiTheme="majorHAnsi" w:hAnsiTheme="majorHAnsi"/>
          <w:lang w:val="en-GB"/>
        </w:rPr>
        <w:t xml:space="preserve">.  </w:t>
      </w:r>
      <w:hyperlink r:id="rId14" w:history="1">
        <w:r w:rsidRPr="00193BD5">
          <w:rPr>
            <w:rFonts w:asciiTheme="majorHAnsi" w:hAnsiTheme="majorHAnsi"/>
            <w:u w:val="single"/>
            <w:lang w:val="en-GB"/>
          </w:rPr>
          <w:t>http://www.acap.aq/acap-species</w:t>
        </w:r>
      </w:hyperlink>
    </w:p>
    <w:p w14:paraId="3408F988" w14:textId="13399C1B"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ACAP - Agreement on the Conservati</w:t>
      </w:r>
      <w:r w:rsidR="00694C88" w:rsidRPr="00193BD5">
        <w:rPr>
          <w:rFonts w:asciiTheme="majorHAnsi" w:hAnsiTheme="majorHAnsi"/>
          <w:lang w:val="en-GB"/>
        </w:rPr>
        <w:t xml:space="preserve">on of Albatrosses and Petrels, </w:t>
      </w:r>
      <w:r w:rsidRPr="00193BD5">
        <w:rPr>
          <w:rFonts w:asciiTheme="majorHAnsi" w:hAnsiTheme="majorHAnsi"/>
          <w:lang w:val="en-GB"/>
        </w:rPr>
        <w:t>2010</w:t>
      </w:r>
      <w:r w:rsidR="00694C88" w:rsidRPr="00193BD5">
        <w:rPr>
          <w:rFonts w:asciiTheme="majorHAnsi" w:hAnsiTheme="majorHAnsi"/>
          <w:lang w:val="en-GB"/>
        </w:rPr>
        <w:t>c</w:t>
      </w:r>
      <w:r w:rsidRPr="00193BD5">
        <w:rPr>
          <w:rFonts w:asciiTheme="majorHAnsi" w:hAnsiTheme="majorHAnsi"/>
          <w:lang w:val="en-GB"/>
        </w:rPr>
        <w:t xml:space="preserve">. ACAP Species assessment: Grey-headed Albatross </w:t>
      </w:r>
      <w:r w:rsidRPr="00193BD5">
        <w:rPr>
          <w:rFonts w:asciiTheme="majorHAnsi" w:hAnsiTheme="majorHAnsi"/>
          <w:i/>
          <w:lang w:val="en-GB"/>
        </w:rPr>
        <w:t>Thalassarche chrysostoma</w:t>
      </w:r>
      <w:r w:rsidRPr="00193BD5">
        <w:rPr>
          <w:rFonts w:asciiTheme="majorHAnsi" w:hAnsiTheme="majorHAnsi"/>
          <w:lang w:val="en-GB"/>
        </w:rPr>
        <w:t xml:space="preserve">. </w:t>
      </w:r>
      <w:hyperlink r:id="rId15" w:history="1">
        <w:r w:rsidRPr="00193BD5">
          <w:rPr>
            <w:rFonts w:asciiTheme="majorHAnsi" w:hAnsiTheme="majorHAnsi"/>
            <w:u w:val="single"/>
            <w:lang w:val="en-GB"/>
          </w:rPr>
          <w:t>http://www.acap.aq/acap-species</w:t>
        </w:r>
      </w:hyperlink>
    </w:p>
    <w:p w14:paraId="5759AE4C" w14:textId="41A33DD8" w:rsidR="00296A60" w:rsidRPr="00193BD5" w:rsidRDefault="00694C88"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Anderson, O.R.J., Small, C.J., Croxall, J.P., Dunn, E.K., </w:t>
      </w:r>
      <w:r w:rsidR="00296A60" w:rsidRPr="00193BD5">
        <w:rPr>
          <w:rFonts w:asciiTheme="majorHAnsi" w:hAnsiTheme="majorHAnsi"/>
          <w:lang w:val="en-GB"/>
        </w:rPr>
        <w:t>Sullivan</w:t>
      </w:r>
      <w:r w:rsidRPr="00193BD5">
        <w:rPr>
          <w:rFonts w:asciiTheme="majorHAnsi" w:hAnsiTheme="majorHAnsi"/>
          <w:lang w:val="en-GB"/>
        </w:rPr>
        <w:t>, B.S.</w:t>
      </w:r>
      <w:r w:rsidR="00296A60" w:rsidRPr="00193BD5">
        <w:rPr>
          <w:rFonts w:asciiTheme="majorHAnsi" w:hAnsiTheme="majorHAnsi"/>
          <w:lang w:val="en-GB"/>
        </w:rPr>
        <w:t>, Yates</w:t>
      </w:r>
      <w:r w:rsidRPr="00193BD5">
        <w:rPr>
          <w:rFonts w:asciiTheme="majorHAnsi" w:hAnsiTheme="majorHAnsi"/>
          <w:lang w:val="en-GB"/>
        </w:rPr>
        <w:t>, O.</w:t>
      </w:r>
      <w:r w:rsidR="00296A60" w:rsidRPr="00193BD5">
        <w:rPr>
          <w:rFonts w:asciiTheme="majorHAnsi" w:hAnsiTheme="majorHAnsi"/>
          <w:lang w:val="en-GB"/>
        </w:rPr>
        <w:t>, Black</w:t>
      </w:r>
      <w:r w:rsidRPr="00193BD5">
        <w:rPr>
          <w:rFonts w:asciiTheme="majorHAnsi" w:hAnsiTheme="majorHAnsi"/>
          <w:lang w:val="en-GB"/>
        </w:rPr>
        <w:t xml:space="preserve">, </w:t>
      </w:r>
      <w:r w:rsidR="00FE237B" w:rsidRPr="00193BD5">
        <w:rPr>
          <w:rFonts w:asciiTheme="majorHAnsi" w:hAnsiTheme="majorHAnsi"/>
          <w:lang w:val="en-GB"/>
        </w:rPr>
        <w:t>A</w:t>
      </w:r>
      <w:r w:rsidR="00296A60" w:rsidRPr="00193BD5">
        <w:rPr>
          <w:rFonts w:asciiTheme="majorHAnsi" w:hAnsiTheme="majorHAnsi"/>
          <w:lang w:val="en-GB"/>
        </w:rPr>
        <w:t>.</w:t>
      </w:r>
      <w:r w:rsidR="00FE237B" w:rsidRPr="00193BD5">
        <w:rPr>
          <w:rFonts w:asciiTheme="majorHAnsi" w:hAnsiTheme="majorHAnsi"/>
          <w:lang w:val="en-GB"/>
        </w:rPr>
        <w:t xml:space="preserve">, </w:t>
      </w:r>
      <w:r w:rsidR="00296A60" w:rsidRPr="00193BD5">
        <w:rPr>
          <w:rFonts w:asciiTheme="majorHAnsi" w:hAnsiTheme="majorHAnsi"/>
          <w:lang w:val="en-GB"/>
        </w:rPr>
        <w:t xml:space="preserve">2011. Global seabird bycatch in longline fisheries. </w:t>
      </w:r>
      <w:r w:rsidR="00FE237B" w:rsidRPr="00193BD5">
        <w:rPr>
          <w:rFonts w:asciiTheme="majorHAnsi" w:hAnsiTheme="majorHAnsi"/>
          <w:lang w:val="en-GB"/>
        </w:rPr>
        <w:t>Endanger. Species Res. 14,</w:t>
      </w:r>
      <w:r w:rsidR="00296A60" w:rsidRPr="00193BD5">
        <w:rPr>
          <w:rFonts w:asciiTheme="majorHAnsi" w:hAnsiTheme="majorHAnsi"/>
          <w:lang w:val="en-GB"/>
        </w:rPr>
        <w:t xml:space="preserve"> 91-106. </w:t>
      </w:r>
      <w:r w:rsidR="00402926" w:rsidRPr="00193BD5">
        <w:rPr>
          <w:rFonts w:asciiTheme="majorHAnsi" w:hAnsiTheme="majorHAnsi"/>
          <w:lang w:val="en-GB"/>
        </w:rPr>
        <w:t>http://dx.doi.org/</w:t>
      </w:r>
      <w:r w:rsidR="00296A60" w:rsidRPr="00193BD5">
        <w:rPr>
          <w:rFonts w:asciiTheme="majorHAnsi" w:hAnsiTheme="majorHAnsi"/>
          <w:lang w:val="en-GB"/>
        </w:rPr>
        <w:t>10.3354/esr00347</w:t>
      </w:r>
    </w:p>
    <w:p w14:paraId="268075EC" w14:textId="60EE9DF9" w:rsidR="00296A60" w:rsidRPr="00193BD5" w:rsidRDefault="00FE237B" w:rsidP="00296A60">
      <w:pPr>
        <w:spacing w:line="360" w:lineRule="auto"/>
        <w:ind w:left="720" w:hanging="720"/>
        <w:jc w:val="both"/>
        <w:rPr>
          <w:rFonts w:asciiTheme="majorHAnsi" w:hAnsiTheme="majorHAnsi"/>
          <w:lang w:val="en-GB"/>
        </w:rPr>
      </w:pPr>
      <w:r w:rsidRPr="00193BD5">
        <w:rPr>
          <w:rFonts w:asciiTheme="majorHAnsi" w:hAnsiTheme="majorHAnsi"/>
          <w:lang w:val="en-GB"/>
        </w:rPr>
        <w:t>Arnold, M.</w:t>
      </w:r>
      <w:r w:rsidR="00296A60" w:rsidRPr="00193BD5">
        <w:rPr>
          <w:rFonts w:asciiTheme="majorHAnsi" w:hAnsiTheme="majorHAnsi"/>
          <w:lang w:val="en-GB"/>
        </w:rPr>
        <w:t>J., Brault,</w:t>
      </w:r>
      <w:r w:rsidRPr="00193BD5">
        <w:rPr>
          <w:rFonts w:asciiTheme="majorHAnsi" w:hAnsiTheme="majorHAnsi"/>
          <w:lang w:val="en-GB"/>
        </w:rPr>
        <w:t xml:space="preserve"> S., Crowall, J.P., </w:t>
      </w:r>
      <w:r w:rsidR="00296A60" w:rsidRPr="00193BD5">
        <w:rPr>
          <w:rFonts w:asciiTheme="majorHAnsi" w:hAnsiTheme="majorHAnsi"/>
          <w:lang w:val="en-GB"/>
        </w:rPr>
        <w:t xml:space="preserve">2006. Albatross population in peril: a population trajectory for black-browed albatrosses at South Georgia. </w:t>
      </w:r>
      <w:r w:rsidR="00D05B45" w:rsidRPr="00193BD5">
        <w:rPr>
          <w:rFonts w:asciiTheme="majorHAnsi" w:hAnsiTheme="majorHAnsi"/>
          <w:lang w:val="en-GB"/>
        </w:rPr>
        <w:t>Ecol.</w:t>
      </w:r>
      <w:r w:rsidR="00296A60" w:rsidRPr="00193BD5">
        <w:rPr>
          <w:rFonts w:asciiTheme="majorHAnsi" w:hAnsiTheme="majorHAnsi"/>
          <w:lang w:val="en-GB"/>
        </w:rPr>
        <w:t xml:space="preserve"> Appl</w:t>
      </w:r>
      <w:r w:rsidR="00D05B45" w:rsidRPr="00193BD5">
        <w:rPr>
          <w:rFonts w:asciiTheme="majorHAnsi" w:hAnsiTheme="majorHAnsi"/>
          <w:lang w:val="en-GB"/>
        </w:rPr>
        <w:t xml:space="preserve">. </w:t>
      </w:r>
      <w:r w:rsidRPr="00193BD5">
        <w:rPr>
          <w:rFonts w:asciiTheme="majorHAnsi" w:hAnsiTheme="majorHAnsi"/>
          <w:lang w:val="en-GB"/>
        </w:rPr>
        <w:t xml:space="preserve">16, </w:t>
      </w:r>
      <w:r w:rsidR="00402926" w:rsidRPr="00193BD5">
        <w:rPr>
          <w:rFonts w:asciiTheme="majorHAnsi" w:hAnsiTheme="majorHAnsi"/>
          <w:lang w:val="en-GB"/>
        </w:rPr>
        <w:t xml:space="preserve">419-432. </w:t>
      </w:r>
      <w:r w:rsidR="00296A60" w:rsidRPr="00193BD5">
        <w:rPr>
          <w:rFonts w:asciiTheme="majorHAnsi" w:hAnsiTheme="majorHAnsi"/>
          <w:lang w:val="en-GB"/>
        </w:rPr>
        <w:t xml:space="preserve"> </w:t>
      </w:r>
      <w:hyperlink r:id="rId16" w:history="1">
        <w:r w:rsidR="00296A60" w:rsidRPr="00193BD5">
          <w:rPr>
            <w:rStyle w:val="Hyperlink"/>
            <w:rFonts w:asciiTheme="majorHAnsi" w:hAnsiTheme="majorHAnsi"/>
            <w:color w:val="auto"/>
            <w:lang w:val="en-GB"/>
          </w:rPr>
          <w:t>http://www.jstor.org/stable/40061809</w:t>
        </w:r>
      </w:hyperlink>
    </w:p>
    <w:p w14:paraId="2938B02F" w14:textId="4AF328E2" w:rsidR="00296A60" w:rsidRPr="00193BD5" w:rsidRDefault="00FE237B"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Awkerman, J.A., </w:t>
      </w:r>
      <w:r w:rsidR="00296A60" w:rsidRPr="00193BD5">
        <w:rPr>
          <w:rFonts w:asciiTheme="majorHAnsi" w:hAnsiTheme="majorHAnsi"/>
          <w:lang w:val="en-GB"/>
        </w:rPr>
        <w:t>Huyvaert</w:t>
      </w:r>
      <w:r w:rsidRPr="00193BD5">
        <w:rPr>
          <w:rFonts w:asciiTheme="majorHAnsi" w:hAnsiTheme="majorHAnsi"/>
          <w:lang w:val="en-GB"/>
        </w:rPr>
        <w:t>, K.P.</w:t>
      </w:r>
      <w:r w:rsidR="00296A60" w:rsidRPr="00193BD5">
        <w:rPr>
          <w:rFonts w:asciiTheme="majorHAnsi" w:hAnsiTheme="majorHAnsi"/>
          <w:lang w:val="en-GB"/>
        </w:rPr>
        <w:t>, Mangel</w:t>
      </w:r>
      <w:r w:rsidRPr="00193BD5">
        <w:rPr>
          <w:rFonts w:asciiTheme="majorHAnsi" w:hAnsiTheme="majorHAnsi"/>
          <w:lang w:val="en-GB"/>
        </w:rPr>
        <w:t xml:space="preserve">, J., </w:t>
      </w:r>
      <w:r w:rsidR="00296A60" w:rsidRPr="00193BD5">
        <w:rPr>
          <w:rFonts w:asciiTheme="majorHAnsi" w:hAnsiTheme="majorHAnsi"/>
          <w:lang w:val="en-GB"/>
        </w:rPr>
        <w:t>Shigueto</w:t>
      </w:r>
      <w:r w:rsidRPr="00193BD5">
        <w:rPr>
          <w:rFonts w:asciiTheme="majorHAnsi" w:hAnsiTheme="majorHAnsi"/>
          <w:lang w:val="en-GB"/>
        </w:rPr>
        <w:t>,</w:t>
      </w:r>
      <w:r w:rsidR="00296A60" w:rsidRPr="00193BD5">
        <w:rPr>
          <w:rFonts w:asciiTheme="majorHAnsi" w:hAnsiTheme="majorHAnsi"/>
          <w:lang w:val="en-GB"/>
        </w:rPr>
        <w:t xml:space="preserve"> </w:t>
      </w:r>
      <w:r w:rsidRPr="00193BD5">
        <w:rPr>
          <w:rFonts w:asciiTheme="majorHAnsi" w:hAnsiTheme="majorHAnsi"/>
          <w:lang w:val="en-GB"/>
        </w:rPr>
        <w:t xml:space="preserve">J.A., </w:t>
      </w:r>
      <w:r w:rsidR="00296A60" w:rsidRPr="00193BD5">
        <w:rPr>
          <w:rFonts w:asciiTheme="majorHAnsi" w:hAnsiTheme="majorHAnsi"/>
          <w:lang w:val="en-GB"/>
        </w:rPr>
        <w:t>Anderson</w:t>
      </w:r>
      <w:r w:rsidRPr="00193BD5">
        <w:rPr>
          <w:rFonts w:asciiTheme="majorHAnsi" w:hAnsiTheme="majorHAnsi"/>
          <w:lang w:val="en-GB"/>
        </w:rPr>
        <w:t xml:space="preserve"> D.J., 2006.</w:t>
      </w:r>
      <w:r w:rsidR="00296A60" w:rsidRPr="00193BD5">
        <w:rPr>
          <w:rFonts w:asciiTheme="majorHAnsi" w:hAnsiTheme="majorHAnsi"/>
          <w:lang w:val="en-GB"/>
        </w:rPr>
        <w:t xml:space="preserve"> Incidental and intentional catch threaten Galápagos waved albatross. </w:t>
      </w:r>
      <w:r w:rsidR="004506ED" w:rsidRPr="00193BD5">
        <w:rPr>
          <w:rFonts w:asciiTheme="majorHAnsi" w:hAnsiTheme="majorHAnsi"/>
          <w:lang w:val="en-GB"/>
        </w:rPr>
        <w:t>Biol.</w:t>
      </w:r>
      <w:r w:rsidR="00296A60" w:rsidRPr="00193BD5">
        <w:rPr>
          <w:rFonts w:asciiTheme="majorHAnsi" w:hAnsiTheme="majorHAnsi"/>
          <w:lang w:val="en-GB"/>
        </w:rPr>
        <w:t xml:space="preserve"> Conserv</w:t>
      </w:r>
      <w:r w:rsidR="004506ED" w:rsidRPr="00193BD5">
        <w:rPr>
          <w:rFonts w:asciiTheme="majorHAnsi" w:hAnsiTheme="majorHAnsi"/>
          <w:lang w:val="en-GB"/>
        </w:rPr>
        <w:t>.</w:t>
      </w:r>
      <w:r w:rsidR="00296A60" w:rsidRPr="00193BD5">
        <w:rPr>
          <w:rFonts w:asciiTheme="majorHAnsi" w:hAnsiTheme="majorHAnsi"/>
          <w:lang w:val="en-GB"/>
        </w:rPr>
        <w:t xml:space="preserve"> 133</w:t>
      </w:r>
      <w:r w:rsidRPr="00193BD5">
        <w:rPr>
          <w:rFonts w:asciiTheme="majorHAnsi" w:hAnsiTheme="majorHAnsi"/>
          <w:lang w:val="en-GB"/>
        </w:rPr>
        <w:t xml:space="preserve">, </w:t>
      </w:r>
      <w:r w:rsidR="00296A60" w:rsidRPr="00193BD5">
        <w:rPr>
          <w:rFonts w:asciiTheme="majorHAnsi" w:hAnsiTheme="majorHAnsi"/>
          <w:lang w:val="en-GB"/>
        </w:rPr>
        <w:t xml:space="preserve">483-489. </w:t>
      </w:r>
      <w:r w:rsidR="00402926" w:rsidRPr="00193BD5">
        <w:rPr>
          <w:rFonts w:asciiTheme="majorHAnsi" w:hAnsiTheme="majorHAnsi"/>
          <w:lang w:val="en-GB"/>
        </w:rPr>
        <w:t>http://dx.doi.org/</w:t>
      </w:r>
      <w:r w:rsidR="00296A60" w:rsidRPr="00193BD5">
        <w:rPr>
          <w:rFonts w:asciiTheme="majorHAnsi" w:hAnsiTheme="majorHAnsi"/>
          <w:lang w:val="en-GB"/>
        </w:rPr>
        <w:t>10.1016/j.biocon.2006.07.010</w:t>
      </w:r>
    </w:p>
    <w:p w14:paraId="28E55019" w14:textId="2C45BEF1" w:rsidR="0083556E" w:rsidRPr="00193BD5" w:rsidRDefault="004506ED" w:rsidP="00296A60">
      <w:pPr>
        <w:spacing w:line="360" w:lineRule="auto"/>
        <w:ind w:left="720" w:hanging="720"/>
        <w:jc w:val="both"/>
        <w:rPr>
          <w:rFonts w:asciiTheme="majorHAnsi" w:hAnsiTheme="majorHAnsi"/>
          <w:lang w:val="en-GB"/>
        </w:rPr>
      </w:pPr>
      <w:r w:rsidRPr="00193BD5">
        <w:rPr>
          <w:rFonts w:asciiTheme="majorHAnsi" w:hAnsiTheme="majorHAnsi"/>
          <w:lang w:val="en-GB"/>
        </w:rPr>
        <w:t>Awkerman, J.</w:t>
      </w:r>
      <w:r w:rsidR="00296A60" w:rsidRPr="00193BD5">
        <w:rPr>
          <w:rFonts w:asciiTheme="majorHAnsi" w:hAnsiTheme="majorHAnsi"/>
          <w:lang w:val="en-GB"/>
        </w:rPr>
        <w:t>A., Westbrock</w:t>
      </w:r>
      <w:r w:rsidRPr="00193BD5">
        <w:rPr>
          <w:rFonts w:asciiTheme="majorHAnsi" w:hAnsiTheme="majorHAnsi"/>
          <w:lang w:val="en-GB"/>
        </w:rPr>
        <w:t>, M.A.</w:t>
      </w:r>
      <w:r w:rsidR="00296A60" w:rsidRPr="00193BD5">
        <w:rPr>
          <w:rFonts w:asciiTheme="majorHAnsi" w:hAnsiTheme="majorHAnsi"/>
          <w:lang w:val="en-GB"/>
        </w:rPr>
        <w:t>, Huyvaert</w:t>
      </w:r>
      <w:r w:rsidRPr="00193BD5">
        <w:rPr>
          <w:rFonts w:asciiTheme="majorHAnsi" w:hAnsiTheme="majorHAnsi"/>
          <w:lang w:val="en-GB"/>
        </w:rPr>
        <w:t>,</w:t>
      </w:r>
      <w:r w:rsidR="00296A60" w:rsidRPr="00193BD5">
        <w:rPr>
          <w:rFonts w:asciiTheme="majorHAnsi" w:hAnsiTheme="majorHAnsi"/>
          <w:lang w:val="en-GB"/>
        </w:rPr>
        <w:t xml:space="preserve"> </w:t>
      </w:r>
      <w:r w:rsidRPr="00193BD5">
        <w:rPr>
          <w:rFonts w:asciiTheme="majorHAnsi" w:hAnsiTheme="majorHAnsi"/>
          <w:lang w:val="en-GB"/>
        </w:rPr>
        <w:t xml:space="preserve">K.P., </w:t>
      </w:r>
      <w:r w:rsidR="00296A60" w:rsidRPr="00193BD5">
        <w:rPr>
          <w:rFonts w:asciiTheme="majorHAnsi" w:hAnsiTheme="majorHAnsi"/>
          <w:lang w:val="en-GB"/>
        </w:rPr>
        <w:t>Anderson</w:t>
      </w:r>
      <w:r w:rsidRPr="00193BD5">
        <w:rPr>
          <w:rFonts w:asciiTheme="majorHAnsi" w:hAnsiTheme="majorHAnsi"/>
          <w:lang w:val="en-GB"/>
        </w:rPr>
        <w:t xml:space="preserve"> D.J., </w:t>
      </w:r>
      <w:r w:rsidR="00296A60" w:rsidRPr="00193BD5">
        <w:rPr>
          <w:rFonts w:asciiTheme="majorHAnsi" w:hAnsiTheme="majorHAnsi"/>
          <w:lang w:val="en-GB"/>
        </w:rPr>
        <w:t>2007a. Female-biased sex ratio arises after parental care in the sexually dimorphic waved albatross (</w:t>
      </w:r>
      <w:r w:rsidR="00296A60" w:rsidRPr="00193BD5">
        <w:rPr>
          <w:rFonts w:asciiTheme="majorHAnsi" w:hAnsiTheme="majorHAnsi"/>
          <w:i/>
          <w:lang w:val="en-GB"/>
        </w:rPr>
        <w:t>Phoebastria irrorata</w:t>
      </w:r>
      <w:r w:rsidR="00296A60" w:rsidRPr="00193BD5">
        <w:rPr>
          <w:rFonts w:asciiTheme="majorHAnsi" w:hAnsiTheme="majorHAnsi"/>
          <w:lang w:val="en-GB"/>
        </w:rPr>
        <w:t>). Auk</w:t>
      </w:r>
      <w:r w:rsidRPr="00193BD5">
        <w:rPr>
          <w:rFonts w:asciiTheme="majorHAnsi" w:hAnsiTheme="majorHAnsi"/>
          <w:lang w:val="en-GB"/>
        </w:rPr>
        <w:t xml:space="preserve"> 124, 1336-1346.</w:t>
      </w:r>
      <w:r w:rsidR="00402926" w:rsidRPr="00193BD5">
        <w:rPr>
          <w:rFonts w:asciiTheme="majorHAnsi" w:hAnsiTheme="majorHAnsi"/>
          <w:lang w:val="en-GB"/>
        </w:rPr>
        <w:t xml:space="preserve"> </w:t>
      </w:r>
      <w:hyperlink r:id="rId17" w:history="1">
        <w:r w:rsidR="0083556E" w:rsidRPr="00193BD5">
          <w:rPr>
            <w:rStyle w:val="Hyperlink"/>
            <w:rFonts w:asciiTheme="majorHAnsi" w:hAnsiTheme="majorHAnsi"/>
            <w:color w:val="auto"/>
            <w:lang w:val="en-GB"/>
          </w:rPr>
          <w:t>http://www.jstor.org/stable/25150393</w:t>
        </w:r>
      </w:hyperlink>
    </w:p>
    <w:p w14:paraId="6980AB89" w14:textId="752FA84C"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Awkerman,</w:t>
      </w:r>
      <w:r w:rsidR="00803221" w:rsidRPr="00193BD5">
        <w:rPr>
          <w:rFonts w:asciiTheme="majorHAnsi" w:hAnsiTheme="majorHAnsi"/>
          <w:lang w:val="en-GB"/>
        </w:rPr>
        <w:t xml:space="preserve"> J.A., Hobson, K.A., </w:t>
      </w:r>
      <w:r w:rsidRPr="00193BD5">
        <w:rPr>
          <w:rFonts w:asciiTheme="majorHAnsi" w:hAnsiTheme="majorHAnsi"/>
          <w:lang w:val="en-GB"/>
        </w:rPr>
        <w:t>Anderson</w:t>
      </w:r>
      <w:r w:rsidR="00803221" w:rsidRPr="00193BD5">
        <w:rPr>
          <w:rFonts w:asciiTheme="majorHAnsi" w:hAnsiTheme="majorHAnsi"/>
          <w:lang w:val="en-GB"/>
        </w:rPr>
        <w:t xml:space="preserve">, D.J., </w:t>
      </w:r>
      <w:r w:rsidRPr="00193BD5">
        <w:rPr>
          <w:rFonts w:asciiTheme="majorHAnsi" w:hAnsiTheme="majorHAnsi"/>
          <w:lang w:val="en-GB"/>
        </w:rPr>
        <w:t xml:space="preserve">2007b. Isotopic (d15N and d13C) evidence for intersexual foraging differences and temporal variation in habitat use in waved albatrosses. </w:t>
      </w:r>
      <w:r w:rsidRPr="00A14545">
        <w:rPr>
          <w:rFonts w:asciiTheme="majorHAnsi" w:hAnsiTheme="majorHAnsi"/>
          <w:lang w:val="en-GB"/>
        </w:rPr>
        <w:t>Can</w:t>
      </w:r>
      <w:r w:rsidR="00A14545" w:rsidRPr="00A14545">
        <w:rPr>
          <w:rFonts w:asciiTheme="majorHAnsi" w:hAnsiTheme="majorHAnsi"/>
          <w:lang w:val="en-GB"/>
        </w:rPr>
        <w:t>.</w:t>
      </w:r>
      <w:r w:rsidRPr="00A14545">
        <w:rPr>
          <w:rFonts w:asciiTheme="majorHAnsi" w:hAnsiTheme="majorHAnsi"/>
          <w:lang w:val="en-GB"/>
        </w:rPr>
        <w:t xml:space="preserve"> J</w:t>
      </w:r>
      <w:r w:rsidR="00A14545" w:rsidRPr="00A14545">
        <w:rPr>
          <w:rFonts w:asciiTheme="majorHAnsi" w:hAnsiTheme="majorHAnsi"/>
          <w:lang w:val="en-GB"/>
        </w:rPr>
        <w:t>.</w:t>
      </w:r>
      <w:r w:rsidRPr="00A14545">
        <w:rPr>
          <w:rFonts w:asciiTheme="majorHAnsi" w:hAnsiTheme="majorHAnsi"/>
          <w:lang w:val="en-GB"/>
        </w:rPr>
        <w:t xml:space="preserve"> Zool</w:t>
      </w:r>
      <w:r w:rsidR="00A14545" w:rsidRPr="00A14545">
        <w:rPr>
          <w:rFonts w:asciiTheme="majorHAnsi" w:hAnsiTheme="majorHAnsi"/>
          <w:lang w:val="en-GB"/>
        </w:rPr>
        <w:t>.</w:t>
      </w:r>
      <w:r w:rsidR="00803221" w:rsidRPr="00193BD5">
        <w:rPr>
          <w:rFonts w:asciiTheme="majorHAnsi" w:hAnsiTheme="majorHAnsi"/>
          <w:lang w:val="en-GB"/>
        </w:rPr>
        <w:t xml:space="preserve"> 85,</w:t>
      </w:r>
      <w:r w:rsidRPr="00193BD5">
        <w:rPr>
          <w:rFonts w:asciiTheme="majorHAnsi" w:hAnsiTheme="majorHAnsi"/>
          <w:lang w:val="en-GB"/>
        </w:rPr>
        <w:t xml:space="preserve"> 273–279. </w:t>
      </w:r>
      <w:r w:rsidR="00402926" w:rsidRPr="00193BD5">
        <w:rPr>
          <w:rFonts w:asciiTheme="majorHAnsi" w:hAnsiTheme="majorHAnsi"/>
          <w:lang w:val="en-GB"/>
        </w:rPr>
        <w:t>http://dx.doi.org/</w:t>
      </w:r>
      <w:r w:rsidRPr="00193BD5">
        <w:rPr>
          <w:rFonts w:asciiTheme="majorHAnsi" w:hAnsiTheme="majorHAnsi"/>
          <w:lang w:val="en-GB"/>
        </w:rPr>
        <w:t>10.1139/Z06-202</w:t>
      </w:r>
    </w:p>
    <w:p w14:paraId="5EC40350" w14:textId="28967819" w:rsidR="0083556E"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Barbraud, C., Rolland</w:t>
      </w:r>
      <w:r w:rsidR="00803221" w:rsidRPr="00193BD5">
        <w:rPr>
          <w:rFonts w:asciiTheme="majorHAnsi" w:hAnsiTheme="majorHAnsi"/>
          <w:lang w:val="en-GB"/>
        </w:rPr>
        <w:t>, V.</w:t>
      </w:r>
      <w:r w:rsidRPr="00193BD5">
        <w:rPr>
          <w:rFonts w:asciiTheme="majorHAnsi" w:hAnsiTheme="majorHAnsi"/>
          <w:lang w:val="en-GB"/>
        </w:rPr>
        <w:t>, Jenouvrier</w:t>
      </w:r>
      <w:r w:rsidR="00803221" w:rsidRPr="00193BD5">
        <w:rPr>
          <w:rFonts w:asciiTheme="majorHAnsi" w:hAnsiTheme="majorHAnsi"/>
          <w:lang w:val="en-GB"/>
        </w:rPr>
        <w:t>, S.</w:t>
      </w:r>
      <w:r w:rsidRPr="00193BD5">
        <w:rPr>
          <w:rFonts w:asciiTheme="majorHAnsi" w:hAnsiTheme="majorHAnsi"/>
          <w:lang w:val="en-GB"/>
        </w:rPr>
        <w:t>, Nevoux</w:t>
      </w:r>
      <w:r w:rsidR="00803221" w:rsidRPr="00193BD5">
        <w:rPr>
          <w:rFonts w:asciiTheme="majorHAnsi" w:hAnsiTheme="majorHAnsi"/>
          <w:lang w:val="en-GB"/>
        </w:rPr>
        <w:t>, M.</w:t>
      </w:r>
      <w:r w:rsidRPr="00193BD5">
        <w:rPr>
          <w:rFonts w:asciiTheme="majorHAnsi" w:hAnsiTheme="majorHAnsi"/>
          <w:lang w:val="en-GB"/>
        </w:rPr>
        <w:t>, Delord</w:t>
      </w:r>
      <w:r w:rsidR="00803221" w:rsidRPr="00193BD5">
        <w:rPr>
          <w:rFonts w:asciiTheme="majorHAnsi" w:hAnsiTheme="majorHAnsi"/>
          <w:lang w:val="en-GB"/>
        </w:rPr>
        <w:t>,</w:t>
      </w:r>
      <w:r w:rsidRPr="00193BD5">
        <w:rPr>
          <w:rFonts w:asciiTheme="majorHAnsi" w:hAnsiTheme="majorHAnsi"/>
          <w:lang w:val="en-GB"/>
        </w:rPr>
        <w:t xml:space="preserve"> </w:t>
      </w:r>
      <w:r w:rsidR="00803221" w:rsidRPr="00193BD5">
        <w:rPr>
          <w:rFonts w:asciiTheme="majorHAnsi" w:hAnsiTheme="majorHAnsi"/>
          <w:lang w:val="en-GB"/>
        </w:rPr>
        <w:t xml:space="preserve">K., </w:t>
      </w:r>
      <w:r w:rsidRPr="00193BD5">
        <w:rPr>
          <w:rFonts w:asciiTheme="majorHAnsi" w:hAnsiTheme="majorHAnsi"/>
          <w:lang w:val="en-GB"/>
        </w:rPr>
        <w:t>Weimerskirch</w:t>
      </w:r>
      <w:r w:rsidR="00803221" w:rsidRPr="00193BD5">
        <w:rPr>
          <w:rFonts w:asciiTheme="majorHAnsi" w:hAnsiTheme="majorHAnsi"/>
          <w:lang w:val="en-GB"/>
        </w:rPr>
        <w:t xml:space="preserve">, H., </w:t>
      </w:r>
      <w:r w:rsidRPr="00193BD5">
        <w:rPr>
          <w:rFonts w:asciiTheme="majorHAnsi" w:hAnsiTheme="majorHAnsi"/>
          <w:lang w:val="en-GB"/>
        </w:rPr>
        <w:t xml:space="preserve">2012. Effects of climate change and fisheries bycatch on Southern Ocean seabirds: a review. </w:t>
      </w:r>
      <w:r w:rsidR="00803221" w:rsidRPr="00193BD5">
        <w:rPr>
          <w:rFonts w:asciiTheme="majorHAnsi" w:hAnsiTheme="majorHAnsi"/>
          <w:i/>
          <w:lang w:val="en-GB"/>
        </w:rPr>
        <w:t>Mar. Ecol. Prog. Ser.</w:t>
      </w:r>
      <w:r w:rsidR="00803221" w:rsidRPr="00193BD5">
        <w:rPr>
          <w:rFonts w:asciiTheme="majorHAnsi" w:hAnsiTheme="majorHAnsi"/>
          <w:lang w:val="en-GB"/>
        </w:rPr>
        <w:t xml:space="preserve"> 454,</w:t>
      </w:r>
      <w:r w:rsidRPr="00193BD5">
        <w:rPr>
          <w:rFonts w:asciiTheme="majorHAnsi" w:hAnsiTheme="majorHAnsi"/>
          <w:lang w:val="en-GB"/>
        </w:rPr>
        <w:t xml:space="preserve"> 285–307. </w:t>
      </w:r>
      <w:r w:rsidR="00402926" w:rsidRPr="00193BD5">
        <w:rPr>
          <w:rFonts w:asciiTheme="majorHAnsi" w:hAnsiTheme="majorHAnsi"/>
          <w:lang w:val="en-GB"/>
        </w:rPr>
        <w:t>http://dx.doi.org/</w:t>
      </w:r>
      <w:r w:rsidRPr="00193BD5">
        <w:rPr>
          <w:rFonts w:asciiTheme="majorHAnsi" w:hAnsiTheme="majorHAnsi"/>
          <w:lang w:val="en-GB"/>
        </w:rPr>
        <w:t>10.3354/meps09616</w:t>
      </w:r>
    </w:p>
    <w:p w14:paraId="757EF8E0" w14:textId="74A3E34D" w:rsidR="0083556E" w:rsidRPr="00193BD5" w:rsidRDefault="00440FFD"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Barnes, K.N., </w:t>
      </w:r>
      <w:r w:rsidR="00296A60" w:rsidRPr="00193BD5">
        <w:rPr>
          <w:rFonts w:asciiTheme="majorHAnsi" w:hAnsiTheme="majorHAnsi"/>
          <w:lang w:val="en-GB"/>
        </w:rPr>
        <w:t>Ryan</w:t>
      </w:r>
      <w:r w:rsidRPr="00193BD5">
        <w:rPr>
          <w:rFonts w:asciiTheme="majorHAnsi" w:hAnsiTheme="majorHAnsi"/>
          <w:lang w:val="en-GB"/>
        </w:rPr>
        <w:t>, P.G.</w:t>
      </w:r>
      <w:r w:rsidR="00296A60" w:rsidRPr="00193BD5">
        <w:rPr>
          <w:rFonts w:asciiTheme="majorHAnsi" w:hAnsiTheme="majorHAnsi"/>
          <w:lang w:val="en-GB"/>
        </w:rPr>
        <w:t>, Boix-Hinzen</w:t>
      </w:r>
      <w:r w:rsidRPr="00193BD5">
        <w:rPr>
          <w:rFonts w:asciiTheme="majorHAnsi" w:hAnsiTheme="majorHAnsi"/>
          <w:lang w:val="en-GB"/>
        </w:rPr>
        <w:t xml:space="preserve">, C., </w:t>
      </w:r>
      <w:r w:rsidR="00296A60" w:rsidRPr="00193BD5">
        <w:rPr>
          <w:rFonts w:asciiTheme="majorHAnsi" w:hAnsiTheme="majorHAnsi"/>
          <w:lang w:val="en-GB"/>
        </w:rPr>
        <w:t>1997</w:t>
      </w:r>
      <w:r w:rsidRPr="00193BD5">
        <w:rPr>
          <w:rFonts w:asciiTheme="majorHAnsi" w:hAnsiTheme="majorHAnsi"/>
          <w:lang w:val="en-GB"/>
        </w:rPr>
        <w:t>.</w:t>
      </w:r>
      <w:r w:rsidR="00296A60" w:rsidRPr="00193BD5">
        <w:rPr>
          <w:rFonts w:asciiTheme="majorHAnsi" w:hAnsiTheme="majorHAnsi"/>
          <w:lang w:val="en-GB"/>
        </w:rPr>
        <w:t xml:space="preserve"> The impact of the Hake </w:t>
      </w:r>
      <w:r w:rsidR="00296A60" w:rsidRPr="00193BD5">
        <w:rPr>
          <w:rFonts w:asciiTheme="majorHAnsi" w:hAnsiTheme="majorHAnsi"/>
          <w:i/>
          <w:lang w:val="en-GB"/>
        </w:rPr>
        <w:t>Merluccius</w:t>
      </w:r>
      <w:r w:rsidR="00296A60" w:rsidRPr="00193BD5">
        <w:rPr>
          <w:rFonts w:asciiTheme="majorHAnsi" w:hAnsiTheme="majorHAnsi"/>
          <w:lang w:val="en-GB"/>
        </w:rPr>
        <w:t xml:space="preserve"> spp. longline fishery off South Africa on procellariiform seabirds. Biol</w:t>
      </w:r>
      <w:r w:rsidRPr="00193BD5">
        <w:rPr>
          <w:rFonts w:asciiTheme="majorHAnsi" w:hAnsiTheme="majorHAnsi"/>
          <w:lang w:val="en-GB"/>
        </w:rPr>
        <w:t>.</w:t>
      </w:r>
      <w:r w:rsidR="00296A60" w:rsidRPr="00193BD5">
        <w:rPr>
          <w:rFonts w:asciiTheme="majorHAnsi" w:hAnsiTheme="majorHAnsi"/>
          <w:lang w:val="en-GB"/>
        </w:rPr>
        <w:t xml:space="preserve"> Conse</w:t>
      </w:r>
      <w:r w:rsidRPr="00193BD5">
        <w:rPr>
          <w:rFonts w:asciiTheme="majorHAnsi" w:hAnsiTheme="majorHAnsi"/>
          <w:lang w:val="en-GB"/>
        </w:rPr>
        <w:t>rv</w:t>
      </w:r>
      <w:r w:rsidRPr="00193BD5">
        <w:rPr>
          <w:rFonts w:asciiTheme="majorHAnsi" w:hAnsiTheme="majorHAnsi"/>
          <w:i/>
          <w:lang w:val="en-GB"/>
        </w:rPr>
        <w:t>.</w:t>
      </w:r>
      <w:r w:rsidR="00296A60" w:rsidRPr="00193BD5">
        <w:rPr>
          <w:rFonts w:asciiTheme="majorHAnsi" w:hAnsiTheme="majorHAnsi"/>
          <w:lang w:val="en-GB"/>
        </w:rPr>
        <w:t xml:space="preserve"> 82</w:t>
      </w:r>
      <w:r w:rsidRPr="00193BD5">
        <w:rPr>
          <w:rFonts w:asciiTheme="majorHAnsi" w:hAnsiTheme="majorHAnsi"/>
          <w:lang w:val="en-GB"/>
        </w:rPr>
        <w:t>,</w:t>
      </w:r>
      <w:r w:rsidR="00296A60" w:rsidRPr="00193BD5">
        <w:rPr>
          <w:rFonts w:asciiTheme="majorHAnsi" w:hAnsiTheme="majorHAnsi"/>
          <w:lang w:val="en-GB"/>
        </w:rPr>
        <w:t xml:space="preserve"> 227–234. </w:t>
      </w:r>
      <w:r w:rsidR="00BA228F" w:rsidRPr="00193BD5">
        <w:rPr>
          <w:rFonts w:asciiTheme="majorHAnsi" w:hAnsiTheme="majorHAnsi"/>
          <w:lang w:val="en-GB"/>
        </w:rPr>
        <w:t>http://dx.doi.org/</w:t>
      </w:r>
      <w:r w:rsidR="00296A60" w:rsidRPr="00193BD5">
        <w:rPr>
          <w:rFonts w:asciiTheme="majorHAnsi" w:hAnsiTheme="majorHAnsi"/>
          <w:lang w:val="en-GB"/>
        </w:rPr>
        <w:t>10.1016/S0006-3207(97)00020-7</w:t>
      </w:r>
    </w:p>
    <w:p w14:paraId="7AEBBD80" w14:textId="799F7031"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Bates, D., Maechler</w:t>
      </w:r>
      <w:r w:rsidR="0083556E" w:rsidRPr="00193BD5">
        <w:rPr>
          <w:rFonts w:asciiTheme="majorHAnsi" w:hAnsiTheme="majorHAnsi"/>
          <w:lang w:val="en-GB"/>
        </w:rPr>
        <w:t xml:space="preserve">, M., </w:t>
      </w:r>
      <w:r w:rsidRPr="00193BD5">
        <w:rPr>
          <w:rFonts w:asciiTheme="majorHAnsi" w:hAnsiTheme="majorHAnsi"/>
          <w:lang w:val="en-GB"/>
        </w:rPr>
        <w:t xml:space="preserve">2010. Package lme4: Linear mixed </w:t>
      </w:r>
      <w:r w:rsidR="0083556E" w:rsidRPr="00193BD5">
        <w:rPr>
          <w:rFonts w:asciiTheme="majorHAnsi" w:hAnsiTheme="majorHAnsi"/>
          <w:lang w:val="en-GB"/>
        </w:rPr>
        <w:t>effects models using S4 classes,</w:t>
      </w:r>
      <w:r w:rsidRPr="00193BD5">
        <w:rPr>
          <w:rFonts w:asciiTheme="majorHAnsi" w:hAnsiTheme="majorHAnsi"/>
          <w:lang w:val="en-GB"/>
        </w:rPr>
        <w:t xml:space="preserve"> R Foundation fo</w:t>
      </w:r>
      <w:r w:rsidR="0083556E" w:rsidRPr="00193BD5">
        <w:rPr>
          <w:rFonts w:asciiTheme="majorHAnsi" w:hAnsiTheme="majorHAnsi"/>
          <w:lang w:val="en-GB"/>
        </w:rPr>
        <w:t>r Statistical Computing, Vienna</w:t>
      </w:r>
      <w:r w:rsidRPr="00193BD5">
        <w:rPr>
          <w:rFonts w:asciiTheme="majorHAnsi" w:hAnsiTheme="majorHAnsi"/>
          <w:lang w:val="en-GB"/>
        </w:rPr>
        <w:t>.</w:t>
      </w:r>
    </w:p>
    <w:p w14:paraId="75F096A4" w14:textId="533BA107" w:rsidR="0083556E" w:rsidRPr="00193BD5" w:rsidRDefault="0083556E" w:rsidP="0083556E">
      <w:pPr>
        <w:spacing w:line="360" w:lineRule="auto"/>
        <w:ind w:left="720" w:hanging="720"/>
        <w:jc w:val="both"/>
        <w:rPr>
          <w:rFonts w:asciiTheme="majorHAnsi" w:hAnsiTheme="majorHAnsi"/>
          <w:u w:val="single"/>
          <w:lang w:val="en-GB"/>
        </w:rPr>
      </w:pPr>
      <w:r w:rsidRPr="00193BD5">
        <w:rPr>
          <w:rFonts w:asciiTheme="majorHAnsi" w:hAnsiTheme="majorHAnsi"/>
          <w:lang w:val="en-GB"/>
        </w:rPr>
        <w:t>Bartle, J.</w:t>
      </w:r>
      <w:r w:rsidR="00296A60" w:rsidRPr="00193BD5">
        <w:rPr>
          <w:rFonts w:asciiTheme="majorHAnsi" w:hAnsiTheme="majorHAnsi"/>
          <w:lang w:val="en-GB"/>
        </w:rPr>
        <w:t>A.</w:t>
      </w:r>
      <w:r w:rsidRPr="00193BD5">
        <w:rPr>
          <w:rFonts w:asciiTheme="majorHAnsi" w:hAnsiTheme="majorHAnsi"/>
          <w:lang w:val="en-GB"/>
        </w:rPr>
        <w:t xml:space="preserve">, </w:t>
      </w:r>
      <w:r w:rsidR="00296A60" w:rsidRPr="00193BD5">
        <w:rPr>
          <w:rFonts w:asciiTheme="majorHAnsi" w:hAnsiTheme="majorHAnsi"/>
          <w:lang w:val="en-GB"/>
        </w:rPr>
        <w:t>1990</w:t>
      </w:r>
      <w:r w:rsidRPr="00193BD5">
        <w:rPr>
          <w:rFonts w:asciiTheme="majorHAnsi" w:hAnsiTheme="majorHAnsi"/>
          <w:lang w:val="en-GB"/>
        </w:rPr>
        <w:t>.</w:t>
      </w:r>
      <w:r w:rsidR="00296A60" w:rsidRPr="00193BD5">
        <w:rPr>
          <w:rFonts w:asciiTheme="majorHAnsi" w:hAnsiTheme="majorHAnsi"/>
          <w:lang w:val="en-GB"/>
        </w:rPr>
        <w:t xml:space="preserve"> Sexual segregation of foraging zones in procellariiform birds: implications of accidental capture on commercial fishery longlines of Grey Petrels (</w:t>
      </w:r>
      <w:r w:rsidR="00296A60" w:rsidRPr="00193BD5">
        <w:rPr>
          <w:rFonts w:asciiTheme="majorHAnsi" w:hAnsiTheme="majorHAnsi"/>
          <w:i/>
          <w:lang w:val="en-GB"/>
        </w:rPr>
        <w:t>Procellaria cinerea</w:t>
      </w:r>
      <w:r w:rsidR="00296A60" w:rsidRPr="00193BD5">
        <w:rPr>
          <w:rFonts w:asciiTheme="majorHAnsi" w:hAnsiTheme="majorHAnsi"/>
          <w:lang w:val="en-GB"/>
        </w:rPr>
        <w:t xml:space="preserve">). </w:t>
      </w:r>
      <w:r w:rsidR="00296A60" w:rsidRPr="00193BD5">
        <w:rPr>
          <w:rFonts w:asciiTheme="majorHAnsi" w:hAnsiTheme="majorHAnsi"/>
          <w:i/>
          <w:lang w:val="en-GB"/>
        </w:rPr>
        <w:t>Notornis</w:t>
      </w:r>
      <w:r w:rsidRPr="00193BD5">
        <w:rPr>
          <w:rFonts w:asciiTheme="majorHAnsi" w:hAnsiTheme="majorHAnsi"/>
          <w:lang w:val="en-GB"/>
        </w:rPr>
        <w:t xml:space="preserve">. 37, 146–150. </w:t>
      </w:r>
      <w:hyperlink r:id="rId18" w:history="1">
        <w:r w:rsidR="00296A60" w:rsidRPr="00193BD5">
          <w:rPr>
            <w:rStyle w:val="Hyperlink"/>
            <w:rFonts w:asciiTheme="majorHAnsi" w:hAnsiTheme="majorHAnsi"/>
            <w:color w:val="auto"/>
            <w:lang w:val="en-GB"/>
          </w:rPr>
          <w:t>http://notornis.osnz.org.nz/system/files/Notornis_37_2_146.pdf</w:t>
        </w:r>
      </w:hyperlink>
    </w:p>
    <w:p w14:paraId="50DBFE5D" w14:textId="5B310025" w:rsidR="00402926" w:rsidRPr="00193BD5" w:rsidRDefault="0083556E" w:rsidP="0083556E">
      <w:pPr>
        <w:spacing w:line="360" w:lineRule="auto"/>
        <w:ind w:left="720" w:hanging="720"/>
        <w:jc w:val="both"/>
        <w:rPr>
          <w:rFonts w:asciiTheme="majorHAnsi" w:hAnsiTheme="majorHAnsi"/>
          <w:lang w:val="en-GB"/>
        </w:rPr>
      </w:pPr>
      <w:r w:rsidRPr="00193BD5">
        <w:rPr>
          <w:rFonts w:asciiTheme="majorHAnsi" w:hAnsiTheme="majorHAnsi"/>
          <w:lang w:val="en-GB"/>
        </w:rPr>
        <w:t xml:space="preserve">Bartle, J.A., </w:t>
      </w:r>
      <w:r w:rsidR="00296A60" w:rsidRPr="00193BD5">
        <w:rPr>
          <w:rFonts w:asciiTheme="majorHAnsi" w:hAnsiTheme="majorHAnsi"/>
          <w:lang w:val="en-GB"/>
        </w:rPr>
        <w:t>1991</w:t>
      </w:r>
      <w:r w:rsidRPr="00193BD5">
        <w:rPr>
          <w:rFonts w:asciiTheme="majorHAnsi" w:hAnsiTheme="majorHAnsi"/>
          <w:lang w:val="en-GB"/>
        </w:rPr>
        <w:t xml:space="preserve">. </w:t>
      </w:r>
      <w:r w:rsidR="00296A60" w:rsidRPr="00193BD5">
        <w:rPr>
          <w:rFonts w:asciiTheme="majorHAnsi" w:hAnsiTheme="majorHAnsi"/>
          <w:lang w:val="en-GB"/>
        </w:rPr>
        <w:t xml:space="preserve">Incidental capture of seabirds in the New Zealand subantarctic squid trawl fishery, 1990. </w:t>
      </w:r>
      <w:r w:rsidR="00183A81" w:rsidRPr="00193BD5">
        <w:rPr>
          <w:rFonts w:asciiTheme="majorHAnsi" w:hAnsiTheme="majorHAnsi"/>
          <w:lang w:val="en-GB"/>
        </w:rPr>
        <w:t>Bird Conserv. Int. 1, 351–</w:t>
      </w:r>
      <w:r w:rsidRPr="00193BD5">
        <w:rPr>
          <w:rFonts w:asciiTheme="majorHAnsi" w:hAnsiTheme="majorHAnsi"/>
          <w:lang w:val="en-GB"/>
        </w:rPr>
        <w:t xml:space="preserve">359. </w:t>
      </w:r>
      <w:hyperlink r:id="rId19" w:history="1">
        <w:r w:rsidR="00402926" w:rsidRPr="00193BD5">
          <w:rPr>
            <w:rStyle w:val="Hyperlink"/>
            <w:rFonts w:asciiTheme="majorHAnsi" w:hAnsiTheme="majorHAnsi"/>
            <w:color w:val="auto"/>
            <w:lang w:val="en-GB"/>
          </w:rPr>
          <w:t>http://dx.doi.org/10.1017/S0959270900000708</w:t>
        </w:r>
      </w:hyperlink>
    </w:p>
    <w:p w14:paraId="69E42006" w14:textId="77777777" w:rsidR="0032040F" w:rsidRDefault="00296A60" w:rsidP="0032040F">
      <w:pPr>
        <w:spacing w:line="360" w:lineRule="auto"/>
        <w:ind w:left="720" w:hanging="720"/>
        <w:jc w:val="both"/>
        <w:rPr>
          <w:rFonts w:asciiTheme="majorHAnsi" w:hAnsiTheme="majorHAnsi"/>
          <w:lang w:val="en-GB"/>
        </w:rPr>
      </w:pPr>
      <w:r w:rsidRPr="00193BD5">
        <w:rPr>
          <w:rFonts w:asciiTheme="majorHAnsi" w:hAnsiTheme="majorHAnsi"/>
          <w:lang w:val="en-GB"/>
        </w:rPr>
        <w:t>Beck J., Nevins</w:t>
      </w:r>
      <w:r w:rsidR="00BA228F" w:rsidRPr="00193BD5">
        <w:rPr>
          <w:rFonts w:asciiTheme="majorHAnsi" w:hAnsiTheme="majorHAnsi"/>
          <w:lang w:val="en-GB"/>
        </w:rPr>
        <w:t>,</w:t>
      </w:r>
      <w:r w:rsidRPr="00193BD5">
        <w:rPr>
          <w:rFonts w:asciiTheme="majorHAnsi" w:hAnsiTheme="majorHAnsi"/>
          <w:lang w:val="en-GB"/>
        </w:rPr>
        <w:t xml:space="preserve"> </w:t>
      </w:r>
      <w:r w:rsidR="00BA228F" w:rsidRPr="00193BD5">
        <w:rPr>
          <w:rFonts w:asciiTheme="majorHAnsi" w:hAnsiTheme="majorHAnsi"/>
          <w:lang w:val="en-GB"/>
        </w:rPr>
        <w:t>H.,</w:t>
      </w:r>
      <w:r w:rsidRPr="00193BD5">
        <w:rPr>
          <w:rFonts w:asciiTheme="majorHAnsi" w:hAnsiTheme="majorHAnsi"/>
          <w:lang w:val="en-GB"/>
        </w:rPr>
        <w:t xml:space="preserve"> Hester</w:t>
      </w:r>
      <w:r w:rsidR="00BA228F" w:rsidRPr="00193BD5">
        <w:rPr>
          <w:rFonts w:asciiTheme="majorHAnsi" w:hAnsiTheme="majorHAnsi"/>
          <w:lang w:val="en-GB"/>
        </w:rPr>
        <w:t xml:space="preserve">, M., </w:t>
      </w:r>
      <w:r w:rsidRPr="00193BD5">
        <w:rPr>
          <w:rFonts w:asciiTheme="majorHAnsi" w:hAnsiTheme="majorHAnsi"/>
          <w:lang w:val="en-GB"/>
        </w:rPr>
        <w:t>2013. Necropsy findings from Seabird Bycatch in Hawaii and Alaska Longline Fisheries: Examinations conducted in 2013. Final 2013 Report: Oikonos - Ecosystem Knowledge. NOAA Order No. AB133F-10-SE-3805. 11 p.</w:t>
      </w:r>
    </w:p>
    <w:p w14:paraId="01C6DC11" w14:textId="3AEA387D" w:rsidR="00296A60" w:rsidRPr="00193BD5" w:rsidRDefault="0032040F" w:rsidP="00296A60">
      <w:pPr>
        <w:spacing w:line="360" w:lineRule="auto"/>
        <w:ind w:left="720" w:hanging="720"/>
        <w:jc w:val="both"/>
        <w:rPr>
          <w:rFonts w:asciiTheme="majorHAnsi" w:hAnsiTheme="majorHAnsi"/>
          <w:lang w:val="en-GB"/>
        </w:rPr>
      </w:pPr>
      <w:r w:rsidRPr="0032040F">
        <w:rPr>
          <w:rFonts w:asciiTheme="majorHAnsi" w:hAnsiTheme="majorHAnsi"/>
          <w:lang w:val="en-GB"/>
        </w:rPr>
        <w:t xml:space="preserve"> </w:t>
      </w:r>
      <w:r w:rsidRPr="00193BD5">
        <w:rPr>
          <w:rFonts w:asciiTheme="majorHAnsi" w:hAnsiTheme="majorHAnsi"/>
          <w:lang w:val="en-GB"/>
        </w:rPr>
        <w:t xml:space="preserve">BirdLife International, 2004. Tracking ocean wanderers: the global distribution of albatrosses and petrels. Results from the global procellariiform tracking workshop, 1–5 September, 2003, Gordon’s Bay, South Africa, BirdLife International, Cambridge. </w:t>
      </w:r>
      <w:hyperlink r:id="rId20" w:history="1">
        <w:r w:rsidRPr="00193BD5">
          <w:rPr>
            <w:rStyle w:val="Hyperlink"/>
            <w:rFonts w:asciiTheme="majorHAnsi" w:hAnsiTheme="majorHAnsi"/>
            <w:color w:val="auto"/>
            <w:lang w:val="en-GB"/>
          </w:rPr>
          <w:t>http://www.seabirdtracking.org/sites/default/files/trackingoceanwanderers_tcm9-200236.pdf</w:t>
        </w:r>
      </w:hyperlink>
    </w:p>
    <w:p w14:paraId="44F53398" w14:textId="7B1568CC"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Blanchard, P., Hanuise</w:t>
      </w:r>
      <w:r w:rsidR="003B335E" w:rsidRPr="00193BD5">
        <w:rPr>
          <w:rFonts w:asciiTheme="majorHAnsi" w:hAnsiTheme="majorHAnsi"/>
          <w:lang w:val="en-GB"/>
        </w:rPr>
        <w:t>, N.</w:t>
      </w:r>
      <w:r w:rsidRPr="00193BD5">
        <w:rPr>
          <w:rFonts w:asciiTheme="majorHAnsi" w:hAnsiTheme="majorHAnsi"/>
          <w:lang w:val="en-GB"/>
        </w:rPr>
        <w:t>, Dano</w:t>
      </w:r>
      <w:r w:rsidR="003B335E" w:rsidRPr="00193BD5">
        <w:rPr>
          <w:rFonts w:asciiTheme="majorHAnsi" w:hAnsiTheme="majorHAnsi"/>
          <w:lang w:val="en-GB"/>
        </w:rPr>
        <w:t>, S.</w:t>
      </w:r>
      <w:r w:rsidRPr="00193BD5">
        <w:rPr>
          <w:rFonts w:asciiTheme="majorHAnsi" w:hAnsiTheme="majorHAnsi"/>
          <w:lang w:val="en-GB"/>
        </w:rPr>
        <w:t>, Weimerskirch</w:t>
      </w:r>
      <w:r w:rsidR="003B335E" w:rsidRPr="00193BD5">
        <w:rPr>
          <w:rFonts w:asciiTheme="majorHAnsi" w:hAnsiTheme="majorHAnsi"/>
          <w:lang w:val="en-GB"/>
        </w:rPr>
        <w:t xml:space="preserve">, H., </w:t>
      </w:r>
      <w:r w:rsidRPr="00193BD5">
        <w:rPr>
          <w:rFonts w:asciiTheme="majorHAnsi" w:hAnsiTheme="majorHAnsi"/>
          <w:lang w:val="en-GB"/>
        </w:rPr>
        <w:t>2007. Offspring sex ratio in relation to parental structural size and body condition in the long-lived wandering albatross (</w:t>
      </w:r>
      <w:r w:rsidRPr="00193BD5">
        <w:rPr>
          <w:rFonts w:asciiTheme="majorHAnsi" w:hAnsiTheme="majorHAnsi"/>
          <w:i/>
          <w:lang w:val="en-GB"/>
        </w:rPr>
        <w:t>Diomedea exulans</w:t>
      </w:r>
      <w:r w:rsidRPr="00193BD5">
        <w:rPr>
          <w:rFonts w:asciiTheme="majorHAnsi" w:hAnsiTheme="majorHAnsi"/>
          <w:lang w:val="en-GB"/>
        </w:rPr>
        <w:t xml:space="preserve">). </w:t>
      </w:r>
      <w:r w:rsidRPr="00466770">
        <w:rPr>
          <w:rFonts w:asciiTheme="majorHAnsi" w:hAnsiTheme="majorHAnsi"/>
          <w:lang w:val="en-GB"/>
        </w:rPr>
        <w:t>Behav</w:t>
      </w:r>
      <w:r w:rsidR="00466770" w:rsidRPr="00466770">
        <w:rPr>
          <w:rFonts w:asciiTheme="majorHAnsi" w:hAnsiTheme="majorHAnsi"/>
          <w:lang w:val="en-GB"/>
        </w:rPr>
        <w:t>.</w:t>
      </w:r>
      <w:r w:rsidRPr="00466770">
        <w:rPr>
          <w:rFonts w:asciiTheme="majorHAnsi" w:hAnsiTheme="majorHAnsi"/>
          <w:lang w:val="en-GB"/>
        </w:rPr>
        <w:t xml:space="preserve"> Ecol</w:t>
      </w:r>
      <w:r w:rsidR="00466770" w:rsidRPr="00466770">
        <w:rPr>
          <w:rFonts w:asciiTheme="majorHAnsi" w:hAnsiTheme="majorHAnsi"/>
          <w:lang w:val="en-GB"/>
        </w:rPr>
        <w:t>.</w:t>
      </w:r>
      <w:r w:rsidRPr="00466770">
        <w:rPr>
          <w:rFonts w:asciiTheme="majorHAnsi" w:hAnsiTheme="majorHAnsi"/>
          <w:lang w:val="en-GB"/>
        </w:rPr>
        <w:t xml:space="preserve"> Sociobiol</w:t>
      </w:r>
      <w:r w:rsidR="00466770" w:rsidRPr="00466770">
        <w:rPr>
          <w:rFonts w:asciiTheme="majorHAnsi" w:hAnsiTheme="majorHAnsi"/>
          <w:lang w:val="en-GB"/>
        </w:rPr>
        <w:t>.</w:t>
      </w:r>
      <w:r w:rsidR="003B335E" w:rsidRPr="00193BD5">
        <w:rPr>
          <w:rFonts w:asciiTheme="majorHAnsi" w:hAnsiTheme="majorHAnsi"/>
          <w:lang w:val="en-GB"/>
        </w:rPr>
        <w:t xml:space="preserve"> 61, </w:t>
      </w:r>
      <w:r w:rsidRPr="00193BD5">
        <w:rPr>
          <w:rFonts w:asciiTheme="majorHAnsi" w:hAnsiTheme="majorHAnsi"/>
          <w:lang w:val="en-GB"/>
        </w:rPr>
        <w:t xml:space="preserve">767-773. </w:t>
      </w:r>
      <w:r w:rsidR="00BA228F" w:rsidRPr="00193BD5">
        <w:rPr>
          <w:rFonts w:asciiTheme="majorHAnsi" w:hAnsiTheme="majorHAnsi"/>
          <w:lang w:val="en-GB"/>
        </w:rPr>
        <w:t>http://dx.doi.org/</w:t>
      </w:r>
      <w:r w:rsidRPr="00193BD5">
        <w:rPr>
          <w:rFonts w:asciiTheme="majorHAnsi" w:hAnsiTheme="majorHAnsi"/>
          <w:lang w:val="en-GB"/>
        </w:rPr>
        <w:t>10.1007/s00265-006-0307-9</w:t>
      </w:r>
    </w:p>
    <w:p w14:paraId="0DC929A3" w14:textId="7148434C" w:rsidR="00296A60" w:rsidRPr="00193BD5" w:rsidRDefault="003B335E"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Bregnballe, T., </w:t>
      </w:r>
      <w:r w:rsidR="00296A60" w:rsidRPr="00193BD5">
        <w:rPr>
          <w:rFonts w:asciiTheme="majorHAnsi" w:hAnsiTheme="majorHAnsi"/>
          <w:lang w:val="en-GB"/>
        </w:rPr>
        <w:t>Frederiksen</w:t>
      </w:r>
      <w:r w:rsidRPr="00193BD5">
        <w:rPr>
          <w:rFonts w:asciiTheme="majorHAnsi" w:hAnsiTheme="majorHAnsi"/>
          <w:lang w:val="en-GB"/>
        </w:rPr>
        <w:t xml:space="preserve">, M., </w:t>
      </w:r>
      <w:r w:rsidR="00296A60" w:rsidRPr="00193BD5">
        <w:rPr>
          <w:rFonts w:asciiTheme="majorHAnsi" w:hAnsiTheme="majorHAnsi"/>
          <w:lang w:val="en-GB"/>
        </w:rPr>
        <w:t xml:space="preserve">2006. Net-entrapment of great cormorants </w:t>
      </w:r>
      <w:r w:rsidR="00296A60" w:rsidRPr="00193BD5">
        <w:rPr>
          <w:rFonts w:asciiTheme="majorHAnsi" w:hAnsiTheme="majorHAnsi"/>
          <w:i/>
          <w:lang w:val="en-GB"/>
        </w:rPr>
        <w:t>Phalacrocorax carbo sinensis</w:t>
      </w:r>
      <w:r w:rsidR="00296A60" w:rsidRPr="00193BD5">
        <w:rPr>
          <w:rFonts w:asciiTheme="majorHAnsi" w:hAnsiTheme="majorHAnsi"/>
          <w:lang w:val="en-GB"/>
        </w:rPr>
        <w:t xml:space="preserve"> in relation to individual age and population size. </w:t>
      </w:r>
      <w:r w:rsidR="00A14545" w:rsidRPr="00A14545">
        <w:rPr>
          <w:rFonts w:asciiTheme="majorHAnsi" w:hAnsiTheme="majorHAnsi"/>
          <w:lang w:val="en-GB"/>
        </w:rPr>
        <w:t>Wildl.</w:t>
      </w:r>
      <w:r w:rsidR="00296A60" w:rsidRPr="00A14545">
        <w:rPr>
          <w:rFonts w:asciiTheme="majorHAnsi" w:hAnsiTheme="majorHAnsi"/>
          <w:lang w:val="en-GB"/>
        </w:rPr>
        <w:t xml:space="preserve"> Biol</w:t>
      </w:r>
      <w:r w:rsidR="00A14545" w:rsidRPr="00A14545">
        <w:rPr>
          <w:rFonts w:asciiTheme="majorHAnsi" w:hAnsiTheme="majorHAnsi"/>
          <w:lang w:val="en-GB"/>
        </w:rPr>
        <w:t>.</w:t>
      </w:r>
      <w:r w:rsidRPr="00A14545">
        <w:rPr>
          <w:rFonts w:asciiTheme="majorHAnsi" w:hAnsiTheme="majorHAnsi"/>
          <w:lang w:val="en-GB"/>
        </w:rPr>
        <w:t>.</w:t>
      </w:r>
      <w:r w:rsidRPr="00193BD5">
        <w:rPr>
          <w:rFonts w:asciiTheme="majorHAnsi" w:hAnsiTheme="majorHAnsi"/>
          <w:lang w:val="en-GB"/>
        </w:rPr>
        <w:t xml:space="preserve"> 12,</w:t>
      </w:r>
      <w:r w:rsidR="00296A60" w:rsidRPr="00193BD5">
        <w:rPr>
          <w:rFonts w:asciiTheme="majorHAnsi" w:hAnsiTheme="majorHAnsi"/>
          <w:lang w:val="en-GB"/>
        </w:rPr>
        <w:t xml:space="preserve"> 143-150. </w:t>
      </w:r>
      <w:r w:rsidR="00BA228F" w:rsidRPr="00193BD5">
        <w:rPr>
          <w:rFonts w:asciiTheme="majorHAnsi" w:hAnsiTheme="majorHAnsi"/>
          <w:lang w:val="en-GB"/>
        </w:rPr>
        <w:t>http://dx.doi.org/</w:t>
      </w:r>
      <w:r w:rsidR="00296A60" w:rsidRPr="00193BD5">
        <w:rPr>
          <w:rFonts w:asciiTheme="majorHAnsi" w:hAnsiTheme="majorHAnsi"/>
          <w:lang w:val="en-GB"/>
        </w:rPr>
        <w:t>10.2981/0909-6396(2006)12[143:NOGCPC]2.0.CO;2</w:t>
      </w:r>
    </w:p>
    <w:p w14:paraId="794F0D68" w14:textId="052AC7BE"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Burg, T.</w:t>
      </w:r>
      <w:r w:rsidR="003B335E" w:rsidRPr="00193BD5">
        <w:rPr>
          <w:rFonts w:asciiTheme="majorHAnsi" w:hAnsiTheme="majorHAnsi"/>
          <w:lang w:val="en-GB"/>
        </w:rPr>
        <w:t>,</w:t>
      </w:r>
      <w:r w:rsidRPr="00193BD5">
        <w:rPr>
          <w:rFonts w:asciiTheme="majorHAnsi" w:hAnsiTheme="majorHAnsi"/>
          <w:lang w:val="en-GB"/>
        </w:rPr>
        <w:t xml:space="preserve"> </w:t>
      </w:r>
      <w:r w:rsidR="003B335E" w:rsidRPr="00193BD5">
        <w:rPr>
          <w:rFonts w:asciiTheme="majorHAnsi" w:hAnsiTheme="majorHAnsi"/>
          <w:lang w:val="en-GB"/>
        </w:rPr>
        <w:t>2008.</w:t>
      </w:r>
      <w:r w:rsidRPr="00193BD5">
        <w:rPr>
          <w:rFonts w:asciiTheme="majorHAnsi" w:hAnsiTheme="majorHAnsi"/>
          <w:lang w:val="en-GB"/>
        </w:rPr>
        <w:t xml:space="preserve"> Genetic analysis of Wandering Albatrosses killed in longline fisheries off the east coast of New Zealand. Aquat</w:t>
      </w:r>
      <w:r w:rsidR="00C453F3" w:rsidRPr="00193BD5">
        <w:rPr>
          <w:rFonts w:asciiTheme="majorHAnsi" w:hAnsiTheme="majorHAnsi"/>
          <w:lang w:val="en-GB"/>
        </w:rPr>
        <w:t>. Conserv</w:t>
      </w:r>
      <w:r w:rsidR="003B335E" w:rsidRPr="00193BD5">
        <w:rPr>
          <w:rFonts w:asciiTheme="majorHAnsi" w:hAnsiTheme="majorHAnsi"/>
          <w:lang w:val="en-GB"/>
        </w:rPr>
        <w:t>. 17,</w:t>
      </w:r>
      <w:r w:rsidRPr="00193BD5">
        <w:rPr>
          <w:rFonts w:asciiTheme="majorHAnsi" w:hAnsiTheme="majorHAnsi"/>
          <w:lang w:val="en-GB"/>
        </w:rPr>
        <w:t xml:space="preserve"> S93–S101. </w:t>
      </w:r>
      <w:r w:rsidR="00BA228F" w:rsidRPr="00193BD5">
        <w:rPr>
          <w:rFonts w:asciiTheme="majorHAnsi" w:hAnsiTheme="majorHAnsi"/>
          <w:lang w:val="en-GB"/>
        </w:rPr>
        <w:t>http://dx.doi.org/</w:t>
      </w:r>
      <w:r w:rsidRPr="00193BD5">
        <w:rPr>
          <w:rFonts w:asciiTheme="majorHAnsi" w:hAnsiTheme="majorHAnsi"/>
          <w:lang w:val="en-GB"/>
        </w:rPr>
        <w:t>10.1002/aqc.907</w:t>
      </w:r>
    </w:p>
    <w:p w14:paraId="5ADC6B25" w14:textId="58FA2C53" w:rsidR="007E252D" w:rsidRPr="00193BD5" w:rsidRDefault="003B335E"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Schreiber, E.A., </w:t>
      </w:r>
      <w:r w:rsidR="007E252D" w:rsidRPr="00193BD5">
        <w:rPr>
          <w:rFonts w:asciiTheme="majorHAnsi" w:hAnsiTheme="majorHAnsi"/>
          <w:lang w:val="en-GB"/>
        </w:rPr>
        <w:t>Burger</w:t>
      </w:r>
      <w:r w:rsidRPr="00193BD5">
        <w:rPr>
          <w:rFonts w:asciiTheme="majorHAnsi" w:hAnsiTheme="majorHAnsi"/>
          <w:lang w:val="en-GB"/>
        </w:rPr>
        <w:t xml:space="preserve"> J., 2002</w:t>
      </w:r>
      <w:r w:rsidR="007E252D" w:rsidRPr="00193BD5">
        <w:rPr>
          <w:rFonts w:asciiTheme="majorHAnsi" w:hAnsiTheme="majorHAnsi"/>
          <w:lang w:val="en-GB"/>
        </w:rPr>
        <w:t xml:space="preserve">. Biology of Marine Birds, CRC Press, Boca Raton. </w:t>
      </w:r>
    </w:p>
    <w:p w14:paraId="7E774CA8" w14:textId="246B5FAE" w:rsidR="00296A60" w:rsidRPr="00193BD5" w:rsidRDefault="003B335E"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Bugoni, L., </w:t>
      </w:r>
      <w:r w:rsidR="00296A60" w:rsidRPr="00193BD5">
        <w:rPr>
          <w:rFonts w:asciiTheme="majorHAnsi" w:hAnsiTheme="majorHAnsi"/>
          <w:lang w:val="en-GB"/>
        </w:rPr>
        <w:t>Furness</w:t>
      </w:r>
      <w:r w:rsidRPr="00193BD5">
        <w:rPr>
          <w:rFonts w:asciiTheme="majorHAnsi" w:hAnsiTheme="majorHAnsi"/>
          <w:lang w:val="en-GB"/>
        </w:rPr>
        <w:t xml:space="preserve">, R.W., </w:t>
      </w:r>
      <w:r w:rsidR="00296A60" w:rsidRPr="00193BD5">
        <w:rPr>
          <w:rFonts w:asciiTheme="majorHAnsi" w:hAnsiTheme="majorHAnsi"/>
          <w:lang w:val="en-GB"/>
        </w:rPr>
        <w:t xml:space="preserve">2009. Age composition and sexual size dimorphism of albatrosses and petrels off Brazil. </w:t>
      </w:r>
      <w:r w:rsidR="00830971" w:rsidRPr="00193BD5">
        <w:rPr>
          <w:rFonts w:asciiTheme="majorHAnsi" w:hAnsiTheme="majorHAnsi"/>
          <w:lang w:val="en-GB"/>
        </w:rPr>
        <w:t>Mar.</w:t>
      </w:r>
      <w:r w:rsidR="00296A60" w:rsidRPr="00193BD5">
        <w:rPr>
          <w:rFonts w:asciiTheme="majorHAnsi" w:hAnsiTheme="majorHAnsi"/>
          <w:lang w:val="en-GB"/>
        </w:rPr>
        <w:t xml:space="preserve"> Ornithol</w:t>
      </w:r>
      <w:r w:rsidR="00830971" w:rsidRPr="00193BD5">
        <w:rPr>
          <w:rFonts w:asciiTheme="majorHAnsi" w:hAnsiTheme="majorHAnsi"/>
          <w:lang w:val="en-GB"/>
        </w:rPr>
        <w:t>.</w:t>
      </w:r>
      <w:r w:rsidRPr="00193BD5">
        <w:rPr>
          <w:rFonts w:asciiTheme="majorHAnsi" w:hAnsiTheme="majorHAnsi"/>
          <w:lang w:val="en-GB"/>
        </w:rPr>
        <w:t xml:space="preserve"> 37,</w:t>
      </w:r>
      <w:r w:rsidR="00296A60" w:rsidRPr="00193BD5">
        <w:rPr>
          <w:rFonts w:asciiTheme="majorHAnsi" w:hAnsiTheme="majorHAnsi"/>
          <w:lang w:val="en-GB"/>
        </w:rPr>
        <w:t xml:space="preserve"> 253–260. </w:t>
      </w:r>
      <w:r w:rsidR="00F32E84" w:rsidRPr="00193BD5">
        <w:rPr>
          <w:rFonts w:asciiTheme="majorHAnsi" w:hAnsiTheme="majorHAnsi"/>
          <w:lang w:val="en-GB"/>
        </w:rPr>
        <w:t xml:space="preserve"> </w:t>
      </w:r>
      <w:r w:rsidR="00296A60" w:rsidRPr="00193BD5">
        <w:rPr>
          <w:rFonts w:asciiTheme="majorHAnsi" w:hAnsiTheme="majorHAnsi"/>
          <w:lang w:val="en-GB"/>
        </w:rPr>
        <w:t>http://www.marineornithology.org/PDF/37_3/37_3_253-260.pdf</w:t>
      </w:r>
    </w:p>
    <w:p w14:paraId="41C4C4D0" w14:textId="54141600"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Bugoni, L., </w:t>
      </w:r>
      <w:r w:rsidR="003B335E" w:rsidRPr="00193BD5">
        <w:rPr>
          <w:rFonts w:asciiTheme="majorHAnsi" w:hAnsiTheme="majorHAnsi"/>
          <w:lang w:val="en-GB"/>
        </w:rPr>
        <w:t xml:space="preserve">Griffiths, K., </w:t>
      </w:r>
      <w:r w:rsidRPr="00193BD5">
        <w:rPr>
          <w:rFonts w:asciiTheme="majorHAnsi" w:hAnsiTheme="majorHAnsi"/>
          <w:lang w:val="en-GB"/>
        </w:rPr>
        <w:t>Furness</w:t>
      </w:r>
      <w:r w:rsidR="003B335E" w:rsidRPr="00193BD5">
        <w:rPr>
          <w:rFonts w:asciiTheme="majorHAnsi" w:hAnsiTheme="majorHAnsi"/>
          <w:lang w:val="en-GB"/>
        </w:rPr>
        <w:t xml:space="preserve">, R.W., </w:t>
      </w:r>
      <w:r w:rsidRPr="00193BD5">
        <w:rPr>
          <w:rFonts w:asciiTheme="majorHAnsi" w:hAnsiTheme="majorHAnsi"/>
          <w:lang w:val="en-GB"/>
        </w:rPr>
        <w:t xml:space="preserve">2011. Sex-biased incidental mortality of albatrosses and petrels in longline fisheries: differential distributions at sea or differential access to baits mediated by sexual size dimorphism? </w:t>
      </w:r>
      <w:r w:rsidR="00C453F3" w:rsidRPr="00193BD5">
        <w:rPr>
          <w:rFonts w:asciiTheme="majorHAnsi" w:hAnsiTheme="majorHAnsi"/>
          <w:lang w:val="en-GB"/>
        </w:rPr>
        <w:t>J. Ornithol</w:t>
      </w:r>
      <w:r w:rsidR="003B335E" w:rsidRPr="00193BD5">
        <w:rPr>
          <w:rFonts w:asciiTheme="majorHAnsi" w:hAnsiTheme="majorHAnsi"/>
          <w:lang w:val="en-GB"/>
        </w:rPr>
        <w:t>.</w:t>
      </w:r>
      <w:r w:rsidRPr="00193BD5">
        <w:rPr>
          <w:rFonts w:asciiTheme="majorHAnsi" w:hAnsiTheme="majorHAnsi"/>
          <w:lang w:val="en-GB"/>
        </w:rPr>
        <w:t xml:space="preserve"> 152</w:t>
      </w:r>
      <w:r w:rsidR="003B335E" w:rsidRPr="00193BD5">
        <w:rPr>
          <w:rFonts w:asciiTheme="majorHAnsi" w:hAnsiTheme="majorHAnsi"/>
          <w:lang w:val="en-GB"/>
        </w:rPr>
        <w:t xml:space="preserve">, </w:t>
      </w:r>
      <w:r w:rsidRPr="00193BD5">
        <w:rPr>
          <w:rFonts w:asciiTheme="majorHAnsi" w:hAnsiTheme="majorHAnsi"/>
          <w:lang w:val="en-GB"/>
        </w:rPr>
        <w:t xml:space="preserve">261-268. </w:t>
      </w:r>
      <w:r w:rsidR="00BA228F" w:rsidRPr="00193BD5">
        <w:rPr>
          <w:rFonts w:asciiTheme="majorHAnsi" w:hAnsiTheme="majorHAnsi"/>
          <w:lang w:val="en-GB"/>
        </w:rPr>
        <w:t>http://dx.doi.org/</w:t>
      </w:r>
      <w:r w:rsidRPr="00193BD5">
        <w:rPr>
          <w:rFonts w:asciiTheme="majorHAnsi" w:hAnsiTheme="majorHAnsi"/>
          <w:lang w:val="en-GB"/>
        </w:rPr>
        <w:t>10.1007/s10336-010-0577-x</w:t>
      </w:r>
    </w:p>
    <w:p w14:paraId="34BF3C1A" w14:textId="0851DA50" w:rsidR="00296A60" w:rsidRPr="00193BD5" w:rsidRDefault="003B335E" w:rsidP="00296A60">
      <w:pPr>
        <w:spacing w:line="360" w:lineRule="auto"/>
        <w:ind w:left="720" w:hanging="720"/>
        <w:jc w:val="both"/>
        <w:rPr>
          <w:rFonts w:asciiTheme="majorHAnsi" w:hAnsiTheme="majorHAnsi"/>
          <w:lang w:val="en-GB"/>
        </w:rPr>
      </w:pPr>
      <w:r w:rsidRPr="00A61C7F">
        <w:rPr>
          <w:rFonts w:asciiTheme="majorHAnsi" w:hAnsiTheme="majorHAnsi"/>
          <w:lang w:val="en-GB"/>
        </w:rPr>
        <w:t>Cardoso, L.</w:t>
      </w:r>
      <w:r w:rsidR="00296A60" w:rsidRPr="00A61C7F">
        <w:rPr>
          <w:rFonts w:asciiTheme="majorHAnsi" w:hAnsiTheme="majorHAnsi"/>
          <w:lang w:val="en-GB"/>
        </w:rPr>
        <w:t>G.</w:t>
      </w:r>
      <w:r w:rsidR="00296A60" w:rsidRPr="00A61C7F">
        <w:rPr>
          <w:rFonts w:asciiTheme="majorHAnsi" w:hAnsiTheme="majorHAnsi" w:cs="Calibri"/>
          <w:lang w:val="en-GB"/>
        </w:rPr>
        <w:t>, Bugoni</w:t>
      </w:r>
      <w:r w:rsidRPr="00A61C7F">
        <w:rPr>
          <w:rFonts w:asciiTheme="majorHAnsi" w:hAnsiTheme="majorHAnsi" w:cs="Calibri"/>
          <w:lang w:val="en-GB"/>
        </w:rPr>
        <w:t xml:space="preserve">, L., Mancini, P.L., </w:t>
      </w:r>
      <w:r w:rsidR="00296A60" w:rsidRPr="00A61C7F">
        <w:rPr>
          <w:rFonts w:asciiTheme="majorHAnsi" w:hAnsiTheme="majorHAnsi" w:cs="Calibri"/>
          <w:lang w:val="en-GB"/>
        </w:rPr>
        <w:t>Haimovici</w:t>
      </w:r>
      <w:r w:rsidRPr="00A61C7F">
        <w:rPr>
          <w:rFonts w:asciiTheme="majorHAnsi" w:hAnsiTheme="majorHAnsi" w:cs="Calibri"/>
          <w:lang w:val="en-GB"/>
        </w:rPr>
        <w:t xml:space="preserve">, M., </w:t>
      </w:r>
      <w:r w:rsidR="00296A60" w:rsidRPr="00A61C7F">
        <w:rPr>
          <w:rFonts w:asciiTheme="majorHAnsi" w:hAnsiTheme="majorHAnsi" w:cs="Calibri"/>
          <w:lang w:val="en-GB"/>
        </w:rPr>
        <w:t xml:space="preserve">2011. </w:t>
      </w:r>
      <w:r w:rsidR="00296A60" w:rsidRPr="00193BD5">
        <w:rPr>
          <w:rFonts w:asciiTheme="majorHAnsi" w:hAnsiTheme="majorHAnsi"/>
          <w:lang w:val="en-GB"/>
        </w:rPr>
        <w:t>Gillnet fisheries as a major mortality factor of Magellanic penguins in wintering areas. Mar</w:t>
      </w:r>
      <w:r w:rsidR="00B312FE" w:rsidRPr="00193BD5">
        <w:rPr>
          <w:rFonts w:asciiTheme="majorHAnsi" w:hAnsiTheme="majorHAnsi"/>
          <w:lang w:val="en-GB"/>
        </w:rPr>
        <w:t>.</w:t>
      </w:r>
      <w:r w:rsidR="00296A60" w:rsidRPr="00193BD5">
        <w:rPr>
          <w:rFonts w:asciiTheme="majorHAnsi" w:hAnsiTheme="majorHAnsi"/>
          <w:lang w:val="en-GB"/>
        </w:rPr>
        <w:t xml:space="preserve"> Pollut</w:t>
      </w:r>
      <w:r w:rsidR="00B312FE" w:rsidRPr="00193BD5">
        <w:rPr>
          <w:rFonts w:asciiTheme="majorHAnsi" w:hAnsiTheme="majorHAnsi"/>
          <w:lang w:val="en-GB"/>
        </w:rPr>
        <w:t>.</w:t>
      </w:r>
      <w:r w:rsidR="00296A60" w:rsidRPr="00193BD5">
        <w:rPr>
          <w:rFonts w:asciiTheme="majorHAnsi" w:hAnsiTheme="majorHAnsi"/>
          <w:lang w:val="en-GB"/>
        </w:rPr>
        <w:t xml:space="preserve"> Bull</w:t>
      </w:r>
      <w:r w:rsidR="003705B4" w:rsidRPr="00193BD5">
        <w:rPr>
          <w:rFonts w:asciiTheme="majorHAnsi" w:hAnsiTheme="majorHAnsi"/>
          <w:lang w:val="en-GB"/>
        </w:rPr>
        <w:t>. 62,</w:t>
      </w:r>
      <w:r w:rsidR="00296A60" w:rsidRPr="00193BD5">
        <w:rPr>
          <w:rFonts w:asciiTheme="majorHAnsi" w:hAnsiTheme="majorHAnsi"/>
          <w:lang w:val="en-GB"/>
        </w:rPr>
        <w:t xml:space="preserve"> 840-844. </w:t>
      </w:r>
      <w:r w:rsidR="00BA228F" w:rsidRPr="00193BD5">
        <w:rPr>
          <w:rFonts w:asciiTheme="majorHAnsi" w:hAnsiTheme="majorHAnsi"/>
          <w:lang w:val="en-GB"/>
        </w:rPr>
        <w:t>http://dx.doi.org/</w:t>
      </w:r>
      <w:r w:rsidR="00296A60" w:rsidRPr="00193BD5">
        <w:rPr>
          <w:rFonts w:asciiTheme="majorHAnsi" w:hAnsiTheme="majorHAnsi"/>
          <w:lang w:val="en-GB"/>
        </w:rPr>
        <w:t>10.1016/j.marpolbul.2011.01.033</w:t>
      </w:r>
    </w:p>
    <w:p w14:paraId="27717170" w14:textId="3A073F95"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Catry, P., Lemos</w:t>
      </w:r>
      <w:r w:rsidR="003705B4" w:rsidRPr="00193BD5">
        <w:rPr>
          <w:rFonts w:asciiTheme="majorHAnsi" w:hAnsiTheme="majorHAnsi"/>
          <w:lang w:val="en-GB"/>
        </w:rPr>
        <w:t>, R.</w:t>
      </w:r>
      <w:r w:rsidRPr="00193BD5">
        <w:rPr>
          <w:rFonts w:asciiTheme="majorHAnsi" w:hAnsiTheme="majorHAnsi"/>
          <w:lang w:val="en-GB"/>
        </w:rPr>
        <w:t>, Brickle</w:t>
      </w:r>
      <w:r w:rsidR="003705B4" w:rsidRPr="00193BD5">
        <w:rPr>
          <w:rFonts w:asciiTheme="majorHAnsi" w:hAnsiTheme="majorHAnsi"/>
          <w:lang w:val="en-GB"/>
        </w:rPr>
        <w:t>, P.</w:t>
      </w:r>
      <w:r w:rsidRPr="00193BD5">
        <w:rPr>
          <w:rFonts w:asciiTheme="majorHAnsi" w:hAnsiTheme="majorHAnsi"/>
          <w:lang w:val="en-GB"/>
        </w:rPr>
        <w:t>, Phillips</w:t>
      </w:r>
      <w:r w:rsidR="003705B4" w:rsidRPr="00193BD5">
        <w:rPr>
          <w:rFonts w:asciiTheme="majorHAnsi" w:hAnsiTheme="majorHAnsi"/>
          <w:lang w:val="en-GB"/>
        </w:rPr>
        <w:t>, R.A.</w:t>
      </w:r>
      <w:r w:rsidRPr="00193BD5">
        <w:rPr>
          <w:rFonts w:asciiTheme="majorHAnsi" w:hAnsiTheme="majorHAnsi"/>
          <w:lang w:val="en-GB"/>
        </w:rPr>
        <w:t>, Matias</w:t>
      </w:r>
      <w:r w:rsidR="003705B4" w:rsidRPr="00193BD5">
        <w:rPr>
          <w:rFonts w:asciiTheme="majorHAnsi" w:hAnsiTheme="majorHAnsi"/>
          <w:lang w:val="en-GB"/>
        </w:rPr>
        <w:t xml:space="preserve">, R., </w:t>
      </w:r>
      <w:r w:rsidRPr="00193BD5">
        <w:rPr>
          <w:rFonts w:asciiTheme="majorHAnsi" w:hAnsiTheme="majorHAnsi"/>
          <w:lang w:val="en-GB"/>
        </w:rPr>
        <w:t>Granadeiro</w:t>
      </w:r>
      <w:r w:rsidR="003705B4" w:rsidRPr="00193BD5">
        <w:rPr>
          <w:rFonts w:asciiTheme="majorHAnsi" w:hAnsiTheme="majorHAnsi"/>
          <w:lang w:val="en-GB"/>
        </w:rPr>
        <w:t xml:space="preserve">, J.P., </w:t>
      </w:r>
      <w:r w:rsidRPr="00193BD5">
        <w:rPr>
          <w:rFonts w:asciiTheme="majorHAnsi" w:hAnsiTheme="majorHAnsi"/>
          <w:lang w:val="en-GB"/>
        </w:rPr>
        <w:t>2013. Predicting the distribution of a threatened albatross: the importance of competition, fisheries and annual variability. Prog</w:t>
      </w:r>
      <w:r w:rsidR="00CE5865" w:rsidRPr="00193BD5">
        <w:rPr>
          <w:rFonts w:asciiTheme="majorHAnsi" w:hAnsiTheme="majorHAnsi"/>
          <w:lang w:val="en-GB"/>
        </w:rPr>
        <w:t xml:space="preserve">. </w:t>
      </w:r>
      <w:r w:rsidRPr="00193BD5">
        <w:rPr>
          <w:rFonts w:asciiTheme="majorHAnsi" w:hAnsiTheme="majorHAnsi"/>
          <w:lang w:val="en-GB"/>
        </w:rPr>
        <w:t>Oceanogr</w:t>
      </w:r>
      <w:r w:rsidR="00CE5865" w:rsidRPr="00193BD5">
        <w:rPr>
          <w:rFonts w:asciiTheme="majorHAnsi" w:hAnsiTheme="majorHAnsi"/>
          <w:lang w:val="en-GB"/>
        </w:rPr>
        <w:t xml:space="preserve">. </w:t>
      </w:r>
      <w:r w:rsidRPr="00193BD5">
        <w:rPr>
          <w:rFonts w:asciiTheme="majorHAnsi" w:hAnsiTheme="majorHAnsi"/>
          <w:lang w:val="en-GB"/>
        </w:rPr>
        <w:t>110</w:t>
      </w:r>
      <w:r w:rsidR="003705B4" w:rsidRPr="00193BD5">
        <w:rPr>
          <w:rFonts w:asciiTheme="majorHAnsi" w:hAnsiTheme="majorHAnsi"/>
          <w:lang w:val="en-GB"/>
        </w:rPr>
        <w:t>,</w:t>
      </w:r>
      <w:r w:rsidRPr="00193BD5">
        <w:rPr>
          <w:rFonts w:asciiTheme="majorHAnsi" w:hAnsiTheme="majorHAnsi"/>
          <w:lang w:val="en-GB"/>
        </w:rPr>
        <w:t xml:space="preserve"> 1-10. </w:t>
      </w:r>
      <w:r w:rsidR="00BA228F" w:rsidRPr="00193BD5">
        <w:rPr>
          <w:rFonts w:asciiTheme="majorHAnsi" w:hAnsiTheme="majorHAnsi"/>
          <w:lang w:val="en-GB"/>
        </w:rPr>
        <w:t>http://dx.doi.org/</w:t>
      </w:r>
      <w:r w:rsidRPr="00193BD5">
        <w:rPr>
          <w:rFonts w:asciiTheme="majorHAnsi" w:hAnsiTheme="majorHAnsi"/>
          <w:lang w:val="en-GB"/>
        </w:rPr>
        <w:t>10.1016/j.pocean.2013.01.005</w:t>
      </w:r>
    </w:p>
    <w:p w14:paraId="46198DCF" w14:textId="401D7C34"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Cuthbert, R., Hilton</w:t>
      </w:r>
      <w:r w:rsidR="003705B4" w:rsidRPr="00193BD5">
        <w:rPr>
          <w:rFonts w:asciiTheme="majorHAnsi" w:hAnsiTheme="majorHAnsi"/>
          <w:lang w:val="en-GB"/>
        </w:rPr>
        <w:t>, G.</w:t>
      </w:r>
      <w:r w:rsidRPr="00193BD5">
        <w:rPr>
          <w:rFonts w:asciiTheme="majorHAnsi" w:hAnsiTheme="majorHAnsi"/>
          <w:lang w:val="en-GB"/>
        </w:rPr>
        <w:t>, Ryan</w:t>
      </w:r>
      <w:r w:rsidR="003705B4" w:rsidRPr="00193BD5">
        <w:rPr>
          <w:rFonts w:asciiTheme="majorHAnsi" w:hAnsiTheme="majorHAnsi"/>
          <w:lang w:val="en-GB"/>
        </w:rPr>
        <w:t>,</w:t>
      </w:r>
      <w:r w:rsidRPr="00193BD5">
        <w:rPr>
          <w:rFonts w:asciiTheme="majorHAnsi" w:hAnsiTheme="majorHAnsi"/>
          <w:lang w:val="en-GB"/>
        </w:rPr>
        <w:t xml:space="preserve"> </w:t>
      </w:r>
      <w:r w:rsidR="003705B4" w:rsidRPr="00193BD5">
        <w:rPr>
          <w:rFonts w:asciiTheme="majorHAnsi" w:hAnsiTheme="majorHAnsi"/>
          <w:lang w:val="en-GB"/>
        </w:rPr>
        <w:t>P.,</w:t>
      </w:r>
      <w:r w:rsidRPr="00193BD5">
        <w:rPr>
          <w:rFonts w:asciiTheme="majorHAnsi" w:hAnsiTheme="majorHAnsi"/>
          <w:lang w:val="en-GB"/>
        </w:rPr>
        <w:t xml:space="preserve"> Tuck</w:t>
      </w:r>
      <w:r w:rsidR="003705B4" w:rsidRPr="00193BD5">
        <w:rPr>
          <w:rFonts w:asciiTheme="majorHAnsi" w:hAnsiTheme="majorHAnsi"/>
          <w:lang w:val="en-GB"/>
        </w:rPr>
        <w:t xml:space="preserve">, G.N., </w:t>
      </w:r>
      <w:r w:rsidRPr="00193BD5">
        <w:rPr>
          <w:rFonts w:asciiTheme="majorHAnsi" w:hAnsiTheme="majorHAnsi"/>
          <w:lang w:val="en-GB"/>
        </w:rPr>
        <w:t>2005</w:t>
      </w:r>
      <w:r w:rsidR="003705B4" w:rsidRPr="00193BD5">
        <w:rPr>
          <w:rFonts w:asciiTheme="majorHAnsi" w:hAnsiTheme="majorHAnsi"/>
          <w:lang w:val="en-GB"/>
        </w:rPr>
        <w:t>.</w:t>
      </w:r>
      <w:r w:rsidRPr="00193BD5">
        <w:rPr>
          <w:rFonts w:asciiTheme="majorHAnsi" w:hAnsiTheme="majorHAnsi"/>
          <w:lang w:val="en-GB"/>
        </w:rPr>
        <w:t xml:space="preserve"> At-sea distribution of breeding Tristan albatrosses </w:t>
      </w:r>
      <w:r w:rsidRPr="00193BD5">
        <w:rPr>
          <w:rFonts w:asciiTheme="majorHAnsi" w:hAnsiTheme="majorHAnsi"/>
          <w:i/>
          <w:lang w:val="en-GB"/>
        </w:rPr>
        <w:t>Diomedea dabbenena</w:t>
      </w:r>
      <w:r w:rsidRPr="00193BD5">
        <w:rPr>
          <w:rFonts w:asciiTheme="majorHAnsi" w:hAnsiTheme="majorHAnsi"/>
          <w:lang w:val="en-GB"/>
        </w:rPr>
        <w:t xml:space="preserve"> and potential interactions with pelagic longline fishing in the South Atlantic Ocean. </w:t>
      </w:r>
      <w:r w:rsidR="003705B4" w:rsidRPr="00193BD5">
        <w:rPr>
          <w:rFonts w:asciiTheme="majorHAnsi" w:hAnsiTheme="majorHAnsi"/>
          <w:lang w:val="en-GB"/>
        </w:rPr>
        <w:t>Biol.</w:t>
      </w:r>
      <w:r w:rsidRPr="00193BD5">
        <w:rPr>
          <w:rFonts w:asciiTheme="majorHAnsi" w:hAnsiTheme="majorHAnsi"/>
          <w:lang w:val="en-GB"/>
        </w:rPr>
        <w:t xml:space="preserve"> Conserv</w:t>
      </w:r>
      <w:r w:rsidR="003705B4" w:rsidRPr="00193BD5">
        <w:rPr>
          <w:rFonts w:asciiTheme="majorHAnsi" w:hAnsiTheme="majorHAnsi"/>
          <w:lang w:val="en-GB"/>
        </w:rPr>
        <w:t>.</w:t>
      </w:r>
      <w:r w:rsidRPr="00193BD5">
        <w:rPr>
          <w:rFonts w:asciiTheme="majorHAnsi" w:hAnsiTheme="majorHAnsi"/>
          <w:lang w:val="en-GB"/>
        </w:rPr>
        <w:t xml:space="preserve"> 121</w:t>
      </w:r>
      <w:r w:rsidR="003705B4" w:rsidRPr="00193BD5">
        <w:rPr>
          <w:rFonts w:asciiTheme="majorHAnsi" w:hAnsiTheme="majorHAnsi"/>
          <w:lang w:val="en-GB"/>
        </w:rPr>
        <w:t xml:space="preserve">, </w:t>
      </w:r>
      <w:r w:rsidRPr="00193BD5">
        <w:rPr>
          <w:rFonts w:asciiTheme="majorHAnsi" w:hAnsiTheme="majorHAnsi"/>
          <w:lang w:val="en-GB"/>
        </w:rPr>
        <w:t xml:space="preserve">345–355. </w:t>
      </w:r>
      <w:r w:rsidR="00BA228F" w:rsidRPr="00193BD5">
        <w:rPr>
          <w:rFonts w:asciiTheme="majorHAnsi" w:hAnsiTheme="majorHAnsi"/>
          <w:lang w:val="en-GB"/>
        </w:rPr>
        <w:t>http://dx.doi.org/</w:t>
      </w:r>
      <w:r w:rsidRPr="00193BD5">
        <w:rPr>
          <w:rFonts w:asciiTheme="majorHAnsi" w:hAnsiTheme="majorHAnsi"/>
          <w:lang w:val="en-GB"/>
        </w:rPr>
        <w:t>10.1016/j.biocon.2004.05.007</w:t>
      </w:r>
    </w:p>
    <w:p w14:paraId="5D6219E9" w14:textId="3B99ED8F" w:rsidR="00296A60" w:rsidRPr="00193BD5" w:rsidRDefault="003705B4" w:rsidP="00296A60">
      <w:pPr>
        <w:spacing w:line="360" w:lineRule="auto"/>
        <w:ind w:left="720" w:hanging="720"/>
        <w:jc w:val="both"/>
        <w:rPr>
          <w:rFonts w:asciiTheme="majorHAnsi" w:hAnsiTheme="majorHAnsi"/>
          <w:lang w:val="en-GB"/>
        </w:rPr>
      </w:pPr>
      <w:r w:rsidRPr="00A61C7F">
        <w:rPr>
          <w:rFonts w:asciiTheme="majorHAnsi" w:hAnsiTheme="majorHAnsi"/>
          <w:lang w:val="en-GB"/>
        </w:rPr>
        <w:t xml:space="preserve">Copello, S., </w:t>
      </w:r>
      <w:r w:rsidR="00296A60" w:rsidRPr="00A61C7F">
        <w:rPr>
          <w:rFonts w:asciiTheme="majorHAnsi" w:hAnsiTheme="majorHAnsi"/>
          <w:lang w:val="en-GB"/>
        </w:rPr>
        <w:t>Seco-Pon</w:t>
      </w:r>
      <w:r w:rsidRPr="00A61C7F">
        <w:rPr>
          <w:rFonts w:asciiTheme="majorHAnsi" w:hAnsiTheme="majorHAnsi"/>
          <w:lang w:val="en-GB"/>
        </w:rPr>
        <w:t xml:space="preserve">, J.P., </w:t>
      </w:r>
      <w:r w:rsidR="00296A60" w:rsidRPr="00A61C7F">
        <w:rPr>
          <w:rFonts w:asciiTheme="majorHAnsi" w:hAnsiTheme="majorHAnsi"/>
          <w:lang w:val="en-GB"/>
        </w:rPr>
        <w:t>Favero</w:t>
      </w:r>
      <w:r w:rsidRPr="00A61C7F">
        <w:rPr>
          <w:rFonts w:asciiTheme="majorHAnsi" w:hAnsiTheme="majorHAnsi"/>
          <w:lang w:val="en-GB"/>
        </w:rPr>
        <w:t xml:space="preserve">, M., </w:t>
      </w:r>
      <w:r w:rsidR="00296A60" w:rsidRPr="00A61C7F">
        <w:rPr>
          <w:rFonts w:asciiTheme="majorHAnsi" w:hAnsiTheme="majorHAnsi"/>
          <w:lang w:val="en-GB"/>
        </w:rPr>
        <w:t xml:space="preserve">2013. </w:t>
      </w:r>
      <w:r w:rsidR="00296A60" w:rsidRPr="00193BD5">
        <w:rPr>
          <w:rFonts w:asciiTheme="majorHAnsi" w:hAnsiTheme="majorHAnsi"/>
          <w:lang w:val="en-GB"/>
        </w:rPr>
        <w:t xml:space="preserve">Use of marine space by Black-browed albatrosses during the non-breeding season in the Southwest Atlantic Ocean. </w:t>
      </w:r>
      <w:r w:rsidR="00296A60" w:rsidRPr="00466770">
        <w:rPr>
          <w:rFonts w:asciiTheme="majorHAnsi" w:hAnsiTheme="majorHAnsi"/>
          <w:lang w:val="en-GB"/>
        </w:rPr>
        <w:t>Estuar</w:t>
      </w:r>
      <w:r w:rsidR="00466770" w:rsidRPr="00466770">
        <w:rPr>
          <w:rFonts w:asciiTheme="majorHAnsi" w:hAnsiTheme="majorHAnsi"/>
          <w:lang w:val="en-GB"/>
        </w:rPr>
        <w:t>.</w:t>
      </w:r>
      <w:r w:rsidR="00296A60" w:rsidRPr="00466770">
        <w:rPr>
          <w:rFonts w:asciiTheme="majorHAnsi" w:hAnsiTheme="majorHAnsi"/>
          <w:lang w:val="en-GB"/>
        </w:rPr>
        <w:t xml:space="preserve"> Coast</w:t>
      </w:r>
      <w:r w:rsidR="00466770" w:rsidRPr="00466770">
        <w:rPr>
          <w:rFonts w:asciiTheme="majorHAnsi" w:hAnsiTheme="majorHAnsi"/>
          <w:lang w:val="en-GB"/>
        </w:rPr>
        <w:t>. S</w:t>
      </w:r>
      <w:r w:rsidR="00296A60" w:rsidRPr="00466770">
        <w:rPr>
          <w:rFonts w:asciiTheme="majorHAnsi" w:hAnsiTheme="majorHAnsi"/>
          <w:lang w:val="en-GB"/>
        </w:rPr>
        <w:t>helf Sci</w:t>
      </w:r>
      <w:r w:rsidRPr="00466770">
        <w:rPr>
          <w:rFonts w:asciiTheme="majorHAnsi" w:hAnsiTheme="majorHAnsi"/>
          <w:lang w:val="en-GB"/>
        </w:rPr>
        <w:t>.</w:t>
      </w:r>
      <w:r w:rsidR="00296A60" w:rsidRPr="00193BD5">
        <w:rPr>
          <w:rFonts w:asciiTheme="majorHAnsi" w:hAnsiTheme="majorHAnsi"/>
          <w:lang w:val="en-GB"/>
        </w:rPr>
        <w:t xml:space="preserve"> 123</w:t>
      </w:r>
      <w:r w:rsidRPr="00193BD5">
        <w:rPr>
          <w:rFonts w:asciiTheme="majorHAnsi" w:hAnsiTheme="majorHAnsi"/>
          <w:lang w:val="en-GB"/>
        </w:rPr>
        <w:t>,</w:t>
      </w:r>
      <w:r w:rsidR="00296A60" w:rsidRPr="00193BD5">
        <w:rPr>
          <w:rFonts w:asciiTheme="majorHAnsi" w:hAnsiTheme="majorHAnsi"/>
          <w:lang w:val="en-GB"/>
        </w:rPr>
        <w:t xml:space="preserve"> 34-38. doi: 10.1016/j.ecss.2013.02.016</w:t>
      </w:r>
    </w:p>
    <w:p w14:paraId="79EF25FD" w14:textId="485DB090" w:rsidR="00296A60" w:rsidRPr="00193BD5" w:rsidRDefault="003705B4"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Croxall, J.P., </w:t>
      </w:r>
      <w:r w:rsidR="00296A60" w:rsidRPr="00193BD5">
        <w:rPr>
          <w:rFonts w:asciiTheme="majorHAnsi" w:hAnsiTheme="majorHAnsi"/>
          <w:lang w:val="en-GB"/>
        </w:rPr>
        <w:t>Prince</w:t>
      </w:r>
      <w:r w:rsidRPr="00193BD5">
        <w:rPr>
          <w:rFonts w:asciiTheme="majorHAnsi" w:hAnsiTheme="majorHAnsi"/>
          <w:lang w:val="en-GB"/>
        </w:rPr>
        <w:t>, P.A</w:t>
      </w:r>
      <w:r w:rsidR="00296A60" w:rsidRPr="00193BD5">
        <w:rPr>
          <w:rFonts w:asciiTheme="majorHAnsi" w:hAnsiTheme="majorHAnsi"/>
          <w:lang w:val="en-GB"/>
        </w:rPr>
        <w:t>.</w:t>
      </w:r>
      <w:r w:rsidRPr="00193BD5">
        <w:rPr>
          <w:rFonts w:asciiTheme="majorHAnsi" w:hAnsiTheme="majorHAnsi"/>
          <w:lang w:val="en-GB"/>
        </w:rPr>
        <w:t xml:space="preserve">, </w:t>
      </w:r>
      <w:r w:rsidR="00296A60" w:rsidRPr="00193BD5">
        <w:rPr>
          <w:rFonts w:asciiTheme="majorHAnsi" w:hAnsiTheme="majorHAnsi"/>
          <w:lang w:val="en-GB"/>
        </w:rPr>
        <w:t xml:space="preserve">1990. Recoveries of Wandering Albatrosses </w:t>
      </w:r>
      <w:r w:rsidR="00296A60" w:rsidRPr="00193BD5">
        <w:rPr>
          <w:rFonts w:asciiTheme="majorHAnsi" w:hAnsiTheme="majorHAnsi"/>
          <w:i/>
          <w:lang w:val="en-GB"/>
        </w:rPr>
        <w:t>Diomedea exulans</w:t>
      </w:r>
      <w:r w:rsidR="00296A60" w:rsidRPr="00193BD5">
        <w:rPr>
          <w:rFonts w:asciiTheme="majorHAnsi" w:hAnsiTheme="majorHAnsi"/>
          <w:lang w:val="en-GB"/>
        </w:rPr>
        <w:t xml:space="preserve"> ringed at South Georgia 1958–1986. </w:t>
      </w:r>
      <w:r w:rsidR="00466770" w:rsidRPr="00466770">
        <w:rPr>
          <w:rFonts w:asciiTheme="majorHAnsi" w:hAnsiTheme="majorHAnsi"/>
          <w:lang w:val="en-GB"/>
        </w:rPr>
        <w:t xml:space="preserve">Ringing </w:t>
      </w:r>
      <w:r w:rsidR="00296A60" w:rsidRPr="00466770">
        <w:rPr>
          <w:rFonts w:asciiTheme="majorHAnsi" w:hAnsiTheme="majorHAnsi"/>
          <w:lang w:val="en-GB"/>
        </w:rPr>
        <w:t>Migr</w:t>
      </w:r>
      <w:r w:rsidRPr="00466770">
        <w:rPr>
          <w:rFonts w:asciiTheme="majorHAnsi" w:hAnsiTheme="majorHAnsi"/>
          <w:lang w:val="en-GB"/>
        </w:rPr>
        <w:t>. 11</w:t>
      </w:r>
      <w:r w:rsidRPr="00193BD5">
        <w:rPr>
          <w:rFonts w:asciiTheme="majorHAnsi" w:hAnsiTheme="majorHAnsi"/>
          <w:lang w:val="en-GB"/>
        </w:rPr>
        <w:t>,</w:t>
      </w:r>
      <w:r w:rsidR="00296A60" w:rsidRPr="00193BD5">
        <w:rPr>
          <w:rFonts w:asciiTheme="majorHAnsi" w:hAnsiTheme="majorHAnsi"/>
          <w:lang w:val="en-GB"/>
        </w:rPr>
        <w:t xml:space="preserve"> 43–51. </w:t>
      </w:r>
      <w:r w:rsidR="00BA228F" w:rsidRPr="00193BD5">
        <w:rPr>
          <w:rFonts w:asciiTheme="majorHAnsi" w:hAnsiTheme="majorHAnsi"/>
          <w:lang w:val="en-GB"/>
        </w:rPr>
        <w:t>http://dx.doi.org/</w:t>
      </w:r>
      <w:r w:rsidR="00296A60" w:rsidRPr="00193BD5">
        <w:rPr>
          <w:rFonts w:asciiTheme="majorHAnsi" w:hAnsiTheme="majorHAnsi"/>
          <w:lang w:val="en-GB"/>
        </w:rPr>
        <w:t xml:space="preserve"> 10.1080/03078698.1990.9673960</w:t>
      </w:r>
    </w:p>
    <w:p w14:paraId="669158DD" w14:textId="48B2A6B0" w:rsidR="00296A60" w:rsidRPr="00193BD5" w:rsidRDefault="003705B4"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Croxall, J.P., </w:t>
      </w:r>
      <w:r w:rsidR="00296A60" w:rsidRPr="00193BD5">
        <w:rPr>
          <w:rFonts w:asciiTheme="majorHAnsi" w:hAnsiTheme="majorHAnsi"/>
          <w:lang w:val="en-GB"/>
        </w:rPr>
        <w:t>Butchart</w:t>
      </w:r>
      <w:r w:rsidRPr="00193BD5">
        <w:rPr>
          <w:rFonts w:asciiTheme="majorHAnsi" w:hAnsiTheme="majorHAnsi"/>
          <w:lang w:val="en-GB"/>
        </w:rPr>
        <w:t>, S.H.M.</w:t>
      </w:r>
      <w:r w:rsidR="00296A60" w:rsidRPr="00193BD5">
        <w:rPr>
          <w:rFonts w:asciiTheme="majorHAnsi" w:hAnsiTheme="majorHAnsi"/>
          <w:lang w:val="en-GB"/>
        </w:rPr>
        <w:t>, Lascelles</w:t>
      </w:r>
      <w:r w:rsidRPr="00193BD5">
        <w:rPr>
          <w:rFonts w:asciiTheme="majorHAnsi" w:hAnsiTheme="majorHAnsi"/>
          <w:lang w:val="en-GB"/>
        </w:rPr>
        <w:t xml:space="preserve">, B., </w:t>
      </w:r>
      <w:r w:rsidR="00296A60" w:rsidRPr="00193BD5">
        <w:rPr>
          <w:rFonts w:asciiTheme="majorHAnsi" w:hAnsiTheme="majorHAnsi"/>
          <w:lang w:val="en-GB"/>
        </w:rPr>
        <w:t>Stattersfield</w:t>
      </w:r>
      <w:r w:rsidRPr="00193BD5">
        <w:rPr>
          <w:rFonts w:asciiTheme="majorHAnsi" w:hAnsiTheme="majorHAnsi"/>
          <w:lang w:val="en-GB"/>
        </w:rPr>
        <w:t>, A.J.</w:t>
      </w:r>
      <w:r w:rsidR="00296A60" w:rsidRPr="00193BD5">
        <w:rPr>
          <w:rFonts w:asciiTheme="majorHAnsi" w:hAnsiTheme="majorHAnsi"/>
          <w:lang w:val="en-GB"/>
        </w:rPr>
        <w:t>, Sullivan</w:t>
      </w:r>
      <w:r w:rsidRPr="00193BD5">
        <w:rPr>
          <w:rFonts w:asciiTheme="majorHAnsi" w:hAnsiTheme="majorHAnsi"/>
          <w:lang w:val="en-GB"/>
        </w:rPr>
        <w:t>, B.</w:t>
      </w:r>
      <w:r w:rsidR="00296A60" w:rsidRPr="00193BD5">
        <w:rPr>
          <w:rFonts w:asciiTheme="majorHAnsi" w:hAnsiTheme="majorHAnsi"/>
          <w:lang w:val="en-GB"/>
        </w:rPr>
        <w:t>, Symes</w:t>
      </w:r>
      <w:r w:rsidRPr="00193BD5">
        <w:rPr>
          <w:rFonts w:asciiTheme="majorHAnsi" w:hAnsiTheme="majorHAnsi"/>
          <w:lang w:val="en-GB"/>
        </w:rPr>
        <w:t>,</w:t>
      </w:r>
      <w:r w:rsidR="00296A60" w:rsidRPr="00193BD5">
        <w:rPr>
          <w:rFonts w:asciiTheme="majorHAnsi" w:hAnsiTheme="majorHAnsi"/>
          <w:lang w:val="en-GB"/>
        </w:rPr>
        <w:t xml:space="preserve"> </w:t>
      </w:r>
      <w:r w:rsidRPr="00193BD5">
        <w:rPr>
          <w:rFonts w:asciiTheme="majorHAnsi" w:hAnsiTheme="majorHAnsi"/>
          <w:lang w:val="en-GB"/>
        </w:rPr>
        <w:t xml:space="preserve">A., </w:t>
      </w:r>
      <w:r w:rsidR="00296A60" w:rsidRPr="00193BD5">
        <w:rPr>
          <w:rFonts w:asciiTheme="majorHAnsi" w:hAnsiTheme="majorHAnsi"/>
          <w:lang w:val="en-GB"/>
        </w:rPr>
        <w:t>Taylor</w:t>
      </w:r>
      <w:r w:rsidRPr="00193BD5">
        <w:rPr>
          <w:rFonts w:asciiTheme="majorHAnsi" w:hAnsiTheme="majorHAnsi"/>
          <w:lang w:val="en-GB"/>
        </w:rPr>
        <w:t xml:space="preserve">, P., </w:t>
      </w:r>
      <w:r w:rsidR="00296A60" w:rsidRPr="00193BD5">
        <w:rPr>
          <w:rFonts w:asciiTheme="majorHAnsi" w:hAnsiTheme="majorHAnsi"/>
          <w:lang w:val="en-GB"/>
        </w:rPr>
        <w:t xml:space="preserve">2012. Seabird conservation status, threats and priority actions: a global assessment. </w:t>
      </w:r>
      <w:r w:rsidRPr="00193BD5">
        <w:rPr>
          <w:rFonts w:asciiTheme="majorHAnsi" w:hAnsiTheme="majorHAnsi"/>
          <w:lang w:val="en-GB"/>
        </w:rPr>
        <w:t>Bird Conserv.</w:t>
      </w:r>
      <w:r w:rsidR="00296A60" w:rsidRPr="00193BD5">
        <w:rPr>
          <w:rFonts w:asciiTheme="majorHAnsi" w:hAnsiTheme="majorHAnsi"/>
          <w:lang w:val="en-GB"/>
        </w:rPr>
        <w:t xml:space="preserve"> Int</w:t>
      </w:r>
      <w:r w:rsidRPr="00193BD5">
        <w:rPr>
          <w:rFonts w:asciiTheme="majorHAnsi" w:hAnsiTheme="majorHAnsi"/>
          <w:lang w:val="en-GB"/>
        </w:rPr>
        <w:t>.</w:t>
      </w:r>
      <w:r w:rsidRPr="00193BD5">
        <w:rPr>
          <w:rFonts w:asciiTheme="majorHAnsi" w:hAnsiTheme="majorHAnsi"/>
          <w:i/>
          <w:lang w:val="en-GB"/>
        </w:rPr>
        <w:t xml:space="preserve"> </w:t>
      </w:r>
      <w:r w:rsidR="00296A60" w:rsidRPr="00193BD5">
        <w:rPr>
          <w:rFonts w:asciiTheme="majorHAnsi" w:hAnsiTheme="majorHAnsi"/>
          <w:lang w:val="en-GB"/>
        </w:rPr>
        <w:t xml:space="preserve">22: 1–34. </w:t>
      </w:r>
      <w:r w:rsidR="00BA228F" w:rsidRPr="00193BD5">
        <w:rPr>
          <w:rFonts w:asciiTheme="majorHAnsi" w:hAnsiTheme="majorHAnsi"/>
          <w:lang w:val="en-GB"/>
        </w:rPr>
        <w:t>http://dx.doi.org/</w:t>
      </w:r>
      <w:r w:rsidR="00296A60" w:rsidRPr="00193BD5">
        <w:rPr>
          <w:rFonts w:asciiTheme="majorHAnsi" w:hAnsiTheme="majorHAnsi"/>
          <w:lang w:val="en-GB"/>
        </w:rPr>
        <w:t>10.1017/S0959270912000020</w:t>
      </w:r>
    </w:p>
    <w:p w14:paraId="710AFD29" w14:textId="7D029EF9"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Croxall, J., Small</w:t>
      </w:r>
      <w:r w:rsidR="003705B4" w:rsidRPr="00193BD5">
        <w:rPr>
          <w:rFonts w:asciiTheme="majorHAnsi" w:hAnsiTheme="majorHAnsi"/>
          <w:lang w:val="en-GB"/>
        </w:rPr>
        <w:t>, C.</w:t>
      </w:r>
      <w:r w:rsidRPr="00193BD5">
        <w:rPr>
          <w:rFonts w:asciiTheme="majorHAnsi" w:hAnsiTheme="majorHAnsi"/>
          <w:lang w:val="en-GB"/>
        </w:rPr>
        <w:t>, Sullivan</w:t>
      </w:r>
      <w:r w:rsidR="00357F20" w:rsidRPr="00193BD5">
        <w:rPr>
          <w:rFonts w:asciiTheme="majorHAnsi" w:hAnsiTheme="majorHAnsi"/>
          <w:lang w:val="en-GB"/>
        </w:rPr>
        <w:t>, B.</w:t>
      </w:r>
      <w:r w:rsidRPr="00193BD5">
        <w:rPr>
          <w:rFonts w:asciiTheme="majorHAnsi" w:hAnsiTheme="majorHAnsi"/>
          <w:lang w:val="en-GB"/>
        </w:rPr>
        <w:t>, Wanless</w:t>
      </w:r>
      <w:r w:rsidR="00357F20" w:rsidRPr="00193BD5">
        <w:rPr>
          <w:rFonts w:asciiTheme="majorHAnsi" w:hAnsiTheme="majorHAnsi"/>
          <w:lang w:val="en-GB"/>
        </w:rPr>
        <w:t>, R.</w:t>
      </w:r>
      <w:r w:rsidRPr="00193BD5">
        <w:rPr>
          <w:rFonts w:asciiTheme="majorHAnsi" w:hAnsiTheme="majorHAnsi"/>
          <w:lang w:val="en-GB"/>
        </w:rPr>
        <w:t>, Frere</w:t>
      </w:r>
      <w:r w:rsidR="00357F20" w:rsidRPr="00193BD5">
        <w:rPr>
          <w:rFonts w:asciiTheme="majorHAnsi" w:hAnsiTheme="majorHAnsi"/>
          <w:lang w:val="en-GB"/>
        </w:rPr>
        <w:t>, E.</w:t>
      </w:r>
      <w:r w:rsidRPr="00193BD5">
        <w:rPr>
          <w:rFonts w:asciiTheme="majorHAnsi" w:hAnsiTheme="majorHAnsi"/>
          <w:lang w:val="en-GB"/>
        </w:rPr>
        <w:t>, Lascelles</w:t>
      </w:r>
      <w:r w:rsidR="00357F20" w:rsidRPr="00193BD5">
        <w:rPr>
          <w:rFonts w:asciiTheme="majorHAnsi" w:hAnsiTheme="majorHAnsi"/>
          <w:lang w:val="en-GB"/>
        </w:rPr>
        <w:t>, B.</w:t>
      </w:r>
      <w:r w:rsidRPr="00193BD5">
        <w:rPr>
          <w:rFonts w:asciiTheme="majorHAnsi" w:hAnsiTheme="majorHAnsi"/>
          <w:lang w:val="en-GB"/>
        </w:rPr>
        <w:t>, Ramirez</w:t>
      </w:r>
      <w:r w:rsidR="00357F20" w:rsidRPr="00193BD5">
        <w:rPr>
          <w:rFonts w:asciiTheme="majorHAnsi" w:hAnsiTheme="majorHAnsi"/>
          <w:lang w:val="en-GB"/>
        </w:rPr>
        <w:t>, I.</w:t>
      </w:r>
      <w:r w:rsidRPr="00193BD5">
        <w:rPr>
          <w:rFonts w:asciiTheme="majorHAnsi" w:hAnsiTheme="majorHAnsi"/>
          <w:lang w:val="en-GB"/>
        </w:rPr>
        <w:t>, Sato</w:t>
      </w:r>
      <w:r w:rsidR="00357F20" w:rsidRPr="00193BD5">
        <w:rPr>
          <w:rFonts w:asciiTheme="majorHAnsi" w:hAnsiTheme="majorHAnsi"/>
          <w:lang w:val="en-GB"/>
        </w:rPr>
        <w:t>,</w:t>
      </w:r>
      <w:r w:rsidRPr="00193BD5">
        <w:rPr>
          <w:rFonts w:asciiTheme="majorHAnsi" w:hAnsiTheme="majorHAnsi"/>
          <w:lang w:val="en-GB"/>
        </w:rPr>
        <w:t xml:space="preserve"> </w:t>
      </w:r>
      <w:r w:rsidR="00357F20" w:rsidRPr="00193BD5">
        <w:rPr>
          <w:rFonts w:asciiTheme="majorHAnsi" w:hAnsiTheme="majorHAnsi"/>
          <w:lang w:val="en-GB"/>
        </w:rPr>
        <w:t xml:space="preserve">M., </w:t>
      </w:r>
      <w:r w:rsidRPr="00193BD5">
        <w:rPr>
          <w:rFonts w:asciiTheme="majorHAnsi" w:hAnsiTheme="majorHAnsi"/>
          <w:lang w:val="en-GB"/>
        </w:rPr>
        <w:t>Yates</w:t>
      </w:r>
      <w:r w:rsidR="00357F20" w:rsidRPr="00193BD5">
        <w:rPr>
          <w:rFonts w:asciiTheme="majorHAnsi" w:hAnsiTheme="majorHAnsi"/>
          <w:lang w:val="en-GB"/>
        </w:rPr>
        <w:t>, O</w:t>
      </w:r>
      <w:r w:rsidRPr="00193BD5">
        <w:rPr>
          <w:rFonts w:asciiTheme="majorHAnsi" w:hAnsiTheme="majorHAnsi"/>
          <w:lang w:val="en-GB"/>
        </w:rPr>
        <w:t>.</w:t>
      </w:r>
      <w:r w:rsidR="00357F20" w:rsidRPr="00193BD5">
        <w:rPr>
          <w:rFonts w:asciiTheme="majorHAnsi" w:hAnsiTheme="majorHAnsi"/>
          <w:lang w:val="en-GB"/>
        </w:rPr>
        <w:t xml:space="preserve">, </w:t>
      </w:r>
      <w:r w:rsidRPr="00193BD5">
        <w:rPr>
          <w:rFonts w:asciiTheme="majorHAnsi" w:hAnsiTheme="majorHAnsi"/>
          <w:lang w:val="en-GB"/>
        </w:rPr>
        <w:t>2013. Appropriate scales and data to manage seabird-fishery interact</w:t>
      </w:r>
      <w:r w:rsidR="00BA113A" w:rsidRPr="00193BD5">
        <w:rPr>
          <w:rFonts w:asciiTheme="majorHAnsi" w:hAnsiTheme="majorHAnsi"/>
          <w:lang w:val="en-GB"/>
        </w:rPr>
        <w:t>ions: comment on Torres et al. 2013</w:t>
      </w:r>
      <w:r w:rsidRPr="00193BD5">
        <w:rPr>
          <w:rFonts w:asciiTheme="majorHAnsi" w:hAnsiTheme="majorHAnsi"/>
          <w:lang w:val="en-GB"/>
        </w:rPr>
        <w:t xml:space="preserve">. </w:t>
      </w:r>
      <w:r w:rsidR="003705B4" w:rsidRPr="00193BD5">
        <w:rPr>
          <w:rFonts w:asciiTheme="majorHAnsi" w:hAnsiTheme="majorHAnsi"/>
          <w:lang w:val="en-GB"/>
        </w:rPr>
        <w:t>Mar.</w:t>
      </w:r>
      <w:r w:rsidRPr="00193BD5">
        <w:rPr>
          <w:rFonts w:asciiTheme="majorHAnsi" w:hAnsiTheme="majorHAnsi"/>
          <w:lang w:val="en-GB"/>
        </w:rPr>
        <w:t xml:space="preserve"> Ecol</w:t>
      </w:r>
      <w:r w:rsidR="003705B4" w:rsidRPr="00193BD5">
        <w:rPr>
          <w:rFonts w:asciiTheme="majorHAnsi" w:hAnsiTheme="majorHAnsi"/>
          <w:lang w:val="en-GB"/>
        </w:rPr>
        <w:t>.</w:t>
      </w:r>
      <w:r w:rsidRPr="00193BD5">
        <w:rPr>
          <w:rFonts w:asciiTheme="majorHAnsi" w:hAnsiTheme="majorHAnsi"/>
          <w:lang w:val="en-GB"/>
        </w:rPr>
        <w:t xml:space="preserve"> Prog</w:t>
      </w:r>
      <w:r w:rsidR="003705B4" w:rsidRPr="00193BD5">
        <w:rPr>
          <w:rFonts w:asciiTheme="majorHAnsi" w:hAnsiTheme="majorHAnsi"/>
          <w:lang w:val="en-GB"/>
        </w:rPr>
        <w:t xml:space="preserve">. </w:t>
      </w:r>
      <w:r w:rsidRPr="00193BD5">
        <w:rPr>
          <w:rFonts w:asciiTheme="majorHAnsi" w:hAnsiTheme="majorHAnsi"/>
          <w:lang w:val="en-GB"/>
        </w:rPr>
        <w:t>Ser</w:t>
      </w:r>
      <w:r w:rsidR="003705B4" w:rsidRPr="00193BD5">
        <w:rPr>
          <w:rFonts w:asciiTheme="majorHAnsi" w:hAnsiTheme="majorHAnsi"/>
          <w:lang w:val="en-GB"/>
        </w:rPr>
        <w:t>.</w:t>
      </w:r>
      <w:r w:rsidR="003705B4" w:rsidRPr="00193BD5">
        <w:rPr>
          <w:rFonts w:asciiTheme="majorHAnsi" w:hAnsiTheme="majorHAnsi"/>
          <w:i/>
          <w:lang w:val="en-GB"/>
        </w:rPr>
        <w:t xml:space="preserve"> </w:t>
      </w:r>
      <w:r w:rsidRPr="00193BD5">
        <w:rPr>
          <w:rFonts w:asciiTheme="majorHAnsi" w:hAnsiTheme="majorHAnsi"/>
          <w:lang w:val="en-GB"/>
        </w:rPr>
        <w:t xml:space="preserve">493: 297-300. </w:t>
      </w:r>
      <w:r w:rsidR="00BA228F" w:rsidRPr="00193BD5">
        <w:rPr>
          <w:rFonts w:asciiTheme="majorHAnsi" w:hAnsiTheme="majorHAnsi"/>
          <w:lang w:val="en-GB"/>
        </w:rPr>
        <w:t>http://dx.doi.org/</w:t>
      </w:r>
      <w:r w:rsidRPr="00193BD5">
        <w:rPr>
          <w:rFonts w:asciiTheme="majorHAnsi" w:hAnsiTheme="majorHAnsi"/>
          <w:lang w:val="en-GB"/>
        </w:rPr>
        <w:t>10.3354/meps10600</w:t>
      </w:r>
    </w:p>
    <w:p w14:paraId="4D9EF6CB" w14:textId="27274EFB" w:rsidR="00296A60" w:rsidRPr="00193BD5" w:rsidRDefault="00830971"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Croxall, J.P., Rothery, P., Pickering, S.P.C., </w:t>
      </w:r>
      <w:r w:rsidR="00296A60" w:rsidRPr="00193BD5">
        <w:rPr>
          <w:rFonts w:asciiTheme="majorHAnsi" w:hAnsiTheme="majorHAnsi"/>
          <w:lang w:val="en-GB"/>
        </w:rPr>
        <w:t>Prince</w:t>
      </w:r>
      <w:r w:rsidRPr="00193BD5">
        <w:rPr>
          <w:rFonts w:asciiTheme="majorHAnsi" w:hAnsiTheme="majorHAnsi"/>
          <w:lang w:val="en-GB"/>
        </w:rPr>
        <w:t xml:space="preserve">, P.A., </w:t>
      </w:r>
      <w:r w:rsidR="00296A60" w:rsidRPr="00193BD5">
        <w:rPr>
          <w:rFonts w:asciiTheme="majorHAnsi" w:hAnsiTheme="majorHAnsi"/>
          <w:lang w:val="en-GB"/>
        </w:rPr>
        <w:t xml:space="preserve">1990. Reproductive Performance, Recruitment and Survival of Wandering Albatrosses </w:t>
      </w:r>
      <w:r w:rsidR="00296A60" w:rsidRPr="00193BD5">
        <w:rPr>
          <w:rFonts w:asciiTheme="majorHAnsi" w:hAnsiTheme="majorHAnsi"/>
          <w:i/>
          <w:lang w:val="en-GB"/>
        </w:rPr>
        <w:t>Diomedea exulans</w:t>
      </w:r>
      <w:r w:rsidR="00296A60" w:rsidRPr="00193BD5">
        <w:rPr>
          <w:rFonts w:asciiTheme="majorHAnsi" w:hAnsiTheme="majorHAnsi"/>
          <w:lang w:val="en-GB"/>
        </w:rPr>
        <w:t xml:space="preserve"> at Bird Island, South Georgia. </w:t>
      </w:r>
      <w:r w:rsidRPr="00193BD5">
        <w:rPr>
          <w:rFonts w:asciiTheme="majorHAnsi" w:hAnsiTheme="majorHAnsi"/>
          <w:lang w:val="en-GB"/>
        </w:rPr>
        <w:t xml:space="preserve">J. </w:t>
      </w:r>
      <w:r w:rsidR="00296A60" w:rsidRPr="00193BD5">
        <w:rPr>
          <w:rFonts w:asciiTheme="majorHAnsi" w:hAnsiTheme="majorHAnsi"/>
          <w:lang w:val="en-GB"/>
        </w:rPr>
        <w:t>Anim</w:t>
      </w:r>
      <w:r w:rsidRPr="00193BD5">
        <w:rPr>
          <w:rFonts w:asciiTheme="majorHAnsi" w:hAnsiTheme="majorHAnsi"/>
          <w:lang w:val="en-GB"/>
        </w:rPr>
        <w:t xml:space="preserve">. </w:t>
      </w:r>
      <w:r w:rsidR="00296A60" w:rsidRPr="00193BD5">
        <w:rPr>
          <w:rFonts w:asciiTheme="majorHAnsi" w:hAnsiTheme="majorHAnsi"/>
          <w:lang w:val="en-GB"/>
        </w:rPr>
        <w:t>Ecol</w:t>
      </w:r>
      <w:r w:rsidRPr="00193BD5">
        <w:rPr>
          <w:rFonts w:asciiTheme="majorHAnsi" w:hAnsiTheme="majorHAnsi"/>
          <w:i/>
          <w:lang w:val="en-GB"/>
        </w:rPr>
        <w:t>.</w:t>
      </w:r>
      <w:r w:rsidRPr="00193BD5">
        <w:rPr>
          <w:rFonts w:asciiTheme="majorHAnsi" w:hAnsiTheme="majorHAnsi"/>
          <w:lang w:val="en-GB"/>
        </w:rPr>
        <w:t xml:space="preserve"> 59,</w:t>
      </w:r>
      <w:r w:rsidR="00296A60" w:rsidRPr="00193BD5">
        <w:rPr>
          <w:rFonts w:asciiTheme="majorHAnsi" w:hAnsiTheme="majorHAnsi"/>
          <w:lang w:val="en-GB"/>
        </w:rPr>
        <w:t xml:space="preserve"> 775-796. </w:t>
      </w:r>
      <w:r w:rsidR="00BA228F" w:rsidRPr="00193BD5">
        <w:rPr>
          <w:rFonts w:asciiTheme="majorHAnsi" w:hAnsiTheme="majorHAnsi"/>
          <w:lang w:val="en-GB"/>
        </w:rPr>
        <w:t>http://dx.doi.org/</w:t>
      </w:r>
      <w:r w:rsidR="00296A60" w:rsidRPr="00193BD5">
        <w:rPr>
          <w:rFonts w:asciiTheme="majorHAnsi" w:hAnsiTheme="majorHAnsi"/>
          <w:lang w:val="en-GB"/>
        </w:rPr>
        <w:t xml:space="preserve"> 10.2307/4895</w:t>
      </w:r>
    </w:p>
    <w:p w14:paraId="666EAEF9" w14:textId="707DE115" w:rsidR="00296A60" w:rsidRPr="00193BD5" w:rsidRDefault="00BA113A"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Croxall, J.P., </w:t>
      </w:r>
      <w:r w:rsidR="00296A60" w:rsidRPr="00193BD5">
        <w:rPr>
          <w:rFonts w:asciiTheme="majorHAnsi" w:hAnsiTheme="majorHAnsi"/>
          <w:lang w:val="en-GB"/>
        </w:rPr>
        <w:t>Prince</w:t>
      </w:r>
      <w:r w:rsidRPr="00193BD5">
        <w:rPr>
          <w:rFonts w:asciiTheme="majorHAnsi" w:hAnsiTheme="majorHAnsi"/>
          <w:lang w:val="en-GB"/>
        </w:rPr>
        <w:t>, P.A.</w:t>
      </w:r>
      <w:r w:rsidR="00296A60" w:rsidRPr="00193BD5">
        <w:rPr>
          <w:rFonts w:asciiTheme="majorHAnsi" w:hAnsiTheme="majorHAnsi"/>
          <w:lang w:val="en-GB"/>
        </w:rPr>
        <w:t>, Rothery</w:t>
      </w:r>
      <w:r w:rsidRPr="00193BD5">
        <w:rPr>
          <w:rFonts w:asciiTheme="majorHAnsi" w:hAnsiTheme="majorHAnsi"/>
          <w:lang w:val="en-GB"/>
        </w:rPr>
        <w:t xml:space="preserve">, P., </w:t>
      </w:r>
      <w:r w:rsidR="00296A60" w:rsidRPr="00193BD5">
        <w:rPr>
          <w:rFonts w:asciiTheme="majorHAnsi" w:hAnsiTheme="majorHAnsi"/>
          <w:lang w:val="en-GB"/>
        </w:rPr>
        <w:t>Wood</w:t>
      </w:r>
      <w:r w:rsidRPr="00193BD5">
        <w:rPr>
          <w:rFonts w:asciiTheme="majorHAnsi" w:hAnsiTheme="majorHAnsi"/>
          <w:lang w:val="en-GB"/>
        </w:rPr>
        <w:t>, A.G., 1998</w:t>
      </w:r>
      <w:r w:rsidR="00296A60" w:rsidRPr="00193BD5">
        <w:rPr>
          <w:rFonts w:asciiTheme="majorHAnsi" w:hAnsiTheme="majorHAnsi"/>
          <w:lang w:val="en-GB"/>
        </w:rPr>
        <w:t>. Population changes in albatrosses at South Georgia, in</w:t>
      </w:r>
      <w:r w:rsidRPr="00193BD5">
        <w:rPr>
          <w:rFonts w:asciiTheme="majorHAnsi" w:hAnsiTheme="majorHAnsi"/>
          <w:lang w:val="en-GB"/>
        </w:rPr>
        <w:t>:</w:t>
      </w:r>
      <w:r w:rsidR="00296A60" w:rsidRPr="00193BD5">
        <w:rPr>
          <w:rFonts w:asciiTheme="majorHAnsi" w:hAnsiTheme="majorHAnsi"/>
          <w:lang w:val="en-GB"/>
        </w:rPr>
        <w:t xml:space="preserve"> </w:t>
      </w:r>
      <w:r w:rsidR="00F41A7D" w:rsidRPr="00193BD5">
        <w:rPr>
          <w:rFonts w:asciiTheme="majorHAnsi" w:hAnsiTheme="majorHAnsi"/>
          <w:lang w:val="en-GB"/>
        </w:rPr>
        <w:t xml:space="preserve">Robertson, </w:t>
      </w:r>
      <w:r w:rsidRPr="00193BD5">
        <w:rPr>
          <w:rFonts w:asciiTheme="majorHAnsi" w:hAnsiTheme="majorHAnsi"/>
          <w:lang w:val="en-GB"/>
        </w:rPr>
        <w:t xml:space="preserve">G., Gales, </w:t>
      </w:r>
      <w:r w:rsidR="00F41A7D" w:rsidRPr="00193BD5">
        <w:rPr>
          <w:rFonts w:asciiTheme="majorHAnsi" w:hAnsiTheme="majorHAnsi"/>
          <w:lang w:val="en-GB"/>
        </w:rPr>
        <w:t xml:space="preserve">R., </w:t>
      </w:r>
      <w:r w:rsidRPr="00193BD5">
        <w:rPr>
          <w:rFonts w:asciiTheme="majorHAnsi" w:hAnsiTheme="majorHAnsi"/>
          <w:lang w:val="en-GB"/>
        </w:rPr>
        <w:t>(Eds.)</w:t>
      </w:r>
      <w:r w:rsidR="00F41A7D" w:rsidRPr="00193BD5">
        <w:rPr>
          <w:rFonts w:asciiTheme="majorHAnsi" w:hAnsiTheme="majorHAnsi"/>
          <w:lang w:val="en-GB"/>
        </w:rPr>
        <w:t>,</w:t>
      </w:r>
      <w:r w:rsidRPr="00193BD5">
        <w:rPr>
          <w:rFonts w:asciiTheme="majorHAnsi" w:hAnsiTheme="majorHAnsi"/>
          <w:lang w:val="en-GB"/>
        </w:rPr>
        <w:t xml:space="preserve"> </w:t>
      </w:r>
      <w:r w:rsidR="00296A60" w:rsidRPr="00193BD5">
        <w:rPr>
          <w:rFonts w:asciiTheme="majorHAnsi" w:hAnsiTheme="majorHAnsi"/>
          <w:lang w:val="en-GB"/>
        </w:rPr>
        <w:t>Albatross Biology and Conservation</w:t>
      </w:r>
      <w:r w:rsidR="00F41A7D" w:rsidRPr="00193BD5">
        <w:rPr>
          <w:rFonts w:asciiTheme="majorHAnsi" w:hAnsiTheme="majorHAnsi"/>
          <w:lang w:val="en-GB"/>
        </w:rPr>
        <w:t xml:space="preserve">, </w:t>
      </w:r>
      <w:r w:rsidR="00296A60" w:rsidRPr="00193BD5">
        <w:rPr>
          <w:rFonts w:asciiTheme="majorHAnsi" w:hAnsiTheme="majorHAnsi"/>
          <w:lang w:val="en-GB"/>
        </w:rPr>
        <w:t>Surrey Beatty and Sons</w:t>
      </w:r>
      <w:r w:rsidR="00F41A7D" w:rsidRPr="00193BD5">
        <w:rPr>
          <w:rFonts w:asciiTheme="majorHAnsi" w:hAnsiTheme="majorHAnsi"/>
          <w:lang w:val="en-GB"/>
        </w:rPr>
        <w:t xml:space="preserve">, </w:t>
      </w:r>
      <w:r w:rsidR="00296A60" w:rsidRPr="00193BD5">
        <w:rPr>
          <w:rFonts w:asciiTheme="majorHAnsi" w:hAnsiTheme="majorHAnsi"/>
          <w:lang w:val="en-GB"/>
        </w:rPr>
        <w:t>Chipping Nort</w:t>
      </w:r>
      <w:r w:rsidR="00F41A7D" w:rsidRPr="00193BD5">
        <w:rPr>
          <w:rFonts w:asciiTheme="majorHAnsi" w:hAnsiTheme="majorHAnsi"/>
          <w:lang w:val="en-GB"/>
        </w:rPr>
        <w:t xml:space="preserve">on, pp. </w:t>
      </w:r>
      <w:r w:rsidR="00296A60" w:rsidRPr="00193BD5">
        <w:rPr>
          <w:rFonts w:asciiTheme="majorHAnsi" w:hAnsiTheme="majorHAnsi"/>
          <w:lang w:val="en-GB"/>
        </w:rPr>
        <w:t>69-83.</w:t>
      </w:r>
    </w:p>
    <w:p w14:paraId="3F3B6F82" w14:textId="570D61DC"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Darby , J.T., Dawson</w:t>
      </w:r>
      <w:r w:rsidR="00F41A7D" w:rsidRPr="00193BD5">
        <w:rPr>
          <w:rFonts w:asciiTheme="majorHAnsi" w:hAnsiTheme="majorHAnsi"/>
          <w:lang w:val="en-GB"/>
        </w:rPr>
        <w:t>, M.S., 2000</w:t>
      </w:r>
      <w:r w:rsidRPr="00193BD5">
        <w:rPr>
          <w:rFonts w:asciiTheme="majorHAnsi" w:hAnsiTheme="majorHAnsi"/>
          <w:lang w:val="en-GB"/>
        </w:rPr>
        <w:t>. Bycatch of yellow-eyed penguins (</w:t>
      </w:r>
      <w:r w:rsidRPr="00193BD5">
        <w:rPr>
          <w:rFonts w:asciiTheme="majorHAnsi" w:hAnsiTheme="majorHAnsi"/>
          <w:i/>
          <w:lang w:val="en-GB"/>
        </w:rPr>
        <w:t>Megadyptes antipodes</w:t>
      </w:r>
      <w:r w:rsidRPr="00193BD5">
        <w:rPr>
          <w:rFonts w:asciiTheme="majorHAnsi" w:hAnsiTheme="majorHAnsi"/>
          <w:lang w:val="en-GB"/>
        </w:rPr>
        <w:t>) in gillnets in New Zealand waters 1979-1997. Biol</w:t>
      </w:r>
      <w:r w:rsidR="00F41A7D" w:rsidRPr="00193BD5">
        <w:rPr>
          <w:rFonts w:asciiTheme="majorHAnsi" w:hAnsiTheme="majorHAnsi"/>
          <w:lang w:val="en-GB"/>
        </w:rPr>
        <w:t>.</w:t>
      </w:r>
      <w:r w:rsidRPr="00193BD5">
        <w:rPr>
          <w:rFonts w:asciiTheme="majorHAnsi" w:hAnsiTheme="majorHAnsi"/>
          <w:lang w:val="en-GB"/>
        </w:rPr>
        <w:t xml:space="preserve"> Conserv</w:t>
      </w:r>
      <w:r w:rsidR="00F41A7D" w:rsidRPr="00193BD5">
        <w:rPr>
          <w:rFonts w:asciiTheme="majorHAnsi" w:hAnsiTheme="majorHAnsi"/>
          <w:lang w:val="en-GB"/>
        </w:rPr>
        <w:t>.</w:t>
      </w:r>
      <w:r w:rsidR="00F41A7D" w:rsidRPr="00193BD5">
        <w:rPr>
          <w:rFonts w:asciiTheme="majorHAnsi" w:hAnsiTheme="majorHAnsi"/>
          <w:i/>
          <w:lang w:val="en-GB"/>
        </w:rPr>
        <w:t xml:space="preserve"> </w:t>
      </w:r>
      <w:r w:rsidRPr="00193BD5">
        <w:rPr>
          <w:rFonts w:asciiTheme="majorHAnsi" w:hAnsiTheme="majorHAnsi"/>
          <w:lang w:val="en-GB"/>
        </w:rPr>
        <w:t>93</w:t>
      </w:r>
      <w:r w:rsidR="00F41A7D" w:rsidRPr="00193BD5">
        <w:rPr>
          <w:rFonts w:asciiTheme="majorHAnsi" w:hAnsiTheme="majorHAnsi"/>
          <w:lang w:val="en-GB"/>
        </w:rPr>
        <w:t xml:space="preserve">, </w:t>
      </w:r>
      <w:r w:rsidRPr="00193BD5">
        <w:rPr>
          <w:rFonts w:asciiTheme="majorHAnsi" w:hAnsiTheme="majorHAnsi"/>
          <w:lang w:val="en-GB"/>
        </w:rPr>
        <w:t xml:space="preserve">327-332. </w:t>
      </w:r>
      <w:r w:rsidR="00BA228F" w:rsidRPr="00193BD5">
        <w:rPr>
          <w:rFonts w:asciiTheme="majorHAnsi" w:hAnsiTheme="majorHAnsi"/>
          <w:lang w:val="en-GB"/>
        </w:rPr>
        <w:t>http://dx.doi.org/</w:t>
      </w:r>
      <w:r w:rsidRPr="00193BD5">
        <w:rPr>
          <w:rFonts w:asciiTheme="majorHAnsi" w:hAnsiTheme="majorHAnsi"/>
          <w:lang w:val="en-GB"/>
        </w:rPr>
        <w:t>10.1016/S0006-3207(99)00148-2</w:t>
      </w:r>
    </w:p>
    <w:p w14:paraId="18153C5A" w14:textId="59FDF05A"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Delord, K., Gasco</w:t>
      </w:r>
      <w:r w:rsidR="009234F4" w:rsidRPr="00193BD5">
        <w:rPr>
          <w:rFonts w:asciiTheme="majorHAnsi" w:hAnsiTheme="majorHAnsi"/>
          <w:lang w:val="en-GB"/>
        </w:rPr>
        <w:t>, N.</w:t>
      </w:r>
      <w:r w:rsidRPr="00193BD5">
        <w:rPr>
          <w:rFonts w:asciiTheme="majorHAnsi" w:hAnsiTheme="majorHAnsi"/>
          <w:lang w:val="en-GB"/>
        </w:rPr>
        <w:t>, Weimerskirch</w:t>
      </w:r>
      <w:r w:rsidR="009234F4" w:rsidRPr="00193BD5">
        <w:rPr>
          <w:rFonts w:asciiTheme="majorHAnsi" w:hAnsiTheme="majorHAnsi"/>
          <w:lang w:val="en-GB"/>
        </w:rPr>
        <w:t>, H.</w:t>
      </w:r>
      <w:r w:rsidRPr="00193BD5">
        <w:rPr>
          <w:rFonts w:asciiTheme="majorHAnsi" w:hAnsiTheme="majorHAnsi"/>
          <w:lang w:val="en-GB"/>
        </w:rPr>
        <w:t>, Barbraud</w:t>
      </w:r>
      <w:r w:rsidR="009234F4" w:rsidRPr="00193BD5">
        <w:rPr>
          <w:rFonts w:asciiTheme="majorHAnsi" w:hAnsiTheme="majorHAnsi"/>
          <w:lang w:val="en-GB"/>
        </w:rPr>
        <w:t>,</w:t>
      </w:r>
      <w:r w:rsidRPr="00193BD5">
        <w:rPr>
          <w:rFonts w:asciiTheme="majorHAnsi" w:hAnsiTheme="majorHAnsi"/>
          <w:lang w:val="en-GB"/>
        </w:rPr>
        <w:t xml:space="preserve"> </w:t>
      </w:r>
      <w:r w:rsidR="009234F4" w:rsidRPr="00193BD5">
        <w:rPr>
          <w:rFonts w:asciiTheme="majorHAnsi" w:hAnsiTheme="majorHAnsi"/>
          <w:lang w:val="en-GB"/>
        </w:rPr>
        <w:t xml:space="preserve">C., </w:t>
      </w:r>
      <w:r w:rsidRPr="00193BD5">
        <w:rPr>
          <w:rFonts w:asciiTheme="majorHAnsi" w:hAnsiTheme="majorHAnsi"/>
          <w:lang w:val="en-GB"/>
        </w:rPr>
        <w:t>Micol</w:t>
      </w:r>
      <w:r w:rsidR="009234F4" w:rsidRPr="00193BD5">
        <w:rPr>
          <w:rFonts w:asciiTheme="majorHAnsi" w:hAnsiTheme="majorHAnsi"/>
          <w:lang w:val="en-GB"/>
        </w:rPr>
        <w:t xml:space="preserve">, T., </w:t>
      </w:r>
      <w:r w:rsidRPr="00193BD5">
        <w:rPr>
          <w:rFonts w:asciiTheme="majorHAnsi" w:hAnsiTheme="majorHAnsi"/>
          <w:lang w:val="en-GB"/>
        </w:rPr>
        <w:t>2005. Seabird mortality in the Patagonian Toothfish longline fishery around Crozet and Kerguelen Islands, 2001-2003. CCAMLR Science</w:t>
      </w:r>
      <w:r w:rsidR="009234F4" w:rsidRPr="00193BD5">
        <w:rPr>
          <w:rFonts w:asciiTheme="majorHAnsi" w:hAnsiTheme="majorHAnsi"/>
          <w:lang w:val="en-GB"/>
        </w:rPr>
        <w:t xml:space="preserve">. 12, </w:t>
      </w:r>
      <w:r w:rsidRPr="00193BD5">
        <w:rPr>
          <w:rFonts w:asciiTheme="majorHAnsi" w:hAnsiTheme="majorHAnsi"/>
          <w:lang w:val="en-GB"/>
        </w:rPr>
        <w:t>53–80.  http://www.ccamlr.org/en/system/files/science_journal_papers/04delord-</w:t>
      </w:r>
      <w:r w:rsidR="009234F4" w:rsidRPr="00193BD5">
        <w:rPr>
          <w:rFonts w:asciiTheme="majorHAnsi" w:hAnsiTheme="majorHAnsi"/>
          <w:lang w:val="en-GB"/>
        </w:rPr>
        <w:t>e</w:t>
      </w:r>
      <w:r w:rsidRPr="00193BD5">
        <w:rPr>
          <w:rFonts w:asciiTheme="majorHAnsi" w:hAnsiTheme="majorHAnsi"/>
          <w:lang w:val="en-GB"/>
        </w:rPr>
        <w:t>tal.pdf</w:t>
      </w:r>
    </w:p>
    <w:p w14:paraId="01B91640" w14:textId="1C22FD5F"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Delord, K., Besson</w:t>
      </w:r>
      <w:r w:rsidR="009234F4" w:rsidRPr="00193BD5">
        <w:rPr>
          <w:rFonts w:asciiTheme="majorHAnsi" w:hAnsiTheme="majorHAnsi"/>
          <w:lang w:val="en-GB"/>
        </w:rPr>
        <w:t>, D.</w:t>
      </w:r>
      <w:r w:rsidRPr="00193BD5">
        <w:rPr>
          <w:rFonts w:asciiTheme="majorHAnsi" w:hAnsiTheme="majorHAnsi"/>
          <w:lang w:val="en-GB"/>
        </w:rPr>
        <w:t>, Barbraud</w:t>
      </w:r>
      <w:r w:rsidR="009234F4" w:rsidRPr="00193BD5">
        <w:rPr>
          <w:rFonts w:asciiTheme="majorHAnsi" w:hAnsiTheme="majorHAnsi"/>
          <w:lang w:val="en-GB"/>
        </w:rPr>
        <w:t>,</w:t>
      </w:r>
      <w:r w:rsidRPr="00193BD5">
        <w:rPr>
          <w:rFonts w:asciiTheme="majorHAnsi" w:hAnsiTheme="majorHAnsi"/>
          <w:lang w:val="en-GB"/>
        </w:rPr>
        <w:t xml:space="preserve"> </w:t>
      </w:r>
      <w:r w:rsidR="009234F4" w:rsidRPr="00193BD5">
        <w:rPr>
          <w:rFonts w:asciiTheme="majorHAnsi" w:hAnsiTheme="majorHAnsi"/>
          <w:lang w:val="en-GB"/>
        </w:rPr>
        <w:t>C., W</w:t>
      </w:r>
      <w:r w:rsidRPr="00193BD5">
        <w:rPr>
          <w:rFonts w:asciiTheme="majorHAnsi" w:hAnsiTheme="majorHAnsi"/>
          <w:lang w:val="en-GB"/>
        </w:rPr>
        <w:t>eimerskirch</w:t>
      </w:r>
      <w:r w:rsidR="009234F4" w:rsidRPr="00193BD5">
        <w:rPr>
          <w:rFonts w:asciiTheme="majorHAnsi" w:hAnsiTheme="majorHAnsi"/>
          <w:lang w:val="en-GB"/>
        </w:rPr>
        <w:t>, H., 2008</w:t>
      </w:r>
      <w:r w:rsidRPr="00193BD5">
        <w:rPr>
          <w:rFonts w:asciiTheme="majorHAnsi" w:hAnsiTheme="majorHAnsi"/>
          <w:lang w:val="en-GB"/>
        </w:rPr>
        <w:t>. Population trends in a community of large Procellariiforms of Indian Ocean: Potential effects of environment and fisheries interactions. Biol</w:t>
      </w:r>
      <w:r w:rsidR="009234F4" w:rsidRPr="00193BD5">
        <w:rPr>
          <w:rFonts w:asciiTheme="majorHAnsi" w:hAnsiTheme="majorHAnsi"/>
          <w:lang w:val="en-GB"/>
        </w:rPr>
        <w:t>.</w:t>
      </w:r>
      <w:r w:rsidRPr="00193BD5">
        <w:rPr>
          <w:rFonts w:asciiTheme="majorHAnsi" w:hAnsiTheme="majorHAnsi"/>
          <w:lang w:val="en-GB"/>
        </w:rPr>
        <w:t xml:space="preserve"> Conserv</w:t>
      </w:r>
      <w:r w:rsidR="009234F4" w:rsidRPr="00193BD5">
        <w:rPr>
          <w:rFonts w:asciiTheme="majorHAnsi" w:hAnsiTheme="majorHAnsi"/>
          <w:lang w:val="en-GB"/>
        </w:rPr>
        <w:t xml:space="preserve">. </w:t>
      </w:r>
      <w:r w:rsidRPr="00193BD5">
        <w:rPr>
          <w:rFonts w:asciiTheme="majorHAnsi" w:hAnsiTheme="majorHAnsi"/>
          <w:lang w:val="en-GB"/>
        </w:rPr>
        <w:t>141</w:t>
      </w:r>
      <w:r w:rsidR="009234F4" w:rsidRPr="00193BD5">
        <w:rPr>
          <w:rFonts w:asciiTheme="majorHAnsi" w:hAnsiTheme="majorHAnsi"/>
          <w:lang w:val="en-GB"/>
        </w:rPr>
        <w:t>,</w:t>
      </w:r>
      <w:r w:rsidRPr="00193BD5">
        <w:rPr>
          <w:rFonts w:asciiTheme="majorHAnsi" w:hAnsiTheme="majorHAnsi"/>
          <w:lang w:val="en-GB"/>
        </w:rPr>
        <w:t xml:space="preserve"> 1840-1856. </w:t>
      </w:r>
      <w:r w:rsidR="00BA228F" w:rsidRPr="00193BD5">
        <w:rPr>
          <w:rFonts w:asciiTheme="majorHAnsi" w:hAnsiTheme="majorHAnsi"/>
          <w:lang w:val="en-GB"/>
        </w:rPr>
        <w:t>http://dx.doi.org/</w:t>
      </w:r>
      <w:r w:rsidRPr="00193BD5">
        <w:rPr>
          <w:rFonts w:asciiTheme="majorHAnsi" w:hAnsiTheme="majorHAnsi"/>
          <w:lang w:val="en-GB"/>
        </w:rPr>
        <w:t>10.1016/j.biocon.2008.05.001</w:t>
      </w:r>
    </w:p>
    <w:p w14:paraId="349748A7" w14:textId="4C528F90"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Delord, K., Barbraud</w:t>
      </w:r>
      <w:r w:rsidR="009234F4" w:rsidRPr="00193BD5">
        <w:rPr>
          <w:rFonts w:asciiTheme="majorHAnsi" w:hAnsiTheme="majorHAnsi"/>
          <w:lang w:val="en-GB"/>
        </w:rPr>
        <w:t>, C.</w:t>
      </w:r>
      <w:r w:rsidRPr="00193BD5">
        <w:rPr>
          <w:rFonts w:asciiTheme="majorHAnsi" w:hAnsiTheme="majorHAnsi"/>
          <w:lang w:val="en-GB"/>
        </w:rPr>
        <w:t>, Weimerskirch</w:t>
      </w:r>
      <w:r w:rsidR="009234F4" w:rsidRPr="00193BD5">
        <w:rPr>
          <w:rFonts w:asciiTheme="majorHAnsi" w:hAnsiTheme="majorHAnsi"/>
          <w:lang w:val="en-GB"/>
        </w:rPr>
        <w:t>, H., 2010.</w:t>
      </w:r>
      <w:r w:rsidRPr="00193BD5">
        <w:rPr>
          <w:rFonts w:asciiTheme="majorHAnsi" w:hAnsiTheme="majorHAnsi"/>
          <w:lang w:val="en-GB"/>
        </w:rPr>
        <w:t xml:space="preserve"> Multivariate effects on seabird bycatch in the legal Patagonian Toothfish longline fishery around Crozet and Kerguelen Islands. Polar Biol</w:t>
      </w:r>
      <w:r w:rsidR="009234F4" w:rsidRPr="00193BD5">
        <w:rPr>
          <w:rFonts w:asciiTheme="majorHAnsi" w:hAnsiTheme="majorHAnsi"/>
          <w:lang w:val="en-GB"/>
        </w:rPr>
        <w:t>.</w:t>
      </w:r>
      <w:r w:rsidRPr="00193BD5">
        <w:rPr>
          <w:rFonts w:asciiTheme="majorHAnsi" w:hAnsiTheme="majorHAnsi"/>
          <w:lang w:val="en-GB"/>
        </w:rPr>
        <w:t xml:space="preserve"> 33</w:t>
      </w:r>
      <w:r w:rsidR="009234F4" w:rsidRPr="00193BD5">
        <w:rPr>
          <w:rFonts w:asciiTheme="majorHAnsi" w:hAnsiTheme="majorHAnsi"/>
          <w:lang w:val="en-GB"/>
        </w:rPr>
        <w:t>,</w:t>
      </w:r>
      <w:r w:rsidRPr="00193BD5">
        <w:rPr>
          <w:rFonts w:asciiTheme="majorHAnsi" w:hAnsiTheme="majorHAnsi"/>
          <w:lang w:val="en-GB"/>
        </w:rPr>
        <w:t xml:space="preserve">367-378. </w:t>
      </w:r>
      <w:r w:rsidR="00BA228F" w:rsidRPr="00193BD5">
        <w:rPr>
          <w:rFonts w:asciiTheme="majorHAnsi" w:hAnsiTheme="majorHAnsi"/>
          <w:lang w:val="en-GB"/>
        </w:rPr>
        <w:t>http://dx.doi.org/</w:t>
      </w:r>
      <w:r w:rsidRPr="00193BD5">
        <w:rPr>
          <w:rFonts w:asciiTheme="majorHAnsi" w:hAnsiTheme="majorHAnsi"/>
          <w:lang w:val="en-GB"/>
        </w:rPr>
        <w:t>10.1007/s00300-009-0713-3</w:t>
      </w:r>
    </w:p>
    <w:p w14:paraId="2ACAF960" w14:textId="200A4EE1" w:rsidR="00296A60" w:rsidRPr="00193BD5" w:rsidRDefault="009234F4" w:rsidP="00296A60">
      <w:pPr>
        <w:spacing w:line="360" w:lineRule="auto"/>
        <w:ind w:left="720" w:hanging="720"/>
        <w:jc w:val="both"/>
        <w:rPr>
          <w:rFonts w:asciiTheme="majorHAnsi" w:hAnsiTheme="majorHAnsi"/>
          <w:lang w:val="en-GB"/>
        </w:rPr>
      </w:pPr>
      <w:r w:rsidRPr="00193BD5">
        <w:rPr>
          <w:rFonts w:asciiTheme="majorHAnsi" w:hAnsiTheme="majorHAnsi"/>
          <w:lang w:val="en-GB"/>
        </w:rPr>
        <w:t>Donald, P.</w:t>
      </w:r>
      <w:r w:rsidR="00296A60" w:rsidRPr="00193BD5">
        <w:rPr>
          <w:rFonts w:asciiTheme="majorHAnsi" w:hAnsiTheme="majorHAnsi"/>
          <w:lang w:val="en-GB"/>
        </w:rPr>
        <w:t>F</w:t>
      </w:r>
      <w:r w:rsidRPr="00193BD5">
        <w:rPr>
          <w:rFonts w:asciiTheme="majorHAnsi" w:hAnsiTheme="majorHAnsi"/>
          <w:lang w:val="en-GB"/>
        </w:rPr>
        <w:t>., 2007</w:t>
      </w:r>
      <w:r w:rsidR="00296A60" w:rsidRPr="00193BD5">
        <w:rPr>
          <w:rFonts w:asciiTheme="majorHAnsi" w:hAnsiTheme="majorHAnsi"/>
          <w:lang w:val="en-GB"/>
        </w:rPr>
        <w:t>. Adult sex ratios in wild bird populations. Ibis</w:t>
      </w:r>
      <w:r w:rsidRPr="00193BD5">
        <w:rPr>
          <w:rFonts w:asciiTheme="majorHAnsi" w:hAnsiTheme="majorHAnsi"/>
          <w:lang w:val="en-GB"/>
        </w:rPr>
        <w:t xml:space="preserve"> </w:t>
      </w:r>
      <w:r w:rsidR="00296A60" w:rsidRPr="00193BD5">
        <w:rPr>
          <w:rFonts w:asciiTheme="majorHAnsi" w:hAnsiTheme="majorHAnsi"/>
          <w:lang w:val="en-GB"/>
        </w:rPr>
        <w:t xml:space="preserve">149: 671–692. </w:t>
      </w:r>
      <w:r w:rsidR="00BA228F" w:rsidRPr="00193BD5">
        <w:rPr>
          <w:rFonts w:asciiTheme="majorHAnsi" w:hAnsiTheme="majorHAnsi"/>
          <w:lang w:val="en-GB"/>
        </w:rPr>
        <w:t>http://dx.doi.org/</w:t>
      </w:r>
      <w:r w:rsidR="00296A60" w:rsidRPr="00193BD5">
        <w:rPr>
          <w:rFonts w:asciiTheme="majorHAnsi" w:hAnsiTheme="majorHAnsi"/>
          <w:lang w:val="en-GB"/>
        </w:rPr>
        <w:t xml:space="preserve"> 10.1111/j.1474-919X.2007.00724.x</w:t>
      </w:r>
    </w:p>
    <w:p w14:paraId="0A29A99E" w14:textId="0E771EB1"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Gales, R., Brothers</w:t>
      </w:r>
      <w:r w:rsidR="009234F4" w:rsidRPr="00193BD5">
        <w:rPr>
          <w:rFonts w:asciiTheme="majorHAnsi" w:hAnsiTheme="majorHAnsi"/>
          <w:lang w:val="en-GB"/>
        </w:rPr>
        <w:t>, N.</w:t>
      </w:r>
      <w:r w:rsidRPr="00193BD5">
        <w:rPr>
          <w:rFonts w:asciiTheme="majorHAnsi" w:hAnsiTheme="majorHAnsi"/>
          <w:lang w:val="en-GB"/>
        </w:rPr>
        <w:t>, Reid</w:t>
      </w:r>
      <w:r w:rsidR="009234F4" w:rsidRPr="00193BD5">
        <w:rPr>
          <w:rFonts w:asciiTheme="majorHAnsi" w:hAnsiTheme="majorHAnsi"/>
          <w:lang w:val="en-GB"/>
        </w:rPr>
        <w:t>, T., 1998.</w:t>
      </w:r>
      <w:r w:rsidRPr="00193BD5">
        <w:rPr>
          <w:rFonts w:asciiTheme="majorHAnsi" w:hAnsiTheme="majorHAnsi"/>
          <w:lang w:val="en-GB"/>
        </w:rPr>
        <w:t xml:space="preserve"> Seabird mortality in the Japanese tuna longline fishery around Australia, 1988–1995. </w:t>
      </w:r>
      <w:r w:rsidR="0032106C" w:rsidRPr="00193BD5">
        <w:rPr>
          <w:rFonts w:asciiTheme="majorHAnsi" w:hAnsiTheme="majorHAnsi"/>
          <w:lang w:val="en-GB"/>
        </w:rPr>
        <w:t>Biol. Conserv. 86,</w:t>
      </w:r>
      <w:r w:rsidRPr="00193BD5">
        <w:rPr>
          <w:rFonts w:asciiTheme="majorHAnsi" w:hAnsiTheme="majorHAnsi"/>
          <w:lang w:val="en-GB"/>
        </w:rPr>
        <w:t xml:space="preserve"> 37-56. </w:t>
      </w:r>
      <w:r w:rsidR="00BA228F" w:rsidRPr="00193BD5">
        <w:rPr>
          <w:rFonts w:asciiTheme="majorHAnsi" w:hAnsiTheme="majorHAnsi"/>
          <w:lang w:val="en-GB"/>
        </w:rPr>
        <w:t>http://dx.doi.org/</w:t>
      </w:r>
      <w:r w:rsidRPr="00193BD5">
        <w:rPr>
          <w:rFonts w:asciiTheme="majorHAnsi" w:hAnsiTheme="majorHAnsi"/>
          <w:lang w:val="en-GB"/>
        </w:rPr>
        <w:t>10.1016/S0006-3207(98)00011-1</w:t>
      </w:r>
    </w:p>
    <w:p w14:paraId="7B5CCC8A" w14:textId="7471EF62"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Gan</w:t>
      </w:r>
      <w:r w:rsidR="0032106C" w:rsidRPr="00193BD5">
        <w:rPr>
          <w:rFonts w:asciiTheme="majorHAnsi" w:hAnsiTheme="majorHAnsi"/>
          <w:lang w:val="en-GB"/>
        </w:rPr>
        <w:t xml:space="preserve">dini, P.A., </w:t>
      </w:r>
      <w:r w:rsidRPr="00193BD5">
        <w:rPr>
          <w:rFonts w:asciiTheme="majorHAnsi" w:hAnsiTheme="majorHAnsi"/>
          <w:lang w:val="en-GB"/>
        </w:rPr>
        <w:t>Frere</w:t>
      </w:r>
      <w:r w:rsidR="0032106C" w:rsidRPr="00193BD5">
        <w:rPr>
          <w:rFonts w:asciiTheme="majorHAnsi" w:hAnsiTheme="majorHAnsi"/>
          <w:lang w:val="en-GB"/>
        </w:rPr>
        <w:t xml:space="preserve">, E., </w:t>
      </w:r>
      <w:r w:rsidRPr="00193BD5">
        <w:rPr>
          <w:rFonts w:asciiTheme="majorHAnsi" w:hAnsiTheme="majorHAnsi"/>
          <w:lang w:val="en-GB"/>
        </w:rPr>
        <w:t>2006</w:t>
      </w:r>
      <w:r w:rsidR="0032106C" w:rsidRPr="00193BD5">
        <w:rPr>
          <w:rFonts w:asciiTheme="majorHAnsi" w:hAnsiTheme="majorHAnsi"/>
          <w:lang w:val="en-GB"/>
        </w:rPr>
        <w:t>.</w:t>
      </w:r>
      <w:r w:rsidRPr="00193BD5">
        <w:rPr>
          <w:rFonts w:asciiTheme="majorHAnsi" w:hAnsiTheme="majorHAnsi"/>
          <w:lang w:val="en-GB"/>
        </w:rPr>
        <w:t xml:space="preserve"> Spatial and temporal patterns in the bycatch of seabirds in the Argentin</w:t>
      </w:r>
      <w:r w:rsidR="005D7B3A" w:rsidRPr="00193BD5">
        <w:rPr>
          <w:rFonts w:asciiTheme="majorHAnsi" w:hAnsiTheme="majorHAnsi"/>
          <w:lang w:val="en-GB"/>
        </w:rPr>
        <w:t>e</w:t>
      </w:r>
      <w:r w:rsidRPr="00193BD5">
        <w:rPr>
          <w:rFonts w:asciiTheme="majorHAnsi" w:hAnsiTheme="majorHAnsi"/>
          <w:lang w:val="en-GB"/>
        </w:rPr>
        <w:t xml:space="preserve">an longline fishery. </w:t>
      </w:r>
      <w:r w:rsidR="00A14545" w:rsidRPr="00A14545">
        <w:rPr>
          <w:rFonts w:asciiTheme="majorHAnsi" w:hAnsiTheme="majorHAnsi"/>
          <w:lang w:val="en-GB"/>
        </w:rPr>
        <w:t>Fish. Bull.</w:t>
      </w:r>
      <w:r w:rsidR="0032106C" w:rsidRPr="00193BD5">
        <w:rPr>
          <w:rFonts w:asciiTheme="majorHAnsi" w:hAnsiTheme="majorHAnsi"/>
          <w:lang w:val="en-GB"/>
        </w:rPr>
        <w:t xml:space="preserve"> 104,</w:t>
      </w:r>
      <w:r w:rsidRPr="00193BD5">
        <w:rPr>
          <w:rFonts w:asciiTheme="majorHAnsi" w:hAnsiTheme="majorHAnsi"/>
          <w:lang w:val="en-GB"/>
        </w:rPr>
        <w:t xml:space="preserve"> 482–485. URL: </w:t>
      </w:r>
      <w:hyperlink r:id="rId21" w:history="1">
        <w:r w:rsidRPr="00193BD5">
          <w:rPr>
            <w:rStyle w:val="Hyperlink"/>
            <w:rFonts w:asciiTheme="majorHAnsi" w:hAnsiTheme="majorHAnsi"/>
            <w:color w:val="auto"/>
            <w:lang w:val="en-GB"/>
          </w:rPr>
          <w:t>http://fishbull.noaa.gov/1043/gandini.pdf</w:t>
        </w:r>
      </w:hyperlink>
    </w:p>
    <w:p w14:paraId="321FC88A" w14:textId="5E9E3183" w:rsidR="00296A60" w:rsidRPr="00EE7FEC" w:rsidRDefault="0032106C" w:rsidP="00296A60">
      <w:pPr>
        <w:spacing w:line="360" w:lineRule="auto"/>
        <w:ind w:left="720" w:hanging="720"/>
        <w:jc w:val="both"/>
        <w:rPr>
          <w:rFonts w:asciiTheme="majorHAnsi" w:hAnsiTheme="majorHAnsi"/>
          <w:lang w:val="en-GB"/>
        </w:rPr>
      </w:pPr>
      <w:r w:rsidRPr="00193BD5">
        <w:rPr>
          <w:rFonts w:asciiTheme="majorHAnsi" w:hAnsiTheme="majorHAnsi"/>
          <w:lang w:val="en-GB"/>
        </w:rPr>
        <w:t>Gandini, P.</w:t>
      </w:r>
      <w:r w:rsidR="00296A60" w:rsidRPr="00193BD5">
        <w:rPr>
          <w:rFonts w:asciiTheme="majorHAnsi" w:hAnsiTheme="majorHAnsi"/>
          <w:lang w:val="en-GB"/>
        </w:rPr>
        <w:t>A., Frere</w:t>
      </w:r>
      <w:r w:rsidRPr="00193BD5">
        <w:rPr>
          <w:rFonts w:asciiTheme="majorHAnsi" w:hAnsiTheme="majorHAnsi"/>
          <w:lang w:val="en-GB"/>
        </w:rPr>
        <w:t xml:space="preserve">, E., Pettovello, A.D., </w:t>
      </w:r>
      <w:r w:rsidR="00296A60" w:rsidRPr="00193BD5">
        <w:rPr>
          <w:rFonts w:asciiTheme="majorHAnsi" w:hAnsiTheme="majorHAnsi"/>
          <w:lang w:val="en-GB"/>
        </w:rPr>
        <w:t>Cedrola</w:t>
      </w:r>
      <w:r w:rsidRPr="00193BD5">
        <w:rPr>
          <w:rFonts w:asciiTheme="majorHAnsi" w:hAnsiTheme="majorHAnsi"/>
          <w:lang w:val="en-GB"/>
        </w:rPr>
        <w:t xml:space="preserve">, P.V., </w:t>
      </w:r>
      <w:r w:rsidR="00296A60" w:rsidRPr="00193BD5">
        <w:rPr>
          <w:rFonts w:asciiTheme="majorHAnsi" w:hAnsiTheme="majorHAnsi"/>
          <w:lang w:val="en-GB"/>
        </w:rPr>
        <w:t>1999. Interaction between Magellanic Penguins and Shrimp Fisheries in Patagonia, Argentina. Condor</w:t>
      </w:r>
      <w:r w:rsidRPr="00193BD5">
        <w:rPr>
          <w:rFonts w:asciiTheme="majorHAnsi" w:hAnsiTheme="majorHAnsi"/>
          <w:lang w:val="en-GB"/>
        </w:rPr>
        <w:t xml:space="preserve">. </w:t>
      </w:r>
      <w:r w:rsidRPr="00EE7FEC">
        <w:rPr>
          <w:rFonts w:asciiTheme="majorHAnsi" w:hAnsiTheme="majorHAnsi"/>
          <w:lang w:val="en-GB"/>
        </w:rPr>
        <w:t xml:space="preserve">101, 783-789. </w:t>
      </w:r>
      <w:hyperlink r:id="rId22" w:history="1">
        <w:r w:rsidR="00296A60" w:rsidRPr="00EE7FEC">
          <w:rPr>
            <w:rStyle w:val="Hyperlink"/>
            <w:rFonts w:asciiTheme="majorHAnsi" w:hAnsiTheme="majorHAnsi"/>
            <w:color w:val="auto"/>
            <w:lang w:val="en-GB"/>
          </w:rPr>
          <w:t>http://www.jstor.org/stable/1370065</w:t>
        </w:r>
      </w:hyperlink>
    </w:p>
    <w:p w14:paraId="12E0444F" w14:textId="114DE090" w:rsidR="00296A60" w:rsidRPr="00193BD5" w:rsidRDefault="00296A60" w:rsidP="00296A60">
      <w:pPr>
        <w:spacing w:line="360" w:lineRule="auto"/>
        <w:ind w:left="720" w:hanging="720"/>
        <w:jc w:val="both"/>
        <w:rPr>
          <w:rFonts w:asciiTheme="majorHAnsi" w:hAnsiTheme="majorHAnsi"/>
          <w:lang w:val="en-GB"/>
        </w:rPr>
      </w:pPr>
      <w:r w:rsidRPr="00A61C7F">
        <w:rPr>
          <w:rFonts w:asciiTheme="majorHAnsi" w:hAnsiTheme="majorHAnsi"/>
          <w:lang w:val="en-GB"/>
        </w:rPr>
        <w:t>González-Solís, J.</w:t>
      </w:r>
      <w:r w:rsidR="0032106C" w:rsidRPr="00A61C7F">
        <w:rPr>
          <w:rFonts w:asciiTheme="majorHAnsi" w:hAnsiTheme="majorHAnsi"/>
          <w:lang w:val="en-GB"/>
        </w:rPr>
        <w:t xml:space="preserve">, </w:t>
      </w:r>
      <w:r w:rsidRPr="00A61C7F">
        <w:rPr>
          <w:rFonts w:asciiTheme="majorHAnsi" w:hAnsiTheme="majorHAnsi"/>
          <w:lang w:val="en-GB"/>
        </w:rPr>
        <w:t>Croxall</w:t>
      </w:r>
      <w:r w:rsidR="0032106C" w:rsidRPr="00A61C7F">
        <w:rPr>
          <w:rFonts w:asciiTheme="majorHAnsi" w:hAnsiTheme="majorHAnsi"/>
          <w:lang w:val="en-GB"/>
        </w:rPr>
        <w:t>,</w:t>
      </w:r>
      <w:r w:rsidRPr="00A61C7F">
        <w:rPr>
          <w:rFonts w:asciiTheme="majorHAnsi" w:hAnsiTheme="majorHAnsi"/>
          <w:lang w:val="en-GB"/>
        </w:rPr>
        <w:t xml:space="preserve"> </w:t>
      </w:r>
      <w:r w:rsidR="0032106C" w:rsidRPr="00A61C7F">
        <w:rPr>
          <w:rFonts w:asciiTheme="majorHAnsi" w:hAnsiTheme="majorHAnsi"/>
          <w:lang w:val="en-GB"/>
        </w:rPr>
        <w:t xml:space="preserve">J.P., </w:t>
      </w:r>
      <w:r w:rsidRPr="00A61C7F">
        <w:rPr>
          <w:rFonts w:asciiTheme="majorHAnsi" w:hAnsiTheme="majorHAnsi"/>
          <w:lang w:val="en-GB"/>
        </w:rPr>
        <w:t>Wood</w:t>
      </w:r>
      <w:r w:rsidR="0032106C" w:rsidRPr="00A61C7F">
        <w:rPr>
          <w:rFonts w:asciiTheme="majorHAnsi" w:hAnsiTheme="majorHAnsi"/>
          <w:lang w:val="en-GB"/>
        </w:rPr>
        <w:t xml:space="preserve">, A.G., </w:t>
      </w:r>
      <w:r w:rsidRPr="00A61C7F">
        <w:rPr>
          <w:rFonts w:asciiTheme="majorHAnsi" w:hAnsiTheme="majorHAnsi"/>
          <w:lang w:val="en-GB"/>
        </w:rPr>
        <w:t xml:space="preserve">2000. </w:t>
      </w:r>
      <w:r w:rsidRPr="00193BD5">
        <w:rPr>
          <w:rFonts w:asciiTheme="majorHAnsi" w:hAnsiTheme="majorHAnsi"/>
          <w:lang w:val="en-GB"/>
        </w:rPr>
        <w:t xml:space="preserve">Foraging partitioning between giant petrels </w:t>
      </w:r>
      <w:r w:rsidRPr="00193BD5">
        <w:rPr>
          <w:rFonts w:asciiTheme="majorHAnsi" w:hAnsiTheme="majorHAnsi"/>
          <w:i/>
          <w:lang w:val="en-GB"/>
        </w:rPr>
        <w:t>Macronectes</w:t>
      </w:r>
      <w:r w:rsidRPr="00193BD5">
        <w:rPr>
          <w:rFonts w:asciiTheme="majorHAnsi" w:hAnsiTheme="majorHAnsi"/>
          <w:lang w:val="en-GB"/>
        </w:rPr>
        <w:t xml:space="preserve"> spp. and its relationship with breeding population changes at Bird Island, South Georgia. </w:t>
      </w:r>
      <w:r w:rsidR="0032106C" w:rsidRPr="00193BD5">
        <w:rPr>
          <w:rFonts w:asciiTheme="majorHAnsi" w:hAnsiTheme="majorHAnsi"/>
          <w:lang w:val="en-GB"/>
        </w:rPr>
        <w:t>Mar.</w:t>
      </w:r>
      <w:r w:rsidRPr="00193BD5">
        <w:rPr>
          <w:rFonts w:asciiTheme="majorHAnsi" w:hAnsiTheme="majorHAnsi"/>
          <w:lang w:val="en-GB"/>
        </w:rPr>
        <w:t xml:space="preserve"> Ecol</w:t>
      </w:r>
      <w:r w:rsidR="0032106C" w:rsidRPr="00193BD5">
        <w:rPr>
          <w:rFonts w:asciiTheme="majorHAnsi" w:hAnsiTheme="majorHAnsi"/>
          <w:lang w:val="en-GB"/>
        </w:rPr>
        <w:t xml:space="preserve">. </w:t>
      </w:r>
      <w:r w:rsidRPr="00193BD5">
        <w:rPr>
          <w:rFonts w:asciiTheme="majorHAnsi" w:hAnsiTheme="majorHAnsi"/>
          <w:lang w:val="en-GB"/>
        </w:rPr>
        <w:t>Prog</w:t>
      </w:r>
      <w:r w:rsidR="0032106C" w:rsidRPr="00193BD5">
        <w:rPr>
          <w:rFonts w:asciiTheme="majorHAnsi" w:hAnsiTheme="majorHAnsi"/>
          <w:lang w:val="en-GB"/>
        </w:rPr>
        <w:t xml:space="preserve">. Ser. 204, </w:t>
      </w:r>
      <w:r w:rsidRPr="00193BD5">
        <w:rPr>
          <w:rFonts w:asciiTheme="majorHAnsi" w:hAnsiTheme="majorHAnsi"/>
          <w:lang w:val="en-GB"/>
        </w:rPr>
        <w:t xml:space="preserve">279–288. </w:t>
      </w:r>
      <w:r w:rsidR="00BA228F" w:rsidRPr="00193BD5">
        <w:rPr>
          <w:rFonts w:asciiTheme="majorHAnsi" w:hAnsiTheme="majorHAnsi"/>
          <w:lang w:val="en-GB"/>
        </w:rPr>
        <w:t>http://dx.doi.org/</w:t>
      </w:r>
      <w:r w:rsidRPr="00193BD5">
        <w:rPr>
          <w:rFonts w:asciiTheme="majorHAnsi" w:hAnsiTheme="majorHAnsi"/>
          <w:lang w:val="en-GB"/>
        </w:rPr>
        <w:t xml:space="preserve"> 10.3354/meps204279</w:t>
      </w:r>
    </w:p>
    <w:p w14:paraId="40A93855" w14:textId="2C4E0FFD" w:rsidR="00296A60" w:rsidRPr="00193BD5" w:rsidRDefault="0032106C" w:rsidP="00296A60">
      <w:pPr>
        <w:spacing w:line="360" w:lineRule="auto"/>
        <w:ind w:left="720" w:hanging="720"/>
        <w:jc w:val="both"/>
        <w:rPr>
          <w:rFonts w:asciiTheme="majorHAnsi" w:hAnsiTheme="majorHAnsi"/>
          <w:lang w:val="en-GB"/>
        </w:rPr>
      </w:pPr>
      <w:r w:rsidRPr="00EE7FEC">
        <w:rPr>
          <w:rFonts w:asciiTheme="majorHAnsi" w:hAnsiTheme="majorHAnsi"/>
          <w:lang w:val="en-GB"/>
        </w:rPr>
        <w:t xml:space="preserve">Hall, M.A., </w:t>
      </w:r>
      <w:r w:rsidR="00296A60" w:rsidRPr="00EE7FEC">
        <w:rPr>
          <w:rFonts w:asciiTheme="majorHAnsi" w:hAnsiTheme="majorHAnsi"/>
          <w:lang w:val="en-GB"/>
        </w:rPr>
        <w:t>Alverson</w:t>
      </w:r>
      <w:r w:rsidRPr="00EE7FEC">
        <w:rPr>
          <w:rFonts w:asciiTheme="majorHAnsi" w:hAnsiTheme="majorHAnsi"/>
          <w:lang w:val="en-GB"/>
        </w:rPr>
        <w:t>,</w:t>
      </w:r>
      <w:r w:rsidR="00296A60" w:rsidRPr="00EE7FEC">
        <w:rPr>
          <w:rFonts w:asciiTheme="majorHAnsi" w:hAnsiTheme="majorHAnsi"/>
          <w:lang w:val="en-GB"/>
        </w:rPr>
        <w:t xml:space="preserve"> </w:t>
      </w:r>
      <w:r w:rsidRPr="00EE7FEC">
        <w:rPr>
          <w:rFonts w:asciiTheme="majorHAnsi" w:hAnsiTheme="majorHAnsi"/>
          <w:lang w:val="en-GB"/>
        </w:rPr>
        <w:t xml:space="preserve">D.L., </w:t>
      </w:r>
      <w:r w:rsidR="00296A60" w:rsidRPr="00EE7FEC">
        <w:rPr>
          <w:rFonts w:asciiTheme="majorHAnsi" w:hAnsiTheme="majorHAnsi"/>
          <w:lang w:val="en-GB"/>
        </w:rPr>
        <w:t>Metulzas</w:t>
      </w:r>
      <w:r w:rsidRPr="00EE7FEC">
        <w:rPr>
          <w:rFonts w:asciiTheme="majorHAnsi" w:hAnsiTheme="majorHAnsi"/>
          <w:lang w:val="en-GB"/>
        </w:rPr>
        <w:t xml:space="preserve">, K.I., </w:t>
      </w:r>
      <w:r w:rsidRPr="00193BD5">
        <w:rPr>
          <w:rFonts w:asciiTheme="majorHAnsi" w:hAnsiTheme="majorHAnsi"/>
          <w:lang w:val="en-GB"/>
        </w:rPr>
        <w:t>2000</w:t>
      </w:r>
      <w:r w:rsidR="00296A60" w:rsidRPr="00193BD5">
        <w:rPr>
          <w:rFonts w:asciiTheme="majorHAnsi" w:hAnsiTheme="majorHAnsi"/>
          <w:lang w:val="en-GB"/>
        </w:rPr>
        <w:t xml:space="preserve">. By-Catch: Problems and Solutions. </w:t>
      </w:r>
      <w:r w:rsidRPr="00193BD5">
        <w:rPr>
          <w:rFonts w:asciiTheme="majorHAnsi" w:hAnsiTheme="majorHAnsi"/>
          <w:lang w:val="en-GB"/>
        </w:rPr>
        <w:t>Mar. Poll</w:t>
      </w:r>
      <w:r w:rsidR="00CE5865" w:rsidRPr="00193BD5">
        <w:rPr>
          <w:rFonts w:asciiTheme="majorHAnsi" w:hAnsiTheme="majorHAnsi"/>
          <w:lang w:val="en-GB"/>
        </w:rPr>
        <w:t>ut</w:t>
      </w:r>
      <w:r w:rsidRPr="00193BD5">
        <w:rPr>
          <w:rFonts w:asciiTheme="majorHAnsi" w:hAnsiTheme="majorHAnsi"/>
          <w:lang w:val="en-GB"/>
        </w:rPr>
        <w:t>. Bull</w:t>
      </w:r>
      <w:r w:rsidRPr="00193BD5">
        <w:rPr>
          <w:rFonts w:asciiTheme="majorHAnsi" w:hAnsiTheme="majorHAnsi"/>
          <w:i/>
          <w:lang w:val="en-GB"/>
        </w:rPr>
        <w:t>.</w:t>
      </w:r>
      <w:r w:rsidR="00296A60" w:rsidRPr="00193BD5">
        <w:rPr>
          <w:rFonts w:asciiTheme="majorHAnsi" w:hAnsiTheme="majorHAnsi"/>
          <w:lang w:val="en-GB"/>
        </w:rPr>
        <w:t xml:space="preserve">, 41: 204-219. </w:t>
      </w:r>
      <w:r w:rsidR="00BA228F" w:rsidRPr="00193BD5">
        <w:rPr>
          <w:rFonts w:asciiTheme="majorHAnsi" w:hAnsiTheme="majorHAnsi"/>
          <w:lang w:val="en-GB"/>
        </w:rPr>
        <w:t>http://dx.doi.org/</w:t>
      </w:r>
      <w:r w:rsidR="00296A60" w:rsidRPr="00193BD5">
        <w:rPr>
          <w:rFonts w:asciiTheme="majorHAnsi" w:hAnsiTheme="majorHAnsi"/>
          <w:lang w:val="en-GB"/>
        </w:rPr>
        <w:t>10.1016/S0025-326X(00)00111-9</w:t>
      </w:r>
    </w:p>
    <w:p w14:paraId="36E2E01C" w14:textId="0397EE80" w:rsidR="00296A60" w:rsidRPr="00193BD5" w:rsidRDefault="0032106C" w:rsidP="00296A60">
      <w:pPr>
        <w:spacing w:line="360" w:lineRule="auto"/>
        <w:ind w:left="720" w:hanging="720"/>
        <w:jc w:val="both"/>
        <w:rPr>
          <w:rFonts w:asciiTheme="majorHAnsi" w:hAnsiTheme="majorHAnsi"/>
          <w:lang w:val="en-GB"/>
        </w:rPr>
      </w:pPr>
      <w:r w:rsidRPr="00193BD5">
        <w:rPr>
          <w:rFonts w:asciiTheme="majorHAnsi" w:hAnsiTheme="majorHAnsi"/>
          <w:lang w:val="en-GB"/>
        </w:rPr>
        <w:t>Halpern, B.</w:t>
      </w:r>
      <w:r w:rsidR="00296A60" w:rsidRPr="00193BD5">
        <w:rPr>
          <w:rFonts w:asciiTheme="majorHAnsi" w:hAnsiTheme="majorHAnsi"/>
          <w:lang w:val="en-GB"/>
        </w:rPr>
        <w:t>S., Walbridge</w:t>
      </w:r>
      <w:r w:rsidRPr="00193BD5">
        <w:rPr>
          <w:rFonts w:asciiTheme="majorHAnsi" w:hAnsiTheme="majorHAnsi"/>
          <w:lang w:val="en-GB"/>
        </w:rPr>
        <w:t xml:space="preserve">, S., </w:t>
      </w:r>
      <w:r w:rsidR="00296A60" w:rsidRPr="00193BD5">
        <w:rPr>
          <w:rFonts w:asciiTheme="majorHAnsi" w:hAnsiTheme="majorHAnsi"/>
          <w:lang w:val="en-GB"/>
        </w:rPr>
        <w:t>Selkoe</w:t>
      </w:r>
      <w:r w:rsidRPr="00193BD5">
        <w:rPr>
          <w:rFonts w:asciiTheme="majorHAnsi" w:hAnsiTheme="majorHAnsi"/>
          <w:lang w:val="en-GB"/>
        </w:rPr>
        <w:t>, K.A.</w:t>
      </w:r>
      <w:r w:rsidR="00296A60" w:rsidRPr="00193BD5">
        <w:rPr>
          <w:rFonts w:asciiTheme="majorHAnsi" w:hAnsiTheme="majorHAnsi"/>
          <w:lang w:val="en-GB"/>
        </w:rPr>
        <w:t>, Kappel</w:t>
      </w:r>
      <w:r w:rsidRPr="00193BD5">
        <w:rPr>
          <w:rFonts w:asciiTheme="majorHAnsi" w:hAnsiTheme="majorHAnsi"/>
          <w:lang w:val="en-GB"/>
        </w:rPr>
        <w:t>, C.V.</w:t>
      </w:r>
      <w:r w:rsidR="00296A60" w:rsidRPr="00193BD5">
        <w:rPr>
          <w:rFonts w:asciiTheme="majorHAnsi" w:hAnsiTheme="majorHAnsi"/>
          <w:lang w:val="en-GB"/>
        </w:rPr>
        <w:t>, Micheli</w:t>
      </w:r>
      <w:r w:rsidRPr="00193BD5">
        <w:rPr>
          <w:rFonts w:asciiTheme="majorHAnsi" w:hAnsiTheme="majorHAnsi"/>
          <w:lang w:val="en-GB"/>
        </w:rPr>
        <w:t>, F.</w:t>
      </w:r>
      <w:r w:rsidR="00296A60" w:rsidRPr="00193BD5">
        <w:rPr>
          <w:rFonts w:asciiTheme="majorHAnsi" w:hAnsiTheme="majorHAnsi"/>
          <w:lang w:val="en-GB"/>
        </w:rPr>
        <w:t>, D’Grosa</w:t>
      </w:r>
      <w:r w:rsidRPr="00193BD5">
        <w:rPr>
          <w:rFonts w:asciiTheme="majorHAnsi" w:hAnsiTheme="majorHAnsi"/>
          <w:lang w:val="en-GB"/>
        </w:rPr>
        <w:t xml:space="preserve">, C., </w:t>
      </w:r>
      <w:r w:rsidR="00296A60" w:rsidRPr="00193BD5">
        <w:rPr>
          <w:rFonts w:asciiTheme="majorHAnsi" w:hAnsiTheme="majorHAnsi"/>
          <w:lang w:val="en-GB"/>
        </w:rPr>
        <w:t>Bruno</w:t>
      </w:r>
      <w:r w:rsidRPr="00193BD5">
        <w:rPr>
          <w:rFonts w:asciiTheme="majorHAnsi" w:hAnsiTheme="majorHAnsi"/>
          <w:lang w:val="en-GB"/>
        </w:rPr>
        <w:t>, J.F.</w:t>
      </w:r>
      <w:r w:rsidR="00296A60" w:rsidRPr="00193BD5">
        <w:rPr>
          <w:rFonts w:asciiTheme="majorHAnsi" w:hAnsiTheme="majorHAnsi"/>
          <w:lang w:val="en-GB"/>
        </w:rPr>
        <w:t>, Casey</w:t>
      </w:r>
      <w:r w:rsidRPr="00193BD5">
        <w:rPr>
          <w:rFonts w:asciiTheme="majorHAnsi" w:hAnsiTheme="majorHAnsi"/>
          <w:lang w:val="en-GB"/>
        </w:rPr>
        <w:t>, K.S.</w:t>
      </w:r>
      <w:r w:rsidR="00296A60" w:rsidRPr="00193BD5">
        <w:rPr>
          <w:rFonts w:asciiTheme="majorHAnsi" w:hAnsiTheme="majorHAnsi"/>
          <w:lang w:val="en-GB"/>
        </w:rPr>
        <w:t>, Ebert</w:t>
      </w:r>
      <w:r w:rsidRPr="00193BD5">
        <w:rPr>
          <w:rFonts w:asciiTheme="majorHAnsi" w:hAnsiTheme="majorHAnsi"/>
          <w:lang w:val="en-GB"/>
        </w:rPr>
        <w:t>, C.</w:t>
      </w:r>
      <w:r w:rsidR="00296A60" w:rsidRPr="00193BD5">
        <w:rPr>
          <w:rFonts w:asciiTheme="majorHAnsi" w:hAnsiTheme="majorHAnsi"/>
          <w:lang w:val="en-GB"/>
        </w:rPr>
        <w:t>, Fox</w:t>
      </w:r>
      <w:r w:rsidRPr="00193BD5">
        <w:rPr>
          <w:rFonts w:asciiTheme="majorHAnsi" w:hAnsiTheme="majorHAnsi"/>
          <w:lang w:val="en-GB"/>
        </w:rPr>
        <w:t>, H.E.</w:t>
      </w:r>
      <w:r w:rsidR="00296A60" w:rsidRPr="00193BD5">
        <w:rPr>
          <w:rFonts w:asciiTheme="majorHAnsi" w:hAnsiTheme="majorHAnsi"/>
          <w:lang w:val="en-GB"/>
        </w:rPr>
        <w:t>, Fugita</w:t>
      </w:r>
      <w:r w:rsidRPr="00193BD5">
        <w:rPr>
          <w:rFonts w:asciiTheme="majorHAnsi" w:hAnsiTheme="majorHAnsi"/>
          <w:lang w:val="en-GB"/>
        </w:rPr>
        <w:t>, R.</w:t>
      </w:r>
      <w:r w:rsidR="00296A60" w:rsidRPr="00193BD5">
        <w:rPr>
          <w:rFonts w:asciiTheme="majorHAnsi" w:hAnsiTheme="majorHAnsi"/>
          <w:lang w:val="en-GB"/>
        </w:rPr>
        <w:t>, Heinemann</w:t>
      </w:r>
      <w:r w:rsidRPr="00193BD5">
        <w:rPr>
          <w:rFonts w:asciiTheme="majorHAnsi" w:hAnsiTheme="majorHAnsi"/>
          <w:lang w:val="en-GB"/>
        </w:rPr>
        <w:t xml:space="preserve">, D., </w:t>
      </w:r>
      <w:r w:rsidR="00296A60" w:rsidRPr="00193BD5">
        <w:rPr>
          <w:rFonts w:asciiTheme="majorHAnsi" w:hAnsiTheme="majorHAnsi"/>
          <w:lang w:val="en-GB"/>
        </w:rPr>
        <w:t>Lenihan</w:t>
      </w:r>
      <w:r w:rsidRPr="00193BD5">
        <w:rPr>
          <w:rFonts w:asciiTheme="majorHAnsi" w:hAnsiTheme="majorHAnsi"/>
          <w:lang w:val="en-GB"/>
        </w:rPr>
        <w:t>, H.S.</w:t>
      </w:r>
      <w:r w:rsidR="00296A60" w:rsidRPr="00193BD5">
        <w:rPr>
          <w:rFonts w:asciiTheme="majorHAnsi" w:hAnsiTheme="majorHAnsi"/>
          <w:lang w:val="en-GB"/>
        </w:rPr>
        <w:t xml:space="preserve">, Madin, </w:t>
      </w:r>
      <w:r w:rsidRPr="00193BD5">
        <w:rPr>
          <w:rFonts w:asciiTheme="majorHAnsi" w:hAnsiTheme="majorHAnsi"/>
          <w:lang w:val="en-GB"/>
        </w:rPr>
        <w:t xml:space="preserve">E.M.P., </w:t>
      </w:r>
      <w:r w:rsidR="00296A60" w:rsidRPr="00193BD5">
        <w:rPr>
          <w:rFonts w:asciiTheme="majorHAnsi" w:hAnsiTheme="majorHAnsi"/>
          <w:lang w:val="en-GB"/>
        </w:rPr>
        <w:t>Perry</w:t>
      </w:r>
      <w:r w:rsidRPr="00193BD5">
        <w:rPr>
          <w:rFonts w:asciiTheme="majorHAnsi" w:hAnsiTheme="majorHAnsi"/>
          <w:lang w:val="en-GB"/>
        </w:rPr>
        <w:t xml:space="preserve">, M.T., </w:t>
      </w:r>
      <w:r w:rsidR="00296A60" w:rsidRPr="00193BD5">
        <w:rPr>
          <w:rFonts w:asciiTheme="majorHAnsi" w:hAnsiTheme="majorHAnsi"/>
          <w:lang w:val="en-GB"/>
        </w:rPr>
        <w:t>Selig</w:t>
      </w:r>
      <w:r w:rsidRPr="00193BD5">
        <w:rPr>
          <w:rFonts w:asciiTheme="majorHAnsi" w:hAnsiTheme="majorHAnsi"/>
          <w:lang w:val="en-GB"/>
        </w:rPr>
        <w:t>, E.R.</w:t>
      </w:r>
      <w:r w:rsidR="00296A60" w:rsidRPr="00193BD5">
        <w:rPr>
          <w:rFonts w:asciiTheme="majorHAnsi" w:hAnsiTheme="majorHAnsi"/>
          <w:lang w:val="en-GB"/>
        </w:rPr>
        <w:t>, Spalding</w:t>
      </w:r>
      <w:r w:rsidRPr="00193BD5">
        <w:rPr>
          <w:rFonts w:asciiTheme="majorHAnsi" w:hAnsiTheme="majorHAnsi"/>
          <w:lang w:val="en-GB"/>
        </w:rPr>
        <w:t>, M.</w:t>
      </w:r>
      <w:r w:rsidR="00296A60" w:rsidRPr="00193BD5">
        <w:rPr>
          <w:rFonts w:asciiTheme="majorHAnsi" w:hAnsiTheme="majorHAnsi"/>
          <w:lang w:val="en-GB"/>
        </w:rPr>
        <w:t>, Steneg</w:t>
      </w:r>
      <w:r w:rsidRPr="00193BD5">
        <w:rPr>
          <w:rFonts w:asciiTheme="majorHAnsi" w:hAnsiTheme="majorHAnsi"/>
          <w:lang w:val="en-GB"/>
        </w:rPr>
        <w:t>, R.</w:t>
      </w:r>
      <w:r w:rsidR="00296A60" w:rsidRPr="00193BD5">
        <w:rPr>
          <w:rFonts w:asciiTheme="majorHAnsi" w:hAnsiTheme="majorHAnsi"/>
          <w:lang w:val="en-GB"/>
        </w:rPr>
        <w:t>, Watson</w:t>
      </w:r>
      <w:r w:rsidR="006329FF" w:rsidRPr="00193BD5">
        <w:rPr>
          <w:rFonts w:asciiTheme="majorHAnsi" w:hAnsiTheme="majorHAnsi"/>
          <w:lang w:val="en-GB"/>
        </w:rPr>
        <w:t>, R.,</w:t>
      </w:r>
      <w:r w:rsidR="00296A60" w:rsidRPr="00193BD5">
        <w:rPr>
          <w:rFonts w:asciiTheme="majorHAnsi" w:hAnsiTheme="majorHAnsi"/>
          <w:lang w:val="en-GB"/>
        </w:rPr>
        <w:t xml:space="preserve"> 2008. A global map of human impact on marine ecosystem. Science 319</w:t>
      </w:r>
      <w:r w:rsidR="006329FF" w:rsidRPr="00193BD5">
        <w:rPr>
          <w:rFonts w:asciiTheme="majorHAnsi" w:hAnsiTheme="majorHAnsi"/>
          <w:lang w:val="en-GB"/>
        </w:rPr>
        <w:t xml:space="preserve">, </w:t>
      </w:r>
      <w:r w:rsidR="00296A60" w:rsidRPr="00193BD5">
        <w:rPr>
          <w:rFonts w:asciiTheme="majorHAnsi" w:hAnsiTheme="majorHAnsi"/>
          <w:lang w:val="en-GB"/>
        </w:rPr>
        <w:t xml:space="preserve">948-952. </w:t>
      </w:r>
      <w:r w:rsidR="00BA228F" w:rsidRPr="00193BD5">
        <w:rPr>
          <w:rFonts w:asciiTheme="majorHAnsi" w:hAnsiTheme="majorHAnsi"/>
          <w:lang w:val="en-GB"/>
        </w:rPr>
        <w:t>http://dx.doi.org/</w:t>
      </w:r>
      <w:r w:rsidR="00296A60" w:rsidRPr="00193BD5">
        <w:rPr>
          <w:rFonts w:asciiTheme="majorHAnsi" w:hAnsiTheme="majorHAnsi"/>
          <w:lang w:val="en-GB"/>
        </w:rPr>
        <w:t xml:space="preserve"> 10.1126/science.1149345</w:t>
      </w:r>
    </w:p>
    <w:p w14:paraId="38BC53BC" w14:textId="4BC752C4" w:rsidR="00296A60" w:rsidRPr="00193BD5" w:rsidRDefault="006329FF"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Hamer, K.C., </w:t>
      </w:r>
      <w:r w:rsidR="00296A60" w:rsidRPr="00193BD5">
        <w:rPr>
          <w:rFonts w:asciiTheme="majorHAnsi" w:hAnsiTheme="majorHAnsi"/>
          <w:lang w:val="en-GB"/>
        </w:rPr>
        <w:t xml:space="preserve">Schreiber </w:t>
      </w:r>
      <w:r w:rsidRPr="00193BD5">
        <w:rPr>
          <w:rFonts w:asciiTheme="majorHAnsi" w:hAnsiTheme="majorHAnsi"/>
          <w:lang w:val="en-GB"/>
        </w:rPr>
        <w:t xml:space="preserve">E.A., </w:t>
      </w:r>
      <w:r w:rsidR="00296A60" w:rsidRPr="00193BD5">
        <w:rPr>
          <w:rFonts w:asciiTheme="majorHAnsi" w:hAnsiTheme="majorHAnsi"/>
          <w:lang w:val="en-GB"/>
        </w:rPr>
        <w:t>Burger</w:t>
      </w:r>
      <w:r w:rsidRPr="00193BD5">
        <w:rPr>
          <w:rFonts w:asciiTheme="majorHAnsi" w:hAnsiTheme="majorHAnsi"/>
          <w:lang w:val="en-GB"/>
        </w:rPr>
        <w:t xml:space="preserve">, J., </w:t>
      </w:r>
      <w:r w:rsidR="00296A60" w:rsidRPr="00193BD5">
        <w:rPr>
          <w:rFonts w:asciiTheme="majorHAnsi" w:hAnsiTheme="majorHAnsi"/>
          <w:lang w:val="en-GB"/>
        </w:rPr>
        <w:t>2002. Breeding Biology, Life Histories, and Life History–Envir</w:t>
      </w:r>
      <w:r w:rsidR="002866EB" w:rsidRPr="00193BD5">
        <w:rPr>
          <w:rFonts w:asciiTheme="majorHAnsi" w:hAnsiTheme="majorHAnsi"/>
          <w:lang w:val="en-GB"/>
        </w:rPr>
        <w:t xml:space="preserve">onment Interactions in Seabirds, in: Schreiber, E. A., </w:t>
      </w:r>
      <w:r w:rsidR="00296A60" w:rsidRPr="00193BD5">
        <w:rPr>
          <w:rFonts w:asciiTheme="majorHAnsi" w:hAnsiTheme="majorHAnsi"/>
          <w:lang w:val="en-GB"/>
        </w:rPr>
        <w:t xml:space="preserve">Burger </w:t>
      </w:r>
      <w:r w:rsidR="002866EB" w:rsidRPr="00193BD5">
        <w:rPr>
          <w:rFonts w:asciiTheme="majorHAnsi" w:hAnsiTheme="majorHAnsi"/>
          <w:lang w:val="en-GB"/>
        </w:rPr>
        <w:t>J. (eds.),</w:t>
      </w:r>
      <w:r w:rsidR="00296A60" w:rsidRPr="00193BD5">
        <w:rPr>
          <w:rFonts w:asciiTheme="majorHAnsi" w:hAnsiTheme="majorHAnsi"/>
          <w:lang w:val="en-GB"/>
        </w:rPr>
        <w:t xml:space="preserve"> Biology of Marine Bir</w:t>
      </w:r>
      <w:r w:rsidR="002866EB" w:rsidRPr="00193BD5">
        <w:rPr>
          <w:rFonts w:asciiTheme="majorHAnsi" w:hAnsiTheme="majorHAnsi"/>
          <w:lang w:val="en-GB"/>
        </w:rPr>
        <w:t>ds</w:t>
      </w:r>
      <w:r w:rsidR="00296A60" w:rsidRPr="00193BD5">
        <w:rPr>
          <w:rFonts w:asciiTheme="majorHAnsi" w:hAnsiTheme="majorHAnsi"/>
          <w:lang w:val="en-GB"/>
        </w:rPr>
        <w:t>, CRC Press</w:t>
      </w:r>
      <w:r w:rsidR="002866EB" w:rsidRPr="00193BD5">
        <w:rPr>
          <w:rFonts w:asciiTheme="majorHAnsi" w:hAnsiTheme="majorHAnsi"/>
          <w:lang w:val="en-GB"/>
        </w:rPr>
        <w:t xml:space="preserve">, Boca Raton, pp. </w:t>
      </w:r>
      <w:r w:rsidR="00296A60" w:rsidRPr="00193BD5">
        <w:rPr>
          <w:rFonts w:asciiTheme="majorHAnsi" w:hAnsiTheme="majorHAnsi"/>
          <w:lang w:val="en-GB"/>
        </w:rPr>
        <w:t>217-260.</w:t>
      </w:r>
    </w:p>
    <w:p w14:paraId="2BE52AAA" w14:textId="6154E182" w:rsidR="00296A60" w:rsidRPr="00193BD5" w:rsidRDefault="00776334" w:rsidP="00296A60">
      <w:pPr>
        <w:spacing w:line="360" w:lineRule="auto"/>
        <w:ind w:left="720" w:hanging="720"/>
        <w:jc w:val="both"/>
        <w:rPr>
          <w:rStyle w:val="apple-converted-space"/>
          <w:rFonts w:asciiTheme="majorHAnsi" w:hAnsiTheme="majorHAnsi" w:cs="Arial"/>
          <w:shd w:val="clear" w:color="auto" w:fill="FFFFFF"/>
          <w:lang w:val="en-GB"/>
        </w:rPr>
      </w:pPr>
      <w:r w:rsidRPr="00193BD5">
        <w:rPr>
          <w:rFonts w:asciiTheme="majorHAnsi" w:hAnsiTheme="majorHAnsi"/>
          <w:lang w:val="en-GB"/>
        </w:rPr>
        <w:t xml:space="preserve">Hedd, A., </w:t>
      </w:r>
      <w:r w:rsidR="00296A60" w:rsidRPr="00193BD5">
        <w:rPr>
          <w:rFonts w:asciiTheme="majorHAnsi" w:hAnsiTheme="majorHAnsi"/>
          <w:lang w:val="en-GB"/>
        </w:rPr>
        <w:t>Montevecchi</w:t>
      </w:r>
      <w:r w:rsidRPr="00193BD5">
        <w:rPr>
          <w:rFonts w:asciiTheme="majorHAnsi" w:hAnsiTheme="majorHAnsi"/>
          <w:lang w:val="en-GB"/>
        </w:rPr>
        <w:t xml:space="preserve">, W.A., </w:t>
      </w:r>
      <w:r w:rsidR="00296A60" w:rsidRPr="00193BD5">
        <w:rPr>
          <w:rFonts w:asciiTheme="majorHAnsi" w:hAnsiTheme="majorHAnsi"/>
          <w:lang w:val="en-GB"/>
        </w:rPr>
        <w:t>Phillips</w:t>
      </w:r>
      <w:r w:rsidRPr="00193BD5">
        <w:rPr>
          <w:rFonts w:asciiTheme="majorHAnsi" w:hAnsiTheme="majorHAnsi"/>
          <w:lang w:val="en-GB"/>
        </w:rPr>
        <w:t>,</w:t>
      </w:r>
      <w:r w:rsidR="00296A60" w:rsidRPr="00193BD5">
        <w:rPr>
          <w:rFonts w:asciiTheme="majorHAnsi" w:hAnsiTheme="majorHAnsi"/>
          <w:lang w:val="en-GB"/>
        </w:rPr>
        <w:t xml:space="preserve"> </w:t>
      </w:r>
      <w:r w:rsidRPr="00193BD5">
        <w:rPr>
          <w:rFonts w:asciiTheme="majorHAnsi" w:hAnsiTheme="majorHAnsi"/>
          <w:lang w:val="en-GB"/>
        </w:rPr>
        <w:t xml:space="preserve">R.A., </w:t>
      </w:r>
      <w:r w:rsidR="00296A60" w:rsidRPr="00193BD5">
        <w:rPr>
          <w:rFonts w:asciiTheme="majorHAnsi" w:hAnsiTheme="majorHAnsi"/>
          <w:lang w:val="en-GB"/>
        </w:rPr>
        <w:t>Fifield</w:t>
      </w:r>
      <w:r w:rsidRPr="00193BD5">
        <w:rPr>
          <w:rFonts w:asciiTheme="majorHAnsi" w:hAnsiTheme="majorHAnsi"/>
          <w:lang w:val="en-GB"/>
        </w:rPr>
        <w:t>,</w:t>
      </w:r>
      <w:r w:rsidR="00296A60" w:rsidRPr="00193BD5">
        <w:rPr>
          <w:rFonts w:asciiTheme="majorHAnsi" w:hAnsiTheme="majorHAnsi"/>
          <w:lang w:val="en-GB"/>
        </w:rPr>
        <w:t xml:space="preserve"> </w:t>
      </w:r>
      <w:r w:rsidRPr="00193BD5">
        <w:rPr>
          <w:rFonts w:asciiTheme="majorHAnsi" w:hAnsiTheme="majorHAnsi"/>
          <w:lang w:val="en-GB"/>
        </w:rPr>
        <w:t xml:space="preserve">D.A., </w:t>
      </w:r>
      <w:r w:rsidR="00296A60" w:rsidRPr="00193BD5">
        <w:rPr>
          <w:rFonts w:asciiTheme="majorHAnsi" w:hAnsiTheme="majorHAnsi"/>
          <w:lang w:val="en-GB"/>
        </w:rPr>
        <w:t xml:space="preserve">2014. Seasonal Sexual Segregation by Monomorphic Sooty Shearwaters </w:t>
      </w:r>
      <w:r w:rsidR="00296A60" w:rsidRPr="00193BD5">
        <w:rPr>
          <w:rFonts w:asciiTheme="majorHAnsi" w:hAnsiTheme="majorHAnsi"/>
          <w:i/>
          <w:lang w:val="en-GB"/>
        </w:rPr>
        <w:t>Puffinus griseus</w:t>
      </w:r>
      <w:r w:rsidR="00296A60" w:rsidRPr="00193BD5">
        <w:rPr>
          <w:rFonts w:asciiTheme="majorHAnsi" w:hAnsiTheme="majorHAnsi"/>
          <w:lang w:val="en-GB"/>
        </w:rPr>
        <w:t xml:space="preserve"> Reflects Different Reproductive Roles during the Pre-Laying Period. </w:t>
      </w:r>
      <w:r w:rsidR="00296A60" w:rsidRPr="00193BD5">
        <w:rPr>
          <w:rFonts w:asciiTheme="majorHAnsi" w:hAnsiTheme="majorHAnsi" w:cs="Arial"/>
          <w:shd w:val="clear" w:color="auto" w:fill="FFFFFF"/>
          <w:lang w:val="en-GB"/>
        </w:rPr>
        <w:t>PLoS ONE 9</w:t>
      </w:r>
      <w:r w:rsidRPr="00193BD5">
        <w:rPr>
          <w:rFonts w:asciiTheme="majorHAnsi" w:hAnsiTheme="majorHAnsi" w:cs="Arial"/>
          <w:shd w:val="clear" w:color="auto" w:fill="FFFFFF"/>
          <w:lang w:val="en-GB"/>
        </w:rPr>
        <w:t xml:space="preserve">, </w:t>
      </w:r>
      <w:r w:rsidR="00296A60" w:rsidRPr="00193BD5">
        <w:rPr>
          <w:rFonts w:asciiTheme="majorHAnsi" w:hAnsiTheme="majorHAnsi" w:cs="Arial"/>
          <w:shd w:val="clear" w:color="auto" w:fill="FFFFFF"/>
          <w:lang w:val="en-GB"/>
        </w:rPr>
        <w:t>e85572.</w:t>
      </w:r>
      <w:r w:rsidR="00296A60" w:rsidRPr="00193BD5">
        <w:rPr>
          <w:rStyle w:val="apple-converted-space"/>
          <w:rFonts w:asciiTheme="majorHAnsi" w:hAnsiTheme="majorHAnsi" w:cs="Arial"/>
          <w:shd w:val="clear" w:color="auto" w:fill="FFFFFF"/>
          <w:lang w:val="en-GB"/>
        </w:rPr>
        <w:t> </w:t>
      </w:r>
      <w:r w:rsidR="00BA228F" w:rsidRPr="00193BD5">
        <w:rPr>
          <w:rFonts w:asciiTheme="majorHAnsi" w:hAnsiTheme="majorHAnsi"/>
          <w:lang w:val="en-GB"/>
        </w:rPr>
        <w:t>http://dx.doi.org/</w:t>
      </w:r>
      <w:r w:rsidR="00296A60" w:rsidRPr="00193BD5">
        <w:rPr>
          <w:rStyle w:val="apple-converted-space"/>
          <w:rFonts w:asciiTheme="majorHAnsi" w:hAnsiTheme="majorHAnsi" w:cs="Arial"/>
          <w:shd w:val="clear" w:color="auto" w:fill="FFFFFF"/>
          <w:lang w:val="en-GB"/>
        </w:rPr>
        <w:t xml:space="preserve"> 10.1371/journal.pone.0085572</w:t>
      </w:r>
    </w:p>
    <w:p w14:paraId="24212DF7" w14:textId="1623822C" w:rsidR="00296A60" w:rsidRPr="00193BD5" w:rsidRDefault="005D3D96" w:rsidP="00296A60">
      <w:pPr>
        <w:spacing w:line="360" w:lineRule="auto"/>
        <w:ind w:left="720" w:hanging="720"/>
        <w:jc w:val="both"/>
        <w:rPr>
          <w:rFonts w:asciiTheme="majorHAnsi" w:hAnsiTheme="majorHAnsi"/>
          <w:lang w:val="en-GB"/>
        </w:rPr>
      </w:pPr>
      <w:r w:rsidRPr="00193BD5">
        <w:rPr>
          <w:rFonts w:asciiTheme="majorHAnsi" w:hAnsiTheme="majorHAnsi"/>
          <w:lang w:val="en-GB"/>
        </w:rPr>
        <w:t>Huin, N., 2002</w:t>
      </w:r>
      <w:r w:rsidR="00296A60" w:rsidRPr="00193BD5">
        <w:rPr>
          <w:rFonts w:asciiTheme="majorHAnsi" w:hAnsiTheme="majorHAnsi"/>
          <w:lang w:val="en-GB"/>
        </w:rPr>
        <w:t xml:space="preserve">. Foraging distribution of the black-browed albatross, </w:t>
      </w:r>
      <w:r w:rsidR="00296A60" w:rsidRPr="00193BD5">
        <w:rPr>
          <w:rFonts w:asciiTheme="majorHAnsi" w:hAnsiTheme="majorHAnsi"/>
          <w:i/>
          <w:lang w:val="en-GB"/>
        </w:rPr>
        <w:t>Thalassarche melanophris</w:t>
      </w:r>
      <w:r w:rsidR="00296A60" w:rsidRPr="00193BD5">
        <w:rPr>
          <w:rFonts w:asciiTheme="majorHAnsi" w:hAnsiTheme="majorHAnsi"/>
          <w:lang w:val="en-GB"/>
        </w:rPr>
        <w:t>, breeding in the Falkland Islands. Aquat</w:t>
      </w:r>
      <w:r w:rsidRPr="00193BD5">
        <w:rPr>
          <w:rFonts w:asciiTheme="majorHAnsi" w:hAnsiTheme="majorHAnsi"/>
          <w:lang w:val="en-GB"/>
        </w:rPr>
        <w:t>.</w:t>
      </w:r>
      <w:r w:rsidR="00296A60" w:rsidRPr="00193BD5">
        <w:rPr>
          <w:rFonts w:asciiTheme="majorHAnsi" w:hAnsiTheme="majorHAnsi"/>
          <w:lang w:val="en-GB"/>
        </w:rPr>
        <w:t xml:space="preserve"> Conserv</w:t>
      </w:r>
      <w:r w:rsidRPr="00193BD5">
        <w:rPr>
          <w:rFonts w:asciiTheme="majorHAnsi" w:hAnsiTheme="majorHAnsi"/>
          <w:lang w:val="en-GB"/>
        </w:rPr>
        <w:t xml:space="preserve">. </w:t>
      </w:r>
      <w:r w:rsidR="00296A60" w:rsidRPr="00193BD5">
        <w:rPr>
          <w:rFonts w:asciiTheme="majorHAnsi" w:hAnsiTheme="majorHAnsi"/>
          <w:lang w:val="en-GB"/>
        </w:rPr>
        <w:t>12</w:t>
      </w:r>
      <w:r w:rsidRPr="00193BD5">
        <w:rPr>
          <w:rFonts w:asciiTheme="majorHAnsi" w:hAnsiTheme="majorHAnsi"/>
          <w:lang w:val="en-GB"/>
        </w:rPr>
        <w:t xml:space="preserve">, </w:t>
      </w:r>
      <w:r w:rsidR="00296A60" w:rsidRPr="00193BD5">
        <w:rPr>
          <w:rFonts w:asciiTheme="majorHAnsi" w:hAnsiTheme="majorHAnsi"/>
          <w:lang w:val="en-GB"/>
        </w:rPr>
        <w:t xml:space="preserve">89–99. </w:t>
      </w:r>
      <w:r w:rsidR="00BA228F" w:rsidRPr="00193BD5">
        <w:rPr>
          <w:rFonts w:asciiTheme="majorHAnsi" w:hAnsiTheme="majorHAnsi"/>
          <w:lang w:val="en-GB"/>
        </w:rPr>
        <w:t>http://dx.doi.org/</w:t>
      </w:r>
      <w:r w:rsidR="00296A60" w:rsidRPr="00193BD5">
        <w:rPr>
          <w:rFonts w:asciiTheme="majorHAnsi" w:hAnsiTheme="majorHAnsi"/>
          <w:lang w:val="en-GB"/>
        </w:rPr>
        <w:t>10.1002/aqc.479</w:t>
      </w:r>
    </w:p>
    <w:p w14:paraId="27ED1E98" w14:textId="1BC9CAC9" w:rsidR="00296A60" w:rsidRPr="00193BD5" w:rsidRDefault="005D3D96"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Huyvaert, K.P., Anderson, D.J., </w:t>
      </w:r>
      <w:r w:rsidR="00296A60" w:rsidRPr="00193BD5">
        <w:rPr>
          <w:rFonts w:asciiTheme="majorHAnsi" w:hAnsiTheme="majorHAnsi"/>
          <w:lang w:val="en-GB"/>
        </w:rPr>
        <w:t>Jones</w:t>
      </w:r>
      <w:r w:rsidRPr="00193BD5">
        <w:rPr>
          <w:rFonts w:asciiTheme="majorHAnsi" w:hAnsiTheme="majorHAnsi"/>
          <w:lang w:val="en-GB"/>
        </w:rPr>
        <w:t>, T.C.</w:t>
      </w:r>
      <w:r w:rsidR="00296A60" w:rsidRPr="00193BD5">
        <w:rPr>
          <w:rFonts w:asciiTheme="majorHAnsi" w:hAnsiTheme="majorHAnsi"/>
          <w:lang w:val="en-GB"/>
        </w:rPr>
        <w:t>, Duan</w:t>
      </w:r>
      <w:r w:rsidRPr="00193BD5">
        <w:rPr>
          <w:rFonts w:asciiTheme="majorHAnsi" w:hAnsiTheme="majorHAnsi"/>
          <w:lang w:val="en-GB"/>
        </w:rPr>
        <w:t>, W.</w:t>
      </w:r>
      <w:r w:rsidR="00296A60" w:rsidRPr="00193BD5">
        <w:rPr>
          <w:rFonts w:asciiTheme="majorHAnsi" w:hAnsiTheme="majorHAnsi"/>
          <w:lang w:val="en-GB"/>
        </w:rPr>
        <w:t xml:space="preserve">, </w:t>
      </w:r>
      <w:r w:rsidRPr="00193BD5">
        <w:rPr>
          <w:rFonts w:asciiTheme="majorHAnsi" w:hAnsiTheme="majorHAnsi"/>
          <w:lang w:val="en-GB"/>
        </w:rPr>
        <w:t xml:space="preserve">Parker, P.G., </w:t>
      </w:r>
      <w:r w:rsidR="00296A60" w:rsidRPr="00193BD5">
        <w:rPr>
          <w:rFonts w:asciiTheme="majorHAnsi" w:hAnsiTheme="majorHAnsi"/>
          <w:lang w:val="en-GB"/>
        </w:rPr>
        <w:t xml:space="preserve">2000. Extra-pair paternity in waved albatrosses. </w:t>
      </w:r>
      <w:r w:rsidR="00296A60" w:rsidRPr="00466770">
        <w:rPr>
          <w:rFonts w:asciiTheme="majorHAnsi" w:hAnsiTheme="majorHAnsi"/>
          <w:lang w:val="en-GB"/>
        </w:rPr>
        <w:t>Mol</w:t>
      </w:r>
      <w:r w:rsidR="00466770" w:rsidRPr="00466770">
        <w:rPr>
          <w:rFonts w:asciiTheme="majorHAnsi" w:hAnsiTheme="majorHAnsi"/>
          <w:lang w:val="en-GB"/>
        </w:rPr>
        <w:t>.</w:t>
      </w:r>
      <w:r w:rsidR="00296A60" w:rsidRPr="00466770">
        <w:rPr>
          <w:rFonts w:asciiTheme="majorHAnsi" w:hAnsiTheme="majorHAnsi"/>
          <w:lang w:val="en-GB"/>
        </w:rPr>
        <w:t xml:space="preserve"> Ecol</w:t>
      </w:r>
      <w:r w:rsidR="00466770">
        <w:rPr>
          <w:rFonts w:asciiTheme="majorHAnsi" w:hAnsiTheme="majorHAnsi"/>
          <w:lang w:val="en-GB"/>
        </w:rPr>
        <w:t>.</w:t>
      </w:r>
      <w:r w:rsidRPr="00193BD5">
        <w:rPr>
          <w:rFonts w:asciiTheme="majorHAnsi" w:hAnsiTheme="majorHAnsi"/>
          <w:lang w:val="en-GB"/>
        </w:rPr>
        <w:t xml:space="preserve"> 9,</w:t>
      </w:r>
      <w:r w:rsidR="00296A60" w:rsidRPr="00193BD5">
        <w:rPr>
          <w:rFonts w:asciiTheme="majorHAnsi" w:hAnsiTheme="majorHAnsi"/>
          <w:lang w:val="en-GB"/>
        </w:rPr>
        <w:t xml:space="preserve"> 1415–1419. </w:t>
      </w:r>
      <w:r w:rsidR="00BA228F" w:rsidRPr="00193BD5">
        <w:rPr>
          <w:rFonts w:asciiTheme="majorHAnsi" w:hAnsiTheme="majorHAnsi"/>
          <w:lang w:val="en-GB"/>
        </w:rPr>
        <w:t>http://dx.doi.org/</w:t>
      </w:r>
      <w:r w:rsidR="00296A60" w:rsidRPr="00193BD5">
        <w:rPr>
          <w:rFonts w:asciiTheme="majorHAnsi" w:hAnsiTheme="majorHAnsi"/>
          <w:lang w:val="en-GB"/>
        </w:rPr>
        <w:t xml:space="preserve"> 10.1046/j.1365-294x.2000.00996.x</w:t>
      </w:r>
    </w:p>
    <w:p w14:paraId="4EBB7A18" w14:textId="5230E595" w:rsidR="00296A60" w:rsidRPr="00193BD5" w:rsidRDefault="005D3D96"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Jackson, J.B.C., </w:t>
      </w:r>
      <w:r w:rsidR="00296A60" w:rsidRPr="00193BD5">
        <w:rPr>
          <w:rFonts w:asciiTheme="majorHAnsi" w:hAnsiTheme="majorHAnsi"/>
          <w:lang w:val="en-GB"/>
        </w:rPr>
        <w:t>Ki</w:t>
      </w:r>
      <w:r w:rsidRPr="00193BD5">
        <w:rPr>
          <w:rFonts w:asciiTheme="majorHAnsi" w:hAnsiTheme="majorHAnsi"/>
          <w:lang w:val="en-GB"/>
        </w:rPr>
        <w:t xml:space="preserve">rby, M.X., W.H. Berger, Bjorndal, K.A., Botsford, L.W., Bourque, B.J., </w:t>
      </w:r>
      <w:r w:rsidR="00296A60" w:rsidRPr="00193BD5">
        <w:rPr>
          <w:rFonts w:asciiTheme="majorHAnsi" w:hAnsiTheme="majorHAnsi"/>
          <w:lang w:val="en-GB"/>
        </w:rPr>
        <w:t>Bradbury</w:t>
      </w:r>
      <w:r w:rsidRPr="00193BD5">
        <w:rPr>
          <w:rFonts w:asciiTheme="majorHAnsi" w:hAnsiTheme="majorHAnsi"/>
          <w:lang w:val="en-GB"/>
        </w:rPr>
        <w:t>, R.H.</w:t>
      </w:r>
      <w:r w:rsidR="00296A60" w:rsidRPr="00193BD5">
        <w:rPr>
          <w:rFonts w:asciiTheme="majorHAnsi" w:hAnsiTheme="majorHAnsi"/>
          <w:lang w:val="en-GB"/>
        </w:rPr>
        <w:t>, Cooke</w:t>
      </w:r>
      <w:r w:rsidRPr="00193BD5">
        <w:rPr>
          <w:rFonts w:asciiTheme="majorHAnsi" w:hAnsiTheme="majorHAnsi"/>
          <w:lang w:val="en-GB"/>
        </w:rPr>
        <w:t>, R.</w:t>
      </w:r>
      <w:r w:rsidR="00296A60" w:rsidRPr="00193BD5">
        <w:rPr>
          <w:rFonts w:asciiTheme="majorHAnsi" w:hAnsiTheme="majorHAnsi"/>
          <w:lang w:val="en-GB"/>
        </w:rPr>
        <w:t>, Erlandson</w:t>
      </w:r>
      <w:r w:rsidRPr="00193BD5">
        <w:rPr>
          <w:rFonts w:asciiTheme="majorHAnsi" w:hAnsiTheme="majorHAnsi"/>
          <w:lang w:val="en-GB"/>
        </w:rPr>
        <w:t>, J.</w:t>
      </w:r>
      <w:r w:rsidR="00296A60" w:rsidRPr="00193BD5">
        <w:rPr>
          <w:rFonts w:asciiTheme="majorHAnsi" w:hAnsiTheme="majorHAnsi"/>
          <w:lang w:val="en-GB"/>
        </w:rPr>
        <w:t>, Estes</w:t>
      </w:r>
      <w:r w:rsidRPr="00193BD5">
        <w:rPr>
          <w:rFonts w:asciiTheme="majorHAnsi" w:hAnsiTheme="majorHAnsi"/>
          <w:lang w:val="en-GB"/>
        </w:rPr>
        <w:t>, J.A.</w:t>
      </w:r>
      <w:r w:rsidR="00296A60" w:rsidRPr="00193BD5">
        <w:rPr>
          <w:rFonts w:asciiTheme="majorHAnsi" w:hAnsiTheme="majorHAnsi"/>
          <w:lang w:val="en-GB"/>
        </w:rPr>
        <w:t>, Huges</w:t>
      </w:r>
      <w:r w:rsidRPr="00193BD5">
        <w:rPr>
          <w:rFonts w:asciiTheme="majorHAnsi" w:hAnsiTheme="majorHAnsi"/>
          <w:lang w:val="en-GB"/>
        </w:rPr>
        <w:t>, T.P.</w:t>
      </w:r>
      <w:r w:rsidR="00296A60" w:rsidRPr="00193BD5">
        <w:rPr>
          <w:rFonts w:asciiTheme="majorHAnsi" w:hAnsiTheme="majorHAnsi"/>
          <w:lang w:val="en-GB"/>
        </w:rPr>
        <w:t>, Kidwell</w:t>
      </w:r>
      <w:r w:rsidRPr="00193BD5">
        <w:rPr>
          <w:rFonts w:asciiTheme="majorHAnsi" w:hAnsiTheme="majorHAnsi"/>
          <w:lang w:val="en-GB"/>
        </w:rPr>
        <w:t xml:space="preserve">, S., </w:t>
      </w:r>
      <w:r w:rsidR="00296A60" w:rsidRPr="00193BD5">
        <w:rPr>
          <w:rFonts w:asciiTheme="majorHAnsi" w:hAnsiTheme="majorHAnsi"/>
          <w:lang w:val="en-GB"/>
        </w:rPr>
        <w:t>Lange</w:t>
      </w:r>
      <w:r w:rsidRPr="00193BD5">
        <w:rPr>
          <w:rFonts w:asciiTheme="majorHAnsi" w:hAnsiTheme="majorHAnsi"/>
          <w:lang w:val="en-GB"/>
        </w:rPr>
        <w:t xml:space="preserve">, C.B., </w:t>
      </w:r>
      <w:r w:rsidR="00296A60" w:rsidRPr="00193BD5">
        <w:rPr>
          <w:rFonts w:asciiTheme="majorHAnsi" w:hAnsiTheme="majorHAnsi"/>
          <w:lang w:val="en-GB"/>
        </w:rPr>
        <w:t>Lenihan</w:t>
      </w:r>
      <w:r w:rsidRPr="00193BD5">
        <w:rPr>
          <w:rFonts w:asciiTheme="majorHAnsi" w:hAnsiTheme="majorHAnsi"/>
          <w:lang w:val="en-GB"/>
        </w:rPr>
        <w:t xml:space="preserve">, H.S., </w:t>
      </w:r>
      <w:r w:rsidR="00296A60" w:rsidRPr="00193BD5">
        <w:rPr>
          <w:rFonts w:asciiTheme="majorHAnsi" w:hAnsiTheme="majorHAnsi"/>
          <w:lang w:val="en-GB"/>
        </w:rPr>
        <w:t>Pandolfi</w:t>
      </w:r>
      <w:r w:rsidRPr="00193BD5">
        <w:rPr>
          <w:rFonts w:asciiTheme="majorHAnsi" w:hAnsiTheme="majorHAnsi"/>
          <w:lang w:val="en-GB"/>
        </w:rPr>
        <w:t xml:space="preserve">, J.A., </w:t>
      </w:r>
      <w:r w:rsidR="00296A60" w:rsidRPr="00193BD5">
        <w:rPr>
          <w:rFonts w:asciiTheme="majorHAnsi" w:hAnsiTheme="majorHAnsi"/>
          <w:lang w:val="en-GB"/>
        </w:rPr>
        <w:t>Peterson</w:t>
      </w:r>
      <w:r w:rsidRPr="00193BD5">
        <w:rPr>
          <w:rFonts w:asciiTheme="majorHAnsi" w:hAnsiTheme="majorHAnsi"/>
          <w:lang w:val="en-GB"/>
        </w:rPr>
        <w:t>, C.H.</w:t>
      </w:r>
      <w:r w:rsidR="00296A60" w:rsidRPr="00193BD5">
        <w:rPr>
          <w:rFonts w:asciiTheme="majorHAnsi" w:hAnsiTheme="majorHAnsi"/>
          <w:lang w:val="en-GB"/>
        </w:rPr>
        <w:t>, Steneck</w:t>
      </w:r>
      <w:r w:rsidRPr="00193BD5">
        <w:rPr>
          <w:rFonts w:asciiTheme="majorHAnsi" w:hAnsiTheme="majorHAnsi"/>
          <w:lang w:val="en-GB"/>
        </w:rPr>
        <w:t xml:space="preserve">, R.S., Tegner, M.J., </w:t>
      </w:r>
      <w:r w:rsidR="00296A60" w:rsidRPr="00193BD5">
        <w:rPr>
          <w:rFonts w:asciiTheme="majorHAnsi" w:hAnsiTheme="majorHAnsi"/>
          <w:lang w:val="en-GB"/>
        </w:rPr>
        <w:t>Warner</w:t>
      </w:r>
      <w:r w:rsidRPr="00193BD5">
        <w:rPr>
          <w:rFonts w:asciiTheme="majorHAnsi" w:hAnsiTheme="majorHAnsi"/>
          <w:lang w:val="en-GB"/>
        </w:rPr>
        <w:t xml:space="preserve">, R.R., </w:t>
      </w:r>
      <w:r w:rsidR="00296A60" w:rsidRPr="00193BD5">
        <w:rPr>
          <w:rFonts w:asciiTheme="majorHAnsi" w:hAnsiTheme="majorHAnsi"/>
          <w:lang w:val="en-GB"/>
        </w:rPr>
        <w:t>2001. Historical overﬁshing and the recent collapse of coastal ecosystems. Science</w:t>
      </w:r>
      <w:r w:rsidR="00E04229" w:rsidRPr="00193BD5">
        <w:rPr>
          <w:rFonts w:asciiTheme="majorHAnsi" w:hAnsiTheme="majorHAnsi"/>
          <w:lang w:val="en-GB"/>
        </w:rPr>
        <w:t xml:space="preserve"> 293, </w:t>
      </w:r>
      <w:r w:rsidR="00296A60" w:rsidRPr="00193BD5">
        <w:rPr>
          <w:rFonts w:asciiTheme="majorHAnsi" w:hAnsiTheme="majorHAnsi"/>
          <w:lang w:val="en-GB"/>
        </w:rPr>
        <w:t xml:space="preserve">629-637. </w:t>
      </w:r>
    </w:p>
    <w:p w14:paraId="0947D280" w14:textId="40DE70AA" w:rsidR="00296A60" w:rsidRPr="00193BD5" w:rsidRDefault="00296A60" w:rsidP="00296A60">
      <w:pPr>
        <w:spacing w:line="360" w:lineRule="auto"/>
        <w:ind w:left="720" w:hanging="720"/>
        <w:jc w:val="both"/>
        <w:rPr>
          <w:rFonts w:asciiTheme="majorHAnsi" w:hAnsiTheme="majorHAnsi"/>
        </w:rPr>
      </w:pPr>
      <w:r w:rsidRPr="00193BD5">
        <w:rPr>
          <w:rFonts w:asciiTheme="majorHAnsi" w:hAnsiTheme="majorHAnsi"/>
          <w:lang w:val="en-GB"/>
        </w:rPr>
        <w:t>Jiménez-Uzcátegui, G., Mangel</w:t>
      </w:r>
      <w:r w:rsidR="00E04229" w:rsidRPr="00193BD5">
        <w:rPr>
          <w:rFonts w:asciiTheme="majorHAnsi" w:hAnsiTheme="majorHAnsi"/>
          <w:lang w:val="en-GB"/>
        </w:rPr>
        <w:t>, J.</w:t>
      </w:r>
      <w:r w:rsidRPr="00193BD5">
        <w:rPr>
          <w:rFonts w:asciiTheme="majorHAnsi" w:hAnsiTheme="majorHAnsi"/>
          <w:lang w:val="en-GB"/>
        </w:rPr>
        <w:t>, Alfaro-Shigueto</w:t>
      </w:r>
      <w:r w:rsidR="00E04229" w:rsidRPr="00193BD5">
        <w:rPr>
          <w:rFonts w:asciiTheme="majorHAnsi" w:hAnsiTheme="majorHAnsi"/>
          <w:lang w:val="en-GB"/>
        </w:rPr>
        <w:t>,</w:t>
      </w:r>
      <w:r w:rsidRPr="00193BD5">
        <w:rPr>
          <w:rFonts w:asciiTheme="majorHAnsi" w:hAnsiTheme="majorHAnsi"/>
          <w:lang w:val="en-GB"/>
        </w:rPr>
        <w:t xml:space="preserve"> </w:t>
      </w:r>
      <w:r w:rsidR="00E04229" w:rsidRPr="00193BD5">
        <w:rPr>
          <w:rFonts w:asciiTheme="majorHAnsi" w:hAnsiTheme="majorHAnsi"/>
          <w:lang w:val="en-GB"/>
        </w:rPr>
        <w:t xml:space="preserve">J., </w:t>
      </w:r>
      <w:r w:rsidRPr="00193BD5">
        <w:rPr>
          <w:rFonts w:asciiTheme="majorHAnsi" w:hAnsiTheme="majorHAnsi"/>
          <w:lang w:val="en-GB"/>
        </w:rPr>
        <w:t>Anderson</w:t>
      </w:r>
      <w:r w:rsidR="00E04229" w:rsidRPr="00193BD5">
        <w:rPr>
          <w:rFonts w:asciiTheme="majorHAnsi" w:hAnsiTheme="majorHAnsi"/>
          <w:lang w:val="en-GB"/>
        </w:rPr>
        <w:t>, D</w:t>
      </w:r>
      <w:r w:rsidRPr="00193BD5">
        <w:rPr>
          <w:rFonts w:asciiTheme="majorHAnsi" w:hAnsiTheme="majorHAnsi"/>
          <w:lang w:val="en-GB"/>
        </w:rPr>
        <w:t>.</w:t>
      </w:r>
      <w:r w:rsidR="00E04229" w:rsidRPr="00193BD5">
        <w:rPr>
          <w:rFonts w:asciiTheme="majorHAnsi" w:hAnsiTheme="majorHAnsi"/>
          <w:lang w:val="en-GB"/>
        </w:rPr>
        <w:t>, 2006</w:t>
      </w:r>
      <w:r w:rsidRPr="00193BD5">
        <w:rPr>
          <w:rFonts w:asciiTheme="majorHAnsi" w:hAnsiTheme="majorHAnsi"/>
          <w:lang w:val="en-GB"/>
        </w:rPr>
        <w:t xml:space="preserve">. Fishery bycatch of the Waved Albatross </w:t>
      </w:r>
      <w:r w:rsidRPr="00193BD5">
        <w:rPr>
          <w:rFonts w:asciiTheme="majorHAnsi" w:hAnsiTheme="majorHAnsi"/>
          <w:i/>
          <w:lang w:val="en-GB"/>
        </w:rPr>
        <w:t>Phoebastria irrorata</w:t>
      </w:r>
      <w:r w:rsidRPr="00193BD5">
        <w:rPr>
          <w:rFonts w:asciiTheme="majorHAnsi" w:hAnsiTheme="majorHAnsi"/>
          <w:lang w:val="en-GB"/>
        </w:rPr>
        <w:t xml:space="preserve">, a need for implementation of agreements. </w:t>
      </w:r>
      <w:r w:rsidR="00466770" w:rsidRPr="00466770">
        <w:rPr>
          <w:rFonts w:asciiTheme="majorHAnsi" w:hAnsiTheme="majorHAnsi"/>
        </w:rPr>
        <w:t>Galapagos Res.</w:t>
      </w:r>
      <w:r w:rsidRPr="00193BD5">
        <w:rPr>
          <w:rFonts w:asciiTheme="majorHAnsi" w:hAnsiTheme="majorHAnsi"/>
        </w:rPr>
        <w:t xml:space="preserve"> 64: 7-9.</w:t>
      </w:r>
    </w:p>
    <w:p w14:paraId="2C2563D1" w14:textId="33918404"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rPr>
        <w:t>Jiménez, S., Domingo</w:t>
      </w:r>
      <w:r w:rsidR="00C453F3" w:rsidRPr="00193BD5">
        <w:rPr>
          <w:rFonts w:asciiTheme="majorHAnsi" w:hAnsiTheme="majorHAnsi"/>
        </w:rPr>
        <w:t>, A.</w:t>
      </w:r>
      <w:r w:rsidRPr="00193BD5">
        <w:rPr>
          <w:rFonts w:asciiTheme="majorHAnsi" w:hAnsiTheme="majorHAnsi"/>
        </w:rPr>
        <w:t>, Abreu</w:t>
      </w:r>
      <w:r w:rsidR="00C453F3" w:rsidRPr="00193BD5">
        <w:rPr>
          <w:rFonts w:asciiTheme="majorHAnsi" w:hAnsiTheme="majorHAnsi"/>
        </w:rPr>
        <w:t>,</w:t>
      </w:r>
      <w:r w:rsidRPr="00193BD5">
        <w:rPr>
          <w:rFonts w:asciiTheme="majorHAnsi" w:hAnsiTheme="majorHAnsi"/>
        </w:rPr>
        <w:t xml:space="preserve"> </w:t>
      </w:r>
      <w:r w:rsidR="00C453F3" w:rsidRPr="00193BD5">
        <w:rPr>
          <w:rFonts w:asciiTheme="majorHAnsi" w:hAnsiTheme="majorHAnsi"/>
        </w:rPr>
        <w:t>M.,</w:t>
      </w:r>
      <w:r w:rsidRPr="00193BD5">
        <w:rPr>
          <w:rFonts w:asciiTheme="majorHAnsi" w:hAnsiTheme="majorHAnsi"/>
        </w:rPr>
        <w:t xml:space="preserve"> Brazeiro</w:t>
      </w:r>
      <w:r w:rsidR="00C453F3" w:rsidRPr="00193BD5">
        <w:rPr>
          <w:rFonts w:asciiTheme="majorHAnsi" w:hAnsiTheme="majorHAnsi"/>
        </w:rPr>
        <w:t>, A., 2012</w:t>
      </w:r>
      <w:r w:rsidRPr="00193BD5">
        <w:rPr>
          <w:rFonts w:asciiTheme="majorHAnsi" w:hAnsiTheme="majorHAnsi"/>
        </w:rPr>
        <w:t xml:space="preserve">. </w:t>
      </w:r>
      <w:r w:rsidRPr="00193BD5">
        <w:rPr>
          <w:rFonts w:asciiTheme="majorHAnsi" w:hAnsiTheme="majorHAnsi"/>
          <w:lang w:val="en-GB"/>
        </w:rPr>
        <w:t xml:space="preserve">Bycatch susceptibility in pelagic longline fisheries: are albatrosses affected by the diving behaviour of medium-sized petrels? </w:t>
      </w:r>
      <w:r w:rsidR="00C453F3" w:rsidRPr="00193BD5">
        <w:rPr>
          <w:rFonts w:asciiTheme="majorHAnsi" w:hAnsiTheme="majorHAnsi"/>
          <w:lang w:val="en-GB"/>
        </w:rPr>
        <w:t>Aquat.</w:t>
      </w:r>
      <w:r w:rsidRPr="00193BD5">
        <w:rPr>
          <w:rFonts w:asciiTheme="majorHAnsi" w:hAnsiTheme="majorHAnsi"/>
          <w:lang w:val="en-GB"/>
        </w:rPr>
        <w:t xml:space="preserve"> Conserv</w:t>
      </w:r>
      <w:r w:rsidR="00C453F3" w:rsidRPr="00193BD5">
        <w:rPr>
          <w:rFonts w:asciiTheme="majorHAnsi" w:hAnsiTheme="majorHAnsi"/>
          <w:i/>
          <w:lang w:val="en-GB"/>
        </w:rPr>
        <w:t>.</w:t>
      </w:r>
      <w:r w:rsidRPr="00193BD5">
        <w:rPr>
          <w:rFonts w:asciiTheme="majorHAnsi" w:hAnsiTheme="majorHAnsi"/>
          <w:lang w:val="en-GB"/>
        </w:rPr>
        <w:t xml:space="preserve"> 2</w:t>
      </w:r>
      <w:r w:rsidR="00C453F3" w:rsidRPr="00193BD5">
        <w:rPr>
          <w:rFonts w:asciiTheme="majorHAnsi" w:hAnsiTheme="majorHAnsi"/>
          <w:lang w:val="en-GB"/>
        </w:rPr>
        <w:t>2, 436-</w:t>
      </w:r>
      <w:r w:rsidRPr="00193BD5">
        <w:rPr>
          <w:rFonts w:asciiTheme="majorHAnsi" w:hAnsiTheme="majorHAnsi"/>
          <w:lang w:val="en-GB"/>
        </w:rPr>
        <w:t>445.</w:t>
      </w:r>
    </w:p>
    <w:p w14:paraId="3173101C" w14:textId="699655E7" w:rsidR="00296A60" w:rsidRPr="00193BD5" w:rsidRDefault="00296A60" w:rsidP="00296A60">
      <w:pPr>
        <w:spacing w:line="360" w:lineRule="auto"/>
        <w:ind w:left="720" w:hanging="720"/>
        <w:jc w:val="both"/>
        <w:rPr>
          <w:rFonts w:asciiTheme="majorHAnsi" w:hAnsiTheme="majorHAnsi"/>
        </w:rPr>
      </w:pPr>
      <w:r w:rsidRPr="00193BD5">
        <w:rPr>
          <w:rFonts w:asciiTheme="majorHAnsi" w:hAnsiTheme="majorHAnsi"/>
          <w:lang w:val="en-GB"/>
        </w:rPr>
        <w:t xml:space="preserve">Jiménez, S., </w:t>
      </w:r>
      <w:r w:rsidR="00C453F3" w:rsidRPr="00193BD5">
        <w:rPr>
          <w:rFonts w:asciiTheme="majorHAnsi" w:hAnsiTheme="majorHAnsi"/>
          <w:lang w:val="en-GB"/>
        </w:rPr>
        <w:t>Domingo, A., Abreu, M., Brazeiro,</w:t>
      </w:r>
      <w:r w:rsidRPr="00193BD5">
        <w:rPr>
          <w:rFonts w:asciiTheme="majorHAnsi" w:hAnsiTheme="majorHAnsi"/>
          <w:lang w:val="en-GB"/>
        </w:rPr>
        <w:t xml:space="preserve"> Defeo</w:t>
      </w:r>
      <w:r w:rsidR="00C453F3" w:rsidRPr="00193BD5">
        <w:rPr>
          <w:rFonts w:asciiTheme="majorHAnsi" w:hAnsiTheme="majorHAnsi"/>
          <w:lang w:val="en-GB"/>
        </w:rPr>
        <w:t>, O.</w:t>
      </w:r>
      <w:r w:rsidRPr="00193BD5">
        <w:rPr>
          <w:rFonts w:asciiTheme="majorHAnsi" w:hAnsiTheme="majorHAnsi"/>
          <w:lang w:val="en-GB"/>
        </w:rPr>
        <w:t>, Wood</w:t>
      </w:r>
      <w:r w:rsidR="00C453F3" w:rsidRPr="00193BD5">
        <w:rPr>
          <w:rFonts w:asciiTheme="majorHAnsi" w:hAnsiTheme="majorHAnsi"/>
          <w:lang w:val="en-GB"/>
        </w:rPr>
        <w:t>, A.G.</w:t>
      </w:r>
      <w:r w:rsidRPr="00193BD5">
        <w:rPr>
          <w:rFonts w:asciiTheme="majorHAnsi" w:hAnsiTheme="majorHAnsi"/>
          <w:lang w:val="en-GB"/>
        </w:rPr>
        <w:t>, Froy</w:t>
      </w:r>
      <w:r w:rsidR="00C453F3" w:rsidRPr="00193BD5">
        <w:rPr>
          <w:rFonts w:asciiTheme="majorHAnsi" w:hAnsiTheme="majorHAnsi"/>
          <w:lang w:val="en-GB"/>
        </w:rPr>
        <w:t xml:space="preserve">, H., </w:t>
      </w:r>
      <w:r w:rsidRPr="00193BD5">
        <w:rPr>
          <w:rFonts w:asciiTheme="majorHAnsi" w:hAnsiTheme="majorHAnsi"/>
          <w:lang w:val="en-GB"/>
        </w:rPr>
        <w:t>Xavier</w:t>
      </w:r>
      <w:r w:rsidR="00C453F3" w:rsidRPr="00193BD5">
        <w:rPr>
          <w:rFonts w:asciiTheme="majorHAnsi" w:hAnsiTheme="majorHAnsi"/>
          <w:lang w:val="en-GB"/>
        </w:rPr>
        <w:t>,</w:t>
      </w:r>
      <w:r w:rsidRPr="00193BD5">
        <w:rPr>
          <w:rFonts w:asciiTheme="majorHAnsi" w:hAnsiTheme="majorHAnsi"/>
          <w:lang w:val="en-GB"/>
        </w:rPr>
        <w:t xml:space="preserve"> </w:t>
      </w:r>
      <w:r w:rsidR="00C453F3" w:rsidRPr="00193BD5">
        <w:rPr>
          <w:rFonts w:asciiTheme="majorHAnsi" w:hAnsiTheme="majorHAnsi"/>
          <w:lang w:val="en-GB"/>
        </w:rPr>
        <w:t xml:space="preserve">J.C., </w:t>
      </w:r>
      <w:r w:rsidRPr="00193BD5">
        <w:rPr>
          <w:rFonts w:asciiTheme="majorHAnsi" w:hAnsiTheme="majorHAnsi"/>
          <w:lang w:val="en-GB"/>
        </w:rPr>
        <w:t>Phillips</w:t>
      </w:r>
      <w:r w:rsidR="00C453F3" w:rsidRPr="00193BD5">
        <w:rPr>
          <w:rFonts w:asciiTheme="majorHAnsi" w:hAnsiTheme="majorHAnsi"/>
          <w:lang w:val="en-GB"/>
        </w:rPr>
        <w:t xml:space="preserve">, R.A., </w:t>
      </w:r>
      <w:r w:rsidRPr="00193BD5">
        <w:rPr>
          <w:rFonts w:asciiTheme="majorHAnsi" w:hAnsiTheme="majorHAnsi"/>
          <w:lang w:val="en-GB"/>
        </w:rPr>
        <w:t xml:space="preserve">2015a. Sex-related variation in the vulnerability of wandering albatrosses to pelagic longline fleets. </w:t>
      </w:r>
      <w:r w:rsidR="00C453F3" w:rsidRPr="00EE7FEC">
        <w:rPr>
          <w:rFonts w:asciiTheme="majorHAnsi" w:hAnsiTheme="majorHAnsi"/>
          <w:i/>
        </w:rPr>
        <w:t xml:space="preserve">Anim. </w:t>
      </w:r>
      <w:r w:rsidR="00C453F3" w:rsidRPr="00193BD5">
        <w:rPr>
          <w:rFonts w:asciiTheme="majorHAnsi" w:hAnsiTheme="majorHAnsi"/>
          <w:i/>
        </w:rPr>
        <w:t>Conserv.</w:t>
      </w:r>
      <w:r w:rsidR="00C9241E">
        <w:rPr>
          <w:rFonts w:asciiTheme="majorHAnsi" w:hAnsiTheme="majorHAnsi"/>
          <w:i/>
        </w:rPr>
        <w:t xml:space="preserve"> </w:t>
      </w:r>
      <w:r w:rsidR="00BA228F" w:rsidRPr="00193BD5">
        <w:rPr>
          <w:rFonts w:asciiTheme="majorHAnsi" w:hAnsiTheme="majorHAnsi"/>
        </w:rPr>
        <w:t>http://dx.doi.org/</w:t>
      </w:r>
      <w:r w:rsidRPr="00193BD5">
        <w:rPr>
          <w:rFonts w:asciiTheme="majorHAnsi" w:hAnsiTheme="majorHAnsi"/>
        </w:rPr>
        <w:t xml:space="preserve"> 10.1111/acv.12245</w:t>
      </w:r>
    </w:p>
    <w:p w14:paraId="263DCB14" w14:textId="3EAAA208"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rPr>
        <w:t>Jiménez, S., Alejandro</w:t>
      </w:r>
      <w:r w:rsidR="00C453F3" w:rsidRPr="00193BD5">
        <w:rPr>
          <w:rFonts w:asciiTheme="majorHAnsi" w:hAnsiTheme="majorHAnsi"/>
        </w:rPr>
        <w:t>, M.</w:t>
      </w:r>
      <w:r w:rsidRPr="00193BD5">
        <w:rPr>
          <w:rFonts w:asciiTheme="majorHAnsi" w:hAnsiTheme="majorHAnsi"/>
        </w:rPr>
        <w:t>, Abreu</w:t>
      </w:r>
      <w:r w:rsidR="00C453F3" w:rsidRPr="00193BD5">
        <w:rPr>
          <w:rFonts w:asciiTheme="majorHAnsi" w:hAnsiTheme="majorHAnsi"/>
        </w:rPr>
        <w:t>, M.</w:t>
      </w:r>
      <w:r w:rsidRPr="00193BD5">
        <w:rPr>
          <w:rFonts w:asciiTheme="majorHAnsi" w:hAnsiTheme="majorHAnsi"/>
        </w:rPr>
        <w:t>, Forselledo</w:t>
      </w:r>
      <w:r w:rsidR="00C453F3" w:rsidRPr="00193BD5">
        <w:rPr>
          <w:rFonts w:asciiTheme="majorHAnsi" w:hAnsiTheme="majorHAnsi"/>
        </w:rPr>
        <w:t>, R.</w:t>
      </w:r>
      <w:r w:rsidRPr="00193BD5">
        <w:rPr>
          <w:rFonts w:asciiTheme="majorHAnsi" w:hAnsiTheme="majorHAnsi"/>
        </w:rPr>
        <w:t>, Pereira</w:t>
      </w:r>
      <w:r w:rsidR="00C453F3" w:rsidRPr="00193BD5">
        <w:rPr>
          <w:rFonts w:asciiTheme="majorHAnsi" w:hAnsiTheme="majorHAnsi"/>
        </w:rPr>
        <w:t>, A.,</w:t>
      </w:r>
      <w:r w:rsidRPr="00193BD5">
        <w:rPr>
          <w:rFonts w:asciiTheme="majorHAnsi" w:hAnsiTheme="majorHAnsi"/>
        </w:rPr>
        <w:t xml:space="preserve"> Domingo</w:t>
      </w:r>
      <w:r w:rsidR="00C453F3" w:rsidRPr="00193BD5">
        <w:rPr>
          <w:rFonts w:asciiTheme="majorHAnsi" w:hAnsiTheme="majorHAnsi"/>
        </w:rPr>
        <w:t>, A.,</w:t>
      </w:r>
      <w:r w:rsidRPr="00193BD5">
        <w:rPr>
          <w:rFonts w:asciiTheme="majorHAnsi" w:hAnsiTheme="majorHAnsi"/>
        </w:rPr>
        <w:t xml:space="preserve"> 2015</w:t>
      </w:r>
      <w:r w:rsidR="00DA6127" w:rsidRPr="00193BD5">
        <w:rPr>
          <w:rFonts w:asciiTheme="majorHAnsi" w:hAnsiTheme="majorHAnsi"/>
        </w:rPr>
        <w:t>b</w:t>
      </w:r>
      <w:r w:rsidRPr="00193BD5">
        <w:rPr>
          <w:rFonts w:asciiTheme="majorHAnsi" w:hAnsiTheme="majorHAnsi"/>
        </w:rPr>
        <w:t xml:space="preserve">. </w:t>
      </w:r>
      <w:r w:rsidRPr="00713F76">
        <w:rPr>
          <w:rFonts w:asciiTheme="majorHAnsi" w:hAnsiTheme="majorHAnsi"/>
          <w:lang w:val="en-GB"/>
        </w:rPr>
        <w:t>Molecular analysis suggests the occurre</w:t>
      </w:r>
      <w:r w:rsidRPr="00193BD5">
        <w:rPr>
          <w:rFonts w:asciiTheme="majorHAnsi" w:hAnsiTheme="majorHAnsi"/>
          <w:lang w:val="en-GB"/>
        </w:rPr>
        <w:t>nce of Shy Albatross in the south-western Atlantic Ocean and its by-catch in longline fishing. Emu</w:t>
      </w:r>
      <w:r w:rsidRPr="00193BD5">
        <w:rPr>
          <w:rFonts w:asciiTheme="majorHAnsi" w:hAnsiTheme="majorHAnsi"/>
          <w:i/>
          <w:lang w:val="en-GB"/>
        </w:rPr>
        <w:t xml:space="preserve"> </w:t>
      </w:r>
      <w:r w:rsidRPr="00193BD5">
        <w:rPr>
          <w:rFonts w:asciiTheme="majorHAnsi" w:hAnsiTheme="majorHAnsi"/>
          <w:lang w:val="en-GB"/>
        </w:rPr>
        <w:t xml:space="preserve">115: 58–62. </w:t>
      </w:r>
      <w:r w:rsidR="00BA228F" w:rsidRPr="00193BD5">
        <w:rPr>
          <w:rFonts w:asciiTheme="majorHAnsi" w:hAnsiTheme="majorHAnsi"/>
          <w:lang w:val="en-GB"/>
        </w:rPr>
        <w:t>http://dx.doi.org/</w:t>
      </w:r>
      <w:r w:rsidRPr="00193BD5">
        <w:rPr>
          <w:rFonts w:asciiTheme="majorHAnsi" w:hAnsiTheme="majorHAnsi"/>
          <w:lang w:val="en-GB"/>
        </w:rPr>
        <w:t xml:space="preserve"> 10.1071/MU13105</w:t>
      </w:r>
    </w:p>
    <w:p w14:paraId="2BA48DFE" w14:textId="3929ED05" w:rsidR="00296A60" w:rsidRPr="00193BD5" w:rsidRDefault="00C453F3"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Langston, N.E., </w:t>
      </w:r>
      <w:r w:rsidR="00296A60" w:rsidRPr="00193BD5">
        <w:rPr>
          <w:rFonts w:asciiTheme="majorHAnsi" w:hAnsiTheme="majorHAnsi"/>
          <w:lang w:val="en-GB"/>
        </w:rPr>
        <w:t>Rohwer</w:t>
      </w:r>
      <w:r w:rsidRPr="00193BD5">
        <w:rPr>
          <w:rFonts w:asciiTheme="majorHAnsi" w:hAnsiTheme="majorHAnsi"/>
          <w:lang w:val="en-GB"/>
        </w:rPr>
        <w:t xml:space="preserve"> S., </w:t>
      </w:r>
      <w:r w:rsidR="00296A60" w:rsidRPr="00193BD5">
        <w:rPr>
          <w:rFonts w:asciiTheme="majorHAnsi" w:hAnsiTheme="majorHAnsi"/>
          <w:lang w:val="en-GB"/>
        </w:rPr>
        <w:t xml:space="preserve">1995. Unusual pattern of incomplete primary moult in Laysan and Black-footed albatrosses. </w:t>
      </w:r>
      <w:r w:rsidR="00296A60" w:rsidRPr="00193BD5">
        <w:rPr>
          <w:rFonts w:asciiTheme="majorHAnsi" w:hAnsiTheme="majorHAnsi"/>
          <w:i/>
          <w:lang w:val="en-GB"/>
        </w:rPr>
        <w:t>Condor</w:t>
      </w:r>
      <w:r w:rsidRPr="00193BD5">
        <w:rPr>
          <w:rFonts w:asciiTheme="majorHAnsi" w:hAnsiTheme="majorHAnsi"/>
          <w:i/>
          <w:lang w:val="en-GB"/>
        </w:rPr>
        <w:t xml:space="preserve"> </w:t>
      </w:r>
      <w:r w:rsidR="00296A60" w:rsidRPr="00193BD5">
        <w:rPr>
          <w:rFonts w:asciiTheme="majorHAnsi" w:hAnsiTheme="majorHAnsi"/>
          <w:lang w:val="en-GB"/>
        </w:rPr>
        <w:t>97</w:t>
      </w:r>
      <w:r w:rsidRPr="00193BD5">
        <w:rPr>
          <w:rFonts w:asciiTheme="majorHAnsi" w:hAnsiTheme="majorHAnsi"/>
          <w:lang w:val="en-GB"/>
        </w:rPr>
        <w:t xml:space="preserve">, 1-19. </w:t>
      </w:r>
      <w:hyperlink r:id="rId23" w:history="1">
        <w:r w:rsidR="00E6533C" w:rsidRPr="00193BD5">
          <w:rPr>
            <w:rStyle w:val="Hyperlink"/>
            <w:rFonts w:asciiTheme="majorHAnsi" w:hAnsiTheme="majorHAnsi"/>
            <w:color w:val="auto"/>
            <w:lang w:val="en-GB"/>
          </w:rPr>
          <w:t>http://www.jstor.org/stable/1368978</w:t>
        </w:r>
      </w:hyperlink>
    </w:p>
    <w:p w14:paraId="4894CE8C" w14:textId="19B68E69" w:rsidR="00E6533C" w:rsidRPr="00193BD5" w:rsidRDefault="00CE5865"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Komoroske, L.M., </w:t>
      </w:r>
      <w:r w:rsidR="00E6533C" w:rsidRPr="00193BD5">
        <w:rPr>
          <w:rFonts w:asciiTheme="majorHAnsi" w:hAnsiTheme="majorHAnsi"/>
          <w:lang w:val="en-GB"/>
        </w:rPr>
        <w:t>Crowder, L.B., 2015. Addressing</w:t>
      </w:r>
      <w:r w:rsidR="00694C88" w:rsidRPr="00193BD5">
        <w:rPr>
          <w:rFonts w:asciiTheme="majorHAnsi" w:hAnsiTheme="majorHAnsi"/>
          <w:lang w:val="en-GB"/>
        </w:rPr>
        <w:t xml:space="preserve"> </w:t>
      </w:r>
      <w:r w:rsidR="00E6533C" w:rsidRPr="00193BD5">
        <w:rPr>
          <w:rFonts w:asciiTheme="majorHAnsi" w:hAnsiTheme="majorHAnsi"/>
          <w:lang w:val="en-GB"/>
        </w:rPr>
        <w:t>fisheries</w:t>
      </w:r>
      <w:r w:rsidR="00694C88" w:rsidRPr="00193BD5">
        <w:rPr>
          <w:rFonts w:asciiTheme="majorHAnsi" w:hAnsiTheme="majorHAnsi"/>
          <w:lang w:val="en-GB"/>
        </w:rPr>
        <w:t xml:space="preserve"> </w:t>
      </w:r>
      <w:r w:rsidR="00E6533C" w:rsidRPr="00193BD5">
        <w:rPr>
          <w:rFonts w:asciiTheme="majorHAnsi" w:hAnsiTheme="majorHAnsi"/>
          <w:lang w:val="en-GB"/>
        </w:rPr>
        <w:t>bycatch</w:t>
      </w:r>
      <w:r w:rsidR="00694C88" w:rsidRPr="00193BD5">
        <w:rPr>
          <w:rFonts w:asciiTheme="majorHAnsi" w:hAnsiTheme="majorHAnsi"/>
          <w:lang w:val="en-GB"/>
        </w:rPr>
        <w:t xml:space="preserve"> </w:t>
      </w:r>
      <w:r w:rsidR="00E6533C" w:rsidRPr="00193BD5">
        <w:rPr>
          <w:rFonts w:asciiTheme="majorHAnsi" w:hAnsiTheme="majorHAnsi"/>
          <w:lang w:val="en-GB"/>
        </w:rPr>
        <w:t>in</w:t>
      </w:r>
      <w:r w:rsidR="00694C88" w:rsidRPr="00193BD5">
        <w:rPr>
          <w:rFonts w:asciiTheme="majorHAnsi" w:hAnsiTheme="majorHAnsi"/>
          <w:lang w:val="en-GB"/>
        </w:rPr>
        <w:t xml:space="preserve"> </w:t>
      </w:r>
      <w:r w:rsidR="00E6533C" w:rsidRPr="00193BD5">
        <w:rPr>
          <w:rFonts w:asciiTheme="majorHAnsi" w:hAnsiTheme="majorHAnsi"/>
          <w:lang w:val="en-GB"/>
        </w:rPr>
        <w:t>a</w:t>
      </w:r>
      <w:r w:rsidR="00694C88" w:rsidRPr="00193BD5">
        <w:rPr>
          <w:rFonts w:asciiTheme="majorHAnsi" w:hAnsiTheme="majorHAnsi"/>
          <w:lang w:val="en-GB"/>
        </w:rPr>
        <w:t xml:space="preserve"> </w:t>
      </w:r>
      <w:r w:rsidR="00E6533C" w:rsidRPr="00193BD5">
        <w:rPr>
          <w:rFonts w:asciiTheme="majorHAnsi" w:hAnsiTheme="majorHAnsi"/>
          <w:lang w:val="en-GB"/>
        </w:rPr>
        <w:t>changing</w:t>
      </w:r>
      <w:r w:rsidR="00694C88" w:rsidRPr="00193BD5">
        <w:rPr>
          <w:rFonts w:asciiTheme="majorHAnsi" w:hAnsiTheme="majorHAnsi"/>
          <w:lang w:val="en-GB"/>
        </w:rPr>
        <w:t xml:space="preserve"> </w:t>
      </w:r>
      <w:r w:rsidR="00E6533C" w:rsidRPr="00193BD5">
        <w:rPr>
          <w:rFonts w:asciiTheme="majorHAnsi" w:hAnsiTheme="majorHAnsi"/>
          <w:lang w:val="en-GB"/>
        </w:rPr>
        <w:t xml:space="preserve">world. </w:t>
      </w:r>
      <w:r w:rsidR="00694C88" w:rsidRPr="00193BD5">
        <w:rPr>
          <w:rFonts w:asciiTheme="majorHAnsi" w:hAnsiTheme="majorHAnsi"/>
          <w:lang w:val="en-GB"/>
        </w:rPr>
        <w:t xml:space="preserve">Front. Mar. Sci. 2, 83. </w:t>
      </w:r>
      <w:r w:rsidR="00BA228F" w:rsidRPr="00193BD5">
        <w:rPr>
          <w:rFonts w:asciiTheme="majorHAnsi" w:hAnsiTheme="majorHAnsi"/>
          <w:lang w:val="en-GB"/>
        </w:rPr>
        <w:t>http://dx.doi.org/</w:t>
      </w:r>
      <w:r w:rsidR="00694C88" w:rsidRPr="00193BD5">
        <w:rPr>
          <w:rFonts w:asciiTheme="majorHAnsi" w:hAnsiTheme="majorHAnsi"/>
          <w:lang w:val="en-GB"/>
        </w:rPr>
        <w:t>10.3389/fmars.2015.00083</w:t>
      </w:r>
    </w:p>
    <w:p w14:paraId="62E806F0" w14:textId="1C386B4A" w:rsidR="00296A60" w:rsidRPr="000E5FF6" w:rsidRDefault="00CE5865" w:rsidP="00296A60">
      <w:pPr>
        <w:spacing w:line="360" w:lineRule="auto"/>
        <w:ind w:left="720" w:hanging="720"/>
        <w:jc w:val="both"/>
        <w:rPr>
          <w:rFonts w:asciiTheme="majorHAnsi" w:hAnsiTheme="majorHAnsi"/>
          <w:lang w:val="es-UY"/>
        </w:rPr>
      </w:pPr>
      <w:r w:rsidRPr="00193BD5">
        <w:rPr>
          <w:rFonts w:asciiTheme="majorHAnsi" w:hAnsiTheme="majorHAnsi"/>
          <w:lang w:val="en-GB"/>
        </w:rPr>
        <w:t>Lewison, R.</w:t>
      </w:r>
      <w:r w:rsidR="00296A60" w:rsidRPr="00193BD5">
        <w:rPr>
          <w:rFonts w:asciiTheme="majorHAnsi" w:hAnsiTheme="majorHAnsi"/>
          <w:lang w:val="en-GB"/>
        </w:rPr>
        <w:t>L., Crowder</w:t>
      </w:r>
      <w:r w:rsidRPr="00193BD5">
        <w:rPr>
          <w:rFonts w:asciiTheme="majorHAnsi" w:hAnsiTheme="majorHAnsi"/>
          <w:lang w:val="en-GB"/>
        </w:rPr>
        <w:t xml:space="preserve">, L.B., </w:t>
      </w:r>
      <w:r w:rsidR="00296A60" w:rsidRPr="00193BD5">
        <w:rPr>
          <w:rFonts w:asciiTheme="majorHAnsi" w:hAnsiTheme="majorHAnsi"/>
          <w:lang w:val="en-GB"/>
        </w:rPr>
        <w:t>Wallace</w:t>
      </w:r>
      <w:r w:rsidRPr="00193BD5">
        <w:rPr>
          <w:rFonts w:asciiTheme="majorHAnsi" w:hAnsiTheme="majorHAnsi"/>
          <w:lang w:val="en-GB"/>
        </w:rPr>
        <w:t xml:space="preserve">, B.P., </w:t>
      </w:r>
      <w:r w:rsidR="00296A60" w:rsidRPr="00193BD5">
        <w:rPr>
          <w:rFonts w:asciiTheme="majorHAnsi" w:hAnsiTheme="majorHAnsi"/>
          <w:lang w:val="en-GB"/>
        </w:rPr>
        <w:t>Moore</w:t>
      </w:r>
      <w:r w:rsidRPr="00193BD5">
        <w:rPr>
          <w:rFonts w:asciiTheme="majorHAnsi" w:hAnsiTheme="majorHAnsi"/>
          <w:lang w:val="en-GB"/>
        </w:rPr>
        <w:t>, J.E.</w:t>
      </w:r>
      <w:r w:rsidR="00296A60" w:rsidRPr="00193BD5">
        <w:rPr>
          <w:rFonts w:asciiTheme="majorHAnsi" w:hAnsiTheme="majorHAnsi"/>
          <w:lang w:val="en-GB"/>
        </w:rPr>
        <w:t>, Cox</w:t>
      </w:r>
      <w:r w:rsidRPr="00193BD5">
        <w:rPr>
          <w:rFonts w:asciiTheme="majorHAnsi" w:hAnsiTheme="majorHAnsi"/>
          <w:lang w:val="en-GB"/>
        </w:rPr>
        <w:t>, T.</w:t>
      </w:r>
      <w:r w:rsidR="00296A60" w:rsidRPr="00193BD5">
        <w:rPr>
          <w:rFonts w:asciiTheme="majorHAnsi" w:hAnsiTheme="majorHAnsi"/>
          <w:lang w:val="en-GB"/>
        </w:rPr>
        <w:t>, Zydelis</w:t>
      </w:r>
      <w:r w:rsidRPr="00193BD5">
        <w:rPr>
          <w:rFonts w:asciiTheme="majorHAnsi" w:hAnsiTheme="majorHAnsi"/>
          <w:lang w:val="en-GB"/>
        </w:rPr>
        <w:t>, R.</w:t>
      </w:r>
      <w:r w:rsidR="00296A60" w:rsidRPr="00193BD5">
        <w:rPr>
          <w:rFonts w:asciiTheme="majorHAnsi" w:hAnsiTheme="majorHAnsi"/>
          <w:lang w:val="en-GB"/>
        </w:rPr>
        <w:t>, MacDonald</w:t>
      </w:r>
      <w:r w:rsidRPr="00193BD5">
        <w:rPr>
          <w:rFonts w:asciiTheme="majorHAnsi" w:hAnsiTheme="majorHAnsi"/>
          <w:lang w:val="en-GB"/>
        </w:rPr>
        <w:t>, S.</w:t>
      </w:r>
      <w:r w:rsidR="00296A60" w:rsidRPr="00193BD5">
        <w:rPr>
          <w:rFonts w:asciiTheme="majorHAnsi" w:hAnsiTheme="majorHAnsi"/>
          <w:lang w:val="en-GB"/>
        </w:rPr>
        <w:t>, DiMatteo</w:t>
      </w:r>
      <w:r w:rsidRPr="00193BD5">
        <w:rPr>
          <w:rFonts w:asciiTheme="majorHAnsi" w:hAnsiTheme="majorHAnsi"/>
          <w:lang w:val="en-GB"/>
        </w:rPr>
        <w:t xml:space="preserve">, A., </w:t>
      </w:r>
      <w:r w:rsidR="00296A60" w:rsidRPr="00193BD5">
        <w:rPr>
          <w:rFonts w:asciiTheme="majorHAnsi" w:hAnsiTheme="majorHAnsi"/>
          <w:lang w:val="en-GB"/>
        </w:rPr>
        <w:t>Dunn</w:t>
      </w:r>
      <w:r w:rsidRPr="00193BD5">
        <w:rPr>
          <w:rFonts w:asciiTheme="majorHAnsi" w:hAnsiTheme="majorHAnsi"/>
          <w:lang w:val="en-GB"/>
        </w:rPr>
        <w:t>, D.C.</w:t>
      </w:r>
      <w:r w:rsidR="00296A60" w:rsidRPr="00193BD5">
        <w:rPr>
          <w:rFonts w:asciiTheme="majorHAnsi" w:hAnsiTheme="majorHAnsi"/>
          <w:lang w:val="en-GB"/>
        </w:rPr>
        <w:t>, Cot</w:t>
      </w:r>
      <w:r w:rsidRPr="00193BD5">
        <w:rPr>
          <w:rFonts w:asciiTheme="majorHAnsi" w:hAnsiTheme="majorHAnsi"/>
          <w:lang w:val="en-GB"/>
        </w:rPr>
        <w:t>, C.Y.</w:t>
      </w:r>
      <w:r w:rsidR="00296A60" w:rsidRPr="00193BD5">
        <w:rPr>
          <w:rFonts w:asciiTheme="majorHAnsi" w:hAnsiTheme="majorHAnsi"/>
          <w:lang w:val="en-GB"/>
        </w:rPr>
        <w:t>, Bjorkland</w:t>
      </w:r>
      <w:r w:rsidRPr="00193BD5">
        <w:rPr>
          <w:rFonts w:asciiTheme="majorHAnsi" w:hAnsiTheme="majorHAnsi"/>
          <w:lang w:val="en-GB"/>
        </w:rPr>
        <w:t>, R.</w:t>
      </w:r>
      <w:r w:rsidR="00296A60" w:rsidRPr="00193BD5">
        <w:rPr>
          <w:rFonts w:asciiTheme="majorHAnsi" w:hAnsiTheme="majorHAnsi"/>
          <w:lang w:val="en-GB"/>
        </w:rPr>
        <w:t>, Kelez</w:t>
      </w:r>
      <w:r w:rsidRPr="00193BD5">
        <w:rPr>
          <w:rFonts w:asciiTheme="majorHAnsi" w:hAnsiTheme="majorHAnsi"/>
          <w:lang w:val="en-GB"/>
        </w:rPr>
        <w:t>, S.</w:t>
      </w:r>
      <w:r w:rsidR="00296A60" w:rsidRPr="00193BD5">
        <w:rPr>
          <w:rFonts w:asciiTheme="majorHAnsi" w:hAnsiTheme="majorHAnsi"/>
          <w:lang w:val="en-GB"/>
        </w:rPr>
        <w:t>, Soykan</w:t>
      </w:r>
      <w:r w:rsidRPr="00193BD5">
        <w:rPr>
          <w:rFonts w:asciiTheme="majorHAnsi" w:hAnsiTheme="majorHAnsi"/>
          <w:lang w:val="en-GB"/>
        </w:rPr>
        <w:t xml:space="preserve">, C., </w:t>
      </w:r>
      <w:r w:rsidR="00296A60" w:rsidRPr="00193BD5">
        <w:rPr>
          <w:rFonts w:asciiTheme="majorHAnsi" w:hAnsiTheme="majorHAnsi"/>
          <w:lang w:val="en-GB"/>
        </w:rPr>
        <w:t>Stewart</w:t>
      </w:r>
      <w:r w:rsidRPr="00193BD5">
        <w:rPr>
          <w:rFonts w:asciiTheme="majorHAnsi" w:hAnsiTheme="majorHAnsi"/>
          <w:lang w:val="en-GB"/>
        </w:rPr>
        <w:t>, K.R.</w:t>
      </w:r>
      <w:r w:rsidR="00296A60" w:rsidRPr="00193BD5">
        <w:rPr>
          <w:rFonts w:asciiTheme="majorHAnsi" w:hAnsiTheme="majorHAnsi"/>
          <w:lang w:val="en-GB"/>
        </w:rPr>
        <w:t>, Sims</w:t>
      </w:r>
      <w:r w:rsidRPr="00193BD5">
        <w:rPr>
          <w:rFonts w:asciiTheme="majorHAnsi" w:hAnsiTheme="majorHAnsi"/>
          <w:lang w:val="en-GB"/>
        </w:rPr>
        <w:t>, M.</w:t>
      </w:r>
      <w:r w:rsidR="00296A60" w:rsidRPr="00193BD5">
        <w:rPr>
          <w:rFonts w:asciiTheme="majorHAnsi" w:hAnsiTheme="majorHAnsi"/>
          <w:lang w:val="en-GB"/>
        </w:rPr>
        <w:t>, Boustany</w:t>
      </w:r>
      <w:r w:rsidRPr="00193BD5">
        <w:rPr>
          <w:rFonts w:asciiTheme="majorHAnsi" w:hAnsiTheme="majorHAnsi"/>
          <w:lang w:val="en-GB"/>
        </w:rPr>
        <w:t>, A.</w:t>
      </w:r>
      <w:r w:rsidR="00296A60" w:rsidRPr="00193BD5">
        <w:rPr>
          <w:rFonts w:asciiTheme="majorHAnsi" w:hAnsiTheme="majorHAnsi"/>
          <w:lang w:val="en-GB"/>
        </w:rPr>
        <w:t>, Read</w:t>
      </w:r>
      <w:r w:rsidRPr="00193BD5">
        <w:rPr>
          <w:rFonts w:asciiTheme="majorHAnsi" w:hAnsiTheme="majorHAnsi"/>
          <w:lang w:val="en-GB"/>
        </w:rPr>
        <w:t>, A.J.</w:t>
      </w:r>
      <w:r w:rsidR="00296A60" w:rsidRPr="00193BD5">
        <w:rPr>
          <w:rFonts w:asciiTheme="majorHAnsi" w:hAnsiTheme="majorHAnsi"/>
          <w:lang w:val="en-GB"/>
        </w:rPr>
        <w:t>, Halpin</w:t>
      </w:r>
      <w:r w:rsidRPr="00193BD5">
        <w:rPr>
          <w:rFonts w:asciiTheme="majorHAnsi" w:hAnsiTheme="majorHAnsi"/>
          <w:lang w:val="en-GB"/>
        </w:rPr>
        <w:t>, P.</w:t>
      </w:r>
      <w:r w:rsidR="00296A60" w:rsidRPr="00193BD5">
        <w:rPr>
          <w:rFonts w:asciiTheme="majorHAnsi" w:hAnsiTheme="majorHAnsi"/>
          <w:lang w:val="en-GB"/>
        </w:rPr>
        <w:t>, Nichols</w:t>
      </w:r>
      <w:r w:rsidRPr="00193BD5">
        <w:rPr>
          <w:rFonts w:asciiTheme="majorHAnsi" w:hAnsiTheme="majorHAnsi"/>
          <w:lang w:val="en-GB"/>
        </w:rPr>
        <w:t>,</w:t>
      </w:r>
      <w:r w:rsidR="00296A60" w:rsidRPr="00193BD5">
        <w:rPr>
          <w:rFonts w:asciiTheme="majorHAnsi" w:hAnsiTheme="majorHAnsi"/>
          <w:lang w:val="en-GB"/>
        </w:rPr>
        <w:t xml:space="preserve"> </w:t>
      </w:r>
      <w:r w:rsidRPr="00193BD5">
        <w:rPr>
          <w:rFonts w:asciiTheme="majorHAnsi" w:hAnsiTheme="majorHAnsi"/>
          <w:lang w:val="en-GB"/>
        </w:rPr>
        <w:t xml:space="preserve">W.J., C. Safina. </w:t>
      </w:r>
      <w:r w:rsidR="00296A60" w:rsidRPr="00193BD5">
        <w:rPr>
          <w:rFonts w:asciiTheme="majorHAnsi" w:hAnsiTheme="majorHAnsi"/>
          <w:lang w:val="en-GB"/>
        </w:rPr>
        <w:t xml:space="preserve">2014. Global patterns of marine mammal, seabird, and sea turtle bycatch reveal taxa-specific and cumulative megafauna hotspots. </w:t>
      </w:r>
      <w:r w:rsidR="00296A60" w:rsidRPr="000E5FF6">
        <w:rPr>
          <w:rFonts w:asciiTheme="majorHAnsi" w:hAnsiTheme="majorHAnsi"/>
          <w:lang w:val="es-UY"/>
        </w:rPr>
        <w:t>Proc</w:t>
      </w:r>
      <w:r w:rsidR="00DD76E7" w:rsidRPr="000E5FF6">
        <w:rPr>
          <w:rFonts w:asciiTheme="majorHAnsi" w:hAnsiTheme="majorHAnsi"/>
          <w:lang w:val="es-UY"/>
        </w:rPr>
        <w:t>.</w:t>
      </w:r>
      <w:r w:rsidR="00296A60" w:rsidRPr="000E5FF6">
        <w:rPr>
          <w:rFonts w:asciiTheme="majorHAnsi" w:hAnsiTheme="majorHAnsi"/>
          <w:lang w:val="es-UY"/>
        </w:rPr>
        <w:t xml:space="preserve"> </w:t>
      </w:r>
      <w:r w:rsidR="00DD76E7" w:rsidRPr="000E5FF6">
        <w:rPr>
          <w:rFonts w:asciiTheme="majorHAnsi" w:hAnsiTheme="majorHAnsi"/>
          <w:lang w:val="es-UY"/>
        </w:rPr>
        <w:t xml:space="preserve">Natl. Acad. </w:t>
      </w:r>
      <w:r w:rsidR="00296A60" w:rsidRPr="000E5FF6">
        <w:rPr>
          <w:rFonts w:asciiTheme="majorHAnsi" w:hAnsiTheme="majorHAnsi"/>
          <w:lang w:val="es-UY"/>
        </w:rPr>
        <w:t>Sci</w:t>
      </w:r>
      <w:r w:rsidR="00DD76E7" w:rsidRPr="000E5FF6">
        <w:rPr>
          <w:rFonts w:asciiTheme="majorHAnsi" w:hAnsiTheme="majorHAnsi"/>
          <w:lang w:val="es-UY"/>
        </w:rPr>
        <w:t xml:space="preserve">. USA </w:t>
      </w:r>
      <w:r w:rsidRPr="000E5FF6">
        <w:rPr>
          <w:rFonts w:asciiTheme="majorHAnsi" w:hAnsiTheme="majorHAnsi"/>
          <w:lang w:val="es-UY"/>
        </w:rPr>
        <w:t xml:space="preserve"> 111,</w:t>
      </w:r>
      <w:r w:rsidR="00296A60" w:rsidRPr="000E5FF6">
        <w:rPr>
          <w:rFonts w:asciiTheme="majorHAnsi" w:hAnsiTheme="majorHAnsi"/>
          <w:lang w:val="es-UY"/>
        </w:rPr>
        <w:t xml:space="preserve"> 5271-5276. </w:t>
      </w:r>
      <w:r w:rsidR="00BA228F" w:rsidRPr="000E5FF6">
        <w:rPr>
          <w:rFonts w:asciiTheme="majorHAnsi" w:hAnsiTheme="majorHAnsi"/>
          <w:lang w:val="es-UY"/>
        </w:rPr>
        <w:t>http://dx.doi.org/</w:t>
      </w:r>
      <w:r w:rsidR="00296A60" w:rsidRPr="000E5FF6">
        <w:rPr>
          <w:rFonts w:asciiTheme="majorHAnsi" w:hAnsiTheme="majorHAnsi"/>
          <w:lang w:val="es-UY"/>
        </w:rPr>
        <w:t>10.1073/pnas.1318960111</w:t>
      </w:r>
    </w:p>
    <w:p w14:paraId="7A5F11D5" w14:textId="74EDADA6" w:rsidR="00296A60" w:rsidRPr="00193BD5" w:rsidRDefault="00CE5865"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Lewison, R.L., Crowder, L.B., </w:t>
      </w:r>
      <w:r w:rsidR="00296A60" w:rsidRPr="00193BD5">
        <w:rPr>
          <w:rFonts w:asciiTheme="majorHAnsi" w:hAnsiTheme="majorHAnsi"/>
          <w:lang w:val="en-GB"/>
        </w:rPr>
        <w:t>Read</w:t>
      </w:r>
      <w:r w:rsidRPr="00193BD5">
        <w:rPr>
          <w:rFonts w:asciiTheme="majorHAnsi" w:hAnsiTheme="majorHAnsi"/>
          <w:lang w:val="en-GB"/>
        </w:rPr>
        <w:t>, A.J.</w:t>
      </w:r>
      <w:r w:rsidR="00296A60" w:rsidRPr="00193BD5">
        <w:rPr>
          <w:rFonts w:asciiTheme="majorHAnsi" w:hAnsiTheme="majorHAnsi"/>
          <w:lang w:val="en-GB"/>
        </w:rPr>
        <w:t>, Freeman</w:t>
      </w:r>
      <w:r w:rsidRPr="00193BD5">
        <w:rPr>
          <w:rFonts w:asciiTheme="majorHAnsi" w:hAnsiTheme="majorHAnsi"/>
          <w:lang w:val="en-GB"/>
        </w:rPr>
        <w:t>, S.A.,</w:t>
      </w:r>
      <w:r w:rsidR="00296A60" w:rsidRPr="00193BD5">
        <w:rPr>
          <w:rFonts w:asciiTheme="majorHAnsi" w:hAnsiTheme="majorHAnsi"/>
          <w:lang w:val="en-GB"/>
        </w:rPr>
        <w:t xml:space="preserve"> 2004. Understanding impacts of fisheries bycatch on marine megafauna. Trends </w:t>
      </w:r>
      <w:r w:rsidRPr="00193BD5">
        <w:rPr>
          <w:rFonts w:asciiTheme="majorHAnsi" w:hAnsiTheme="majorHAnsi"/>
          <w:lang w:val="en-GB"/>
        </w:rPr>
        <w:t>E</w:t>
      </w:r>
      <w:r w:rsidR="00296A60" w:rsidRPr="00193BD5">
        <w:rPr>
          <w:rFonts w:asciiTheme="majorHAnsi" w:hAnsiTheme="majorHAnsi"/>
          <w:lang w:val="en-GB"/>
        </w:rPr>
        <w:t>col</w:t>
      </w:r>
      <w:r w:rsidRPr="00193BD5">
        <w:rPr>
          <w:rFonts w:asciiTheme="majorHAnsi" w:hAnsiTheme="majorHAnsi"/>
          <w:lang w:val="en-GB"/>
        </w:rPr>
        <w:t xml:space="preserve">. </w:t>
      </w:r>
      <w:r w:rsidR="00296A60" w:rsidRPr="00193BD5">
        <w:rPr>
          <w:rFonts w:asciiTheme="majorHAnsi" w:hAnsiTheme="majorHAnsi"/>
          <w:lang w:val="en-GB"/>
        </w:rPr>
        <w:t>Evol</w:t>
      </w:r>
      <w:r w:rsidRPr="00193BD5">
        <w:rPr>
          <w:rFonts w:asciiTheme="majorHAnsi" w:hAnsiTheme="majorHAnsi"/>
          <w:lang w:val="en-GB"/>
        </w:rPr>
        <w:t>. 19,</w:t>
      </w:r>
      <w:r w:rsidR="00296A60" w:rsidRPr="00193BD5">
        <w:rPr>
          <w:rFonts w:asciiTheme="majorHAnsi" w:hAnsiTheme="majorHAnsi"/>
          <w:lang w:val="en-GB"/>
        </w:rPr>
        <w:t xml:space="preserve"> 598-604. </w:t>
      </w:r>
      <w:r w:rsidR="00BA228F" w:rsidRPr="00193BD5">
        <w:rPr>
          <w:rFonts w:asciiTheme="majorHAnsi" w:hAnsiTheme="majorHAnsi"/>
          <w:lang w:val="en-GB"/>
        </w:rPr>
        <w:t>http://dx.doi.org/</w:t>
      </w:r>
      <w:r w:rsidR="00296A60" w:rsidRPr="00193BD5">
        <w:rPr>
          <w:rFonts w:asciiTheme="majorHAnsi" w:hAnsiTheme="majorHAnsi"/>
          <w:lang w:val="en-GB"/>
        </w:rPr>
        <w:t>10.1016/j.tree.2004.09.004</w:t>
      </w:r>
    </w:p>
    <w:p w14:paraId="2C3C00C1" w14:textId="14CEF1EA" w:rsidR="00296A60" w:rsidRDefault="00CE5865" w:rsidP="00296A60">
      <w:pPr>
        <w:spacing w:line="360" w:lineRule="auto"/>
        <w:ind w:left="720" w:hanging="720"/>
        <w:jc w:val="both"/>
        <w:rPr>
          <w:rFonts w:asciiTheme="majorHAnsi" w:hAnsiTheme="majorHAnsi"/>
          <w:lang w:val="en-GB"/>
        </w:rPr>
      </w:pPr>
      <w:r w:rsidRPr="00193BD5">
        <w:rPr>
          <w:rFonts w:asciiTheme="majorHAnsi" w:hAnsiTheme="majorHAnsi"/>
          <w:lang w:val="en-GB"/>
        </w:rPr>
        <w:t>Lewison, R.</w:t>
      </w:r>
      <w:r w:rsidR="00296A60" w:rsidRPr="00193BD5">
        <w:rPr>
          <w:rFonts w:asciiTheme="majorHAnsi" w:hAnsiTheme="majorHAnsi"/>
          <w:lang w:val="en-GB"/>
        </w:rPr>
        <w:t>L., Oro</w:t>
      </w:r>
      <w:r w:rsidRPr="00193BD5">
        <w:rPr>
          <w:rFonts w:asciiTheme="majorHAnsi" w:hAnsiTheme="majorHAnsi"/>
          <w:lang w:val="en-GB"/>
        </w:rPr>
        <w:t>, D.</w:t>
      </w:r>
      <w:r w:rsidR="00296A60" w:rsidRPr="00193BD5">
        <w:rPr>
          <w:rFonts w:asciiTheme="majorHAnsi" w:hAnsiTheme="majorHAnsi"/>
          <w:lang w:val="en-GB"/>
        </w:rPr>
        <w:t>, Godley</w:t>
      </w:r>
      <w:r w:rsidRPr="00193BD5">
        <w:rPr>
          <w:rFonts w:asciiTheme="majorHAnsi" w:hAnsiTheme="majorHAnsi"/>
          <w:lang w:val="en-GB"/>
        </w:rPr>
        <w:t>, B.J.</w:t>
      </w:r>
      <w:r w:rsidR="00296A60" w:rsidRPr="00193BD5">
        <w:rPr>
          <w:rFonts w:asciiTheme="majorHAnsi" w:hAnsiTheme="majorHAnsi"/>
          <w:lang w:val="en-GB"/>
        </w:rPr>
        <w:t>, Underhill</w:t>
      </w:r>
      <w:r w:rsidRPr="00193BD5">
        <w:rPr>
          <w:rFonts w:asciiTheme="majorHAnsi" w:hAnsiTheme="majorHAnsi"/>
          <w:lang w:val="en-GB"/>
        </w:rPr>
        <w:t>, L.</w:t>
      </w:r>
      <w:r w:rsidR="00296A60" w:rsidRPr="00193BD5">
        <w:rPr>
          <w:rFonts w:asciiTheme="majorHAnsi" w:hAnsiTheme="majorHAnsi"/>
          <w:lang w:val="en-GB"/>
        </w:rPr>
        <w:t>, Bearhop</w:t>
      </w:r>
      <w:r w:rsidRPr="00193BD5">
        <w:rPr>
          <w:rFonts w:asciiTheme="majorHAnsi" w:hAnsiTheme="majorHAnsi"/>
          <w:lang w:val="en-GB"/>
        </w:rPr>
        <w:t>, S.</w:t>
      </w:r>
      <w:r w:rsidR="00296A60" w:rsidRPr="00193BD5">
        <w:rPr>
          <w:rFonts w:asciiTheme="majorHAnsi" w:hAnsiTheme="majorHAnsi"/>
          <w:lang w:val="en-GB"/>
        </w:rPr>
        <w:t>, Wilson</w:t>
      </w:r>
      <w:r w:rsidRPr="00193BD5">
        <w:rPr>
          <w:rFonts w:asciiTheme="majorHAnsi" w:hAnsiTheme="majorHAnsi"/>
          <w:lang w:val="en-GB"/>
        </w:rPr>
        <w:t>, R.P.</w:t>
      </w:r>
      <w:r w:rsidR="00296A60" w:rsidRPr="00193BD5">
        <w:rPr>
          <w:rFonts w:asciiTheme="majorHAnsi" w:hAnsiTheme="majorHAnsi"/>
          <w:lang w:val="en-GB"/>
        </w:rPr>
        <w:t>, Ainley</w:t>
      </w:r>
      <w:r w:rsidRPr="00193BD5">
        <w:rPr>
          <w:rFonts w:asciiTheme="majorHAnsi" w:hAnsiTheme="majorHAnsi"/>
          <w:lang w:val="en-GB"/>
        </w:rPr>
        <w:t>, D.</w:t>
      </w:r>
      <w:r w:rsidR="00296A60" w:rsidRPr="00193BD5">
        <w:rPr>
          <w:rFonts w:asciiTheme="majorHAnsi" w:hAnsiTheme="majorHAnsi"/>
          <w:lang w:val="en-GB"/>
        </w:rPr>
        <w:t>, Arcos</w:t>
      </w:r>
      <w:r w:rsidR="00D26449" w:rsidRPr="00193BD5">
        <w:rPr>
          <w:rFonts w:asciiTheme="majorHAnsi" w:hAnsiTheme="majorHAnsi"/>
          <w:lang w:val="en-GB"/>
        </w:rPr>
        <w:t>, J.M.</w:t>
      </w:r>
      <w:r w:rsidR="00296A60" w:rsidRPr="00193BD5">
        <w:rPr>
          <w:rFonts w:asciiTheme="majorHAnsi" w:hAnsiTheme="majorHAnsi"/>
          <w:lang w:val="en-GB"/>
        </w:rPr>
        <w:t>, Boersma</w:t>
      </w:r>
      <w:r w:rsidR="00D26449" w:rsidRPr="00193BD5">
        <w:rPr>
          <w:rFonts w:asciiTheme="majorHAnsi" w:hAnsiTheme="majorHAnsi"/>
          <w:lang w:val="en-GB"/>
        </w:rPr>
        <w:t xml:space="preserve">, P.D., </w:t>
      </w:r>
      <w:r w:rsidR="00296A60" w:rsidRPr="00193BD5">
        <w:rPr>
          <w:rFonts w:asciiTheme="majorHAnsi" w:hAnsiTheme="majorHAnsi"/>
          <w:lang w:val="en-GB"/>
        </w:rPr>
        <w:t>Borboroglu</w:t>
      </w:r>
      <w:r w:rsidR="00D26449" w:rsidRPr="00193BD5">
        <w:rPr>
          <w:rFonts w:asciiTheme="majorHAnsi" w:hAnsiTheme="majorHAnsi"/>
          <w:lang w:val="en-GB"/>
        </w:rPr>
        <w:t>, P.G.</w:t>
      </w:r>
      <w:r w:rsidR="00296A60" w:rsidRPr="00193BD5">
        <w:rPr>
          <w:rFonts w:asciiTheme="majorHAnsi" w:hAnsiTheme="majorHAnsi"/>
          <w:lang w:val="en-GB"/>
        </w:rPr>
        <w:t>, Boulinier</w:t>
      </w:r>
      <w:r w:rsidR="00D26449" w:rsidRPr="00193BD5">
        <w:rPr>
          <w:rFonts w:asciiTheme="majorHAnsi" w:hAnsiTheme="majorHAnsi"/>
          <w:lang w:val="en-GB"/>
        </w:rPr>
        <w:t>, T.</w:t>
      </w:r>
      <w:r w:rsidR="00296A60" w:rsidRPr="00193BD5">
        <w:rPr>
          <w:rFonts w:asciiTheme="majorHAnsi" w:hAnsiTheme="majorHAnsi"/>
          <w:lang w:val="en-GB"/>
        </w:rPr>
        <w:t>, Frederiksen</w:t>
      </w:r>
      <w:r w:rsidR="00D26449" w:rsidRPr="00193BD5">
        <w:rPr>
          <w:rFonts w:asciiTheme="majorHAnsi" w:hAnsiTheme="majorHAnsi"/>
          <w:lang w:val="en-GB"/>
        </w:rPr>
        <w:t>, M.</w:t>
      </w:r>
      <w:r w:rsidR="00296A60" w:rsidRPr="00193BD5">
        <w:rPr>
          <w:rFonts w:asciiTheme="majorHAnsi" w:hAnsiTheme="majorHAnsi"/>
          <w:lang w:val="en-GB"/>
        </w:rPr>
        <w:t>, Genovart</w:t>
      </w:r>
      <w:r w:rsidR="00D26449" w:rsidRPr="00193BD5">
        <w:rPr>
          <w:rFonts w:asciiTheme="majorHAnsi" w:hAnsiTheme="majorHAnsi"/>
          <w:lang w:val="en-GB"/>
        </w:rPr>
        <w:t>, M.</w:t>
      </w:r>
      <w:r w:rsidR="00296A60" w:rsidRPr="00193BD5">
        <w:rPr>
          <w:rFonts w:asciiTheme="majorHAnsi" w:hAnsiTheme="majorHAnsi"/>
          <w:lang w:val="en-GB"/>
        </w:rPr>
        <w:t>, González-Solís</w:t>
      </w:r>
      <w:r w:rsidR="00D26449" w:rsidRPr="00193BD5">
        <w:rPr>
          <w:rFonts w:asciiTheme="majorHAnsi" w:hAnsiTheme="majorHAnsi"/>
          <w:lang w:val="en-GB"/>
        </w:rPr>
        <w:t xml:space="preserve">, J., </w:t>
      </w:r>
      <w:r w:rsidR="00296A60" w:rsidRPr="00193BD5">
        <w:rPr>
          <w:rFonts w:asciiTheme="majorHAnsi" w:hAnsiTheme="majorHAnsi"/>
          <w:lang w:val="en-GB"/>
        </w:rPr>
        <w:t>Green</w:t>
      </w:r>
      <w:r w:rsidR="00D26449" w:rsidRPr="00193BD5">
        <w:rPr>
          <w:rFonts w:asciiTheme="majorHAnsi" w:hAnsiTheme="majorHAnsi"/>
          <w:lang w:val="en-GB"/>
        </w:rPr>
        <w:t>, J.A.</w:t>
      </w:r>
      <w:r w:rsidR="00296A60" w:rsidRPr="00193BD5">
        <w:rPr>
          <w:rFonts w:asciiTheme="majorHAnsi" w:hAnsiTheme="majorHAnsi"/>
          <w:lang w:val="en-GB"/>
        </w:rPr>
        <w:t>, Grémillet</w:t>
      </w:r>
      <w:r w:rsidR="00D26449" w:rsidRPr="00193BD5">
        <w:rPr>
          <w:rFonts w:asciiTheme="majorHAnsi" w:hAnsiTheme="majorHAnsi"/>
          <w:lang w:val="en-GB"/>
        </w:rPr>
        <w:t xml:space="preserve">, D., </w:t>
      </w:r>
      <w:r w:rsidR="00296A60" w:rsidRPr="00193BD5">
        <w:rPr>
          <w:rFonts w:asciiTheme="majorHAnsi" w:hAnsiTheme="majorHAnsi"/>
          <w:lang w:val="en-GB"/>
        </w:rPr>
        <w:t>Hamer</w:t>
      </w:r>
      <w:r w:rsidR="00D26449" w:rsidRPr="00193BD5">
        <w:rPr>
          <w:rFonts w:asciiTheme="majorHAnsi" w:hAnsiTheme="majorHAnsi"/>
          <w:lang w:val="en-GB"/>
        </w:rPr>
        <w:t>, K.C.</w:t>
      </w:r>
      <w:r w:rsidR="00296A60" w:rsidRPr="00193BD5">
        <w:rPr>
          <w:rFonts w:asciiTheme="majorHAnsi" w:hAnsiTheme="majorHAnsi"/>
          <w:lang w:val="en-GB"/>
        </w:rPr>
        <w:t>, Hilton</w:t>
      </w:r>
      <w:r w:rsidR="00D26449" w:rsidRPr="00193BD5">
        <w:rPr>
          <w:rFonts w:asciiTheme="majorHAnsi" w:hAnsiTheme="majorHAnsi"/>
          <w:lang w:val="en-GB"/>
        </w:rPr>
        <w:t>, G.M.</w:t>
      </w:r>
      <w:r w:rsidR="00296A60" w:rsidRPr="00193BD5">
        <w:rPr>
          <w:rFonts w:asciiTheme="majorHAnsi" w:hAnsiTheme="majorHAnsi"/>
          <w:lang w:val="en-GB"/>
        </w:rPr>
        <w:t>, Hyrenbach</w:t>
      </w:r>
      <w:r w:rsidR="00D26449" w:rsidRPr="00193BD5">
        <w:rPr>
          <w:rFonts w:asciiTheme="majorHAnsi" w:hAnsiTheme="majorHAnsi"/>
          <w:lang w:val="en-GB"/>
        </w:rPr>
        <w:t>, K.D.</w:t>
      </w:r>
      <w:r w:rsidR="00296A60" w:rsidRPr="00193BD5">
        <w:rPr>
          <w:rFonts w:asciiTheme="majorHAnsi" w:hAnsiTheme="majorHAnsi"/>
          <w:lang w:val="en-GB"/>
        </w:rPr>
        <w:t>, Martínez-Abraín</w:t>
      </w:r>
      <w:r w:rsidR="00D26449" w:rsidRPr="00193BD5">
        <w:rPr>
          <w:rFonts w:asciiTheme="majorHAnsi" w:hAnsiTheme="majorHAnsi"/>
          <w:lang w:val="en-GB"/>
        </w:rPr>
        <w:t xml:space="preserve">, A., </w:t>
      </w:r>
      <w:r w:rsidR="00296A60" w:rsidRPr="00193BD5">
        <w:rPr>
          <w:rFonts w:asciiTheme="majorHAnsi" w:hAnsiTheme="majorHAnsi"/>
          <w:lang w:val="en-GB"/>
        </w:rPr>
        <w:t>Montevecchi</w:t>
      </w:r>
      <w:r w:rsidR="00D26449" w:rsidRPr="00193BD5">
        <w:rPr>
          <w:rFonts w:asciiTheme="majorHAnsi" w:hAnsiTheme="majorHAnsi"/>
          <w:lang w:val="en-GB"/>
        </w:rPr>
        <w:t xml:space="preserve">, W.A., </w:t>
      </w:r>
      <w:r w:rsidR="00296A60" w:rsidRPr="00193BD5">
        <w:rPr>
          <w:rFonts w:asciiTheme="majorHAnsi" w:hAnsiTheme="majorHAnsi"/>
          <w:lang w:val="en-GB"/>
        </w:rPr>
        <w:t>Phillips</w:t>
      </w:r>
      <w:r w:rsidR="00D26449" w:rsidRPr="00193BD5">
        <w:rPr>
          <w:rFonts w:asciiTheme="majorHAnsi" w:hAnsiTheme="majorHAnsi"/>
          <w:lang w:val="en-GB"/>
        </w:rPr>
        <w:t>, R.A.</w:t>
      </w:r>
      <w:r w:rsidR="00296A60" w:rsidRPr="00193BD5">
        <w:rPr>
          <w:rFonts w:asciiTheme="majorHAnsi" w:hAnsiTheme="majorHAnsi"/>
          <w:lang w:val="en-GB"/>
        </w:rPr>
        <w:t>, Ryan</w:t>
      </w:r>
      <w:r w:rsidR="00D26449" w:rsidRPr="00193BD5">
        <w:rPr>
          <w:rFonts w:asciiTheme="majorHAnsi" w:hAnsiTheme="majorHAnsi"/>
          <w:lang w:val="en-GB"/>
        </w:rPr>
        <w:t>, P.G.</w:t>
      </w:r>
      <w:r w:rsidR="00296A60" w:rsidRPr="00193BD5">
        <w:rPr>
          <w:rFonts w:asciiTheme="majorHAnsi" w:hAnsiTheme="majorHAnsi"/>
          <w:lang w:val="en-GB"/>
        </w:rPr>
        <w:t>, Sagar</w:t>
      </w:r>
      <w:r w:rsidR="00D26449" w:rsidRPr="00193BD5">
        <w:rPr>
          <w:rFonts w:asciiTheme="majorHAnsi" w:hAnsiTheme="majorHAnsi"/>
          <w:lang w:val="en-GB"/>
        </w:rPr>
        <w:t xml:space="preserve">, P., Sydeman, W.J., </w:t>
      </w:r>
      <w:r w:rsidR="00296A60" w:rsidRPr="00193BD5">
        <w:rPr>
          <w:rFonts w:asciiTheme="majorHAnsi" w:hAnsiTheme="majorHAnsi"/>
          <w:lang w:val="en-GB"/>
        </w:rPr>
        <w:t>Wanless</w:t>
      </w:r>
      <w:r w:rsidR="00D26449" w:rsidRPr="00193BD5">
        <w:rPr>
          <w:rFonts w:asciiTheme="majorHAnsi" w:hAnsiTheme="majorHAnsi"/>
          <w:lang w:val="en-GB"/>
        </w:rPr>
        <w:t>, S.</w:t>
      </w:r>
      <w:r w:rsidR="00296A60" w:rsidRPr="00193BD5">
        <w:rPr>
          <w:rFonts w:asciiTheme="majorHAnsi" w:hAnsiTheme="majorHAnsi"/>
          <w:lang w:val="en-GB"/>
        </w:rPr>
        <w:t>, Watanuki</w:t>
      </w:r>
      <w:r w:rsidR="00D26449" w:rsidRPr="00193BD5">
        <w:rPr>
          <w:rFonts w:asciiTheme="majorHAnsi" w:hAnsiTheme="majorHAnsi"/>
          <w:lang w:val="en-GB"/>
        </w:rPr>
        <w:t>, Y.</w:t>
      </w:r>
      <w:r w:rsidR="00296A60" w:rsidRPr="00193BD5">
        <w:rPr>
          <w:rFonts w:asciiTheme="majorHAnsi" w:hAnsiTheme="majorHAnsi"/>
          <w:lang w:val="en-GB"/>
        </w:rPr>
        <w:t xml:space="preserve">, </w:t>
      </w:r>
      <w:r w:rsidR="00D26449" w:rsidRPr="00193BD5">
        <w:rPr>
          <w:rFonts w:asciiTheme="majorHAnsi" w:hAnsiTheme="majorHAnsi"/>
          <w:lang w:val="en-GB"/>
        </w:rPr>
        <w:t xml:space="preserve">Weimerskirch, H., </w:t>
      </w:r>
      <w:r w:rsidR="00296A60" w:rsidRPr="00193BD5">
        <w:rPr>
          <w:rFonts w:asciiTheme="majorHAnsi" w:hAnsiTheme="majorHAnsi"/>
          <w:lang w:val="en-GB"/>
        </w:rPr>
        <w:t>Yorio</w:t>
      </w:r>
      <w:r w:rsidR="00D26449" w:rsidRPr="00193BD5">
        <w:rPr>
          <w:rFonts w:asciiTheme="majorHAnsi" w:hAnsiTheme="majorHAnsi"/>
          <w:lang w:val="en-GB"/>
        </w:rPr>
        <w:t xml:space="preserve">, P., </w:t>
      </w:r>
      <w:r w:rsidR="00296A60" w:rsidRPr="00193BD5">
        <w:rPr>
          <w:rFonts w:asciiTheme="majorHAnsi" w:hAnsiTheme="majorHAnsi"/>
          <w:lang w:val="en-GB"/>
        </w:rPr>
        <w:t xml:space="preserve">2012. Research priorities for seabirds: improving conservation and management in the 21st century. </w:t>
      </w:r>
      <w:r w:rsidR="00D26449" w:rsidRPr="00193BD5">
        <w:rPr>
          <w:rFonts w:asciiTheme="majorHAnsi" w:hAnsiTheme="majorHAnsi"/>
          <w:lang w:val="en-GB"/>
        </w:rPr>
        <w:t>Endanger. Species Res.</w:t>
      </w:r>
      <w:r w:rsidR="00296A60" w:rsidRPr="00193BD5">
        <w:rPr>
          <w:rFonts w:asciiTheme="majorHAnsi" w:hAnsiTheme="majorHAnsi"/>
          <w:lang w:val="en-GB"/>
        </w:rPr>
        <w:t xml:space="preserve"> 17</w:t>
      </w:r>
      <w:r w:rsidR="00D26449" w:rsidRPr="00193BD5">
        <w:rPr>
          <w:rFonts w:asciiTheme="majorHAnsi" w:hAnsiTheme="majorHAnsi"/>
          <w:lang w:val="en-GB"/>
        </w:rPr>
        <w:t>,</w:t>
      </w:r>
      <w:r w:rsidR="00296A60" w:rsidRPr="00193BD5">
        <w:rPr>
          <w:rFonts w:asciiTheme="majorHAnsi" w:hAnsiTheme="majorHAnsi"/>
          <w:lang w:val="en-GB"/>
        </w:rPr>
        <w:t xml:space="preserve"> 93-121. </w:t>
      </w:r>
      <w:r w:rsidR="00BA228F" w:rsidRPr="00193BD5">
        <w:rPr>
          <w:rFonts w:asciiTheme="majorHAnsi" w:hAnsiTheme="majorHAnsi"/>
          <w:lang w:val="en-GB"/>
        </w:rPr>
        <w:t>http://dx.doi.org/</w:t>
      </w:r>
      <w:r w:rsidR="00296A60" w:rsidRPr="00193BD5">
        <w:rPr>
          <w:rFonts w:asciiTheme="majorHAnsi" w:hAnsiTheme="majorHAnsi"/>
          <w:lang w:val="en-GB"/>
        </w:rPr>
        <w:t>10.3354/esr00419</w:t>
      </w:r>
    </w:p>
    <w:p w14:paraId="23EB4BCA" w14:textId="3F1DBEC1" w:rsidR="00376377" w:rsidRPr="00193BD5" w:rsidRDefault="00376377" w:rsidP="00376377">
      <w:pPr>
        <w:spacing w:line="360" w:lineRule="auto"/>
        <w:ind w:left="720" w:hanging="720"/>
        <w:jc w:val="both"/>
        <w:rPr>
          <w:rFonts w:asciiTheme="majorHAnsi" w:hAnsiTheme="majorHAnsi"/>
          <w:lang w:val="en-GB"/>
        </w:rPr>
      </w:pPr>
      <w:r>
        <w:rPr>
          <w:rFonts w:asciiTheme="majorHAnsi" w:hAnsiTheme="majorHAnsi"/>
          <w:lang w:val="en-GB"/>
        </w:rPr>
        <w:t xml:space="preserve">Maree, B.A, Wanless, R,M, Fairweather, T.P., Sullivan, B.J., Yates, O., 2014. </w:t>
      </w:r>
      <w:r w:rsidRPr="00376377">
        <w:rPr>
          <w:rFonts w:asciiTheme="majorHAnsi" w:hAnsiTheme="majorHAnsi"/>
          <w:lang w:val="en-GB"/>
        </w:rPr>
        <w:t>Significant reductions in mortality of threatened seabirds</w:t>
      </w:r>
      <w:r>
        <w:rPr>
          <w:rFonts w:asciiTheme="majorHAnsi" w:hAnsiTheme="majorHAnsi"/>
          <w:lang w:val="en-GB"/>
        </w:rPr>
        <w:t xml:space="preserve"> </w:t>
      </w:r>
      <w:r w:rsidRPr="00376377">
        <w:rPr>
          <w:rFonts w:asciiTheme="majorHAnsi" w:hAnsiTheme="majorHAnsi"/>
          <w:lang w:val="en-GB"/>
        </w:rPr>
        <w:t>in a South African trawl fishery</w:t>
      </w:r>
      <w:r>
        <w:rPr>
          <w:rFonts w:asciiTheme="majorHAnsi" w:hAnsiTheme="majorHAnsi"/>
          <w:lang w:val="en-GB"/>
        </w:rPr>
        <w:t xml:space="preserve">. Anim. Conserv., 17: 520-529. </w:t>
      </w:r>
      <w:r w:rsidRPr="00376377">
        <w:rPr>
          <w:rFonts w:asciiTheme="majorHAnsi" w:hAnsiTheme="majorHAnsi"/>
          <w:lang w:val="en-GB"/>
        </w:rPr>
        <w:t>http://dx.doi.org/</w:t>
      </w:r>
      <w:r w:rsidRPr="000E5FF6">
        <w:rPr>
          <w:lang w:val="en-GB"/>
        </w:rPr>
        <w:t xml:space="preserve"> </w:t>
      </w:r>
      <w:r w:rsidRPr="00376377">
        <w:rPr>
          <w:rFonts w:asciiTheme="majorHAnsi" w:hAnsiTheme="majorHAnsi"/>
          <w:lang w:val="en-GB"/>
        </w:rPr>
        <w:t>10.1111/acv.12126</w:t>
      </w:r>
    </w:p>
    <w:p w14:paraId="33E03181" w14:textId="796FC03B" w:rsidR="00296A60" w:rsidRPr="00713F76" w:rsidRDefault="00D26449" w:rsidP="00296A60">
      <w:pPr>
        <w:spacing w:line="360" w:lineRule="auto"/>
        <w:ind w:left="720" w:hanging="720"/>
        <w:jc w:val="both"/>
        <w:rPr>
          <w:rFonts w:asciiTheme="majorHAnsi" w:hAnsiTheme="majorHAnsi"/>
        </w:rPr>
      </w:pPr>
      <w:r w:rsidRPr="00193BD5">
        <w:rPr>
          <w:rFonts w:asciiTheme="majorHAnsi" w:hAnsiTheme="majorHAnsi"/>
          <w:lang w:val="en-GB"/>
        </w:rPr>
        <w:t xml:space="preserve">Millis, M.S. L., </w:t>
      </w:r>
      <w:r w:rsidR="00296A60" w:rsidRPr="00193BD5">
        <w:rPr>
          <w:rFonts w:asciiTheme="majorHAnsi" w:hAnsiTheme="majorHAnsi"/>
          <w:lang w:val="en-GB"/>
        </w:rPr>
        <w:t>Ryan</w:t>
      </w:r>
      <w:r w:rsidRPr="00193BD5">
        <w:rPr>
          <w:rFonts w:asciiTheme="majorHAnsi" w:hAnsiTheme="majorHAnsi"/>
          <w:lang w:val="en-GB"/>
        </w:rPr>
        <w:t xml:space="preserve">, P.G., </w:t>
      </w:r>
      <w:r w:rsidR="00296A60" w:rsidRPr="00193BD5">
        <w:rPr>
          <w:rFonts w:asciiTheme="majorHAnsi" w:hAnsiTheme="majorHAnsi"/>
          <w:lang w:val="en-GB"/>
        </w:rPr>
        <w:t xml:space="preserve">2005. Modelling impacts of long-line fishing: what are the effects of pair-bond disruption and sex-biased mortality on albatross fecundity? </w:t>
      </w:r>
      <w:r w:rsidR="00296A60" w:rsidRPr="00713F76">
        <w:rPr>
          <w:rFonts w:asciiTheme="majorHAnsi" w:hAnsiTheme="majorHAnsi"/>
        </w:rPr>
        <w:t>Anim</w:t>
      </w:r>
      <w:r w:rsidRPr="00713F76">
        <w:rPr>
          <w:rFonts w:asciiTheme="majorHAnsi" w:hAnsiTheme="majorHAnsi"/>
        </w:rPr>
        <w:t>.</w:t>
      </w:r>
      <w:r w:rsidR="00296A60" w:rsidRPr="00713F76">
        <w:rPr>
          <w:rFonts w:asciiTheme="majorHAnsi" w:hAnsiTheme="majorHAnsi"/>
        </w:rPr>
        <w:t xml:space="preserve"> Conserv</w:t>
      </w:r>
      <w:r w:rsidRPr="00713F76">
        <w:rPr>
          <w:rFonts w:asciiTheme="majorHAnsi" w:hAnsiTheme="majorHAnsi"/>
        </w:rPr>
        <w:t xml:space="preserve">. 8, </w:t>
      </w:r>
      <w:r w:rsidR="00296A60" w:rsidRPr="00713F76">
        <w:rPr>
          <w:rFonts w:asciiTheme="majorHAnsi" w:hAnsiTheme="majorHAnsi"/>
        </w:rPr>
        <w:t xml:space="preserve">359-367. </w:t>
      </w:r>
      <w:r w:rsidR="00BA228F" w:rsidRPr="00713F76">
        <w:rPr>
          <w:rFonts w:asciiTheme="majorHAnsi" w:hAnsiTheme="majorHAnsi"/>
        </w:rPr>
        <w:t>http://dx.doi.org/</w:t>
      </w:r>
      <w:r w:rsidR="00296A60" w:rsidRPr="00713F76">
        <w:rPr>
          <w:rFonts w:asciiTheme="majorHAnsi" w:hAnsiTheme="majorHAnsi"/>
        </w:rPr>
        <w:t>10.1017/S1367943005002386</w:t>
      </w:r>
    </w:p>
    <w:p w14:paraId="3AD7E7EC" w14:textId="1870073E" w:rsidR="00296A60" w:rsidRPr="00193BD5" w:rsidRDefault="00D26449" w:rsidP="00296A60">
      <w:pPr>
        <w:spacing w:line="360" w:lineRule="auto"/>
        <w:ind w:left="720" w:hanging="720"/>
        <w:jc w:val="both"/>
        <w:rPr>
          <w:rFonts w:asciiTheme="majorHAnsi" w:hAnsiTheme="majorHAnsi"/>
          <w:lang w:val="en-GB"/>
        </w:rPr>
      </w:pPr>
      <w:r w:rsidRPr="00713F76">
        <w:rPr>
          <w:rFonts w:asciiTheme="majorHAnsi" w:hAnsiTheme="majorHAnsi"/>
        </w:rPr>
        <w:t xml:space="preserve">Montevecchi, W.A., </w:t>
      </w:r>
      <w:r w:rsidR="00296A60" w:rsidRPr="00713F76">
        <w:rPr>
          <w:rFonts w:asciiTheme="majorHAnsi" w:hAnsiTheme="majorHAnsi"/>
        </w:rPr>
        <w:t xml:space="preserve">2002. </w:t>
      </w:r>
      <w:r w:rsidR="00296A60" w:rsidRPr="00193BD5">
        <w:rPr>
          <w:rFonts w:asciiTheme="majorHAnsi" w:hAnsiTheme="majorHAnsi"/>
          <w:lang w:val="en-GB"/>
        </w:rPr>
        <w:t>Interactions b</w:t>
      </w:r>
      <w:r w:rsidRPr="00193BD5">
        <w:rPr>
          <w:rFonts w:asciiTheme="majorHAnsi" w:hAnsiTheme="majorHAnsi"/>
          <w:lang w:val="en-GB"/>
        </w:rPr>
        <w:t>etween fisheries and seabirds, i</w:t>
      </w:r>
      <w:r w:rsidR="00296A60" w:rsidRPr="00193BD5">
        <w:rPr>
          <w:rFonts w:asciiTheme="majorHAnsi" w:hAnsiTheme="majorHAnsi"/>
          <w:lang w:val="en-GB"/>
        </w:rPr>
        <w:t>n: Schreiber, E.</w:t>
      </w:r>
      <w:r w:rsidRPr="00193BD5">
        <w:rPr>
          <w:rFonts w:asciiTheme="majorHAnsi" w:hAnsiTheme="majorHAnsi"/>
          <w:lang w:val="en-GB"/>
        </w:rPr>
        <w:t xml:space="preserve">A., </w:t>
      </w:r>
      <w:r w:rsidR="00296A60" w:rsidRPr="00193BD5">
        <w:rPr>
          <w:rFonts w:asciiTheme="majorHAnsi" w:hAnsiTheme="majorHAnsi"/>
          <w:lang w:val="en-GB"/>
        </w:rPr>
        <w:t>Burger</w:t>
      </w:r>
      <w:r w:rsidRPr="00193BD5">
        <w:rPr>
          <w:rFonts w:asciiTheme="majorHAnsi" w:hAnsiTheme="majorHAnsi"/>
          <w:lang w:val="en-GB"/>
        </w:rPr>
        <w:t>,</w:t>
      </w:r>
      <w:r w:rsidR="00296A60" w:rsidRPr="00193BD5">
        <w:rPr>
          <w:rFonts w:asciiTheme="majorHAnsi" w:hAnsiTheme="majorHAnsi"/>
          <w:lang w:val="en-GB"/>
        </w:rPr>
        <w:t xml:space="preserve"> </w:t>
      </w:r>
      <w:r w:rsidRPr="00193BD5">
        <w:rPr>
          <w:rFonts w:asciiTheme="majorHAnsi" w:hAnsiTheme="majorHAnsi"/>
          <w:lang w:val="en-GB"/>
        </w:rPr>
        <w:t>J. (eds.), Biology of Marine Birds</w:t>
      </w:r>
      <w:r w:rsidR="00296A60" w:rsidRPr="00193BD5">
        <w:rPr>
          <w:rFonts w:asciiTheme="majorHAnsi" w:hAnsiTheme="majorHAnsi"/>
          <w:lang w:val="en-GB"/>
        </w:rPr>
        <w:t>, CRC Press</w:t>
      </w:r>
      <w:r w:rsidRPr="00193BD5">
        <w:rPr>
          <w:rFonts w:asciiTheme="majorHAnsi" w:hAnsiTheme="majorHAnsi"/>
          <w:lang w:val="en-GB"/>
        </w:rPr>
        <w:t>, Boca Raton, pp.</w:t>
      </w:r>
      <w:r w:rsidR="00296A60" w:rsidRPr="00193BD5">
        <w:rPr>
          <w:rFonts w:asciiTheme="majorHAnsi" w:hAnsiTheme="majorHAnsi"/>
          <w:lang w:val="en-GB"/>
        </w:rPr>
        <w:t xml:space="preserve"> 527-558.</w:t>
      </w:r>
    </w:p>
    <w:p w14:paraId="07E91C35" w14:textId="73C55368" w:rsidR="00296A60" w:rsidRPr="00193BD5" w:rsidRDefault="00D26449"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Murray, T.E., </w:t>
      </w:r>
      <w:r w:rsidR="00296A60" w:rsidRPr="00193BD5">
        <w:rPr>
          <w:rFonts w:asciiTheme="majorHAnsi" w:hAnsiTheme="majorHAnsi"/>
          <w:lang w:val="en-GB"/>
        </w:rPr>
        <w:t>Battle</w:t>
      </w:r>
      <w:r w:rsidRPr="00193BD5">
        <w:rPr>
          <w:rFonts w:asciiTheme="majorHAnsi" w:hAnsiTheme="majorHAnsi"/>
          <w:lang w:val="en-GB"/>
        </w:rPr>
        <w:t>, J.A.</w:t>
      </w:r>
      <w:r w:rsidR="00296A60" w:rsidRPr="00193BD5">
        <w:rPr>
          <w:rFonts w:asciiTheme="majorHAnsi" w:hAnsiTheme="majorHAnsi"/>
          <w:lang w:val="en-GB"/>
        </w:rPr>
        <w:t>, Kalish</w:t>
      </w:r>
      <w:r w:rsidRPr="00193BD5">
        <w:rPr>
          <w:rFonts w:asciiTheme="majorHAnsi" w:hAnsiTheme="majorHAnsi"/>
          <w:lang w:val="en-GB"/>
        </w:rPr>
        <w:t xml:space="preserve">, S.R., </w:t>
      </w:r>
      <w:r w:rsidR="00296A60" w:rsidRPr="00193BD5">
        <w:rPr>
          <w:rFonts w:asciiTheme="majorHAnsi" w:hAnsiTheme="majorHAnsi"/>
          <w:lang w:val="en-GB"/>
        </w:rPr>
        <w:t>Taylor</w:t>
      </w:r>
      <w:r w:rsidRPr="00193BD5">
        <w:rPr>
          <w:rFonts w:asciiTheme="majorHAnsi" w:hAnsiTheme="majorHAnsi"/>
          <w:lang w:val="en-GB"/>
        </w:rPr>
        <w:t>, P.R., 1993.</w:t>
      </w:r>
      <w:r w:rsidR="00296A60" w:rsidRPr="00193BD5">
        <w:rPr>
          <w:rFonts w:asciiTheme="majorHAnsi" w:hAnsiTheme="majorHAnsi"/>
          <w:lang w:val="en-GB"/>
        </w:rPr>
        <w:t xml:space="preserve"> Incidental capture of seabirds by Japanese Southern Bluefin Tuna longline vessels in New Zealand waters, 1988–1992. Bird Conserv</w:t>
      </w:r>
      <w:r w:rsidRPr="00193BD5">
        <w:rPr>
          <w:rFonts w:asciiTheme="majorHAnsi" w:hAnsiTheme="majorHAnsi"/>
          <w:lang w:val="en-GB"/>
        </w:rPr>
        <w:t>. Int. 3,</w:t>
      </w:r>
      <w:r w:rsidR="00296A60" w:rsidRPr="00193BD5">
        <w:rPr>
          <w:rFonts w:asciiTheme="majorHAnsi" w:hAnsiTheme="majorHAnsi"/>
          <w:lang w:val="en-GB"/>
        </w:rPr>
        <w:t xml:space="preserve"> 181-210. </w:t>
      </w:r>
      <w:r w:rsidR="00BA228F" w:rsidRPr="00193BD5">
        <w:rPr>
          <w:rFonts w:asciiTheme="majorHAnsi" w:hAnsiTheme="majorHAnsi"/>
          <w:lang w:val="en-GB"/>
        </w:rPr>
        <w:t>http://dx.doi.org/</w:t>
      </w:r>
      <w:r w:rsidR="00296A60" w:rsidRPr="00193BD5">
        <w:rPr>
          <w:rFonts w:asciiTheme="majorHAnsi" w:hAnsiTheme="majorHAnsi"/>
          <w:lang w:val="en-GB"/>
        </w:rPr>
        <w:t xml:space="preserve"> http://dx.doi.org/10.1017/S0959270900000897</w:t>
      </w:r>
    </w:p>
    <w:p w14:paraId="14EBDE12" w14:textId="1309E002" w:rsidR="00296A60" w:rsidRPr="00193BD5" w:rsidRDefault="00D26449"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Nel, D.C., </w:t>
      </w:r>
      <w:r w:rsidR="00296A60" w:rsidRPr="00193BD5">
        <w:rPr>
          <w:rFonts w:asciiTheme="majorHAnsi" w:hAnsiTheme="majorHAnsi"/>
          <w:lang w:val="en-GB"/>
        </w:rPr>
        <w:t>Ryan</w:t>
      </w:r>
      <w:r w:rsidRPr="00193BD5">
        <w:rPr>
          <w:rFonts w:asciiTheme="majorHAnsi" w:hAnsiTheme="majorHAnsi"/>
          <w:lang w:val="en-GB"/>
        </w:rPr>
        <w:t>, P.G.</w:t>
      </w:r>
      <w:r w:rsidR="00296A60" w:rsidRPr="00193BD5">
        <w:rPr>
          <w:rFonts w:asciiTheme="majorHAnsi" w:hAnsiTheme="majorHAnsi"/>
          <w:lang w:val="en-GB"/>
        </w:rPr>
        <w:t>, Watkins</w:t>
      </w:r>
      <w:r w:rsidRPr="00193BD5">
        <w:rPr>
          <w:rFonts w:asciiTheme="majorHAnsi" w:hAnsiTheme="majorHAnsi"/>
          <w:lang w:val="en-GB"/>
        </w:rPr>
        <w:t xml:space="preserve">, B.P., 2002a. </w:t>
      </w:r>
      <w:r w:rsidR="00296A60" w:rsidRPr="00193BD5">
        <w:rPr>
          <w:rFonts w:asciiTheme="majorHAnsi" w:hAnsiTheme="majorHAnsi"/>
          <w:lang w:val="en-GB"/>
        </w:rPr>
        <w:t>Seabird mortality in the Patagonian Toothfish longline fishery around Prince Edward Island, 1996–2000</w:t>
      </w:r>
      <w:r w:rsidR="00296A60" w:rsidRPr="00DD76E7">
        <w:rPr>
          <w:rFonts w:asciiTheme="majorHAnsi" w:hAnsiTheme="majorHAnsi"/>
          <w:lang w:val="en-GB"/>
        </w:rPr>
        <w:t xml:space="preserve">. </w:t>
      </w:r>
      <w:r w:rsidR="00DD76E7" w:rsidRPr="00DD76E7">
        <w:rPr>
          <w:rFonts w:asciiTheme="majorHAnsi" w:hAnsiTheme="majorHAnsi"/>
          <w:lang w:val="en-GB"/>
        </w:rPr>
        <w:t>Antarct.</w:t>
      </w:r>
      <w:r w:rsidR="00296A60" w:rsidRPr="00DD76E7">
        <w:rPr>
          <w:rFonts w:asciiTheme="majorHAnsi" w:hAnsiTheme="majorHAnsi"/>
          <w:lang w:val="en-GB"/>
        </w:rPr>
        <w:t xml:space="preserve"> Sci</w:t>
      </w:r>
      <w:r w:rsidR="00DD76E7" w:rsidRPr="00DD76E7">
        <w:rPr>
          <w:rFonts w:asciiTheme="majorHAnsi" w:hAnsiTheme="majorHAnsi"/>
          <w:lang w:val="en-GB"/>
        </w:rPr>
        <w:t xml:space="preserve">. </w:t>
      </w:r>
      <w:r w:rsidRPr="00DD76E7">
        <w:rPr>
          <w:rFonts w:asciiTheme="majorHAnsi" w:hAnsiTheme="majorHAnsi"/>
          <w:lang w:val="en-GB"/>
        </w:rPr>
        <w:t>14</w:t>
      </w:r>
      <w:r w:rsidRPr="00193BD5">
        <w:rPr>
          <w:rFonts w:asciiTheme="majorHAnsi" w:hAnsiTheme="majorHAnsi"/>
          <w:lang w:val="en-GB"/>
        </w:rPr>
        <w:t>,</w:t>
      </w:r>
      <w:r w:rsidR="00296A60" w:rsidRPr="00193BD5">
        <w:rPr>
          <w:rFonts w:asciiTheme="majorHAnsi" w:hAnsiTheme="majorHAnsi"/>
          <w:lang w:val="en-GB"/>
        </w:rPr>
        <w:t xml:space="preserve"> 151–161. </w:t>
      </w:r>
      <w:r w:rsidR="00BA228F" w:rsidRPr="00193BD5">
        <w:rPr>
          <w:rFonts w:asciiTheme="majorHAnsi" w:hAnsiTheme="majorHAnsi"/>
          <w:lang w:val="en-GB"/>
        </w:rPr>
        <w:t>http://dx.doi.org/</w:t>
      </w:r>
      <w:r w:rsidR="00296A60" w:rsidRPr="00193BD5">
        <w:rPr>
          <w:rFonts w:asciiTheme="majorHAnsi" w:hAnsiTheme="majorHAnsi"/>
          <w:lang w:val="en-GB"/>
        </w:rPr>
        <w:t>10.1017/S0954102002000718</w:t>
      </w:r>
    </w:p>
    <w:p w14:paraId="6B901F3C" w14:textId="12C73B2F" w:rsidR="00296A60" w:rsidRPr="00EE7FEC"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Nel, D.</w:t>
      </w:r>
      <w:r w:rsidR="00D26449" w:rsidRPr="00193BD5">
        <w:rPr>
          <w:rFonts w:asciiTheme="majorHAnsi" w:hAnsiTheme="majorHAnsi"/>
          <w:lang w:val="en-GB"/>
        </w:rPr>
        <w:t xml:space="preserve">C., P.G. Ryan, </w:t>
      </w:r>
      <w:r w:rsidRPr="00193BD5">
        <w:rPr>
          <w:rFonts w:asciiTheme="majorHAnsi" w:hAnsiTheme="majorHAnsi"/>
          <w:lang w:val="en-GB"/>
        </w:rPr>
        <w:t>Nel</w:t>
      </w:r>
      <w:r w:rsidR="00D26449" w:rsidRPr="00193BD5">
        <w:rPr>
          <w:rFonts w:asciiTheme="majorHAnsi" w:hAnsiTheme="majorHAnsi"/>
          <w:lang w:val="en-GB"/>
        </w:rPr>
        <w:t xml:space="preserve">, J.L., </w:t>
      </w:r>
      <w:r w:rsidRPr="00193BD5">
        <w:rPr>
          <w:rFonts w:asciiTheme="majorHAnsi" w:hAnsiTheme="majorHAnsi"/>
          <w:lang w:val="en-GB"/>
        </w:rPr>
        <w:t>Klages</w:t>
      </w:r>
      <w:r w:rsidR="00D26449" w:rsidRPr="00193BD5">
        <w:rPr>
          <w:rFonts w:asciiTheme="majorHAnsi" w:hAnsiTheme="majorHAnsi"/>
          <w:lang w:val="en-GB"/>
        </w:rPr>
        <w:t>, N.T.W.</w:t>
      </w:r>
      <w:r w:rsidRPr="00193BD5">
        <w:rPr>
          <w:rFonts w:asciiTheme="majorHAnsi" w:hAnsiTheme="majorHAnsi"/>
          <w:lang w:val="en-GB"/>
        </w:rPr>
        <w:t>, Wilson</w:t>
      </w:r>
      <w:r w:rsidR="00D26449" w:rsidRPr="00193BD5">
        <w:rPr>
          <w:rFonts w:asciiTheme="majorHAnsi" w:hAnsiTheme="majorHAnsi"/>
          <w:lang w:val="en-GB"/>
        </w:rPr>
        <w:t>, R.P.</w:t>
      </w:r>
      <w:r w:rsidRPr="00193BD5">
        <w:rPr>
          <w:rFonts w:asciiTheme="majorHAnsi" w:hAnsiTheme="majorHAnsi"/>
          <w:lang w:val="en-GB"/>
        </w:rPr>
        <w:t>, Robertson</w:t>
      </w:r>
      <w:r w:rsidR="00D26449" w:rsidRPr="00193BD5">
        <w:rPr>
          <w:rFonts w:asciiTheme="majorHAnsi" w:hAnsiTheme="majorHAnsi"/>
          <w:lang w:val="en-GB"/>
        </w:rPr>
        <w:t xml:space="preserve">, G., </w:t>
      </w:r>
      <w:r w:rsidRPr="00193BD5">
        <w:rPr>
          <w:rFonts w:asciiTheme="majorHAnsi" w:hAnsiTheme="majorHAnsi"/>
          <w:lang w:val="en-GB"/>
        </w:rPr>
        <w:t>Tuck</w:t>
      </w:r>
      <w:r w:rsidR="00D26449" w:rsidRPr="00193BD5">
        <w:rPr>
          <w:rFonts w:asciiTheme="majorHAnsi" w:hAnsiTheme="majorHAnsi"/>
          <w:lang w:val="en-GB"/>
        </w:rPr>
        <w:t xml:space="preserve">, J.N., </w:t>
      </w:r>
      <w:r w:rsidRPr="00193BD5">
        <w:rPr>
          <w:rFonts w:asciiTheme="majorHAnsi" w:hAnsiTheme="majorHAnsi"/>
          <w:lang w:val="en-GB"/>
        </w:rPr>
        <w:t xml:space="preserve">2002b. Foraging interactions between Wandering Albatrosses </w:t>
      </w:r>
      <w:r w:rsidRPr="00193BD5">
        <w:rPr>
          <w:rFonts w:asciiTheme="majorHAnsi" w:hAnsiTheme="majorHAnsi"/>
          <w:i/>
          <w:lang w:val="en-GB"/>
        </w:rPr>
        <w:t>Diomedea exulans</w:t>
      </w:r>
      <w:r w:rsidRPr="00193BD5">
        <w:rPr>
          <w:rFonts w:asciiTheme="majorHAnsi" w:hAnsiTheme="majorHAnsi"/>
          <w:lang w:val="en-GB"/>
        </w:rPr>
        <w:t xml:space="preserve"> breeding on Marion Island and long-line fisheries in the southern Indian Ocean. </w:t>
      </w:r>
      <w:r w:rsidRPr="00EE7FEC">
        <w:rPr>
          <w:rFonts w:asciiTheme="majorHAnsi" w:hAnsiTheme="majorHAnsi"/>
          <w:lang w:val="en-GB"/>
        </w:rPr>
        <w:t>Ibis</w:t>
      </w:r>
      <w:r w:rsidR="00F90700" w:rsidRPr="00EE7FEC">
        <w:rPr>
          <w:rFonts w:asciiTheme="majorHAnsi" w:hAnsiTheme="majorHAnsi"/>
          <w:lang w:val="en-GB"/>
        </w:rPr>
        <w:t xml:space="preserve"> 144,</w:t>
      </w:r>
      <w:r w:rsidRPr="00EE7FEC">
        <w:rPr>
          <w:rFonts w:asciiTheme="majorHAnsi" w:hAnsiTheme="majorHAnsi"/>
          <w:lang w:val="en-GB"/>
        </w:rPr>
        <w:t xml:space="preserve"> E141–E154. </w:t>
      </w:r>
      <w:r w:rsidR="00BA228F" w:rsidRPr="00EE7FEC">
        <w:rPr>
          <w:rFonts w:asciiTheme="majorHAnsi" w:hAnsiTheme="majorHAnsi"/>
          <w:lang w:val="en-GB"/>
        </w:rPr>
        <w:t>http://dx.doi.org/</w:t>
      </w:r>
      <w:r w:rsidRPr="00EE7FEC">
        <w:rPr>
          <w:rFonts w:asciiTheme="majorHAnsi" w:hAnsiTheme="majorHAnsi"/>
          <w:lang w:val="en-GB"/>
        </w:rPr>
        <w:t>10.1046/j.1474-919X.2002.00092.x</w:t>
      </w:r>
    </w:p>
    <w:p w14:paraId="130B2B59" w14:textId="209B3C5F" w:rsidR="00296A60" w:rsidRPr="00193BD5" w:rsidRDefault="00F90700" w:rsidP="00296A60">
      <w:pPr>
        <w:spacing w:line="360" w:lineRule="auto"/>
        <w:ind w:left="720" w:hanging="720"/>
        <w:jc w:val="both"/>
        <w:rPr>
          <w:rFonts w:asciiTheme="majorHAnsi" w:hAnsiTheme="majorHAnsi"/>
          <w:lang w:val="en-GB"/>
        </w:rPr>
      </w:pPr>
      <w:r w:rsidRPr="00EE7FEC">
        <w:rPr>
          <w:rFonts w:asciiTheme="majorHAnsi" w:hAnsiTheme="majorHAnsi"/>
          <w:lang w:val="en-GB"/>
        </w:rPr>
        <w:t xml:space="preserve">Nel, D.C., </w:t>
      </w:r>
      <w:r w:rsidR="00296A60" w:rsidRPr="00EE7FEC">
        <w:rPr>
          <w:rFonts w:asciiTheme="majorHAnsi" w:hAnsiTheme="majorHAnsi"/>
          <w:lang w:val="en-GB"/>
        </w:rPr>
        <w:t>Ryan</w:t>
      </w:r>
      <w:r w:rsidRPr="00EE7FEC">
        <w:rPr>
          <w:rFonts w:asciiTheme="majorHAnsi" w:hAnsiTheme="majorHAnsi"/>
          <w:lang w:val="en-GB"/>
        </w:rPr>
        <w:t xml:space="preserve">, P.G., </w:t>
      </w:r>
      <w:r w:rsidR="00296A60" w:rsidRPr="00EE7FEC">
        <w:rPr>
          <w:rFonts w:asciiTheme="majorHAnsi" w:hAnsiTheme="majorHAnsi"/>
          <w:lang w:val="en-GB"/>
        </w:rPr>
        <w:t>Crawford</w:t>
      </w:r>
      <w:r w:rsidRPr="00EE7FEC">
        <w:rPr>
          <w:rFonts w:asciiTheme="majorHAnsi" w:hAnsiTheme="majorHAnsi"/>
          <w:lang w:val="en-GB"/>
        </w:rPr>
        <w:t>, R.J.M.</w:t>
      </w:r>
      <w:r w:rsidR="00296A60" w:rsidRPr="00EE7FEC">
        <w:rPr>
          <w:rFonts w:asciiTheme="majorHAnsi" w:hAnsiTheme="majorHAnsi"/>
          <w:lang w:val="en-GB"/>
        </w:rPr>
        <w:t xml:space="preserve">, </w:t>
      </w:r>
      <w:r w:rsidRPr="00EE7FEC">
        <w:rPr>
          <w:rFonts w:asciiTheme="majorHAnsi" w:hAnsiTheme="majorHAnsi"/>
          <w:lang w:val="en-GB"/>
        </w:rPr>
        <w:t>C</w:t>
      </w:r>
      <w:r w:rsidR="00296A60" w:rsidRPr="00EE7FEC">
        <w:rPr>
          <w:rFonts w:asciiTheme="majorHAnsi" w:hAnsiTheme="majorHAnsi"/>
          <w:lang w:val="en-GB"/>
        </w:rPr>
        <w:t>ooper</w:t>
      </w:r>
      <w:r w:rsidRPr="00EE7FEC">
        <w:rPr>
          <w:rFonts w:asciiTheme="majorHAnsi" w:hAnsiTheme="majorHAnsi"/>
          <w:lang w:val="en-GB"/>
        </w:rPr>
        <w:t>,</w:t>
      </w:r>
      <w:r w:rsidR="00296A60" w:rsidRPr="00EE7FEC">
        <w:rPr>
          <w:rFonts w:asciiTheme="majorHAnsi" w:hAnsiTheme="majorHAnsi"/>
          <w:lang w:val="en-GB"/>
        </w:rPr>
        <w:t xml:space="preserve"> </w:t>
      </w:r>
      <w:r w:rsidRPr="00EE7FEC">
        <w:rPr>
          <w:rFonts w:asciiTheme="majorHAnsi" w:hAnsiTheme="majorHAnsi"/>
          <w:lang w:val="en-GB"/>
        </w:rPr>
        <w:t xml:space="preserve">J., </w:t>
      </w:r>
      <w:r w:rsidR="00296A60" w:rsidRPr="00EE7FEC">
        <w:rPr>
          <w:rFonts w:asciiTheme="majorHAnsi" w:hAnsiTheme="majorHAnsi"/>
          <w:lang w:val="en-GB"/>
        </w:rPr>
        <w:t>Huyser</w:t>
      </w:r>
      <w:r w:rsidRPr="00EE7FEC">
        <w:rPr>
          <w:rFonts w:asciiTheme="majorHAnsi" w:hAnsiTheme="majorHAnsi"/>
          <w:lang w:val="en-GB"/>
        </w:rPr>
        <w:t>, O.A.W., 2002c</w:t>
      </w:r>
      <w:r w:rsidR="00296A60" w:rsidRPr="00EE7FEC">
        <w:rPr>
          <w:rFonts w:asciiTheme="majorHAnsi" w:hAnsiTheme="majorHAnsi"/>
          <w:lang w:val="en-GB"/>
        </w:rPr>
        <w:t xml:space="preserve">. </w:t>
      </w:r>
      <w:r w:rsidR="00296A60" w:rsidRPr="00193BD5">
        <w:rPr>
          <w:rFonts w:asciiTheme="majorHAnsi" w:hAnsiTheme="majorHAnsi"/>
          <w:lang w:val="en-GB"/>
        </w:rPr>
        <w:t xml:space="preserve">Population trends of albatrosses and petrels at sub-Antarctic Marion Island. </w:t>
      </w:r>
      <w:r w:rsidR="00296A60" w:rsidRPr="00DD76E7">
        <w:rPr>
          <w:rFonts w:asciiTheme="majorHAnsi" w:hAnsiTheme="majorHAnsi"/>
          <w:lang w:val="en-GB"/>
        </w:rPr>
        <w:t>Polar Biol</w:t>
      </w:r>
      <w:r w:rsidR="00DD76E7" w:rsidRPr="00DD76E7">
        <w:rPr>
          <w:rFonts w:asciiTheme="majorHAnsi" w:hAnsiTheme="majorHAnsi"/>
          <w:lang w:val="en-GB"/>
        </w:rPr>
        <w:t>.</w:t>
      </w:r>
      <w:r w:rsidRPr="00193BD5">
        <w:rPr>
          <w:rFonts w:asciiTheme="majorHAnsi" w:hAnsiTheme="majorHAnsi"/>
          <w:lang w:val="en-GB"/>
        </w:rPr>
        <w:t xml:space="preserve"> 25,</w:t>
      </w:r>
      <w:r w:rsidR="00296A60" w:rsidRPr="00193BD5">
        <w:rPr>
          <w:rFonts w:asciiTheme="majorHAnsi" w:hAnsiTheme="majorHAnsi"/>
          <w:lang w:val="en-GB"/>
        </w:rPr>
        <w:t xml:space="preserve"> 81–89. </w:t>
      </w:r>
      <w:r w:rsidR="00BA228F" w:rsidRPr="00193BD5">
        <w:rPr>
          <w:rFonts w:asciiTheme="majorHAnsi" w:hAnsiTheme="majorHAnsi"/>
          <w:lang w:val="en-GB"/>
        </w:rPr>
        <w:t>http://dx.doi.org/</w:t>
      </w:r>
      <w:r w:rsidR="00296A60" w:rsidRPr="00193BD5">
        <w:rPr>
          <w:rFonts w:asciiTheme="majorHAnsi" w:hAnsiTheme="majorHAnsi"/>
          <w:lang w:val="en-GB"/>
        </w:rPr>
        <w:t>10.1007/s003000100315</w:t>
      </w:r>
    </w:p>
    <w:p w14:paraId="2E8AB40C" w14:textId="0FCAD2DF" w:rsidR="00296A60" w:rsidRPr="00193BD5" w:rsidRDefault="00F90700"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Neves, T., </w:t>
      </w:r>
      <w:r w:rsidR="00296A60" w:rsidRPr="00193BD5">
        <w:rPr>
          <w:rFonts w:asciiTheme="majorHAnsi" w:hAnsiTheme="majorHAnsi"/>
          <w:lang w:val="en-GB"/>
        </w:rPr>
        <w:t>Olmos</w:t>
      </w:r>
      <w:r w:rsidRPr="00193BD5">
        <w:rPr>
          <w:rFonts w:asciiTheme="majorHAnsi" w:hAnsiTheme="majorHAnsi"/>
          <w:lang w:val="en-GB"/>
        </w:rPr>
        <w:t xml:space="preserve">, F., </w:t>
      </w:r>
      <w:r w:rsidR="00296A60" w:rsidRPr="00193BD5">
        <w:rPr>
          <w:rFonts w:asciiTheme="majorHAnsi" w:hAnsiTheme="majorHAnsi"/>
          <w:lang w:val="en-GB"/>
        </w:rPr>
        <w:t>1998</w:t>
      </w:r>
      <w:r w:rsidRPr="00193BD5">
        <w:rPr>
          <w:rFonts w:asciiTheme="majorHAnsi" w:hAnsiTheme="majorHAnsi"/>
          <w:lang w:val="en-GB"/>
        </w:rPr>
        <w:t xml:space="preserve">. </w:t>
      </w:r>
      <w:r w:rsidR="00296A60" w:rsidRPr="00193BD5">
        <w:rPr>
          <w:rFonts w:asciiTheme="majorHAnsi" w:hAnsiTheme="majorHAnsi"/>
          <w:lang w:val="en-GB"/>
        </w:rPr>
        <w:t>Albatross mortality in fisheries off th</w:t>
      </w:r>
      <w:r w:rsidRPr="00193BD5">
        <w:rPr>
          <w:rFonts w:asciiTheme="majorHAnsi" w:hAnsiTheme="majorHAnsi"/>
          <w:lang w:val="en-GB"/>
        </w:rPr>
        <w:t xml:space="preserve">e coast of Brazil, in: Robertson, G., Gales, R., (Eds.), Albatross Biology and Conservation, Surrey Beatty and Sons, Chipping Norton, pp. </w:t>
      </w:r>
      <w:r w:rsidR="00296A60" w:rsidRPr="00193BD5">
        <w:rPr>
          <w:rFonts w:asciiTheme="majorHAnsi" w:hAnsiTheme="majorHAnsi"/>
          <w:lang w:val="en-GB"/>
        </w:rPr>
        <w:t xml:space="preserve">214–219. </w:t>
      </w:r>
    </w:p>
    <w:p w14:paraId="1A2A0B7A" w14:textId="0189E63C" w:rsidR="00296A60" w:rsidRPr="00193BD5" w:rsidRDefault="00F90700"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Nevins, H.N., </w:t>
      </w:r>
      <w:r w:rsidR="00296A60" w:rsidRPr="00193BD5">
        <w:rPr>
          <w:rFonts w:asciiTheme="majorHAnsi" w:hAnsiTheme="majorHAnsi"/>
          <w:lang w:val="en-GB"/>
        </w:rPr>
        <w:t>2004. Diet, demography and behaviour of Common Murre (</w:t>
      </w:r>
      <w:r w:rsidR="00296A60" w:rsidRPr="00193BD5">
        <w:rPr>
          <w:rFonts w:asciiTheme="majorHAnsi" w:hAnsiTheme="majorHAnsi"/>
          <w:i/>
          <w:lang w:val="en-GB"/>
        </w:rPr>
        <w:t>Uria aalgae</w:t>
      </w:r>
      <w:r w:rsidRPr="00193BD5">
        <w:rPr>
          <w:rFonts w:asciiTheme="majorHAnsi" w:hAnsiTheme="majorHAnsi"/>
          <w:lang w:val="en-GB"/>
        </w:rPr>
        <w:t>) in Central California,</w:t>
      </w:r>
      <w:r w:rsidR="00296A60" w:rsidRPr="00193BD5">
        <w:rPr>
          <w:rFonts w:asciiTheme="majorHAnsi" w:hAnsiTheme="majorHAnsi"/>
          <w:lang w:val="en-GB"/>
        </w:rPr>
        <w:t xml:space="preserve"> Master The</w:t>
      </w:r>
      <w:r w:rsidRPr="00193BD5">
        <w:rPr>
          <w:rFonts w:asciiTheme="majorHAnsi" w:hAnsiTheme="majorHAnsi"/>
          <w:lang w:val="en-GB"/>
        </w:rPr>
        <w:t>sis,</w:t>
      </w:r>
      <w:r w:rsidR="00296A60" w:rsidRPr="00193BD5">
        <w:rPr>
          <w:rFonts w:asciiTheme="majorHAnsi" w:hAnsiTheme="majorHAnsi"/>
          <w:lang w:val="en-GB"/>
        </w:rPr>
        <w:t xml:space="preserve"> San Franisco State University, </w:t>
      </w:r>
      <w:r w:rsidRPr="00193BD5">
        <w:rPr>
          <w:rFonts w:asciiTheme="majorHAnsi" w:hAnsiTheme="majorHAnsi"/>
          <w:lang w:val="en-GB"/>
        </w:rPr>
        <w:t>San Francisco.</w:t>
      </w:r>
    </w:p>
    <w:p w14:paraId="5A06F600" w14:textId="788C6070" w:rsidR="00296A60" w:rsidRPr="00EE7FEC" w:rsidRDefault="00F90700"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Nur, N., </w:t>
      </w:r>
      <w:r w:rsidR="00296A60" w:rsidRPr="00193BD5">
        <w:rPr>
          <w:rFonts w:asciiTheme="majorHAnsi" w:hAnsiTheme="majorHAnsi"/>
          <w:lang w:val="en-GB"/>
        </w:rPr>
        <w:t>Sydeman</w:t>
      </w:r>
      <w:r w:rsidRPr="00193BD5">
        <w:rPr>
          <w:rFonts w:asciiTheme="majorHAnsi" w:hAnsiTheme="majorHAnsi"/>
          <w:lang w:val="en-GB"/>
        </w:rPr>
        <w:t>, W.J., 1999</w:t>
      </w:r>
      <w:r w:rsidR="00296A60" w:rsidRPr="00193BD5">
        <w:rPr>
          <w:rFonts w:asciiTheme="majorHAnsi" w:hAnsiTheme="majorHAnsi"/>
          <w:lang w:val="en-GB"/>
        </w:rPr>
        <w:t xml:space="preserve">. Demographic Processes and Population Dynamic Models of Seabirds. </w:t>
      </w:r>
      <w:r w:rsidR="00296A60" w:rsidRPr="00E4299A">
        <w:rPr>
          <w:rFonts w:asciiTheme="majorHAnsi" w:hAnsiTheme="majorHAnsi"/>
          <w:lang w:val="en-GB"/>
        </w:rPr>
        <w:t>Curr</w:t>
      </w:r>
      <w:r w:rsidR="00E4299A" w:rsidRPr="00E4299A">
        <w:rPr>
          <w:rFonts w:asciiTheme="majorHAnsi" w:hAnsiTheme="majorHAnsi"/>
          <w:lang w:val="en-GB"/>
        </w:rPr>
        <w:t>.</w:t>
      </w:r>
      <w:r w:rsidR="00296A60" w:rsidRPr="00E4299A">
        <w:rPr>
          <w:rFonts w:asciiTheme="majorHAnsi" w:hAnsiTheme="majorHAnsi"/>
          <w:lang w:val="en-GB"/>
        </w:rPr>
        <w:t xml:space="preserve"> Ornithol</w:t>
      </w:r>
      <w:r w:rsidR="00466770" w:rsidRPr="00E4299A">
        <w:rPr>
          <w:rFonts w:asciiTheme="majorHAnsi" w:hAnsiTheme="majorHAnsi"/>
          <w:lang w:val="en-GB"/>
        </w:rPr>
        <w:t>.</w:t>
      </w:r>
      <w:r w:rsidR="00296A60" w:rsidRPr="00EE7FEC">
        <w:rPr>
          <w:rFonts w:asciiTheme="majorHAnsi" w:hAnsiTheme="majorHAnsi"/>
          <w:lang w:val="en-GB"/>
        </w:rPr>
        <w:t xml:space="preserve"> 15</w:t>
      </w:r>
      <w:r w:rsidRPr="00EE7FEC">
        <w:rPr>
          <w:rFonts w:asciiTheme="majorHAnsi" w:hAnsiTheme="majorHAnsi"/>
          <w:lang w:val="en-GB"/>
        </w:rPr>
        <w:t>,</w:t>
      </w:r>
      <w:r w:rsidR="00296A60" w:rsidRPr="00EE7FEC">
        <w:rPr>
          <w:rFonts w:asciiTheme="majorHAnsi" w:hAnsiTheme="majorHAnsi"/>
          <w:lang w:val="en-GB"/>
        </w:rPr>
        <w:t xml:space="preserve"> 149-188. </w:t>
      </w:r>
      <w:r w:rsidR="00BA228F" w:rsidRPr="00EE7FEC">
        <w:rPr>
          <w:rFonts w:asciiTheme="majorHAnsi" w:hAnsiTheme="majorHAnsi"/>
          <w:lang w:val="en-GB"/>
        </w:rPr>
        <w:t>http://dx.doi.org/</w:t>
      </w:r>
      <w:r w:rsidR="00296A60" w:rsidRPr="00EE7FEC">
        <w:rPr>
          <w:rFonts w:asciiTheme="majorHAnsi" w:hAnsiTheme="majorHAnsi"/>
          <w:lang w:val="en-GB"/>
        </w:rPr>
        <w:t>10.1007/978-1-4757-4901-4_4</w:t>
      </w:r>
    </w:p>
    <w:p w14:paraId="35119A0B" w14:textId="5F3D3527"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Olmos, F.</w:t>
      </w:r>
      <w:r w:rsidR="00F90700" w:rsidRPr="00193BD5">
        <w:rPr>
          <w:rFonts w:asciiTheme="majorHAnsi" w:hAnsiTheme="majorHAnsi"/>
          <w:lang w:val="en-GB"/>
        </w:rPr>
        <w:t>,</w:t>
      </w:r>
      <w:r w:rsidRPr="00193BD5">
        <w:rPr>
          <w:rFonts w:asciiTheme="majorHAnsi" w:hAnsiTheme="majorHAnsi"/>
          <w:lang w:val="en-GB"/>
        </w:rPr>
        <w:t xml:space="preserve"> 1997. Seabirds attending bottom long-line fishing off Southeastern Brazil. Ibis</w:t>
      </w:r>
      <w:r w:rsidR="00F90700" w:rsidRPr="00193BD5">
        <w:rPr>
          <w:rFonts w:asciiTheme="majorHAnsi" w:hAnsiTheme="majorHAnsi"/>
          <w:lang w:val="en-GB"/>
        </w:rPr>
        <w:t xml:space="preserve"> 139,</w:t>
      </w:r>
      <w:r w:rsidRPr="00193BD5">
        <w:rPr>
          <w:rFonts w:asciiTheme="majorHAnsi" w:hAnsiTheme="majorHAnsi"/>
          <w:lang w:val="en-GB"/>
        </w:rPr>
        <w:t xml:space="preserve"> 685–691. </w:t>
      </w:r>
      <w:r w:rsidR="00BA228F" w:rsidRPr="00193BD5">
        <w:rPr>
          <w:rFonts w:asciiTheme="majorHAnsi" w:hAnsiTheme="majorHAnsi"/>
          <w:lang w:val="en-GB"/>
        </w:rPr>
        <w:t>http://dx.doi.org/</w:t>
      </w:r>
      <w:r w:rsidRPr="00193BD5">
        <w:rPr>
          <w:rFonts w:asciiTheme="majorHAnsi" w:hAnsiTheme="majorHAnsi"/>
          <w:lang w:val="en-GB"/>
        </w:rPr>
        <w:t>10.1111/j.1474-919X.1997.tb04692.x</w:t>
      </w:r>
    </w:p>
    <w:p w14:paraId="7F4F749B" w14:textId="5426C3F6"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Ӧsterblom, H., Fransson</w:t>
      </w:r>
      <w:r w:rsidR="00F90700" w:rsidRPr="00193BD5">
        <w:rPr>
          <w:rFonts w:asciiTheme="majorHAnsi" w:hAnsiTheme="majorHAnsi"/>
          <w:lang w:val="en-GB"/>
        </w:rPr>
        <w:t>,</w:t>
      </w:r>
      <w:r w:rsidRPr="00193BD5">
        <w:rPr>
          <w:rFonts w:asciiTheme="majorHAnsi" w:hAnsiTheme="majorHAnsi"/>
          <w:lang w:val="en-GB"/>
        </w:rPr>
        <w:t xml:space="preserve"> </w:t>
      </w:r>
      <w:r w:rsidR="00F90700" w:rsidRPr="00193BD5">
        <w:rPr>
          <w:rFonts w:asciiTheme="majorHAnsi" w:hAnsiTheme="majorHAnsi"/>
          <w:lang w:val="en-GB"/>
        </w:rPr>
        <w:t xml:space="preserve">T., </w:t>
      </w:r>
      <w:r w:rsidRPr="00193BD5">
        <w:rPr>
          <w:rFonts w:asciiTheme="majorHAnsi" w:hAnsiTheme="majorHAnsi"/>
          <w:lang w:val="en-GB"/>
        </w:rPr>
        <w:t>Olsson</w:t>
      </w:r>
      <w:r w:rsidR="00F90700" w:rsidRPr="00193BD5">
        <w:rPr>
          <w:rFonts w:asciiTheme="majorHAnsi" w:hAnsiTheme="majorHAnsi"/>
          <w:lang w:val="en-GB"/>
        </w:rPr>
        <w:t xml:space="preserve">, O., </w:t>
      </w:r>
      <w:r w:rsidRPr="00193BD5">
        <w:rPr>
          <w:rFonts w:asciiTheme="majorHAnsi" w:hAnsiTheme="majorHAnsi"/>
          <w:lang w:val="en-GB"/>
        </w:rPr>
        <w:t>2002</w:t>
      </w:r>
      <w:r w:rsidR="00F90700" w:rsidRPr="00193BD5">
        <w:rPr>
          <w:rFonts w:asciiTheme="majorHAnsi" w:hAnsiTheme="majorHAnsi"/>
          <w:lang w:val="en-GB"/>
        </w:rPr>
        <w:t>.</w:t>
      </w:r>
      <w:r w:rsidRPr="00193BD5">
        <w:rPr>
          <w:rFonts w:asciiTheme="majorHAnsi" w:hAnsiTheme="majorHAnsi"/>
          <w:lang w:val="en-GB"/>
        </w:rPr>
        <w:t xml:space="preserve"> Bycatches of common guillemot (</w:t>
      </w:r>
      <w:r w:rsidRPr="00193BD5">
        <w:rPr>
          <w:rFonts w:asciiTheme="majorHAnsi" w:hAnsiTheme="majorHAnsi"/>
          <w:i/>
          <w:lang w:val="en-GB"/>
        </w:rPr>
        <w:t>Uria aalge</w:t>
      </w:r>
      <w:r w:rsidRPr="00193BD5">
        <w:rPr>
          <w:rFonts w:asciiTheme="majorHAnsi" w:hAnsiTheme="majorHAnsi"/>
          <w:lang w:val="en-GB"/>
        </w:rPr>
        <w:t xml:space="preserve">) in the Baltic Sea gillnet fishery. </w:t>
      </w:r>
      <w:r w:rsidR="00F90700" w:rsidRPr="00193BD5">
        <w:rPr>
          <w:rFonts w:asciiTheme="majorHAnsi" w:hAnsiTheme="majorHAnsi"/>
          <w:i/>
          <w:lang w:val="en-GB"/>
        </w:rPr>
        <w:t>Biol. Conserv.</w:t>
      </w:r>
      <w:r w:rsidRPr="00193BD5">
        <w:rPr>
          <w:rFonts w:asciiTheme="majorHAnsi" w:hAnsiTheme="majorHAnsi"/>
          <w:lang w:val="en-GB"/>
        </w:rPr>
        <w:t xml:space="preserve"> 105</w:t>
      </w:r>
      <w:r w:rsidR="00F90700" w:rsidRPr="00193BD5">
        <w:rPr>
          <w:rFonts w:asciiTheme="majorHAnsi" w:hAnsiTheme="majorHAnsi"/>
          <w:lang w:val="en-GB"/>
        </w:rPr>
        <w:t>,</w:t>
      </w:r>
      <w:r w:rsidRPr="00193BD5">
        <w:rPr>
          <w:rFonts w:asciiTheme="majorHAnsi" w:hAnsiTheme="majorHAnsi"/>
          <w:lang w:val="en-GB"/>
        </w:rPr>
        <w:t xml:space="preserve"> 309-319. </w:t>
      </w:r>
      <w:r w:rsidR="00BA228F" w:rsidRPr="00193BD5">
        <w:rPr>
          <w:rFonts w:asciiTheme="majorHAnsi" w:hAnsiTheme="majorHAnsi"/>
          <w:lang w:val="en-GB"/>
        </w:rPr>
        <w:t>http://dx.doi.org/</w:t>
      </w:r>
      <w:r w:rsidRPr="00193BD5">
        <w:rPr>
          <w:rFonts w:asciiTheme="majorHAnsi" w:hAnsiTheme="majorHAnsi"/>
          <w:lang w:val="en-GB"/>
        </w:rPr>
        <w:t>10.1016/S0006-3207(01)00211-7</w:t>
      </w:r>
    </w:p>
    <w:p w14:paraId="5D683462" w14:textId="5FC7884A" w:rsidR="005E5426" w:rsidRDefault="00F90700" w:rsidP="005E5426">
      <w:pPr>
        <w:spacing w:line="360" w:lineRule="auto"/>
        <w:ind w:left="720" w:hanging="720"/>
        <w:jc w:val="both"/>
        <w:rPr>
          <w:rFonts w:asciiTheme="majorHAnsi" w:hAnsiTheme="majorHAnsi"/>
          <w:lang w:val="en-GB"/>
        </w:rPr>
      </w:pPr>
      <w:r w:rsidRPr="00193BD5">
        <w:rPr>
          <w:rFonts w:asciiTheme="majorHAnsi" w:hAnsiTheme="majorHAnsi"/>
          <w:lang w:val="en-GB"/>
        </w:rPr>
        <w:t xml:space="preserve">Petersen, S.L., </w:t>
      </w:r>
      <w:r w:rsidR="00296A60" w:rsidRPr="00193BD5">
        <w:rPr>
          <w:rFonts w:asciiTheme="majorHAnsi" w:hAnsiTheme="majorHAnsi"/>
          <w:lang w:val="en-GB"/>
        </w:rPr>
        <w:t>Honig</w:t>
      </w:r>
      <w:r w:rsidRPr="00193BD5">
        <w:rPr>
          <w:rFonts w:asciiTheme="majorHAnsi" w:hAnsiTheme="majorHAnsi"/>
          <w:lang w:val="en-GB"/>
        </w:rPr>
        <w:t xml:space="preserve">, M.B., Ryan, P.G., </w:t>
      </w:r>
      <w:r w:rsidR="00296A60" w:rsidRPr="00193BD5">
        <w:rPr>
          <w:rFonts w:asciiTheme="majorHAnsi" w:hAnsiTheme="majorHAnsi"/>
          <w:lang w:val="en-GB"/>
        </w:rPr>
        <w:t>Underhill</w:t>
      </w:r>
      <w:r w:rsidRPr="00193BD5">
        <w:rPr>
          <w:rFonts w:asciiTheme="majorHAnsi" w:hAnsiTheme="majorHAnsi"/>
          <w:lang w:val="en-GB"/>
        </w:rPr>
        <w:t>, L.G., 2010</w:t>
      </w:r>
      <w:r w:rsidR="00296A60" w:rsidRPr="00193BD5">
        <w:rPr>
          <w:rFonts w:asciiTheme="majorHAnsi" w:hAnsiTheme="majorHAnsi"/>
          <w:lang w:val="en-GB"/>
        </w:rPr>
        <w:t xml:space="preserve">. Seabird bycatch in the pelagic longline fishery off southern Africa. </w:t>
      </w:r>
      <w:r w:rsidR="00296A60" w:rsidRPr="00DD76E7">
        <w:rPr>
          <w:rFonts w:asciiTheme="majorHAnsi" w:hAnsiTheme="majorHAnsi"/>
          <w:lang w:val="en-GB"/>
        </w:rPr>
        <w:t>Afr</w:t>
      </w:r>
      <w:r w:rsidR="00DD76E7" w:rsidRPr="00DD76E7">
        <w:rPr>
          <w:rFonts w:asciiTheme="majorHAnsi" w:hAnsiTheme="majorHAnsi"/>
          <w:lang w:val="en-GB"/>
        </w:rPr>
        <w:t>.</w:t>
      </w:r>
      <w:r w:rsidR="00296A60" w:rsidRPr="00DD76E7">
        <w:rPr>
          <w:rFonts w:asciiTheme="majorHAnsi" w:hAnsiTheme="majorHAnsi"/>
          <w:lang w:val="en-GB"/>
        </w:rPr>
        <w:t xml:space="preserve"> J</w:t>
      </w:r>
      <w:r w:rsidR="00DD76E7" w:rsidRPr="00DD76E7">
        <w:rPr>
          <w:rFonts w:asciiTheme="majorHAnsi" w:hAnsiTheme="majorHAnsi"/>
          <w:lang w:val="en-GB"/>
        </w:rPr>
        <w:t>.</w:t>
      </w:r>
      <w:r w:rsidR="00296A60" w:rsidRPr="00DD76E7">
        <w:rPr>
          <w:rFonts w:asciiTheme="majorHAnsi" w:hAnsiTheme="majorHAnsi"/>
          <w:lang w:val="en-GB"/>
        </w:rPr>
        <w:t xml:space="preserve"> Mar</w:t>
      </w:r>
      <w:r w:rsidR="00DD76E7" w:rsidRPr="00DD76E7">
        <w:rPr>
          <w:rFonts w:asciiTheme="majorHAnsi" w:hAnsiTheme="majorHAnsi"/>
          <w:lang w:val="en-GB"/>
        </w:rPr>
        <w:t>.</w:t>
      </w:r>
      <w:r w:rsidR="00296A60" w:rsidRPr="00DD76E7">
        <w:rPr>
          <w:rFonts w:asciiTheme="majorHAnsi" w:hAnsiTheme="majorHAnsi"/>
          <w:lang w:val="en-GB"/>
        </w:rPr>
        <w:t xml:space="preserve"> Sci</w:t>
      </w:r>
      <w:r w:rsidR="00DD76E7" w:rsidRPr="00DD76E7">
        <w:rPr>
          <w:rFonts w:asciiTheme="majorHAnsi" w:hAnsiTheme="majorHAnsi"/>
          <w:lang w:val="en-GB"/>
        </w:rPr>
        <w:t>.</w:t>
      </w:r>
      <w:r w:rsidRPr="00193BD5">
        <w:rPr>
          <w:rFonts w:asciiTheme="majorHAnsi" w:hAnsiTheme="majorHAnsi"/>
          <w:lang w:val="en-GB"/>
        </w:rPr>
        <w:t xml:space="preserve"> 31,</w:t>
      </w:r>
      <w:r w:rsidR="00296A60" w:rsidRPr="00193BD5">
        <w:rPr>
          <w:rFonts w:asciiTheme="majorHAnsi" w:hAnsiTheme="majorHAnsi"/>
          <w:lang w:val="en-GB"/>
        </w:rPr>
        <w:t xml:space="preserve"> 191-204. </w:t>
      </w:r>
      <w:hyperlink r:id="rId24" w:history="1">
        <w:r w:rsidR="005E5426" w:rsidRPr="00BA34EE">
          <w:rPr>
            <w:rStyle w:val="Hyperlink"/>
            <w:rFonts w:asciiTheme="majorHAnsi" w:hAnsiTheme="majorHAnsi"/>
            <w:lang w:val="en-GB"/>
          </w:rPr>
          <w:t>http://dx.doi.org/10.2989/AJMS.2009.31.2.7.879</w:t>
        </w:r>
      </w:hyperlink>
    </w:p>
    <w:p w14:paraId="2042E2F4" w14:textId="5C84D8F0" w:rsidR="00296A60" w:rsidRPr="00193BD5" w:rsidRDefault="005E5426" w:rsidP="005E5426">
      <w:pPr>
        <w:spacing w:line="360" w:lineRule="auto"/>
        <w:ind w:left="720" w:hanging="720"/>
        <w:jc w:val="both"/>
        <w:rPr>
          <w:rFonts w:asciiTheme="majorHAnsi" w:hAnsiTheme="majorHAnsi"/>
          <w:lang w:val="en-GB"/>
        </w:rPr>
      </w:pPr>
      <w:r w:rsidRPr="005E5426">
        <w:rPr>
          <w:rFonts w:asciiTheme="majorHAnsi" w:hAnsiTheme="majorHAnsi"/>
          <w:lang w:val="en-GB"/>
        </w:rPr>
        <w:t>Paleczny, M., Hammill, E., Karpouzi V, Pauly, D., 2015. Population Trend of the World’s</w:t>
      </w:r>
      <w:r>
        <w:rPr>
          <w:rFonts w:asciiTheme="majorHAnsi" w:hAnsiTheme="majorHAnsi"/>
          <w:lang w:val="en-GB"/>
        </w:rPr>
        <w:t xml:space="preserve"> </w:t>
      </w:r>
      <w:r w:rsidRPr="005E5426">
        <w:rPr>
          <w:rFonts w:asciiTheme="majorHAnsi" w:hAnsiTheme="majorHAnsi"/>
          <w:lang w:val="en-GB"/>
        </w:rPr>
        <w:t>Monitored Seabirds, 1950-2010. PLoS ONE 10(6), e0129342.</w:t>
      </w:r>
    </w:p>
    <w:p w14:paraId="41097BDD" w14:textId="529E044D" w:rsidR="00296A60" w:rsidRDefault="00F90700"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Piatt, J.F., </w:t>
      </w:r>
      <w:r w:rsidR="00296A60" w:rsidRPr="00193BD5">
        <w:rPr>
          <w:rFonts w:asciiTheme="majorHAnsi" w:hAnsiTheme="majorHAnsi"/>
          <w:lang w:val="en-GB"/>
        </w:rPr>
        <w:t>Gould</w:t>
      </w:r>
      <w:r w:rsidRPr="00193BD5">
        <w:rPr>
          <w:rFonts w:asciiTheme="majorHAnsi" w:hAnsiTheme="majorHAnsi"/>
          <w:lang w:val="en-GB"/>
        </w:rPr>
        <w:t xml:space="preserve">, P.J., </w:t>
      </w:r>
      <w:r w:rsidR="00296A60" w:rsidRPr="00193BD5">
        <w:rPr>
          <w:rFonts w:asciiTheme="majorHAnsi" w:hAnsiTheme="majorHAnsi"/>
          <w:lang w:val="en-GB"/>
        </w:rPr>
        <w:t>1994. Dispersal and drift-net mortality of endangered Japanese murrelets. Auk</w:t>
      </w:r>
      <w:r w:rsidRPr="00193BD5">
        <w:rPr>
          <w:rFonts w:asciiTheme="majorHAnsi" w:hAnsiTheme="majorHAnsi"/>
          <w:lang w:val="en-GB"/>
        </w:rPr>
        <w:t xml:space="preserve"> </w:t>
      </w:r>
      <w:r w:rsidR="00296A60" w:rsidRPr="00193BD5">
        <w:rPr>
          <w:rFonts w:asciiTheme="majorHAnsi" w:hAnsiTheme="majorHAnsi"/>
          <w:lang w:val="en-GB"/>
        </w:rPr>
        <w:t xml:space="preserve">111: 953-961. </w:t>
      </w:r>
      <w:hyperlink r:id="rId25" w:history="1">
        <w:r w:rsidR="00217CD9" w:rsidRPr="00BA34EE">
          <w:rPr>
            <w:rStyle w:val="Hyperlink"/>
            <w:rFonts w:asciiTheme="majorHAnsi" w:hAnsiTheme="majorHAnsi"/>
            <w:lang w:val="en-GB"/>
          </w:rPr>
          <w:t>http://dx.doi.org/10.2307/4088827</w:t>
        </w:r>
      </w:hyperlink>
    </w:p>
    <w:p w14:paraId="0B94081D" w14:textId="3A7C3B45" w:rsidR="00217CD9" w:rsidRPr="00193BD5" w:rsidRDefault="00217CD9" w:rsidP="00217CD9">
      <w:pPr>
        <w:spacing w:line="360" w:lineRule="auto"/>
        <w:ind w:left="720" w:hanging="720"/>
        <w:jc w:val="both"/>
        <w:rPr>
          <w:rFonts w:asciiTheme="majorHAnsi" w:hAnsiTheme="majorHAnsi"/>
          <w:lang w:val="en-GB"/>
        </w:rPr>
      </w:pPr>
      <w:r>
        <w:rPr>
          <w:rFonts w:asciiTheme="majorHAnsi" w:hAnsiTheme="majorHAnsi"/>
          <w:lang w:val="en-GB"/>
        </w:rPr>
        <w:t xml:space="preserve">Phillips, R.A., </w:t>
      </w:r>
      <w:r w:rsidRPr="00217CD9">
        <w:rPr>
          <w:rFonts w:asciiTheme="majorHAnsi" w:hAnsiTheme="majorHAnsi"/>
          <w:lang w:val="en-GB"/>
        </w:rPr>
        <w:t>Gales</w:t>
      </w:r>
      <w:r>
        <w:rPr>
          <w:rFonts w:asciiTheme="majorHAnsi" w:hAnsiTheme="majorHAnsi"/>
          <w:lang w:val="en-GB"/>
        </w:rPr>
        <w:t>, R.</w:t>
      </w:r>
      <w:r w:rsidRPr="00217CD9">
        <w:rPr>
          <w:rFonts w:asciiTheme="majorHAnsi" w:hAnsiTheme="majorHAnsi"/>
          <w:lang w:val="en-GB"/>
        </w:rPr>
        <w:t>,</w:t>
      </w:r>
      <w:r>
        <w:rPr>
          <w:rFonts w:asciiTheme="majorHAnsi" w:hAnsiTheme="majorHAnsi"/>
          <w:lang w:val="en-GB"/>
        </w:rPr>
        <w:t xml:space="preserve"> </w:t>
      </w:r>
      <w:r w:rsidRPr="00217CD9">
        <w:rPr>
          <w:rFonts w:asciiTheme="majorHAnsi" w:hAnsiTheme="majorHAnsi"/>
          <w:lang w:val="en-GB"/>
        </w:rPr>
        <w:t>Baker</w:t>
      </w:r>
      <w:r>
        <w:rPr>
          <w:rFonts w:asciiTheme="majorHAnsi" w:hAnsiTheme="majorHAnsi"/>
          <w:lang w:val="en-GB"/>
        </w:rPr>
        <w:t xml:space="preserve">, G.B., </w:t>
      </w:r>
      <w:r w:rsidRPr="00217CD9">
        <w:rPr>
          <w:rFonts w:asciiTheme="majorHAnsi" w:hAnsiTheme="majorHAnsi"/>
          <w:lang w:val="en-GB"/>
        </w:rPr>
        <w:t>Double</w:t>
      </w:r>
      <w:r>
        <w:rPr>
          <w:rFonts w:asciiTheme="majorHAnsi" w:hAnsiTheme="majorHAnsi"/>
          <w:lang w:val="en-GB"/>
        </w:rPr>
        <w:t xml:space="preserve">, M.C., </w:t>
      </w:r>
      <w:r w:rsidRPr="00217CD9">
        <w:rPr>
          <w:rFonts w:asciiTheme="majorHAnsi" w:hAnsiTheme="majorHAnsi"/>
          <w:lang w:val="en-GB"/>
        </w:rPr>
        <w:t>Favero</w:t>
      </w:r>
      <w:r>
        <w:rPr>
          <w:rFonts w:asciiTheme="majorHAnsi" w:hAnsiTheme="majorHAnsi"/>
          <w:lang w:val="en-GB"/>
        </w:rPr>
        <w:t xml:space="preserve">, M., </w:t>
      </w:r>
      <w:r w:rsidRPr="00217CD9">
        <w:rPr>
          <w:rFonts w:asciiTheme="majorHAnsi" w:hAnsiTheme="majorHAnsi"/>
          <w:lang w:val="en-GB"/>
        </w:rPr>
        <w:t>Quintana</w:t>
      </w:r>
      <w:r>
        <w:rPr>
          <w:rFonts w:asciiTheme="majorHAnsi" w:hAnsiTheme="majorHAnsi"/>
          <w:lang w:val="en-GB"/>
        </w:rPr>
        <w:t xml:space="preserve">, F., </w:t>
      </w:r>
      <w:r w:rsidRPr="00217CD9">
        <w:rPr>
          <w:rFonts w:asciiTheme="majorHAnsi" w:hAnsiTheme="majorHAnsi"/>
          <w:lang w:val="en-GB"/>
        </w:rPr>
        <w:t>Tasker</w:t>
      </w:r>
      <w:r>
        <w:rPr>
          <w:rFonts w:asciiTheme="majorHAnsi" w:hAnsiTheme="majorHAnsi"/>
          <w:lang w:val="en-GB"/>
        </w:rPr>
        <w:t>,</w:t>
      </w:r>
      <w:r w:rsidRPr="00217CD9">
        <w:rPr>
          <w:rFonts w:asciiTheme="majorHAnsi" w:hAnsiTheme="majorHAnsi"/>
          <w:lang w:val="en-GB"/>
        </w:rPr>
        <w:t xml:space="preserve"> M.L.</w:t>
      </w:r>
      <w:r>
        <w:rPr>
          <w:rFonts w:asciiTheme="majorHAnsi" w:hAnsiTheme="majorHAnsi"/>
          <w:lang w:val="en-GB"/>
        </w:rPr>
        <w:t>,</w:t>
      </w:r>
      <w:r w:rsidRPr="00217CD9">
        <w:rPr>
          <w:rFonts w:asciiTheme="majorHAnsi" w:hAnsiTheme="majorHAnsi"/>
          <w:lang w:val="en-GB"/>
        </w:rPr>
        <w:t xml:space="preserve"> Weimerskirch</w:t>
      </w:r>
      <w:r>
        <w:rPr>
          <w:rFonts w:asciiTheme="majorHAnsi" w:hAnsiTheme="majorHAnsi"/>
          <w:lang w:val="en-GB"/>
        </w:rPr>
        <w:t>, H.,</w:t>
      </w:r>
      <w:r w:rsidRPr="00217CD9">
        <w:rPr>
          <w:rFonts w:asciiTheme="majorHAnsi" w:hAnsiTheme="majorHAnsi"/>
          <w:lang w:val="en-GB"/>
        </w:rPr>
        <w:t xml:space="preserve"> </w:t>
      </w:r>
      <w:r>
        <w:rPr>
          <w:rFonts w:asciiTheme="majorHAnsi" w:hAnsiTheme="majorHAnsi"/>
          <w:lang w:val="en-GB"/>
        </w:rPr>
        <w:t>Uhart, M.</w:t>
      </w:r>
      <w:r w:rsidRPr="00217CD9">
        <w:rPr>
          <w:rFonts w:asciiTheme="majorHAnsi" w:hAnsiTheme="majorHAnsi"/>
          <w:lang w:val="en-GB"/>
        </w:rPr>
        <w:t>,</w:t>
      </w:r>
      <w:r>
        <w:rPr>
          <w:rFonts w:asciiTheme="majorHAnsi" w:hAnsiTheme="majorHAnsi"/>
          <w:lang w:val="en-GB"/>
        </w:rPr>
        <w:t xml:space="preserve"> </w:t>
      </w:r>
      <w:r w:rsidRPr="00217CD9">
        <w:rPr>
          <w:rFonts w:asciiTheme="majorHAnsi" w:hAnsiTheme="majorHAnsi"/>
          <w:lang w:val="en-GB"/>
        </w:rPr>
        <w:t>Wolfaardt</w:t>
      </w:r>
      <w:r>
        <w:rPr>
          <w:rFonts w:asciiTheme="majorHAnsi" w:hAnsiTheme="majorHAnsi"/>
          <w:lang w:val="en-GB"/>
        </w:rPr>
        <w:t xml:space="preserve">, A., 2016. </w:t>
      </w:r>
      <w:r w:rsidR="00195C99" w:rsidRPr="00195C99">
        <w:rPr>
          <w:rFonts w:asciiTheme="majorHAnsi" w:hAnsiTheme="majorHAnsi"/>
          <w:lang w:val="en-GB"/>
        </w:rPr>
        <w:t>The conservation status and priorities for albatrosses and large petrels</w:t>
      </w:r>
      <w:r w:rsidR="00195C99">
        <w:rPr>
          <w:rFonts w:asciiTheme="majorHAnsi" w:hAnsiTheme="majorHAnsi"/>
          <w:lang w:val="en-GB"/>
        </w:rPr>
        <w:t xml:space="preserve">. </w:t>
      </w:r>
      <w:r w:rsidR="00361AEA">
        <w:rPr>
          <w:rFonts w:asciiTheme="majorHAnsi" w:hAnsiTheme="majorHAnsi"/>
          <w:lang w:val="en-GB"/>
        </w:rPr>
        <w:t xml:space="preserve">Biol. Conserv. 201, </w:t>
      </w:r>
      <w:r w:rsidR="00195C99">
        <w:rPr>
          <w:rFonts w:asciiTheme="majorHAnsi" w:hAnsiTheme="majorHAnsi"/>
          <w:lang w:val="en-GB"/>
        </w:rPr>
        <w:t xml:space="preserve">169-183. </w:t>
      </w:r>
      <w:r w:rsidR="00195C99" w:rsidRPr="00195C99">
        <w:rPr>
          <w:rFonts w:asciiTheme="majorHAnsi" w:hAnsiTheme="majorHAnsi"/>
          <w:lang w:val="en-GB"/>
        </w:rPr>
        <w:t>http://dx.doi.org/10.1016/j.biocon.2016.06.017 0006-3207</w:t>
      </w:r>
    </w:p>
    <w:p w14:paraId="223FCF06" w14:textId="0A384A91" w:rsidR="00296A60" w:rsidRPr="00193BD5" w:rsidRDefault="00621422" w:rsidP="00296A60">
      <w:pPr>
        <w:spacing w:line="360" w:lineRule="auto"/>
        <w:ind w:left="720" w:hanging="720"/>
        <w:jc w:val="both"/>
        <w:rPr>
          <w:rFonts w:asciiTheme="majorHAnsi" w:hAnsiTheme="majorHAnsi"/>
          <w:lang w:val="en-GB"/>
        </w:rPr>
      </w:pPr>
      <w:r w:rsidRPr="00193BD5">
        <w:rPr>
          <w:rFonts w:asciiTheme="majorHAnsi" w:hAnsiTheme="majorHAnsi"/>
          <w:lang w:val="en-GB"/>
        </w:rPr>
        <w:t>Phillips, R., 2013</w:t>
      </w:r>
      <w:r w:rsidR="00296A60" w:rsidRPr="00193BD5">
        <w:rPr>
          <w:rFonts w:asciiTheme="majorHAnsi" w:hAnsiTheme="majorHAnsi"/>
          <w:lang w:val="en-GB"/>
        </w:rPr>
        <w:t xml:space="preserve">. Requisite improvements to the estimation of seabird by-catch in pelagic longline fisheries. </w:t>
      </w:r>
      <w:r w:rsidR="00296A60" w:rsidRPr="00193BD5">
        <w:rPr>
          <w:rFonts w:asciiTheme="majorHAnsi" w:hAnsiTheme="majorHAnsi"/>
          <w:i/>
          <w:lang w:val="en-GB"/>
        </w:rPr>
        <w:t>Anim</w:t>
      </w:r>
      <w:r w:rsidRPr="00193BD5">
        <w:rPr>
          <w:rFonts w:asciiTheme="majorHAnsi" w:hAnsiTheme="majorHAnsi"/>
          <w:i/>
          <w:lang w:val="en-GB"/>
        </w:rPr>
        <w:t>.</w:t>
      </w:r>
      <w:r w:rsidR="00296A60" w:rsidRPr="00193BD5">
        <w:rPr>
          <w:rFonts w:asciiTheme="majorHAnsi" w:hAnsiTheme="majorHAnsi"/>
          <w:i/>
          <w:lang w:val="en-GB"/>
        </w:rPr>
        <w:t xml:space="preserve"> Conserv</w:t>
      </w:r>
      <w:r w:rsidRPr="00193BD5">
        <w:rPr>
          <w:rFonts w:asciiTheme="majorHAnsi" w:hAnsiTheme="majorHAnsi"/>
          <w:i/>
          <w:lang w:val="en-GB"/>
        </w:rPr>
        <w:t xml:space="preserve">. </w:t>
      </w:r>
      <w:r w:rsidR="00296A60" w:rsidRPr="00193BD5">
        <w:rPr>
          <w:rFonts w:asciiTheme="majorHAnsi" w:hAnsiTheme="majorHAnsi"/>
          <w:lang w:val="en-GB"/>
        </w:rPr>
        <w:t xml:space="preserve">16: 157-158. </w:t>
      </w:r>
      <w:r w:rsidR="00BA228F" w:rsidRPr="00193BD5">
        <w:rPr>
          <w:rFonts w:asciiTheme="majorHAnsi" w:hAnsiTheme="majorHAnsi"/>
          <w:lang w:val="en-GB"/>
        </w:rPr>
        <w:t>http://dx.doi.org/</w:t>
      </w:r>
      <w:r w:rsidR="00296A60" w:rsidRPr="00193BD5">
        <w:rPr>
          <w:rFonts w:asciiTheme="majorHAnsi" w:hAnsiTheme="majorHAnsi"/>
          <w:lang w:val="en-GB"/>
        </w:rPr>
        <w:t>10.1111/acv.12042</w:t>
      </w:r>
    </w:p>
    <w:p w14:paraId="04F5E2B0" w14:textId="727FD7A1" w:rsidR="00296A60" w:rsidRPr="00193BD5" w:rsidRDefault="00621422" w:rsidP="00296A60">
      <w:pPr>
        <w:spacing w:line="360" w:lineRule="auto"/>
        <w:ind w:left="720" w:hanging="720"/>
        <w:jc w:val="both"/>
        <w:rPr>
          <w:rFonts w:asciiTheme="majorHAnsi" w:hAnsiTheme="majorHAnsi"/>
          <w:lang w:val="en-GB"/>
        </w:rPr>
      </w:pPr>
      <w:r w:rsidRPr="00193BD5">
        <w:rPr>
          <w:rFonts w:asciiTheme="majorHAnsi" w:hAnsiTheme="majorHAnsi"/>
          <w:lang w:val="en-GB"/>
        </w:rPr>
        <w:t>Phillips, R.</w:t>
      </w:r>
      <w:r w:rsidR="00296A60" w:rsidRPr="00193BD5">
        <w:rPr>
          <w:rFonts w:asciiTheme="majorHAnsi" w:hAnsiTheme="majorHAnsi"/>
          <w:lang w:val="en-GB"/>
        </w:rPr>
        <w:t>A., McGill</w:t>
      </w:r>
      <w:r w:rsidRPr="00193BD5">
        <w:rPr>
          <w:rFonts w:asciiTheme="majorHAnsi" w:hAnsiTheme="majorHAnsi"/>
          <w:lang w:val="en-GB"/>
        </w:rPr>
        <w:t>, R.</w:t>
      </w:r>
      <w:r w:rsidR="00296A60" w:rsidRPr="00193BD5">
        <w:rPr>
          <w:rFonts w:asciiTheme="majorHAnsi" w:hAnsiTheme="majorHAnsi"/>
          <w:lang w:val="en-GB"/>
        </w:rPr>
        <w:t>, Dawson</w:t>
      </w:r>
      <w:r w:rsidRPr="00193BD5">
        <w:rPr>
          <w:rFonts w:asciiTheme="majorHAnsi" w:hAnsiTheme="majorHAnsi"/>
          <w:lang w:val="en-GB"/>
        </w:rPr>
        <w:t>,</w:t>
      </w:r>
      <w:r w:rsidR="00296A60" w:rsidRPr="00193BD5">
        <w:rPr>
          <w:rFonts w:asciiTheme="majorHAnsi" w:hAnsiTheme="majorHAnsi"/>
          <w:lang w:val="en-GB"/>
        </w:rPr>
        <w:t xml:space="preserve"> </w:t>
      </w:r>
      <w:r w:rsidRPr="00193BD5">
        <w:rPr>
          <w:rFonts w:asciiTheme="majorHAnsi" w:hAnsiTheme="majorHAnsi"/>
          <w:lang w:val="en-GB"/>
        </w:rPr>
        <w:t>D.,</w:t>
      </w:r>
      <w:r w:rsidR="00296A60" w:rsidRPr="00193BD5">
        <w:rPr>
          <w:rFonts w:asciiTheme="majorHAnsi" w:hAnsiTheme="majorHAnsi"/>
          <w:lang w:val="en-GB"/>
        </w:rPr>
        <w:t xml:space="preserve"> Bearhop</w:t>
      </w:r>
      <w:r w:rsidRPr="00193BD5">
        <w:rPr>
          <w:rFonts w:asciiTheme="majorHAnsi" w:hAnsiTheme="majorHAnsi"/>
          <w:lang w:val="en-GB"/>
        </w:rPr>
        <w:t>, S.,</w:t>
      </w:r>
      <w:r w:rsidR="00296A60" w:rsidRPr="00193BD5">
        <w:rPr>
          <w:rFonts w:asciiTheme="majorHAnsi" w:hAnsiTheme="majorHAnsi"/>
          <w:lang w:val="en-GB"/>
        </w:rPr>
        <w:t xml:space="preserve"> 2011. Sexual segregation in distribution, diet and trophic level of seabirds: insights from stable isotope analysis. Mar</w:t>
      </w:r>
      <w:r w:rsidRPr="00193BD5">
        <w:rPr>
          <w:rFonts w:asciiTheme="majorHAnsi" w:hAnsiTheme="majorHAnsi"/>
          <w:lang w:val="en-GB"/>
        </w:rPr>
        <w:t>.</w:t>
      </w:r>
      <w:r w:rsidR="00296A60" w:rsidRPr="00193BD5">
        <w:rPr>
          <w:rFonts w:asciiTheme="majorHAnsi" w:hAnsiTheme="majorHAnsi"/>
          <w:lang w:val="en-GB"/>
        </w:rPr>
        <w:t xml:space="preserve"> Biol</w:t>
      </w:r>
      <w:r w:rsidRPr="00193BD5">
        <w:rPr>
          <w:rFonts w:asciiTheme="majorHAnsi" w:hAnsiTheme="majorHAnsi"/>
          <w:lang w:val="en-GB"/>
        </w:rPr>
        <w:t>. 158,</w:t>
      </w:r>
      <w:r w:rsidR="00296A60" w:rsidRPr="00193BD5">
        <w:rPr>
          <w:rFonts w:asciiTheme="majorHAnsi" w:hAnsiTheme="majorHAnsi"/>
          <w:lang w:val="en-GB"/>
        </w:rPr>
        <w:t xml:space="preserve"> 2199−2208. </w:t>
      </w:r>
      <w:r w:rsidR="00BA228F" w:rsidRPr="00193BD5">
        <w:rPr>
          <w:rFonts w:asciiTheme="majorHAnsi" w:hAnsiTheme="majorHAnsi"/>
          <w:lang w:val="en-GB"/>
        </w:rPr>
        <w:t>http://dx.doi.org/</w:t>
      </w:r>
      <w:r w:rsidR="00296A60" w:rsidRPr="00193BD5">
        <w:rPr>
          <w:rFonts w:asciiTheme="majorHAnsi" w:hAnsiTheme="majorHAnsi"/>
          <w:lang w:val="en-GB"/>
        </w:rPr>
        <w:t>10.1007/s00227-011-1725-4</w:t>
      </w:r>
    </w:p>
    <w:p w14:paraId="680634AE" w14:textId="134AE318" w:rsidR="00296A60" w:rsidRPr="00193BD5" w:rsidRDefault="00621422"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Phillips, E.M., </w:t>
      </w:r>
      <w:r w:rsidR="00296A60" w:rsidRPr="00193BD5">
        <w:rPr>
          <w:rFonts w:asciiTheme="majorHAnsi" w:hAnsiTheme="majorHAnsi"/>
          <w:lang w:val="en-GB"/>
        </w:rPr>
        <w:t>Nevins</w:t>
      </w:r>
      <w:r w:rsidRPr="00193BD5">
        <w:rPr>
          <w:rFonts w:asciiTheme="majorHAnsi" w:hAnsiTheme="majorHAnsi"/>
          <w:lang w:val="en-GB"/>
        </w:rPr>
        <w:t>, H.M.</w:t>
      </w:r>
      <w:r w:rsidR="00296A60" w:rsidRPr="00193BD5">
        <w:rPr>
          <w:rFonts w:asciiTheme="majorHAnsi" w:hAnsiTheme="majorHAnsi"/>
          <w:lang w:val="en-GB"/>
        </w:rPr>
        <w:t>, Hatch</w:t>
      </w:r>
      <w:r w:rsidRPr="00193BD5">
        <w:rPr>
          <w:rFonts w:asciiTheme="majorHAnsi" w:hAnsiTheme="majorHAnsi"/>
          <w:lang w:val="en-GB"/>
        </w:rPr>
        <w:t>, S.A.</w:t>
      </w:r>
      <w:r w:rsidR="00296A60" w:rsidRPr="00193BD5">
        <w:rPr>
          <w:rFonts w:asciiTheme="majorHAnsi" w:hAnsiTheme="majorHAnsi"/>
          <w:lang w:val="en-GB"/>
        </w:rPr>
        <w:t>, Ramey</w:t>
      </w:r>
      <w:r w:rsidRPr="00193BD5">
        <w:rPr>
          <w:rFonts w:asciiTheme="majorHAnsi" w:hAnsiTheme="majorHAnsi"/>
          <w:lang w:val="en-GB"/>
        </w:rPr>
        <w:t xml:space="preserve">, A.M., Miller, M.A., </w:t>
      </w:r>
      <w:r w:rsidR="00296A60" w:rsidRPr="00193BD5">
        <w:rPr>
          <w:rFonts w:asciiTheme="majorHAnsi" w:hAnsiTheme="majorHAnsi"/>
          <w:lang w:val="en-GB"/>
        </w:rPr>
        <w:t>Harvey</w:t>
      </w:r>
      <w:r w:rsidRPr="00193BD5">
        <w:rPr>
          <w:rFonts w:asciiTheme="majorHAnsi" w:hAnsiTheme="majorHAnsi"/>
          <w:lang w:val="en-GB"/>
        </w:rPr>
        <w:t xml:space="preserve">, J.T.,  </w:t>
      </w:r>
      <w:r w:rsidR="00296A60" w:rsidRPr="00193BD5">
        <w:rPr>
          <w:rFonts w:asciiTheme="majorHAnsi" w:hAnsiTheme="majorHAnsi"/>
          <w:lang w:val="en-GB"/>
        </w:rPr>
        <w:t xml:space="preserve">2010. Seabird bycatch in Alaska demersal longline fishery trials: A demographic summary. </w:t>
      </w:r>
      <w:r w:rsidRPr="00193BD5">
        <w:rPr>
          <w:rFonts w:asciiTheme="majorHAnsi" w:hAnsiTheme="majorHAnsi"/>
          <w:lang w:val="en-GB"/>
        </w:rPr>
        <w:t>Mar.</w:t>
      </w:r>
      <w:r w:rsidR="00296A60" w:rsidRPr="00193BD5">
        <w:rPr>
          <w:rFonts w:asciiTheme="majorHAnsi" w:hAnsiTheme="majorHAnsi"/>
          <w:lang w:val="en-GB"/>
        </w:rPr>
        <w:t xml:space="preserve"> Ornitho</w:t>
      </w:r>
      <w:r w:rsidRPr="00193BD5">
        <w:rPr>
          <w:rFonts w:asciiTheme="majorHAnsi" w:hAnsiTheme="majorHAnsi"/>
          <w:lang w:val="en-GB"/>
        </w:rPr>
        <w:t>l.</w:t>
      </w:r>
      <w:r w:rsidR="00296A60" w:rsidRPr="00193BD5">
        <w:rPr>
          <w:rFonts w:asciiTheme="majorHAnsi" w:hAnsiTheme="majorHAnsi"/>
          <w:lang w:val="en-GB"/>
        </w:rPr>
        <w:t xml:space="preserve"> 38</w:t>
      </w:r>
      <w:r w:rsidRPr="00193BD5">
        <w:rPr>
          <w:rFonts w:asciiTheme="majorHAnsi" w:hAnsiTheme="majorHAnsi"/>
          <w:lang w:val="en-GB"/>
        </w:rPr>
        <w:t xml:space="preserve">, </w:t>
      </w:r>
      <w:r w:rsidR="00296A60" w:rsidRPr="00193BD5">
        <w:rPr>
          <w:rFonts w:asciiTheme="majorHAnsi" w:hAnsiTheme="majorHAnsi"/>
          <w:lang w:val="en-GB"/>
        </w:rPr>
        <w:t xml:space="preserve">111-117.  </w:t>
      </w:r>
      <w:hyperlink r:id="rId26" w:history="1">
        <w:r w:rsidR="00296A60" w:rsidRPr="00193BD5">
          <w:rPr>
            <w:rStyle w:val="Hyperlink"/>
            <w:rFonts w:asciiTheme="majorHAnsi" w:hAnsiTheme="majorHAnsi"/>
            <w:color w:val="auto"/>
            <w:lang w:val="en-GB"/>
          </w:rPr>
          <w:t>http://marineornithology.org/PDF/38_2/38_2_111-117.pdf</w:t>
        </w:r>
      </w:hyperlink>
    </w:p>
    <w:p w14:paraId="511FE0A2" w14:textId="1D7CD807" w:rsidR="00296A60" w:rsidRPr="00193BD5" w:rsidRDefault="00621422"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Phillips, R.A., </w:t>
      </w:r>
      <w:r w:rsidR="00296A60" w:rsidRPr="00193BD5">
        <w:rPr>
          <w:rFonts w:asciiTheme="majorHAnsi" w:hAnsiTheme="majorHAnsi"/>
          <w:lang w:val="en-GB"/>
        </w:rPr>
        <w:t>Silk</w:t>
      </w:r>
      <w:r w:rsidRPr="00193BD5">
        <w:rPr>
          <w:rFonts w:asciiTheme="majorHAnsi" w:hAnsiTheme="majorHAnsi"/>
          <w:lang w:val="en-GB"/>
        </w:rPr>
        <w:t xml:space="preserve">, J.R.D., Croxall, J.P., </w:t>
      </w:r>
      <w:r w:rsidR="00296A60" w:rsidRPr="00193BD5">
        <w:rPr>
          <w:rFonts w:asciiTheme="majorHAnsi" w:hAnsiTheme="majorHAnsi"/>
          <w:lang w:val="en-GB"/>
        </w:rPr>
        <w:t>Afanasyev</w:t>
      </w:r>
      <w:r w:rsidRPr="00193BD5">
        <w:rPr>
          <w:rFonts w:asciiTheme="majorHAnsi" w:hAnsiTheme="majorHAnsi"/>
          <w:lang w:val="en-GB"/>
        </w:rPr>
        <w:t>, V., 2006</w:t>
      </w:r>
      <w:r w:rsidR="00296A60" w:rsidRPr="00193BD5">
        <w:rPr>
          <w:rFonts w:asciiTheme="majorHAnsi" w:hAnsiTheme="majorHAnsi"/>
          <w:lang w:val="en-GB"/>
        </w:rPr>
        <w:t xml:space="preserve">. Year-round distribution of white-chinned petrels from South Georgia: Relationships with oceanography and fisheries. </w:t>
      </w:r>
      <w:r w:rsidRPr="00193BD5">
        <w:rPr>
          <w:rFonts w:asciiTheme="majorHAnsi" w:hAnsiTheme="majorHAnsi"/>
          <w:i/>
          <w:lang w:val="en-GB"/>
        </w:rPr>
        <w:t xml:space="preserve">Biol. Conserv. </w:t>
      </w:r>
      <w:r w:rsidR="00296A60" w:rsidRPr="00193BD5">
        <w:rPr>
          <w:rFonts w:asciiTheme="majorHAnsi" w:hAnsiTheme="majorHAnsi"/>
          <w:lang w:val="en-GB"/>
        </w:rPr>
        <w:t>129</w:t>
      </w:r>
      <w:r w:rsidRPr="00193BD5">
        <w:rPr>
          <w:rFonts w:asciiTheme="majorHAnsi" w:hAnsiTheme="majorHAnsi"/>
          <w:lang w:val="en-GB"/>
        </w:rPr>
        <w:t>,</w:t>
      </w:r>
      <w:r w:rsidR="00296A60" w:rsidRPr="00193BD5">
        <w:rPr>
          <w:rFonts w:asciiTheme="majorHAnsi" w:hAnsiTheme="majorHAnsi"/>
          <w:lang w:val="en-GB"/>
        </w:rPr>
        <w:t xml:space="preserve"> 336-334. </w:t>
      </w:r>
      <w:r w:rsidR="00BA228F" w:rsidRPr="00193BD5">
        <w:rPr>
          <w:rFonts w:asciiTheme="majorHAnsi" w:hAnsiTheme="majorHAnsi"/>
          <w:lang w:val="en-GB"/>
        </w:rPr>
        <w:t>http://dx.doi.org/</w:t>
      </w:r>
      <w:r w:rsidR="00296A60" w:rsidRPr="00193BD5">
        <w:rPr>
          <w:rFonts w:asciiTheme="majorHAnsi" w:hAnsiTheme="majorHAnsi"/>
          <w:lang w:val="en-GB"/>
        </w:rPr>
        <w:t>10.1016/j.biocon.2005.10.046</w:t>
      </w:r>
    </w:p>
    <w:p w14:paraId="4EF9967E" w14:textId="38412A02" w:rsidR="00296A60" w:rsidRPr="00193BD5" w:rsidRDefault="00296A60" w:rsidP="00621422">
      <w:pPr>
        <w:spacing w:line="360" w:lineRule="auto"/>
        <w:ind w:left="720" w:hanging="720"/>
        <w:jc w:val="both"/>
        <w:rPr>
          <w:rFonts w:asciiTheme="majorHAnsi" w:hAnsiTheme="majorHAnsi"/>
          <w:lang w:val="en-GB"/>
        </w:rPr>
      </w:pPr>
      <w:r w:rsidRPr="00193BD5">
        <w:rPr>
          <w:rFonts w:asciiTheme="majorHAnsi" w:hAnsiTheme="majorHAnsi"/>
          <w:lang w:val="en-GB"/>
        </w:rPr>
        <w:t>Phillips, R.</w:t>
      </w:r>
      <w:r w:rsidR="00621422" w:rsidRPr="00193BD5">
        <w:rPr>
          <w:rFonts w:asciiTheme="majorHAnsi" w:hAnsiTheme="majorHAnsi"/>
          <w:lang w:val="en-GB"/>
        </w:rPr>
        <w:t xml:space="preserve">A., </w:t>
      </w:r>
      <w:r w:rsidRPr="00193BD5">
        <w:rPr>
          <w:rFonts w:asciiTheme="majorHAnsi" w:hAnsiTheme="majorHAnsi"/>
          <w:lang w:val="en-GB"/>
        </w:rPr>
        <w:t>Silk</w:t>
      </w:r>
      <w:r w:rsidR="00621422" w:rsidRPr="00193BD5">
        <w:rPr>
          <w:rFonts w:asciiTheme="majorHAnsi" w:hAnsiTheme="majorHAnsi"/>
          <w:lang w:val="en-GB"/>
        </w:rPr>
        <w:t xml:space="preserve">, J.R.D., </w:t>
      </w:r>
      <w:r w:rsidRPr="00193BD5">
        <w:rPr>
          <w:rFonts w:asciiTheme="majorHAnsi" w:hAnsiTheme="majorHAnsi"/>
          <w:lang w:val="en-GB"/>
        </w:rPr>
        <w:t>Croxall</w:t>
      </w:r>
      <w:r w:rsidR="00621422" w:rsidRPr="00193BD5">
        <w:rPr>
          <w:rFonts w:asciiTheme="majorHAnsi" w:hAnsiTheme="majorHAnsi"/>
          <w:lang w:val="en-GB"/>
        </w:rPr>
        <w:t>, J.P.</w:t>
      </w:r>
      <w:r w:rsidRPr="00193BD5">
        <w:rPr>
          <w:rFonts w:asciiTheme="majorHAnsi" w:hAnsiTheme="majorHAnsi"/>
          <w:lang w:val="en-GB"/>
        </w:rPr>
        <w:t xml:space="preserve">, </w:t>
      </w:r>
      <w:r w:rsidR="00621422" w:rsidRPr="00193BD5">
        <w:rPr>
          <w:rFonts w:asciiTheme="majorHAnsi" w:hAnsiTheme="majorHAnsi"/>
          <w:lang w:val="en-GB"/>
        </w:rPr>
        <w:t xml:space="preserve">Afanasyev, V., </w:t>
      </w:r>
      <w:r w:rsidRPr="00193BD5">
        <w:rPr>
          <w:rFonts w:asciiTheme="majorHAnsi" w:hAnsiTheme="majorHAnsi"/>
          <w:lang w:val="en-GB"/>
        </w:rPr>
        <w:t>Bennett</w:t>
      </w:r>
      <w:r w:rsidR="00621422" w:rsidRPr="00193BD5">
        <w:rPr>
          <w:rFonts w:asciiTheme="majorHAnsi" w:hAnsiTheme="majorHAnsi"/>
          <w:lang w:val="en-GB"/>
        </w:rPr>
        <w:t xml:space="preserve">, V.J., </w:t>
      </w:r>
      <w:r w:rsidRPr="00193BD5">
        <w:rPr>
          <w:rFonts w:asciiTheme="majorHAnsi" w:hAnsiTheme="majorHAnsi"/>
          <w:lang w:val="en-GB"/>
        </w:rPr>
        <w:t>2005. Summer distribution and migration of nonbreeding albatrosses: individual consistencies and implications for conservation. Ecology</w:t>
      </w:r>
      <w:r w:rsidR="00621422" w:rsidRPr="00193BD5">
        <w:rPr>
          <w:rFonts w:asciiTheme="majorHAnsi" w:hAnsiTheme="majorHAnsi"/>
          <w:lang w:val="en-GB"/>
        </w:rPr>
        <w:t xml:space="preserve"> 81,</w:t>
      </w:r>
      <w:r w:rsidRPr="00193BD5">
        <w:rPr>
          <w:rFonts w:asciiTheme="majorHAnsi" w:hAnsiTheme="majorHAnsi"/>
          <w:lang w:val="en-GB"/>
        </w:rPr>
        <w:t xml:space="preserve"> 2386-2396. </w:t>
      </w:r>
      <w:r w:rsidR="00BA228F" w:rsidRPr="00193BD5">
        <w:rPr>
          <w:rFonts w:asciiTheme="majorHAnsi" w:hAnsiTheme="majorHAnsi"/>
          <w:lang w:val="en-GB"/>
        </w:rPr>
        <w:t>http://dx.doi.org/</w:t>
      </w:r>
      <w:r w:rsidRPr="00193BD5">
        <w:rPr>
          <w:rFonts w:asciiTheme="majorHAnsi" w:hAnsiTheme="majorHAnsi"/>
          <w:lang w:val="en-GB"/>
        </w:rPr>
        <w:t>10.1890/04-1885</w:t>
      </w:r>
    </w:p>
    <w:p w14:paraId="580F5256" w14:textId="5CF9A1D1"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Phillips R.</w:t>
      </w:r>
      <w:r w:rsidR="00621422" w:rsidRPr="00193BD5">
        <w:rPr>
          <w:rFonts w:asciiTheme="majorHAnsi" w:hAnsiTheme="majorHAnsi"/>
          <w:lang w:val="en-GB"/>
        </w:rPr>
        <w:t xml:space="preserve">A., </w:t>
      </w:r>
      <w:r w:rsidRPr="00193BD5">
        <w:rPr>
          <w:rFonts w:asciiTheme="majorHAnsi" w:hAnsiTheme="majorHAnsi"/>
          <w:lang w:val="en-GB"/>
        </w:rPr>
        <w:t>Silk</w:t>
      </w:r>
      <w:r w:rsidR="00621422" w:rsidRPr="00193BD5">
        <w:rPr>
          <w:rFonts w:asciiTheme="majorHAnsi" w:hAnsiTheme="majorHAnsi"/>
          <w:lang w:val="en-GB"/>
        </w:rPr>
        <w:t>, J.R.D.</w:t>
      </w:r>
      <w:r w:rsidRPr="00193BD5">
        <w:rPr>
          <w:rFonts w:asciiTheme="majorHAnsi" w:hAnsiTheme="majorHAnsi"/>
          <w:lang w:val="en-GB"/>
        </w:rPr>
        <w:t>, Phalan</w:t>
      </w:r>
      <w:r w:rsidR="00621422" w:rsidRPr="00193BD5">
        <w:rPr>
          <w:rFonts w:asciiTheme="majorHAnsi" w:hAnsiTheme="majorHAnsi"/>
          <w:lang w:val="en-GB"/>
        </w:rPr>
        <w:t>, B.</w:t>
      </w:r>
      <w:r w:rsidRPr="00193BD5">
        <w:rPr>
          <w:rFonts w:asciiTheme="majorHAnsi" w:hAnsiTheme="majorHAnsi"/>
          <w:lang w:val="en-GB"/>
        </w:rPr>
        <w:t xml:space="preserve">, </w:t>
      </w:r>
      <w:r w:rsidR="00621422" w:rsidRPr="00193BD5">
        <w:rPr>
          <w:rFonts w:asciiTheme="majorHAnsi" w:hAnsiTheme="majorHAnsi"/>
          <w:lang w:val="en-GB"/>
        </w:rPr>
        <w:t xml:space="preserve">Catry, P., </w:t>
      </w:r>
      <w:r w:rsidRPr="00193BD5">
        <w:rPr>
          <w:rFonts w:asciiTheme="majorHAnsi" w:hAnsiTheme="majorHAnsi"/>
          <w:lang w:val="en-GB"/>
        </w:rPr>
        <w:t>Croxall</w:t>
      </w:r>
      <w:r w:rsidR="00621422" w:rsidRPr="00193BD5">
        <w:rPr>
          <w:rFonts w:asciiTheme="majorHAnsi" w:hAnsiTheme="majorHAnsi"/>
          <w:lang w:val="en-GB"/>
        </w:rPr>
        <w:t>, J.P., 2004</w:t>
      </w:r>
      <w:r w:rsidRPr="00193BD5">
        <w:rPr>
          <w:rFonts w:asciiTheme="majorHAnsi" w:hAnsiTheme="majorHAnsi"/>
          <w:lang w:val="en-GB"/>
        </w:rPr>
        <w:t xml:space="preserve">. Seasonal sexual segregation in two </w:t>
      </w:r>
      <w:r w:rsidRPr="00193BD5">
        <w:rPr>
          <w:rFonts w:asciiTheme="majorHAnsi" w:hAnsiTheme="majorHAnsi"/>
          <w:i/>
          <w:lang w:val="en-GB"/>
        </w:rPr>
        <w:t>Thalassarche</w:t>
      </w:r>
      <w:r w:rsidRPr="00193BD5">
        <w:rPr>
          <w:rFonts w:asciiTheme="majorHAnsi" w:hAnsiTheme="majorHAnsi"/>
          <w:lang w:val="en-GB"/>
        </w:rPr>
        <w:t xml:space="preserve"> albatross species: competitive exclusion, reproductive role specialization or foraging niche divergence? </w:t>
      </w:r>
      <w:r w:rsidR="00621422" w:rsidRPr="00193BD5">
        <w:rPr>
          <w:rFonts w:asciiTheme="majorHAnsi" w:hAnsiTheme="majorHAnsi"/>
          <w:lang w:val="en-GB"/>
        </w:rPr>
        <w:t>Proc.</w:t>
      </w:r>
      <w:r w:rsidRPr="00193BD5">
        <w:rPr>
          <w:rFonts w:asciiTheme="majorHAnsi" w:hAnsiTheme="majorHAnsi"/>
          <w:lang w:val="en-GB"/>
        </w:rPr>
        <w:t xml:space="preserve"> R</w:t>
      </w:r>
      <w:r w:rsidR="00621422" w:rsidRPr="00193BD5">
        <w:rPr>
          <w:rFonts w:asciiTheme="majorHAnsi" w:hAnsiTheme="majorHAnsi"/>
          <w:lang w:val="en-GB"/>
        </w:rPr>
        <w:t>.</w:t>
      </w:r>
      <w:r w:rsidRPr="00193BD5">
        <w:rPr>
          <w:rFonts w:asciiTheme="majorHAnsi" w:hAnsiTheme="majorHAnsi"/>
          <w:lang w:val="en-GB"/>
        </w:rPr>
        <w:t xml:space="preserve"> So</w:t>
      </w:r>
      <w:r w:rsidR="00621422" w:rsidRPr="00193BD5">
        <w:rPr>
          <w:rFonts w:asciiTheme="majorHAnsi" w:hAnsiTheme="majorHAnsi"/>
          <w:lang w:val="en-GB"/>
        </w:rPr>
        <w:t xml:space="preserve">c. </w:t>
      </w:r>
      <w:r w:rsidRPr="00193BD5">
        <w:rPr>
          <w:rFonts w:asciiTheme="majorHAnsi" w:hAnsiTheme="majorHAnsi"/>
          <w:lang w:val="en-GB"/>
        </w:rPr>
        <w:t>B</w:t>
      </w:r>
      <w:r w:rsidR="00621422" w:rsidRPr="00193BD5">
        <w:rPr>
          <w:rFonts w:asciiTheme="majorHAnsi" w:hAnsiTheme="majorHAnsi"/>
          <w:lang w:val="en-GB"/>
        </w:rPr>
        <w:t xml:space="preserve"> 271,</w:t>
      </w:r>
      <w:r w:rsidRPr="00193BD5">
        <w:rPr>
          <w:rFonts w:asciiTheme="majorHAnsi" w:hAnsiTheme="majorHAnsi"/>
          <w:lang w:val="en-GB"/>
        </w:rPr>
        <w:t xml:space="preserve"> 1283–1291. </w:t>
      </w:r>
      <w:r w:rsidR="00BA228F" w:rsidRPr="00193BD5">
        <w:rPr>
          <w:rFonts w:asciiTheme="majorHAnsi" w:hAnsiTheme="majorHAnsi"/>
          <w:lang w:val="en-GB"/>
        </w:rPr>
        <w:t>http://dx.doi.org/</w:t>
      </w:r>
      <w:r w:rsidRPr="00193BD5">
        <w:rPr>
          <w:rFonts w:asciiTheme="majorHAnsi" w:hAnsiTheme="majorHAnsi"/>
          <w:lang w:val="en-GB"/>
        </w:rPr>
        <w:t>10.1098/rspb.2004.2718</w:t>
      </w:r>
    </w:p>
    <w:p w14:paraId="5ED6A307" w14:textId="47A0FD01"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Poncet, S., Robertson</w:t>
      </w:r>
      <w:r w:rsidR="00621422" w:rsidRPr="00193BD5">
        <w:rPr>
          <w:rFonts w:asciiTheme="majorHAnsi" w:hAnsiTheme="majorHAnsi"/>
          <w:lang w:val="en-GB"/>
        </w:rPr>
        <w:t xml:space="preserve">, G., </w:t>
      </w:r>
      <w:r w:rsidRPr="00193BD5">
        <w:rPr>
          <w:rFonts w:asciiTheme="majorHAnsi" w:hAnsiTheme="majorHAnsi"/>
          <w:lang w:val="en-GB"/>
        </w:rPr>
        <w:t>Phillips</w:t>
      </w:r>
      <w:r w:rsidR="00621422" w:rsidRPr="00193BD5">
        <w:rPr>
          <w:rFonts w:asciiTheme="majorHAnsi" w:hAnsiTheme="majorHAnsi"/>
          <w:lang w:val="en-GB"/>
        </w:rPr>
        <w:t>, R.A.</w:t>
      </w:r>
      <w:r w:rsidRPr="00193BD5">
        <w:rPr>
          <w:rFonts w:asciiTheme="majorHAnsi" w:hAnsiTheme="majorHAnsi"/>
          <w:lang w:val="en-GB"/>
        </w:rPr>
        <w:t>, Lawton</w:t>
      </w:r>
      <w:r w:rsidR="00621422" w:rsidRPr="00193BD5">
        <w:rPr>
          <w:rFonts w:asciiTheme="majorHAnsi" w:hAnsiTheme="majorHAnsi"/>
          <w:lang w:val="en-GB"/>
        </w:rPr>
        <w:t>, K.</w:t>
      </w:r>
      <w:r w:rsidRPr="00193BD5">
        <w:rPr>
          <w:rFonts w:asciiTheme="majorHAnsi" w:hAnsiTheme="majorHAnsi"/>
          <w:lang w:val="en-GB"/>
        </w:rPr>
        <w:t>, Phalan</w:t>
      </w:r>
      <w:r w:rsidR="00621422" w:rsidRPr="00193BD5">
        <w:rPr>
          <w:rFonts w:asciiTheme="majorHAnsi" w:hAnsiTheme="majorHAnsi"/>
          <w:lang w:val="en-GB"/>
        </w:rPr>
        <w:t>, B.</w:t>
      </w:r>
      <w:r w:rsidRPr="00193BD5">
        <w:rPr>
          <w:rFonts w:asciiTheme="majorHAnsi" w:hAnsiTheme="majorHAnsi"/>
          <w:lang w:val="en-GB"/>
        </w:rPr>
        <w:t xml:space="preserve">,  </w:t>
      </w:r>
      <w:r w:rsidR="00621422" w:rsidRPr="00193BD5">
        <w:rPr>
          <w:rFonts w:asciiTheme="majorHAnsi" w:hAnsiTheme="majorHAnsi"/>
          <w:lang w:val="en-GB"/>
        </w:rPr>
        <w:t xml:space="preserve">Trathan, P.N., </w:t>
      </w:r>
      <w:r w:rsidRPr="00193BD5">
        <w:rPr>
          <w:rFonts w:asciiTheme="majorHAnsi" w:hAnsiTheme="majorHAnsi"/>
          <w:lang w:val="en-GB"/>
        </w:rPr>
        <w:t>Croxall</w:t>
      </w:r>
      <w:r w:rsidR="00621422" w:rsidRPr="00193BD5">
        <w:rPr>
          <w:rFonts w:asciiTheme="majorHAnsi" w:hAnsiTheme="majorHAnsi"/>
          <w:lang w:val="en-GB"/>
        </w:rPr>
        <w:t>, J.P.,</w:t>
      </w:r>
      <w:r w:rsidRPr="00193BD5">
        <w:rPr>
          <w:rFonts w:asciiTheme="majorHAnsi" w:hAnsiTheme="majorHAnsi"/>
          <w:lang w:val="en-GB"/>
        </w:rPr>
        <w:t xml:space="preserve"> 2006. Status and distribution of wandering, black-browed and grey-headed albatrosses breeding at South Georgia. </w:t>
      </w:r>
      <w:r w:rsidRPr="00DD76E7">
        <w:rPr>
          <w:rFonts w:asciiTheme="majorHAnsi" w:hAnsiTheme="majorHAnsi"/>
          <w:lang w:val="en-GB"/>
        </w:rPr>
        <w:t>Polar Biol</w:t>
      </w:r>
      <w:r w:rsidR="00DD76E7">
        <w:rPr>
          <w:rFonts w:asciiTheme="majorHAnsi" w:hAnsiTheme="majorHAnsi"/>
          <w:lang w:val="en-GB"/>
        </w:rPr>
        <w:t>.</w:t>
      </w:r>
      <w:r w:rsidR="00621422" w:rsidRPr="00193BD5">
        <w:rPr>
          <w:rFonts w:asciiTheme="majorHAnsi" w:hAnsiTheme="majorHAnsi"/>
          <w:lang w:val="en-GB"/>
        </w:rPr>
        <w:t xml:space="preserve"> 29,</w:t>
      </w:r>
      <w:r w:rsidR="00FF17B4" w:rsidRPr="00193BD5">
        <w:rPr>
          <w:rFonts w:asciiTheme="majorHAnsi" w:hAnsiTheme="majorHAnsi"/>
          <w:lang w:val="en-GB"/>
        </w:rPr>
        <w:t xml:space="preserve"> </w:t>
      </w:r>
      <w:r w:rsidRPr="00193BD5">
        <w:rPr>
          <w:rFonts w:asciiTheme="majorHAnsi" w:hAnsiTheme="majorHAnsi"/>
          <w:lang w:val="en-GB"/>
        </w:rPr>
        <w:t xml:space="preserve">772-781. </w:t>
      </w:r>
      <w:r w:rsidR="00BA228F" w:rsidRPr="00193BD5">
        <w:rPr>
          <w:rFonts w:asciiTheme="majorHAnsi" w:hAnsiTheme="majorHAnsi"/>
          <w:lang w:val="en-GB"/>
        </w:rPr>
        <w:t>http://dx.doi.org/</w:t>
      </w:r>
      <w:r w:rsidRPr="00193BD5">
        <w:rPr>
          <w:rFonts w:asciiTheme="majorHAnsi" w:hAnsiTheme="majorHAnsi"/>
          <w:lang w:val="en-GB"/>
        </w:rPr>
        <w:t>10.1007/s00300-006-0114-9</w:t>
      </w:r>
    </w:p>
    <w:p w14:paraId="6B39320F" w14:textId="2D40C918" w:rsidR="00296A60" w:rsidRPr="00193BD5" w:rsidRDefault="00621422" w:rsidP="00296A60">
      <w:pPr>
        <w:spacing w:line="360" w:lineRule="auto"/>
        <w:ind w:left="720" w:hanging="720"/>
        <w:jc w:val="both"/>
        <w:rPr>
          <w:rFonts w:asciiTheme="majorHAnsi" w:hAnsiTheme="majorHAnsi"/>
          <w:lang w:val="en-GB"/>
        </w:rPr>
      </w:pPr>
      <w:r w:rsidRPr="00193BD5">
        <w:rPr>
          <w:rFonts w:asciiTheme="majorHAnsi" w:hAnsiTheme="majorHAnsi"/>
          <w:lang w:val="en-GB"/>
        </w:rPr>
        <w:t>Prince, P.</w:t>
      </w:r>
      <w:r w:rsidR="00296A60" w:rsidRPr="00193BD5">
        <w:rPr>
          <w:rFonts w:asciiTheme="majorHAnsi" w:hAnsiTheme="majorHAnsi"/>
          <w:lang w:val="en-GB"/>
        </w:rPr>
        <w:t>A., Rothery</w:t>
      </w:r>
      <w:r w:rsidRPr="00193BD5">
        <w:rPr>
          <w:rFonts w:asciiTheme="majorHAnsi" w:hAnsiTheme="majorHAnsi"/>
          <w:lang w:val="en-GB"/>
        </w:rPr>
        <w:t xml:space="preserve">, P., </w:t>
      </w:r>
      <w:r w:rsidR="00296A60" w:rsidRPr="00193BD5">
        <w:rPr>
          <w:rFonts w:asciiTheme="majorHAnsi" w:hAnsiTheme="majorHAnsi"/>
          <w:lang w:val="en-GB"/>
        </w:rPr>
        <w:t>Croxall</w:t>
      </w:r>
      <w:r w:rsidRPr="00193BD5">
        <w:rPr>
          <w:rFonts w:asciiTheme="majorHAnsi" w:hAnsiTheme="majorHAnsi"/>
          <w:lang w:val="en-GB"/>
        </w:rPr>
        <w:t xml:space="preserve">, J.P., </w:t>
      </w:r>
      <w:r w:rsidR="00296A60" w:rsidRPr="00193BD5">
        <w:rPr>
          <w:rFonts w:asciiTheme="majorHAnsi" w:hAnsiTheme="majorHAnsi"/>
          <w:lang w:val="en-GB"/>
        </w:rPr>
        <w:t>Wood</w:t>
      </w:r>
      <w:r w:rsidRPr="00193BD5">
        <w:rPr>
          <w:rFonts w:asciiTheme="majorHAnsi" w:hAnsiTheme="majorHAnsi"/>
          <w:lang w:val="en-GB"/>
        </w:rPr>
        <w:t>, A.G., 1994</w:t>
      </w:r>
      <w:r w:rsidR="00296A60" w:rsidRPr="00193BD5">
        <w:rPr>
          <w:rFonts w:asciiTheme="majorHAnsi" w:hAnsiTheme="majorHAnsi"/>
          <w:lang w:val="en-GB"/>
        </w:rPr>
        <w:t>. Population dynamics of Black-browed and Grey-headed Albatrosses at Bird Island, South Georgia. Ibis</w:t>
      </w:r>
      <w:r w:rsidR="00765B7D" w:rsidRPr="00193BD5">
        <w:rPr>
          <w:rFonts w:asciiTheme="majorHAnsi" w:hAnsiTheme="majorHAnsi"/>
          <w:lang w:val="en-GB"/>
        </w:rPr>
        <w:t xml:space="preserve"> 136, </w:t>
      </w:r>
      <w:r w:rsidR="00296A60" w:rsidRPr="00193BD5">
        <w:rPr>
          <w:rFonts w:asciiTheme="majorHAnsi" w:hAnsiTheme="majorHAnsi"/>
          <w:lang w:val="en-GB"/>
        </w:rPr>
        <w:t xml:space="preserve">50–71. </w:t>
      </w:r>
      <w:r w:rsidR="00BA228F" w:rsidRPr="00193BD5">
        <w:rPr>
          <w:rFonts w:asciiTheme="majorHAnsi" w:hAnsiTheme="majorHAnsi"/>
          <w:lang w:val="en-GB"/>
        </w:rPr>
        <w:t>http://dx.doi.org/</w:t>
      </w:r>
      <w:r w:rsidR="00296A60" w:rsidRPr="00193BD5">
        <w:rPr>
          <w:rFonts w:asciiTheme="majorHAnsi" w:hAnsiTheme="majorHAnsi"/>
          <w:lang w:val="en-GB"/>
        </w:rPr>
        <w:t>10.1111/j.1474-919X.1994.tb08131.x</w:t>
      </w:r>
    </w:p>
    <w:p w14:paraId="0C426695" w14:textId="4EBEFC84"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R Deve</w:t>
      </w:r>
      <w:r w:rsidR="00765B7D" w:rsidRPr="00193BD5">
        <w:rPr>
          <w:rFonts w:asciiTheme="majorHAnsi" w:hAnsiTheme="majorHAnsi"/>
          <w:lang w:val="en-GB"/>
        </w:rPr>
        <w:t xml:space="preserve">lopment Core Team, </w:t>
      </w:r>
      <w:r w:rsidRPr="00193BD5">
        <w:rPr>
          <w:rFonts w:asciiTheme="majorHAnsi" w:hAnsiTheme="majorHAnsi"/>
          <w:lang w:val="en-GB"/>
        </w:rPr>
        <w:t>2011. R: A Language and Environ</w:t>
      </w:r>
      <w:r w:rsidR="00765B7D" w:rsidRPr="00193BD5">
        <w:rPr>
          <w:rFonts w:asciiTheme="majorHAnsi" w:hAnsiTheme="majorHAnsi"/>
          <w:lang w:val="en-GB"/>
        </w:rPr>
        <w:t xml:space="preserve">ment for Statistical Computing, </w:t>
      </w:r>
      <w:r w:rsidRPr="00193BD5">
        <w:rPr>
          <w:rFonts w:asciiTheme="majorHAnsi" w:hAnsiTheme="majorHAnsi"/>
          <w:lang w:val="en-GB"/>
        </w:rPr>
        <w:t>The R Foundation for Statistical Computing</w:t>
      </w:r>
      <w:r w:rsidR="00765B7D" w:rsidRPr="00193BD5">
        <w:rPr>
          <w:rFonts w:asciiTheme="majorHAnsi" w:hAnsiTheme="majorHAnsi"/>
          <w:lang w:val="en-GB"/>
        </w:rPr>
        <w:t>, Vienna</w:t>
      </w:r>
      <w:r w:rsidRPr="00193BD5">
        <w:rPr>
          <w:rFonts w:asciiTheme="majorHAnsi" w:hAnsiTheme="majorHAnsi"/>
          <w:lang w:val="en-GB"/>
        </w:rPr>
        <w:t xml:space="preserve">. </w:t>
      </w:r>
      <w:hyperlink r:id="rId27" w:history="1">
        <w:r w:rsidRPr="00193BD5">
          <w:rPr>
            <w:rStyle w:val="Hyperlink"/>
            <w:rFonts w:asciiTheme="majorHAnsi" w:hAnsiTheme="majorHAnsi"/>
            <w:color w:val="auto"/>
            <w:lang w:val="en-GB"/>
          </w:rPr>
          <w:t>http://www.R-project.org/</w:t>
        </w:r>
      </w:hyperlink>
    </w:p>
    <w:p w14:paraId="6A6622A4" w14:textId="2F4500FD" w:rsidR="00296A60" w:rsidRPr="00EE7FEC" w:rsidRDefault="00765B7D" w:rsidP="00296A60">
      <w:pPr>
        <w:spacing w:line="360" w:lineRule="auto"/>
        <w:ind w:left="720" w:hanging="720"/>
        <w:jc w:val="both"/>
        <w:rPr>
          <w:rFonts w:asciiTheme="majorHAnsi" w:hAnsiTheme="majorHAnsi"/>
        </w:rPr>
      </w:pPr>
      <w:r w:rsidRPr="00193BD5">
        <w:rPr>
          <w:rFonts w:asciiTheme="majorHAnsi" w:hAnsiTheme="majorHAnsi"/>
          <w:lang w:val="en-GB"/>
        </w:rPr>
        <w:t xml:space="preserve">Reid, T.A., </w:t>
      </w:r>
      <w:r w:rsidR="00296A60" w:rsidRPr="00193BD5">
        <w:rPr>
          <w:rFonts w:asciiTheme="majorHAnsi" w:hAnsiTheme="majorHAnsi"/>
          <w:lang w:val="en-GB"/>
        </w:rPr>
        <w:t>Sullivan</w:t>
      </w:r>
      <w:r w:rsidRPr="00193BD5">
        <w:rPr>
          <w:rFonts w:asciiTheme="majorHAnsi" w:hAnsiTheme="majorHAnsi"/>
          <w:lang w:val="en-GB"/>
        </w:rPr>
        <w:t>, B.J.</w:t>
      </w:r>
      <w:r w:rsidR="00296A60" w:rsidRPr="00193BD5">
        <w:rPr>
          <w:rFonts w:asciiTheme="majorHAnsi" w:hAnsiTheme="majorHAnsi"/>
          <w:lang w:val="en-GB"/>
        </w:rPr>
        <w:t>, Pompert</w:t>
      </w:r>
      <w:r w:rsidRPr="00193BD5">
        <w:rPr>
          <w:rFonts w:asciiTheme="majorHAnsi" w:hAnsiTheme="majorHAnsi"/>
          <w:lang w:val="en-GB"/>
        </w:rPr>
        <w:t xml:space="preserve">, J., Enticott, J.W., </w:t>
      </w:r>
      <w:r w:rsidR="00296A60" w:rsidRPr="00193BD5">
        <w:rPr>
          <w:rFonts w:asciiTheme="majorHAnsi" w:hAnsiTheme="majorHAnsi"/>
          <w:lang w:val="en-GB"/>
        </w:rPr>
        <w:t>Black</w:t>
      </w:r>
      <w:r w:rsidRPr="00193BD5">
        <w:rPr>
          <w:rFonts w:asciiTheme="majorHAnsi" w:hAnsiTheme="majorHAnsi"/>
          <w:lang w:val="en-GB"/>
        </w:rPr>
        <w:t xml:space="preserve">, A.D., </w:t>
      </w:r>
      <w:r w:rsidR="00296A60" w:rsidRPr="00193BD5">
        <w:rPr>
          <w:rFonts w:asciiTheme="majorHAnsi" w:hAnsiTheme="majorHAnsi"/>
          <w:lang w:val="en-GB"/>
        </w:rPr>
        <w:t>2004</w:t>
      </w:r>
      <w:r w:rsidR="00FF17B4" w:rsidRPr="00193BD5">
        <w:rPr>
          <w:rFonts w:asciiTheme="majorHAnsi" w:hAnsiTheme="majorHAnsi"/>
          <w:lang w:val="en-GB"/>
        </w:rPr>
        <w:t>.</w:t>
      </w:r>
      <w:r w:rsidR="00296A60" w:rsidRPr="00193BD5">
        <w:rPr>
          <w:rFonts w:asciiTheme="majorHAnsi" w:hAnsiTheme="majorHAnsi"/>
          <w:lang w:val="en-GB"/>
        </w:rPr>
        <w:t xml:space="preserve"> Seabird mortality associated with Patagonian Toothfish (</w:t>
      </w:r>
      <w:r w:rsidR="00296A60" w:rsidRPr="00193BD5">
        <w:rPr>
          <w:rFonts w:asciiTheme="majorHAnsi" w:hAnsiTheme="majorHAnsi"/>
          <w:i/>
          <w:lang w:val="en-GB"/>
        </w:rPr>
        <w:t>Dissostichus eleginoides</w:t>
      </w:r>
      <w:r w:rsidR="00296A60" w:rsidRPr="00193BD5">
        <w:rPr>
          <w:rFonts w:asciiTheme="majorHAnsi" w:hAnsiTheme="majorHAnsi"/>
          <w:lang w:val="en-GB"/>
        </w:rPr>
        <w:t xml:space="preserve">) longliners in Falkland Islands waters. </w:t>
      </w:r>
      <w:r w:rsidR="00296A60" w:rsidRPr="00EE7FEC">
        <w:rPr>
          <w:rFonts w:asciiTheme="majorHAnsi" w:hAnsiTheme="majorHAnsi"/>
        </w:rPr>
        <w:t>Emu</w:t>
      </w:r>
      <w:r w:rsidRPr="00EE7FEC">
        <w:rPr>
          <w:rFonts w:asciiTheme="majorHAnsi" w:hAnsiTheme="majorHAnsi"/>
        </w:rPr>
        <w:t xml:space="preserve"> 104,</w:t>
      </w:r>
      <w:r w:rsidR="00296A60" w:rsidRPr="00EE7FEC">
        <w:rPr>
          <w:rFonts w:asciiTheme="majorHAnsi" w:hAnsiTheme="majorHAnsi"/>
        </w:rPr>
        <w:t xml:space="preserve"> 317-325. </w:t>
      </w:r>
      <w:r w:rsidR="00BA228F" w:rsidRPr="00EE7FEC">
        <w:rPr>
          <w:rFonts w:asciiTheme="majorHAnsi" w:hAnsiTheme="majorHAnsi"/>
        </w:rPr>
        <w:t>http://dx.doi.org/</w:t>
      </w:r>
      <w:r w:rsidR="00296A60" w:rsidRPr="00EE7FEC">
        <w:rPr>
          <w:rFonts w:asciiTheme="majorHAnsi" w:hAnsiTheme="majorHAnsi"/>
        </w:rPr>
        <w:t>10.1071/MU030020158-4197/04/040317</w:t>
      </w:r>
    </w:p>
    <w:p w14:paraId="576FEB8C" w14:textId="51F24394" w:rsidR="00296A60" w:rsidRPr="00A61C7F" w:rsidRDefault="007D2D3B" w:rsidP="00296A60">
      <w:pPr>
        <w:spacing w:line="360" w:lineRule="auto"/>
        <w:ind w:left="720" w:hanging="720"/>
        <w:jc w:val="both"/>
        <w:rPr>
          <w:rFonts w:asciiTheme="majorHAnsi" w:hAnsiTheme="majorHAnsi"/>
          <w:lang w:val="en-GB"/>
        </w:rPr>
      </w:pPr>
      <w:r w:rsidRPr="005A77BD">
        <w:rPr>
          <w:rFonts w:asciiTheme="majorHAnsi" w:hAnsiTheme="majorHAnsi"/>
        </w:rPr>
        <w:t>Robertson, C.</w:t>
      </w:r>
      <w:r w:rsidR="00296A60" w:rsidRPr="005A77BD">
        <w:rPr>
          <w:rFonts w:asciiTheme="majorHAnsi" w:hAnsiTheme="majorHAnsi"/>
        </w:rPr>
        <w:t>J.</w:t>
      </w:r>
      <w:r w:rsidRPr="005A77BD">
        <w:rPr>
          <w:rFonts w:asciiTheme="majorHAnsi" w:hAnsiTheme="majorHAnsi"/>
        </w:rPr>
        <w:t>R., 2000</w:t>
      </w:r>
      <w:r w:rsidR="00296A60" w:rsidRPr="005A77BD">
        <w:rPr>
          <w:rFonts w:asciiTheme="majorHAnsi" w:hAnsiTheme="majorHAnsi"/>
        </w:rPr>
        <w:t xml:space="preserve">. </w:t>
      </w:r>
      <w:r w:rsidR="00296A60" w:rsidRPr="00193BD5">
        <w:rPr>
          <w:rFonts w:asciiTheme="majorHAnsi" w:hAnsiTheme="majorHAnsi"/>
          <w:lang w:val="en-GB"/>
        </w:rPr>
        <w:t>Autopsy report for seabirds killed and returned from New Zealand fisheries</w:t>
      </w:r>
      <w:r w:rsidR="00FF17B4" w:rsidRPr="00193BD5">
        <w:rPr>
          <w:rFonts w:asciiTheme="majorHAnsi" w:hAnsiTheme="majorHAnsi"/>
          <w:lang w:val="en-GB"/>
        </w:rPr>
        <w:t>,</w:t>
      </w:r>
      <w:r w:rsidR="00296A60" w:rsidRPr="00193BD5">
        <w:rPr>
          <w:rFonts w:asciiTheme="majorHAnsi" w:hAnsiTheme="majorHAnsi"/>
          <w:lang w:val="en-GB"/>
        </w:rPr>
        <w:t xml:space="preserve"> 1 January 1998 to 30 September 1998.  Conservation Advisory Science Notes</w:t>
      </w:r>
      <w:r w:rsidR="00296A60" w:rsidRPr="00193BD5">
        <w:rPr>
          <w:rFonts w:asciiTheme="majorHAnsi" w:hAnsiTheme="majorHAnsi"/>
          <w:i/>
          <w:lang w:val="en-GB"/>
        </w:rPr>
        <w:t xml:space="preserve"> </w:t>
      </w:r>
      <w:r w:rsidR="00296A60" w:rsidRPr="00193BD5">
        <w:rPr>
          <w:rFonts w:asciiTheme="majorHAnsi" w:hAnsiTheme="majorHAnsi"/>
          <w:lang w:val="en-GB"/>
        </w:rPr>
        <w:t>No. 294, Departme</w:t>
      </w:r>
      <w:r w:rsidRPr="00193BD5">
        <w:rPr>
          <w:rFonts w:asciiTheme="majorHAnsi" w:hAnsiTheme="majorHAnsi"/>
          <w:lang w:val="en-GB"/>
        </w:rPr>
        <w:t xml:space="preserve">nt of Conservation, Wellington. </w:t>
      </w:r>
      <w:hyperlink r:id="rId28" w:history="1">
        <w:r w:rsidR="00296A60" w:rsidRPr="00A61C7F">
          <w:rPr>
            <w:rStyle w:val="Hyperlink"/>
            <w:rFonts w:asciiTheme="majorHAnsi" w:hAnsiTheme="majorHAnsi"/>
            <w:color w:val="auto"/>
            <w:lang w:val="en-GB"/>
          </w:rPr>
          <w:t>http://www.doc.govt.nz/Documents/science-and-technical/casn294.pdf</w:t>
        </w:r>
      </w:hyperlink>
    </w:p>
    <w:p w14:paraId="7BAC42FB" w14:textId="2BADB54D" w:rsidR="00296A60" w:rsidRPr="00193BD5" w:rsidRDefault="007D2D3B" w:rsidP="00296A60">
      <w:pPr>
        <w:spacing w:line="360" w:lineRule="auto"/>
        <w:ind w:left="720" w:hanging="720"/>
        <w:jc w:val="both"/>
        <w:rPr>
          <w:rFonts w:asciiTheme="majorHAnsi" w:hAnsiTheme="majorHAnsi"/>
        </w:rPr>
      </w:pPr>
      <w:r w:rsidRPr="00193BD5">
        <w:rPr>
          <w:rFonts w:asciiTheme="majorHAnsi" w:hAnsiTheme="majorHAnsi"/>
          <w:lang w:val="en-GB"/>
        </w:rPr>
        <w:t xml:space="preserve">Robertson, C.J.R., </w:t>
      </w:r>
      <w:r w:rsidR="00296A60" w:rsidRPr="00193BD5">
        <w:rPr>
          <w:rFonts w:asciiTheme="majorHAnsi" w:hAnsiTheme="majorHAnsi"/>
          <w:lang w:val="en-GB"/>
        </w:rPr>
        <w:t>Bell.</w:t>
      </w:r>
      <w:r w:rsidRPr="00193BD5">
        <w:rPr>
          <w:rFonts w:asciiTheme="majorHAnsi" w:hAnsiTheme="majorHAnsi"/>
          <w:lang w:val="en-GB"/>
        </w:rPr>
        <w:t xml:space="preserve"> C.,  2002</w:t>
      </w:r>
      <w:r w:rsidR="00296A60" w:rsidRPr="00193BD5">
        <w:rPr>
          <w:rFonts w:asciiTheme="majorHAnsi" w:hAnsiTheme="majorHAnsi"/>
          <w:lang w:val="en-GB"/>
        </w:rPr>
        <w:t>. Autopsy report for seabirds killed and returned from New Zealand fisheries</w:t>
      </w:r>
      <w:r w:rsidR="00FF17B4" w:rsidRPr="00193BD5">
        <w:rPr>
          <w:rFonts w:asciiTheme="majorHAnsi" w:hAnsiTheme="majorHAnsi"/>
          <w:lang w:val="en-GB"/>
        </w:rPr>
        <w:t>,</w:t>
      </w:r>
      <w:r w:rsidR="00296A60" w:rsidRPr="00193BD5">
        <w:rPr>
          <w:rFonts w:asciiTheme="majorHAnsi" w:hAnsiTheme="majorHAnsi"/>
          <w:lang w:val="en-GB"/>
        </w:rPr>
        <w:t xml:space="preserve"> 1 October 1998 to 30 September 1999: Birds returned by Ministry of Fisheries observers to </w:t>
      </w:r>
      <w:r w:rsidRPr="00193BD5">
        <w:rPr>
          <w:rFonts w:asciiTheme="majorHAnsi" w:hAnsiTheme="majorHAnsi"/>
          <w:lang w:val="en-GB"/>
        </w:rPr>
        <w:t>the Department of Conservation, DOC Science Internal Series 28,</w:t>
      </w:r>
      <w:r w:rsidR="00296A60" w:rsidRPr="00193BD5">
        <w:rPr>
          <w:rFonts w:asciiTheme="majorHAnsi" w:hAnsiTheme="majorHAnsi"/>
          <w:lang w:val="en-GB"/>
        </w:rPr>
        <w:t xml:space="preserve"> Department of Conservation, Wellington. </w:t>
      </w:r>
      <w:hyperlink r:id="rId29" w:history="1">
        <w:r w:rsidR="00296A60" w:rsidRPr="00193BD5">
          <w:rPr>
            <w:rStyle w:val="Hyperlink"/>
            <w:rFonts w:asciiTheme="majorHAnsi" w:hAnsiTheme="majorHAnsi"/>
            <w:color w:val="auto"/>
          </w:rPr>
          <w:t>http://www.doc.govt.nz/documents/science-and-technical/DSIS28.pdf</w:t>
        </w:r>
      </w:hyperlink>
    </w:p>
    <w:p w14:paraId="1A929152" w14:textId="716802F7" w:rsidR="00296A60" w:rsidRPr="00193BD5" w:rsidRDefault="007D2D3B" w:rsidP="00296A60">
      <w:pPr>
        <w:spacing w:line="360" w:lineRule="auto"/>
        <w:ind w:left="720" w:hanging="720"/>
        <w:jc w:val="both"/>
        <w:rPr>
          <w:rFonts w:asciiTheme="majorHAnsi" w:hAnsiTheme="majorHAnsi"/>
        </w:rPr>
      </w:pPr>
      <w:r w:rsidRPr="00193BD5">
        <w:rPr>
          <w:rFonts w:asciiTheme="majorHAnsi" w:hAnsiTheme="majorHAnsi"/>
          <w:lang w:val="en-GB"/>
        </w:rPr>
        <w:t>Robertson, C.J.</w:t>
      </w:r>
      <w:r w:rsidR="00296A60" w:rsidRPr="00193BD5">
        <w:rPr>
          <w:rFonts w:asciiTheme="majorHAnsi" w:hAnsiTheme="majorHAnsi"/>
          <w:lang w:val="en-GB"/>
        </w:rPr>
        <w:t xml:space="preserve">R., </w:t>
      </w:r>
      <w:r w:rsidRPr="00193BD5">
        <w:rPr>
          <w:rFonts w:asciiTheme="majorHAnsi" w:hAnsiTheme="majorHAnsi"/>
          <w:lang w:val="en-GB"/>
        </w:rPr>
        <w:t>Bell, E., Scofield, P., 2004</w:t>
      </w:r>
      <w:r w:rsidR="00296A60" w:rsidRPr="00193BD5">
        <w:rPr>
          <w:rFonts w:asciiTheme="majorHAnsi" w:hAnsiTheme="majorHAnsi"/>
          <w:lang w:val="en-GB"/>
        </w:rPr>
        <w:t>. Autopsy report for seabirds killed and returned from New Zealand fisheries, 1 October 2001 to 30 September 2002: Birds returned by Ministry of Fisheries observers to</w:t>
      </w:r>
      <w:r w:rsidRPr="00193BD5">
        <w:rPr>
          <w:rFonts w:asciiTheme="majorHAnsi" w:hAnsiTheme="majorHAnsi"/>
          <w:lang w:val="en-GB"/>
        </w:rPr>
        <w:t xml:space="preserve"> the Department of Conservation,</w:t>
      </w:r>
      <w:r w:rsidR="00296A60" w:rsidRPr="00193BD5">
        <w:rPr>
          <w:rFonts w:asciiTheme="majorHAnsi" w:hAnsiTheme="majorHAnsi"/>
          <w:lang w:val="en-GB"/>
        </w:rPr>
        <w:t xml:space="preserve">  </w:t>
      </w:r>
      <w:r w:rsidRPr="00193BD5">
        <w:rPr>
          <w:rFonts w:asciiTheme="majorHAnsi" w:hAnsiTheme="majorHAnsi"/>
          <w:lang w:val="en-GB"/>
        </w:rPr>
        <w:t>DOC Science Internal Series 155,</w:t>
      </w:r>
      <w:r w:rsidR="00296A60" w:rsidRPr="00193BD5">
        <w:rPr>
          <w:rFonts w:asciiTheme="majorHAnsi" w:hAnsiTheme="majorHAnsi"/>
          <w:lang w:val="en-GB"/>
        </w:rPr>
        <w:t xml:space="preserve"> Department of Conservation, Wellington.  </w:t>
      </w:r>
      <w:hyperlink r:id="rId30" w:history="1">
        <w:r w:rsidR="00296A60" w:rsidRPr="00193BD5">
          <w:rPr>
            <w:rStyle w:val="Hyperlink"/>
            <w:rFonts w:asciiTheme="majorHAnsi" w:hAnsiTheme="majorHAnsi"/>
            <w:color w:val="auto"/>
          </w:rPr>
          <w:t>http://www.doc.govt.nz/documents/science-and-technical/dsis155.pdf</w:t>
        </w:r>
      </w:hyperlink>
    </w:p>
    <w:p w14:paraId="03DDAD1E" w14:textId="5516620C"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Robertson, C.J.R., </w:t>
      </w:r>
      <w:r w:rsidR="007D2D3B" w:rsidRPr="00193BD5">
        <w:rPr>
          <w:rFonts w:asciiTheme="majorHAnsi" w:hAnsiTheme="majorHAnsi"/>
          <w:lang w:val="en-GB"/>
        </w:rPr>
        <w:t xml:space="preserve">Bell, E., </w:t>
      </w:r>
      <w:r w:rsidRPr="00193BD5">
        <w:rPr>
          <w:rFonts w:asciiTheme="majorHAnsi" w:hAnsiTheme="majorHAnsi"/>
          <w:lang w:val="en-GB"/>
        </w:rPr>
        <w:t>Scofield</w:t>
      </w:r>
      <w:r w:rsidR="007D2D3B" w:rsidRPr="00193BD5">
        <w:rPr>
          <w:rFonts w:asciiTheme="majorHAnsi" w:hAnsiTheme="majorHAnsi"/>
          <w:lang w:val="en-GB"/>
        </w:rPr>
        <w:t>, P., 2003</w:t>
      </w:r>
      <w:r w:rsidRPr="00193BD5">
        <w:rPr>
          <w:rFonts w:asciiTheme="majorHAnsi" w:hAnsiTheme="majorHAnsi"/>
          <w:lang w:val="en-GB"/>
        </w:rPr>
        <w:t>. Autopsy report for seabirds killed and returned fromNew Zealand fisheries, 1 Oc</w:t>
      </w:r>
      <w:r w:rsidR="007D2D3B" w:rsidRPr="00193BD5">
        <w:rPr>
          <w:rFonts w:asciiTheme="majorHAnsi" w:hAnsiTheme="majorHAnsi"/>
          <w:lang w:val="en-GB"/>
        </w:rPr>
        <w:t>tober 2000 to 30 September 2001:</w:t>
      </w:r>
      <w:r w:rsidRPr="00193BD5">
        <w:rPr>
          <w:rFonts w:asciiTheme="majorHAnsi" w:hAnsiTheme="majorHAnsi"/>
          <w:lang w:val="en-GB"/>
        </w:rPr>
        <w:t xml:space="preserve"> Birds returned by Ministry of Fisheries observers to</w:t>
      </w:r>
      <w:r w:rsidR="007D2D3B" w:rsidRPr="00193BD5">
        <w:rPr>
          <w:rFonts w:asciiTheme="majorHAnsi" w:hAnsiTheme="majorHAnsi"/>
          <w:lang w:val="en-GB"/>
        </w:rPr>
        <w:t xml:space="preserve"> the Department of Conservation, DOC Science Internal Series 96, </w:t>
      </w:r>
      <w:r w:rsidRPr="00193BD5">
        <w:rPr>
          <w:rFonts w:asciiTheme="majorHAnsi" w:hAnsiTheme="majorHAnsi"/>
          <w:lang w:val="en-GB"/>
        </w:rPr>
        <w:t>Department of Conservation</w:t>
      </w:r>
      <w:r w:rsidR="007D2D3B" w:rsidRPr="00193BD5">
        <w:rPr>
          <w:rFonts w:asciiTheme="majorHAnsi" w:hAnsiTheme="majorHAnsi"/>
          <w:lang w:val="en-GB"/>
        </w:rPr>
        <w:t>, Wellington</w:t>
      </w:r>
      <w:r w:rsidRPr="00193BD5">
        <w:rPr>
          <w:rFonts w:asciiTheme="majorHAnsi" w:hAnsiTheme="majorHAnsi"/>
          <w:lang w:val="en-GB"/>
        </w:rPr>
        <w:t xml:space="preserve">.  </w:t>
      </w:r>
      <w:hyperlink r:id="rId31" w:history="1">
        <w:r w:rsidRPr="00193BD5">
          <w:rPr>
            <w:rStyle w:val="Hyperlink"/>
            <w:rFonts w:asciiTheme="majorHAnsi" w:hAnsiTheme="majorHAnsi"/>
            <w:color w:val="auto"/>
            <w:lang w:val="en-GB"/>
          </w:rPr>
          <w:t>http://doc.govt.nz/documents/science-and-technical/DSIS96.pdf</w:t>
        </w:r>
      </w:hyperlink>
    </w:p>
    <w:p w14:paraId="40C3281C" w14:textId="0C678F4D" w:rsidR="00296A60" w:rsidRPr="000E5FF6" w:rsidRDefault="007D2D3B" w:rsidP="00296A60">
      <w:pPr>
        <w:spacing w:line="360" w:lineRule="auto"/>
        <w:ind w:left="720" w:hanging="720"/>
        <w:jc w:val="both"/>
        <w:rPr>
          <w:rFonts w:asciiTheme="majorHAnsi" w:hAnsiTheme="majorHAnsi"/>
          <w:lang w:val="en-GB"/>
        </w:rPr>
      </w:pPr>
      <w:r w:rsidRPr="00193BD5">
        <w:rPr>
          <w:rFonts w:asciiTheme="majorHAnsi" w:hAnsiTheme="majorHAnsi"/>
          <w:lang w:val="en-GB"/>
        </w:rPr>
        <w:t>Rolland, V.,</w:t>
      </w:r>
      <w:r w:rsidR="00296A60" w:rsidRPr="00193BD5">
        <w:rPr>
          <w:rFonts w:asciiTheme="majorHAnsi" w:hAnsiTheme="majorHAnsi"/>
          <w:lang w:val="en-GB"/>
        </w:rPr>
        <w:t>H. Weimerskirch</w:t>
      </w:r>
      <w:r w:rsidRPr="00193BD5">
        <w:rPr>
          <w:rFonts w:asciiTheme="majorHAnsi" w:hAnsiTheme="majorHAnsi"/>
          <w:lang w:val="en-GB"/>
        </w:rPr>
        <w:t>, H.,</w:t>
      </w:r>
      <w:r w:rsidR="00296A60" w:rsidRPr="00193BD5">
        <w:rPr>
          <w:rFonts w:asciiTheme="majorHAnsi" w:hAnsiTheme="majorHAnsi"/>
          <w:lang w:val="en-GB"/>
        </w:rPr>
        <w:t xml:space="preserve"> Barbraud</w:t>
      </w:r>
      <w:r w:rsidRPr="00193BD5">
        <w:rPr>
          <w:rFonts w:asciiTheme="majorHAnsi" w:hAnsiTheme="majorHAnsi"/>
          <w:lang w:val="en-GB"/>
        </w:rPr>
        <w:t xml:space="preserve">, C. </w:t>
      </w:r>
      <w:r w:rsidR="00296A60" w:rsidRPr="00193BD5">
        <w:rPr>
          <w:rFonts w:asciiTheme="majorHAnsi" w:hAnsiTheme="majorHAnsi"/>
          <w:lang w:val="en-GB"/>
        </w:rPr>
        <w:t>2010</w:t>
      </w:r>
      <w:r w:rsidR="00FF17B4" w:rsidRPr="00193BD5">
        <w:rPr>
          <w:rFonts w:asciiTheme="majorHAnsi" w:hAnsiTheme="majorHAnsi"/>
          <w:lang w:val="en-GB"/>
        </w:rPr>
        <w:t>.</w:t>
      </w:r>
      <w:r w:rsidR="00296A60" w:rsidRPr="00193BD5">
        <w:rPr>
          <w:rFonts w:asciiTheme="majorHAnsi" w:hAnsiTheme="majorHAnsi"/>
          <w:lang w:val="en-GB"/>
        </w:rPr>
        <w:t xml:space="preserve"> Relative influence of fisheries and climate on the demography of four albatross species. </w:t>
      </w:r>
      <w:r w:rsidR="00296A60" w:rsidRPr="000E5FF6">
        <w:rPr>
          <w:rFonts w:asciiTheme="majorHAnsi" w:hAnsiTheme="majorHAnsi"/>
          <w:lang w:val="en-GB"/>
        </w:rPr>
        <w:t>Glo</w:t>
      </w:r>
      <w:r w:rsidR="00DD76E7" w:rsidRPr="000E5FF6">
        <w:rPr>
          <w:rFonts w:asciiTheme="majorHAnsi" w:hAnsiTheme="majorHAnsi"/>
          <w:lang w:val="en-GB"/>
        </w:rPr>
        <w:t>b.</w:t>
      </w:r>
      <w:r w:rsidR="00296A60" w:rsidRPr="000E5FF6">
        <w:rPr>
          <w:rFonts w:asciiTheme="majorHAnsi" w:hAnsiTheme="majorHAnsi"/>
          <w:lang w:val="en-GB"/>
        </w:rPr>
        <w:t xml:space="preserve"> Chang</w:t>
      </w:r>
      <w:r w:rsidR="00DD76E7" w:rsidRPr="000E5FF6">
        <w:rPr>
          <w:rFonts w:asciiTheme="majorHAnsi" w:hAnsiTheme="majorHAnsi"/>
          <w:lang w:val="en-GB"/>
        </w:rPr>
        <w:t>.</w:t>
      </w:r>
      <w:r w:rsidR="00296A60" w:rsidRPr="000E5FF6">
        <w:rPr>
          <w:rFonts w:asciiTheme="majorHAnsi" w:hAnsiTheme="majorHAnsi"/>
          <w:lang w:val="en-GB"/>
        </w:rPr>
        <w:t xml:space="preserve"> Biol</w:t>
      </w:r>
      <w:r w:rsidR="00DD76E7" w:rsidRPr="000E5FF6">
        <w:rPr>
          <w:rFonts w:asciiTheme="majorHAnsi" w:hAnsiTheme="majorHAnsi"/>
          <w:lang w:val="en-GB"/>
        </w:rPr>
        <w:t>.</w:t>
      </w:r>
      <w:r w:rsidRPr="000E5FF6">
        <w:rPr>
          <w:rFonts w:asciiTheme="majorHAnsi" w:hAnsiTheme="majorHAnsi"/>
          <w:lang w:val="en-GB"/>
        </w:rPr>
        <w:t xml:space="preserve"> 16, </w:t>
      </w:r>
      <w:r w:rsidR="00296A60" w:rsidRPr="000E5FF6">
        <w:rPr>
          <w:rFonts w:asciiTheme="majorHAnsi" w:hAnsiTheme="majorHAnsi"/>
          <w:lang w:val="en-GB"/>
        </w:rPr>
        <w:t xml:space="preserve">1910−1922. </w:t>
      </w:r>
      <w:r w:rsidR="00D00E3A" w:rsidRPr="000E5FF6">
        <w:rPr>
          <w:rFonts w:asciiTheme="majorHAnsi" w:hAnsiTheme="majorHAnsi"/>
          <w:lang w:val="en-GB"/>
        </w:rPr>
        <w:t>http://dx.doi.org/</w:t>
      </w:r>
      <w:r w:rsidR="00296A60" w:rsidRPr="000E5FF6">
        <w:rPr>
          <w:rFonts w:asciiTheme="majorHAnsi" w:hAnsiTheme="majorHAnsi"/>
          <w:lang w:val="en-GB"/>
        </w:rPr>
        <w:t>10.1111/j.1365-2486.2009.02070.x</w:t>
      </w:r>
    </w:p>
    <w:p w14:paraId="3E2DA43C" w14:textId="0869ABCB" w:rsidR="00296A60" w:rsidRPr="00193BD5" w:rsidRDefault="007D2D3B" w:rsidP="00296A60">
      <w:pPr>
        <w:spacing w:line="360" w:lineRule="auto"/>
        <w:ind w:left="720" w:hanging="720"/>
        <w:jc w:val="both"/>
        <w:rPr>
          <w:rFonts w:asciiTheme="majorHAnsi" w:hAnsiTheme="majorHAnsi"/>
          <w:lang w:val="en-GB"/>
        </w:rPr>
      </w:pPr>
      <w:r w:rsidRPr="000E5FF6">
        <w:rPr>
          <w:rFonts w:asciiTheme="majorHAnsi" w:hAnsiTheme="majorHAnsi"/>
          <w:lang w:val="en-GB"/>
        </w:rPr>
        <w:t xml:space="preserve">Roma, C.R., </w:t>
      </w:r>
      <w:r w:rsidR="00296A60" w:rsidRPr="000E5FF6">
        <w:rPr>
          <w:rFonts w:asciiTheme="majorHAnsi" w:hAnsiTheme="majorHAnsi"/>
          <w:lang w:val="en-GB"/>
        </w:rPr>
        <w:t>2</w:t>
      </w:r>
      <w:r w:rsidRPr="000E5FF6">
        <w:rPr>
          <w:rFonts w:asciiTheme="majorHAnsi" w:hAnsiTheme="majorHAnsi"/>
          <w:lang w:val="en-GB"/>
        </w:rPr>
        <w:t>009.</w:t>
      </w:r>
      <w:r w:rsidR="00296A60" w:rsidRPr="000E5FF6">
        <w:rPr>
          <w:rFonts w:asciiTheme="majorHAnsi" w:hAnsiTheme="majorHAnsi"/>
          <w:lang w:val="en-GB"/>
        </w:rPr>
        <w:t xml:space="preserve"> </w:t>
      </w:r>
      <w:r w:rsidR="00296A60" w:rsidRPr="00193BD5">
        <w:rPr>
          <w:rFonts w:asciiTheme="majorHAnsi" w:hAnsiTheme="majorHAnsi"/>
        </w:rPr>
        <w:t xml:space="preserve">Composição sexual e etária do Albatroz-de-sobrancelha-negra </w:t>
      </w:r>
      <w:r w:rsidR="00296A60" w:rsidRPr="00193BD5">
        <w:rPr>
          <w:rFonts w:asciiTheme="majorHAnsi" w:hAnsiTheme="majorHAnsi"/>
          <w:i/>
        </w:rPr>
        <w:t>Thalassarche melanophrys</w:t>
      </w:r>
      <w:r w:rsidR="00296A60" w:rsidRPr="00193BD5">
        <w:rPr>
          <w:rFonts w:asciiTheme="majorHAnsi" w:hAnsiTheme="majorHAnsi"/>
        </w:rPr>
        <w:t xml:space="preserve"> [sic] e da Pardela-preta </w:t>
      </w:r>
      <w:r w:rsidR="00296A60" w:rsidRPr="00193BD5">
        <w:rPr>
          <w:rFonts w:asciiTheme="majorHAnsi" w:hAnsiTheme="majorHAnsi"/>
          <w:i/>
        </w:rPr>
        <w:t>Procellaria aequinoctialis</w:t>
      </w:r>
      <w:r w:rsidR="00296A60" w:rsidRPr="00193BD5">
        <w:rPr>
          <w:rFonts w:asciiTheme="majorHAnsi" w:hAnsiTheme="majorHAnsi"/>
        </w:rPr>
        <w:t xml:space="preserve"> (Ordem: Procellariiformes) do Sul-Sudeste do Brasil. </w:t>
      </w:r>
      <w:r w:rsidRPr="00193BD5">
        <w:rPr>
          <w:rFonts w:asciiTheme="majorHAnsi" w:hAnsiTheme="majorHAnsi"/>
          <w:lang w:val="en-GB"/>
        </w:rPr>
        <w:t>Master</w:t>
      </w:r>
      <w:r w:rsidR="00296A60" w:rsidRPr="00193BD5">
        <w:rPr>
          <w:rFonts w:asciiTheme="majorHAnsi" w:hAnsiTheme="majorHAnsi"/>
          <w:lang w:val="en-GB"/>
        </w:rPr>
        <w:t xml:space="preserve"> dissertation,</w:t>
      </w:r>
      <w:r w:rsidRPr="00193BD5">
        <w:rPr>
          <w:rFonts w:asciiTheme="majorHAnsi" w:hAnsiTheme="majorHAnsi"/>
          <w:lang w:val="en-GB"/>
        </w:rPr>
        <w:t xml:space="preserve"> Unimonte, Santos</w:t>
      </w:r>
      <w:r w:rsidR="00296A60" w:rsidRPr="00193BD5">
        <w:rPr>
          <w:rFonts w:asciiTheme="majorHAnsi" w:hAnsiTheme="majorHAnsi"/>
          <w:lang w:val="en-GB"/>
        </w:rPr>
        <w:t>.</w:t>
      </w:r>
    </w:p>
    <w:p w14:paraId="11386EC2" w14:textId="4342EF68" w:rsidR="00296A60" w:rsidRPr="00193BD5" w:rsidRDefault="007D2D3B"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Ryan, P.G., </w:t>
      </w:r>
      <w:r w:rsidR="00296A60" w:rsidRPr="00193BD5">
        <w:rPr>
          <w:rFonts w:asciiTheme="majorHAnsi" w:hAnsiTheme="majorHAnsi"/>
          <w:lang w:val="en-GB"/>
        </w:rPr>
        <w:t>Boix-Hinzen</w:t>
      </w:r>
      <w:r w:rsidRPr="00193BD5">
        <w:rPr>
          <w:rFonts w:asciiTheme="majorHAnsi" w:hAnsiTheme="majorHAnsi"/>
          <w:lang w:val="en-GB"/>
        </w:rPr>
        <w:t xml:space="preserve">, C., </w:t>
      </w:r>
      <w:r w:rsidR="00296A60" w:rsidRPr="00193BD5">
        <w:rPr>
          <w:rFonts w:asciiTheme="majorHAnsi" w:hAnsiTheme="majorHAnsi"/>
          <w:lang w:val="en-GB"/>
        </w:rPr>
        <w:t>1999</w:t>
      </w:r>
      <w:r w:rsidRPr="00193BD5">
        <w:rPr>
          <w:rFonts w:asciiTheme="majorHAnsi" w:hAnsiTheme="majorHAnsi"/>
          <w:lang w:val="en-GB"/>
        </w:rPr>
        <w:t xml:space="preserve">. </w:t>
      </w:r>
      <w:r w:rsidR="00296A60" w:rsidRPr="00193BD5">
        <w:rPr>
          <w:rFonts w:asciiTheme="majorHAnsi" w:hAnsiTheme="majorHAnsi"/>
          <w:lang w:val="en-GB"/>
        </w:rPr>
        <w:t>Consistent male-biased seabird mortality in the Patagonian Toothfish longline fishery. Auk</w:t>
      </w:r>
      <w:r w:rsidRPr="00193BD5">
        <w:rPr>
          <w:rFonts w:asciiTheme="majorHAnsi" w:hAnsiTheme="majorHAnsi"/>
          <w:lang w:val="en-GB"/>
        </w:rPr>
        <w:t xml:space="preserve"> 116,</w:t>
      </w:r>
      <w:r w:rsidR="00296A60" w:rsidRPr="00193BD5">
        <w:rPr>
          <w:rFonts w:asciiTheme="majorHAnsi" w:hAnsiTheme="majorHAnsi"/>
          <w:lang w:val="en-GB"/>
        </w:rPr>
        <w:t xml:space="preserve"> 851-854.  </w:t>
      </w:r>
      <w:hyperlink r:id="rId32" w:history="1">
        <w:r w:rsidR="00296A60" w:rsidRPr="00193BD5">
          <w:rPr>
            <w:rStyle w:val="Hyperlink"/>
            <w:rFonts w:asciiTheme="majorHAnsi" w:hAnsiTheme="majorHAnsi"/>
            <w:color w:val="auto"/>
            <w:lang w:val="en-GB"/>
          </w:rPr>
          <w:t>http://www.jstor.org/stable/4089350</w:t>
        </w:r>
      </w:hyperlink>
    </w:p>
    <w:p w14:paraId="3CFDCC23" w14:textId="3F76D8EE"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Ryan, P.</w:t>
      </w:r>
      <w:r w:rsidR="007D2D3B" w:rsidRPr="00193BD5">
        <w:rPr>
          <w:rFonts w:asciiTheme="majorHAnsi" w:hAnsiTheme="majorHAnsi"/>
          <w:lang w:val="en-GB"/>
        </w:rPr>
        <w:t xml:space="preserve">G., Keith, D.G., </w:t>
      </w:r>
      <w:r w:rsidRPr="00193BD5">
        <w:rPr>
          <w:rFonts w:asciiTheme="majorHAnsi" w:hAnsiTheme="majorHAnsi"/>
          <w:lang w:val="en-GB"/>
        </w:rPr>
        <w:t>Kroese</w:t>
      </w:r>
      <w:r w:rsidR="007D2D3B" w:rsidRPr="00193BD5">
        <w:rPr>
          <w:rFonts w:asciiTheme="majorHAnsi" w:hAnsiTheme="majorHAnsi"/>
          <w:lang w:val="en-GB"/>
        </w:rPr>
        <w:t xml:space="preserve">, M., </w:t>
      </w:r>
      <w:r w:rsidRPr="00193BD5">
        <w:rPr>
          <w:rFonts w:asciiTheme="majorHAnsi" w:hAnsiTheme="majorHAnsi"/>
          <w:lang w:val="en-GB"/>
        </w:rPr>
        <w:t>2002</w:t>
      </w:r>
      <w:r w:rsidR="007D2D3B" w:rsidRPr="00193BD5">
        <w:rPr>
          <w:rFonts w:asciiTheme="majorHAnsi" w:hAnsiTheme="majorHAnsi"/>
          <w:lang w:val="en-GB"/>
        </w:rPr>
        <w:t>.</w:t>
      </w:r>
      <w:r w:rsidRPr="00193BD5">
        <w:rPr>
          <w:rFonts w:asciiTheme="majorHAnsi" w:hAnsiTheme="majorHAnsi"/>
          <w:lang w:val="en-GB"/>
        </w:rPr>
        <w:t xml:space="preserve"> Seabird bycatch by tuna longline fisheries off Southern Africa, 1998-2000. </w:t>
      </w:r>
      <w:r w:rsidRPr="00DD76E7">
        <w:rPr>
          <w:rFonts w:asciiTheme="majorHAnsi" w:hAnsiTheme="majorHAnsi"/>
          <w:lang w:val="en-GB"/>
        </w:rPr>
        <w:t>S</w:t>
      </w:r>
      <w:r w:rsidR="00DD76E7" w:rsidRPr="00DD76E7">
        <w:rPr>
          <w:rFonts w:asciiTheme="majorHAnsi" w:hAnsiTheme="majorHAnsi"/>
          <w:lang w:val="en-GB"/>
        </w:rPr>
        <w:t>.</w:t>
      </w:r>
      <w:r w:rsidRPr="00DD76E7">
        <w:rPr>
          <w:rFonts w:asciiTheme="majorHAnsi" w:hAnsiTheme="majorHAnsi"/>
          <w:lang w:val="en-GB"/>
        </w:rPr>
        <w:t xml:space="preserve"> Afr</w:t>
      </w:r>
      <w:r w:rsidR="00DD76E7" w:rsidRPr="00DD76E7">
        <w:rPr>
          <w:rFonts w:asciiTheme="majorHAnsi" w:hAnsiTheme="majorHAnsi"/>
          <w:lang w:val="en-GB"/>
        </w:rPr>
        <w:t>.</w:t>
      </w:r>
      <w:r w:rsidRPr="00DD76E7">
        <w:rPr>
          <w:rFonts w:asciiTheme="majorHAnsi" w:hAnsiTheme="majorHAnsi"/>
          <w:lang w:val="en-GB"/>
        </w:rPr>
        <w:t xml:space="preserve"> J</w:t>
      </w:r>
      <w:r w:rsidR="00DD76E7" w:rsidRPr="00DD76E7">
        <w:rPr>
          <w:rFonts w:asciiTheme="majorHAnsi" w:hAnsiTheme="majorHAnsi"/>
          <w:lang w:val="en-GB"/>
        </w:rPr>
        <w:t>.</w:t>
      </w:r>
      <w:r w:rsidRPr="00DD76E7">
        <w:rPr>
          <w:rFonts w:asciiTheme="majorHAnsi" w:hAnsiTheme="majorHAnsi"/>
          <w:lang w:val="en-GB"/>
        </w:rPr>
        <w:t xml:space="preserve"> </w:t>
      </w:r>
      <w:r w:rsidR="00DD76E7">
        <w:rPr>
          <w:rFonts w:asciiTheme="majorHAnsi" w:hAnsiTheme="majorHAnsi"/>
          <w:lang w:val="en-GB"/>
        </w:rPr>
        <w:t>m</w:t>
      </w:r>
      <w:r w:rsidRPr="00DD76E7">
        <w:rPr>
          <w:rFonts w:asciiTheme="majorHAnsi" w:hAnsiTheme="majorHAnsi"/>
          <w:lang w:val="en-GB"/>
        </w:rPr>
        <w:t>ar</w:t>
      </w:r>
      <w:r w:rsidR="00DD76E7" w:rsidRPr="00DD76E7">
        <w:rPr>
          <w:rFonts w:asciiTheme="majorHAnsi" w:hAnsiTheme="majorHAnsi"/>
          <w:lang w:val="en-GB"/>
        </w:rPr>
        <w:t>.</w:t>
      </w:r>
      <w:r w:rsidRPr="00DD76E7">
        <w:rPr>
          <w:rFonts w:asciiTheme="majorHAnsi" w:hAnsiTheme="majorHAnsi"/>
          <w:lang w:val="en-GB"/>
        </w:rPr>
        <w:t xml:space="preserve"> Sci</w:t>
      </w:r>
      <w:r w:rsidR="00DD76E7" w:rsidRPr="00DD76E7">
        <w:rPr>
          <w:rFonts w:asciiTheme="majorHAnsi" w:hAnsiTheme="majorHAnsi"/>
          <w:lang w:val="en-GB"/>
        </w:rPr>
        <w:t>.</w:t>
      </w:r>
      <w:r w:rsidR="00A52553" w:rsidRPr="00193BD5">
        <w:rPr>
          <w:rFonts w:asciiTheme="majorHAnsi" w:hAnsiTheme="majorHAnsi"/>
          <w:lang w:val="en-GB"/>
        </w:rPr>
        <w:t xml:space="preserve"> 24,</w:t>
      </w:r>
      <w:r w:rsidRPr="00193BD5">
        <w:rPr>
          <w:rFonts w:asciiTheme="majorHAnsi" w:hAnsiTheme="majorHAnsi"/>
          <w:lang w:val="en-GB"/>
        </w:rPr>
        <w:t xml:space="preserve"> 103-110. </w:t>
      </w:r>
      <w:r w:rsidR="00D00E3A" w:rsidRPr="00193BD5">
        <w:rPr>
          <w:rFonts w:asciiTheme="majorHAnsi" w:hAnsiTheme="majorHAnsi"/>
          <w:lang w:val="en-GB"/>
        </w:rPr>
        <w:t>http://dx.doi.org/</w:t>
      </w:r>
      <w:r w:rsidRPr="00193BD5">
        <w:rPr>
          <w:rFonts w:asciiTheme="majorHAnsi" w:hAnsiTheme="majorHAnsi"/>
          <w:lang w:val="en-GB"/>
        </w:rPr>
        <w:t>10.2989/025776102784528565</w:t>
      </w:r>
    </w:p>
    <w:p w14:paraId="6F8D3560" w14:textId="3F65CC6F" w:rsidR="00296A60" w:rsidRPr="00193BD5" w:rsidRDefault="007D2D3B"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Schreiber, E. A., </w:t>
      </w:r>
      <w:r w:rsidR="00296A60" w:rsidRPr="00193BD5">
        <w:rPr>
          <w:rFonts w:asciiTheme="majorHAnsi" w:hAnsiTheme="majorHAnsi"/>
          <w:lang w:val="en-GB"/>
        </w:rPr>
        <w:t>Burger</w:t>
      </w:r>
      <w:r w:rsidRPr="00193BD5">
        <w:rPr>
          <w:rFonts w:asciiTheme="majorHAnsi" w:hAnsiTheme="majorHAnsi"/>
          <w:lang w:val="en-GB"/>
        </w:rPr>
        <w:t>,</w:t>
      </w:r>
      <w:r w:rsidR="00296A60" w:rsidRPr="00193BD5">
        <w:rPr>
          <w:rFonts w:asciiTheme="majorHAnsi" w:hAnsiTheme="majorHAnsi"/>
          <w:lang w:val="en-GB"/>
        </w:rPr>
        <w:t xml:space="preserve"> </w:t>
      </w:r>
      <w:r w:rsidRPr="00193BD5">
        <w:rPr>
          <w:rFonts w:asciiTheme="majorHAnsi" w:hAnsiTheme="majorHAnsi"/>
          <w:lang w:val="en-GB"/>
        </w:rPr>
        <w:t>J. 2002</w:t>
      </w:r>
      <w:r w:rsidR="00296A60" w:rsidRPr="00193BD5">
        <w:rPr>
          <w:rFonts w:asciiTheme="majorHAnsi" w:hAnsiTheme="majorHAnsi"/>
          <w:lang w:val="en-GB"/>
        </w:rPr>
        <w:t>.</w:t>
      </w:r>
      <w:r w:rsidRPr="00193BD5">
        <w:rPr>
          <w:rFonts w:asciiTheme="majorHAnsi" w:hAnsiTheme="majorHAnsi"/>
          <w:lang w:val="en-GB"/>
        </w:rPr>
        <w:t xml:space="preserve"> Seabirds in Marine Environment, in: Schreiber, E. A., Burger J. (eds.), Biology of Marine Birds, CRC Press, Boca Raton, pp. </w:t>
      </w:r>
      <w:r w:rsidR="00296A60" w:rsidRPr="00193BD5">
        <w:rPr>
          <w:rFonts w:asciiTheme="majorHAnsi" w:hAnsiTheme="majorHAnsi"/>
          <w:lang w:val="en-GB"/>
        </w:rPr>
        <w:t>1-15.</w:t>
      </w:r>
    </w:p>
    <w:p w14:paraId="38AB984D" w14:textId="77777777" w:rsidR="00A229A2" w:rsidRDefault="007D2D3B" w:rsidP="00A229A2">
      <w:pPr>
        <w:spacing w:line="360" w:lineRule="auto"/>
        <w:ind w:left="720" w:hanging="720"/>
        <w:jc w:val="both"/>
      </w:pPr>
      <w:r w:rsidRPr="00193BD5">
        <w:rPr>
          <w:rFonts w:asciiTheme="majorHAnsi" w:hAnsiTheme="majorHAnsi"/>
          <w:lang w:val="en-GB"/>
        </w:rPr>
        <w:t>Shealer, D.</w:t>
      </w:r>
      <w:r w:rsidR="00296A60" w:rsidRPr="00193BD5">
        <w:rPr>
          <w:rFonts w:asciiTheme="majorHAnsi" w:hAnsiTheme="majorHAnsi"/>
          <w:lang w:val="en-GB"/>
        </w:rPr>
        <w:t xml:space="preserve">A. 2002. Foraging behaviour and food of seabird. </w:t>
      </w:r>
      <w:r w:rsidRPr="00193BD5">
        <w:rPr>
          <w:rFonts w:asciiTheme="majorHAnsi" w:hAnsiTheme="majorHAnsi"/>
          <w:lang w:val="en-GB"/>
        </w:rPr>
        <w:t>in: Schreiber, E. A., Burger J. (eds.), Biology of Marine Birds, CRC Press, Boca Raton, pp.</w:t>
      </w:r>
      <w:r w:rsidR="00296A60" w:rsidRPr="00193BD5">
        <w:rPr>
          <w:rFonts w:asciiTheme="majorHAnsi" w:hAnsiTheme="majorHAnsi"/>
          <w:lang w:val="en-GB"/>
        </w:rPr>
        <w:t xml:space="preserve"> 137-178.</w:t>
      </w:r>
      <w:r w:rsidR="00A229A2" w:rsidRPr="00A229A2">
        <w:t xml:space="preserve"> </w:t>
      </w:r>
    </w:p>
    <w:p w14:paraId="17459BD7" w14:textId="61BB8F70" w:rsidR="00296A60" w:rsidRPr="00193BD5" w:rsidRDefault="00A229A2" w:rsidP="00A229A2">
      <w:pPr>
        <w:spacing w:line="360" w:lineRule="auto"/>
        <w:ind w:left="720" w:hanging="720"/>
        <w:jc w:val="both"/>
        <w:rPr>
          <w:rFonts w:asciiTheme="majorHAnsi" w:hAnsiTheme="majorHAnsi"/>
          <w:lang w:val="en-GB"/>
        </w:rPr>
      </w:pPr>
      <w:r w:rsidRPr="00A229A2">
        <w:rPr>
          <w:rFonts w:asciiTheme="majorHAnsi" w:hAnsiTheme="majorHAnsi"/>
          <w:lang w:val="en-GB"/>
        </w:rPr>
        <w:t>Sherley, R.B., Winkwer, J., Altwegg, van der Lingen, C.D., 779 Votier, S.C., Crawford, R.J.M., 2015.</w:t>
      </w:r>
      <w:r>
        <w:rPr>
          <w:rFonts w:asciiTheme="majorHAnsi" w:hAnsiTheme="majorHAnsi"/>
          <w:lang w:val="en-GB"/>
        </w:rPr>
        <w:t xml:space="preserve"> </w:t>
      </w:r>
      <w:r w:rsidRPr="00A229A2">
        <w:rPr>
          <w:rFonts w:asciiTheme="majorHAnsi" w:hAnsiTheme="majorHAnsi"/>
          <w:lang w:val="en-GB"/>
        </w:rPr>
        <w:t>Bottom-up effects of a no-take zone on endangered penguin demographics. Biol. Lett. 11(7), 20150237. http://dx.doi.org/10.1098/rsbl.2015.0237</w:t>
      </w:r>
    </w:p>
    <w:p w14:paraId="6478333D" w14:textId="4CF9D100" w:rsidR="00296A60" w:rsidRPr="00193BD5" w:rsidRDefault="007D2D3B" w:rsidP="00296A60">
      <w:pPr>
        <w:spacing w:line="360" w:lineRule="auto"/>
        <w:ind w:left="720" w:hanging="720"/>
        <w:jc w:val="both"/>
        <w:rPr>
          <w:rFonts w:asciiTheme="majorHAnsi" w:hAnsiTheme="majorHAnsi"/>
          <w:lang w:val="en-GB"/>
        </w:rPr>
      </w:pPr>
      <w:r w:rsidRPr="00193BD5">
        <w:rPr>
          <w:rFonts w:asciiTheme="majorHAnsi" w:hAnsiTheme="majorHAnsi"/>
          <w:lang w:val="es-UY"/>
        </w:rPr>
        <w:t xml:space="preserve">Seco-Pon, J.P., </w:t>
      </w:r>
      <w:r w:rsidR="00296A60" w:rsidRPr="00193BD5">
        <w:rPr>
          <w:rFonts w:asciiTheme="majorHAnsi" w:hAnsiTheme="majorHAnsi"/>
          <w:lang w:val="es-UY"/>
        </w:rPr>
        <w:t>Gandini</w:t>
      </w:r>
      <w:r w:rsidRPr="00193BD5">
        <w:rPr>
          <w:rFonts w:asciiTheme="majorHAnsi" w:hAnsiTheme="majorHAnsi"/>
          <w:lang w:val="es-UY"/>
        </w:rPr>
        <w:t>, P.A.</w:t>
      </w:r>
      <w:r w:rsidR="00296A60" w:rsidRPr="00193BD5">
        <w:rPr>
          <w:rFonts w:asciiTheme="majorHAnsi" w:hAnsiTheme="majorHAnsi"/>
          <w:lang w:val="es-UY"/>
        </w:rPr>
        <w:t>, Favero</w:t>
      </w:r>
      <w:r w:rsidRPr="00193BD5">
        <w:rPr>
          <w:rFonts w:asciiTheme="majorHAnsi" w:hAnsiTheme="majorHAnsi"/>
          <w:lang w:val="es-UY"/>
        </w:rPr>
        <w:t xml:space="preserve">, M., </w:t>
      </w:r>
      <w:r w:rsidR="00296A60" w:rsidRPr="00193BD5">
        <w:rPr>
          <w:rFonts w:asciiTheme="majorHAnsi" w:hAnsiTheme="majorHAnsi"/>
          <w:lang w:val="es-UY"/>
        </w:rPr>
        <w:t>2007</w:t>
      </w:r>
      <w:r w:rsidRPr="00193BD5">
        <w:rPr>
          <w:rFonts w:asciiTheme="majorHAnsi" w:hAnsiTheme="majorHAnsi"/>
          <w:lang w:val="es-UY"/>
        </w:rPr>
        <w:t>.</w:t>
      </w:r>
      <w:r w:rsidR="00296A60" w:rsidRPr="00193BD5">
        <w:rPr>
          <w:rFonts w:asciiTheme="majorHAnsi" w:hAnsiTheme="majorHAnsi"/>
          <w:lang w:val="es-UY"/>
        </w:rPr>
        <w:t xml:space="preserve"> </w:t>
      </w:r>
      <w:r w:rsidR="00296A60" w:rsidRPr="00193BD5">
        <w:rPr>
          <w:rFonts w:asciiTheme="majorHAnsi" w:hAnsiTheme="majorHAnsi"/>
          <w:lang w:val="en-GB"/>
        </w:rPr>
        <w:t xml:space="preserve">Effect of longline configuration on seabird mortality in the Argentine semi-pelagic Kingclip </w:t>
      </w:r>
      <w:r w:rsidR="00296A60" w:rsidRPr="00193BD5">
        <w:rPr>
          <w:rFonts w:asciiTheme="majorHAnsi" w:hAnsiTheme="majorHAnsi"/>
          <w:i/>
          <w:lang w:val="en-GB"/>
        </w:rPr>
        <w:t>Genypterus blacodes</w:t>
      </w:r>
      <w:r w:rsidR="00296A60" w:rsidRPr="00193BD5">
        <w:rPr>
          <w:rFonts w:asciiTheme="majorHAnsi" w:hAnsiTheme="majorHAnsi"/>
          <w:lang w:val="en-GB"/>
        </w:rPr>
        <w:t xml:space="preserve"> fishery. </w:t>
      </w:r>
      <w:r w:rsidR="00296A60" w:rsidRPr="00DD76E7">
        <w:rPr>
          <w:rFonts w:asciiTheme="majorHAnsi" w:hAnsiTheme="majorHAnsi"/>
          <w:lang w:val="en-GB"/>
        </w:rPr>
        <w:t>Fish</w:t>
      </w:r>
      <w:r w:rsidR="00DD76E7" w:rsidRPr="00DD76E7">
        <w:rPr>
          <w:rFonts w:asciiTheme="majorHAnsi" w:hAnsiTheme="majorHAnsi"/>
          <w:lang w:val="en-GB"/>
        </w:rPr>
        <w:t xml:space="preserve">. </w:t>
      </w:r>
      <w:r w:rsidR="00296A60" w:rsidRPr="00DD76E7">
        <w:rPr>
          <w:rFonts w:asciiTheme="majorHAnsi" w:hAnsiTheme="majorHAnsi"/>
          <w:lang w:val="en-GB"/>
        </w:rPr>
        <w:t>Res</w:t>
      </w:r>
      <w:r w:rsidR="00DD76E7" w:rsidRPr="00DD76E7">
        <w:rPr>
          <w:rFonts w:asciiTheme="majorHAnsi" w:hAnsiTheme="majorHAnsi"/>
          <w:lang w:val="en-GB"/>
        </w:rPr>
        <w:t>.</w:t>
      </w:r>
      <w:r w:rsidR="00A52553" w:rsidRPr="00DD76E7">
        <w:rPr>
          <w:rFonts w:asciiTheme="majorHAnsi" w:hAnsiTheme="majorHAnsi"/>
          <w:lang w:val="en-GB"/>
        </w:rPr>
        <w:t xml:space="preserve"> 85, </w:t>
      </w:r>
      <w:r w:rsidR="00296A60" w:rsidRPr="00DD76E7">
        <w:rPr>
          <w:rFonts w:asciiTheme="majorHAnsi" w:hAnsiTheme="majorHAnsi"/>
          <w:lang w:val="en-GB"/>
        </w:rPr>
        <w:t xml:space="preserve">101-105. </w:t>
      </w:r>
      <w:r w:rsidR="00D00E3A" w:rsidRPr="00DD76E7">
        <w:rPr>
          <w:rFonts w:asciiTheme="majorHAnsi" w:hAnsiTheme="majorHAnsi"/>
          <w:lang w:val="en-GB"/>
        </w:rPr>
        <w:t>http://dx.doi.org/</w:t>
      </w:r>
      <w:r w:rsidR="00296A60" w:rsidRPr="00DD76E7">
        <w:rPr>
          <w:rFonts w:asciiTheme="majorHAnsi" w:hAnsiTheme="majorHAnsi"/>
          <w:lang w:val="en-GB"/>
        </w:rPr>
        <w:t>10.1016/j.fishres.2007.01.002</w:t>
      </w:r>
    </w:p>
    <w:p w14:paraId="62B10393" w14:textId="1F2F3DAB" w:rsidR="00296A60" w:rsidRPr="00193BD5" w:rsidRDefault="00A52553"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Smith, J.L., </w:t>
      </w:r>
      <w:r w:rsidR="00296A60" w:rsidRPr="00193BD5">
        <w:rPr>
          <w:rFonts w:asciiTheme="majorHAnsi" w:hAnsiTheme="majorHAnsi"/>
          <w:lang w:val="en-GB"/>
        </w:rPr>
        <w:t>Morgan</w:t>
      </w:r>
      <w:r w:rsidRPr="00193BD5">
        <w:rPr>
          <w:rFonts w:asciiTheme="majorHAnsi" w:hAnsiTheme="majorHAnsi"/>
          <w:lang w:val="en-GB"/>
        </w:rPr>
        <w:t>, H.K., 2005</w:t>
      </w:r>
      <w:r w:rsidR="00296A60" w:rsidRPr="00193BD5">
        <w:rPr>
          <w:rFonts w:asciiTheme="majorHAnsi" w:hAnsiTheme="majorHAnsi"/>
          <w:lang w:val="en-GB"/>
        </w:rPr>
        <w:t>. An assessment of seabird bycatch in longline and net fisheries in British Columbia. Technical Report Series No.</w:t>
      </w:r>
      <w:r w:rsidRPr="00193BD5">
        <w:rPr>
          <w:rFonts w:asciiTheme="majorHAnsi" w:hAnsiTheme="majorHAnsi"/>
          <w:lang w:val="en-GB"/>
        </w:rPr>
        <w:t xml:space="preserve"> 401, Pacific and Yukon Region, </w:t>
      </w:r>
      <w:r w:rsidR="00296A60" w:rsidRPr="00193BD5">
        <w:rPr>
          <w:rFonts w:asciiTheme="majorHAnsi" w:hAnsiTheme="majorHAnsi"/>
          <w:lang w:val="en-GB"/>
        </w:rPr>
        <w:t xml:space="preserve">Canadian Wildlife Service, Delta, URL: </w:t>
      </w:r>
      <w:hyperlink r:id="rId33" w:history="1">
        <w:r w:rsidR="00296A60" w:rsidRPr="00193BD5">
          <w:rPr>
            <w:rStyle w:val="Hyperlink"/>
            <w:rFonts w:asciiTheme="majorHAnsi" w:hAnsiTheme="majorHAnsi"/>
            <w:color w:val="auto"/>
            <w:lang w:val="en-GB"/>
          </w:rPr>
          <w:t>http://birdsmith.ca/papers/SmithMorgan_2005.pdf</w:t>
        </w:r>
      </w:hyperlink>
    </w:p>
    <w:p w14:paraId="3BE314B7" w14:textId="5E7F8B48"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s-UY"/>
        </w:rPr>
        <w:t>Simeone, A., Berna</w:t>
      </w:r>
      <w:r w:rsidR="00A52553" w:rsidRPr="00193BD5">
        <w:rPr>
          <w:rFonts w:asciiTheme="majorHAnsi" w:hAnsiTheme="majorHAnsi"/>
          <w:lang w:val="es-UY"/>
        </w:rPr>
        <w:t>l, M., Meza, J., 1999.</w:t>
      </w:r>
      <w:r w:rsidRPr="00193BD5">
        <w:rPr>
          <w:rFonts w:asciiTheme="majorHAnsi" w:hAnsiTheme="majorHAnsi"/>
          <w:lang w:val="es-UY"/>
        </w:rPr>
        <w:t xml:space="preserve"> </w:t>
      </w:r>
      <w:r w:rsidRPr="00193BD5">
        <w:rPr>
          <w:rFonts w:asciiTheme="majorHAnsi" w:hAnsiTheme="majorHAnsi"/>
          <w:lang w:val="en-GB"/>
        </w:rPr>
        <w:t xml:space="preserve">Incidental mortality of Humboldt Penguins </w:t>
      </w:r>
      <w:r w:rsidRPr="00193BD5">
        <w:rPr>
          <w:rFonts w:asciiTheme="majorHAnsi" w:hAnsiTheme="majorHAnsi"/>
          <w:i/>
          <w:lang w:val="en-GB"/>
        </w:rPr>
        <w:t>Spheniscus humboldti</w:t>
      </w:r>
      <w:r w:rsidRPr="00193BD5">
        <w:rPr>
          <w:rFonts w:asciiTheme="majorHAnsi" w:hAnsiTheme="majorHAnsi"/>
          <w:lang w:val="en-GB"/>
        </w:rPr>
        <w:t xml:space="preserve"> in </w:t>
      </w:r>
      <w:r w:rsidR="00FF17B4" w:rsidRPr="00193BD5">
        <w:rPr>
          <w:rFonts w:asciiTheme="majorHAnsi" w:hAnsiTheme="majorHAnsi"/>
          <w:lang w:val="en-GB"/>
        </w:rPr>
        <w:t>gillnets</w:t>
      </w:r>
      <w:r w:rsidRPr="00193BD5">
        <w:rPr>
          <w:rFonts w:asciiTheme="majorHAnsi" w:hAnsiTheme="majorHAnsi"/>
          <w:lang w:val="en-GB"/>
        </w:rPr>
        <w:t>, Central Chile. Mar</w:t>
      </w:r>
      <w:r w:rsidR="00A52553" w:rsidRPr="00193BD5">
        <w:rPr>
          <w:rFonts w:asciiTheme="majorHAnsi" w:hAnsiTheme="majorHAnsi"/>
          <w:lang w:val="en-GB"/>
        </w:rPr>
        <w:t>. Ornithol.</w:t>
      </w:r>
      <w:r w:rsidRPr="00193BD5">
        <w:rPr>
          <w:rFonts w:asciiTheme="majorHAnsi" w:hAnsiTheme="majorHAnsi"/>
          <w:lang w:val="en-GB"/>
        </w:rPr>
        <w:t xml:space="preserve"> 27</w:t>
      </w:r>
      <w:r w:rsidR="00A52553" w:rsidRPr="00193BD5">
        <w:rPr>
          <w:rFonts w:asciiTheme="majorHAnsi" w:hAnsiTheme="majorHAnsi"/>
          <w:lang w:val="en-GB"/>
        </w:rPr>
        <w:t>,</w:t>
      </w:r>
      <w:r w:rsidRPr="00193BD5">
        <w:rPr>
          <w:rFonts w:asciiTheme="majorHAnsi" w:hAnsiTheme="majorHAnsi"/>
          <w:lang w:val="en-GB"/>
        </w:rPr>
        <w:t xml:space="preserve"> 157–161.</w:t>
      </w:r>
      <w:r w:rsidR="00A52553" w:rsidRPr="00193BD5">
        <w:rPr>
          <w:rFonts w:asciiTheme="majorHAnsi" w:hAnsiTheme="majorHAnsi"/>
          <w:lang w:val="en-GB"/>
        </w:rPr>
        <w:t xml:space="preserve"> </w:t>
      </w:r>
      <w:r w:rsidRPr="00193BD5">
        <w:rPr>
          <w:rFonts w:asciiTheme="majorHAnsi" w:hAnsiTheme="majorHAnsi"/>
          <w:lang w:val="en-GB"/>
        </w:rPr>
        <w:t>http://www.marineornithology.org/PDF/27/27_19.pdf</w:t>
      </w:r>
    </w:p>
    <w:p w14:paraId="09166A02" w14:textId="543555A6"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Stauss, C., Bearhop</w:t>
      </w:r>
      <w:r w:rsidR="00A52553" w:rsidRPr="00193BD5">
        <w:rPr>
          <w:rFonts w:asciiTheme="majorHAnsi" w:hAnsiTheme="majorHAnsi"/>
          <w:lang w:val="en-GB"/>
        </w:rPr>
        <w:t xml:space="preserve">, S., </w:t>
      </w:r>
      <w:r w:rsidRPr="00193BD5">
        <w:rPr>
          <w:rFonts w:asciiTheme="majorHAnsi" w:hAnsiTheme="majorHAnsi"/>
          <w:lang w:val="en-GB"/>
        </w:rPr>
        <w:t>Bodey</w:t>
      </w:r>
      <w:r w:rsidR="00A52553" w:rsidRPr="00193BD5">
        <w:rPr>
          <w:rFonts w:asciiTheme="majorHAnsi" w:hAnsiTheme="majorHAnsi"/>
          <w:lang w:val="en-GB"/>
        </w:rPr>
        <w:t>, T.W.</w:t>
      </w:r>
      <w:r w:rsidRPr="00193BD5">
        <w:rPr>
          <w:rFonts w:asciiTheme="majorHAnsi" w:hAnsiTheme="majorHAnsi"/>
          <w:lang w:val="en-GB"/>
        </w:rPr>
        <w:t>, Garthe</w:t>
      </w:r>
      <w:r w:rsidR="00A52553" w:rsidRPr="00193BD5">
        <w:rPr>
          <w:rFonts w:asciiTheme="majorHAnsi" w:hAnsiTheme="majorHAnsi"/>
          <w:lang w:val="en-GB"/>
        </w:rPr>
        <w:t>, S.</w:t>
      </w:r>
      <w:r w:rsidRPr="00193BD5">
        <w:rPr>
          <w:rFonts w:asciiTheme="majorHAnsi" w:hAnsiTheme="majorHAnsi"/>
          <w:lang w:val="en-GB"/>
        </w:rPr>
        <w:t>, Gunn</w:t>
      </w:r>
      <w:r w:rsidR="00A52553" w:rsidRPr="00193BD5">
        <w:rPr>
          <w:rFonts w:asciiTheme="majorHAnsi" w:hAnsiTheme="majorHAnsi"/>
          <w:lang w:val="en-GB"/>
        </w:rPr>
        <w:t xml:space="preserve">, C., </w:t>
      </w:r>
      <w:r w:rsidRPr="00193BD5">
        <w:rPr>
          <w:rFonts w:asciiTheme="majorHAnsi" w:hAnsiTheme="majorHAnsi"/>
          <w:lang w:val="en-GB"/>
        </w:rPr>
        <w:t>Grecian</w:t>
      </w:r>
      <w:r w:rsidR="00A52553" w:rsidRPr="00193BD5">
        <w:rPr>
          <w:rFonts w:asciiTheme="majorHAnsi" w:hAnsiTheme="majorHAnsi"/>
          <w:lang w:val="en-GB"/>
        </w:rPr>
        <w:t>, W.J.</w:t>
      </w:r>
      <w:r w:rsidRPr="00193BD5">
        <w:rPr>
          <w:rFonts w:asciiTheme="majorHAnsi" w:hAnsiTheme="majorHAnsi"/>
          <w:lang w:val="en-GB"/>
        </w:rPr>
        <w:t>, Inger</w:t>
      </w:r>
      <w:r w:rsidR="00A52553" w:rsidRPr="00193BD5">
        <w:rPr>
          <w:rFonts w:asciiTheme="majorHAnsi" w:hAnsiTheme="majorHAnsi"/>
          <w:lang w:val="en-GB"/>
        </w:rPr>
        <w:t xml:space="preserve">, R., </w:t>
      </w:r>
      <w:r w:rsidRPr="00193BD5">
        <w:rPr>
          <w:rFonts w:asciiTheme="majorHAnsi" w:hAnsiTheme="majorHAnsi"/>
          <w:lang w:val="en-GB"/>
        </w:rPr>
        <w:t>Knight</w:t>
      </w:r>
      <w:r w:rsidR="00A52553" w:rsidRPr="00193BD5">
        <w:rPr>
          <w:rFonts w:asciiTheme="majorHAnsi" w:hAnsiTheme="majorHAnsi"/>
          <w:lang w:val="en-GB"/>
        </w:rPr>
        <w:t>, M.E.</w:t>
      </w:r>
      <w:r w:rsidRPr="00193BD5">
        <w:rPr>
          <w:rFonts w:asciiTheme="majorHAnsi" w:hAnsiTheme="majorHAnsi"/>
          <w:lang w:val="en-GB"/>
        </w:rPr>
        <w:t>, Newton</w:t>
      </w:r>
      <w:r w:rsidR="00A52553" w:rsidRPr="00193BD5">
        <w:rPr>
          <w:rFonts w:asciiTheme="majorHAnsi" w:hAnsiTheme="majorHAnsi"/>
          <w:lang w:val="en-GB"/>
        </w:rPr>
        <w:t>, J.</w:t>
      </w:r>
      <w:r w:rsidRPr="00193BD5">
        <w:rPr>
          <w:rFonts w:asciiTheme="majorHAnsi" w:hAnsiTheme="majorHAnsi"/>
          <w:lang w:val="en-GB"/>
        </w:rPr>
        <w:t>, Patrick</w:t>
      </w:r>
      <w:r w:rsidR="00A52553" w:rsidRPr="00193BD5">
        <w:rPr>
          <w:rFonts w:asciiTheme="majorHAnsi" w:hAnsiTheme="majorHAnsi"/>
          <w:lang w:val="en-GB"/>
        </w:rPr>
        <w:t xml:space="preserve">, S.C., </w:t>
      </w:r>
      <w:r w:rsidRPr="00193BD5">
        <w:rPr>
          <w:rFonts w:asciiTheme="majorHAnsi" w:hAnsiTheme="majorHAnsi"/>
          <w:lang w:val="en-GB"/>
        </w:rPr>
        <w:t>Phillips</w:t>
      </w:r>
      <w:r w:rsidR="00A52553" w:rsidRPr="00193BD5">
        <w:rPr>
          <w:rFonts w:asciiTheme="majorHAnsi" w:hAnsiTheme="majorHAnsi"/>
          <w:lang w:val="en-GB"/>
        </w:rPr>
        <w:t xml:space="preserve">, R.A., </w:t>
      </w:r>
      <w:r w:rsidRPr="00193BD5">
        <w:rPr>
          <w:rFonts w:asciiTheme="majorHAnsi" w:hAnsiTheme="majorHAnsi"/>
          <w:lang w:val="en-GB"/>
        </w:rPr>
        <w:t>Waggitt</w:t>
      </w:r>
      <w:r w:rsidR="00A52553" w:rsidRPr="00193BD5">
        <w:rPr>
          <w:rFonts w:asciiTheme="majorHAnsi" w:hAnsiTheme="majorHAnsi"/>
          <w:lang w:val="en-GB"/>
        </w:rPr>
        <w:t xml:space="preserve">, J.J., </w:t>
      </w:r>
      <w:r w:rsidRPr="00193BD5">
        <w:rPr>
          <w:rFonts w:asciiTheme="majorHAnsi" w:hAnsiTheme="majorHAnsi"/>
          <w:lang w:val="en-GB"/>
        </w:rPr>
        <w:t>Votier</w:t>
      </w:r>
      <w:r w:rsidR="00A52553" w:rsidRPr="00193BD5">
        <w:rPr>
          <w:rFonts w:asciiTheme="majorHAnsi" w:hAnsiTheme="majorHAnsi"/>
          <w:lang w:val="en-GB"/>
        </w:rPr>
        <w:t>, S.C., 2012</w:t>
      </w:r>
      <w:r w:rsidRPr="00193BD5">
        <w:rPr>
          <w:rFonts w:asciiTheme="majorHAnsi" w:hAnsiTheme="majorHAnsi"/>
          <w:lang w:val="en-GB"/>
        </w:rPr>
        <w:t xml:space="preserve">. Sex-specific foraging behaviour in northern gannets </w:t>
      </w:r>
      <w:r w:rsidRPr="00193BD5">
        <w:rPr>
          <w:rFonts w:asciiTheme="majorHAnsi" w:hAnsiTheme="majorHAnsi"/>
          <w:i/>
          <w:lang w:val="en-GB"/>
        </w:rPr>
        <w:t>Morus bassanus</w:t>
      </w:r>
      <w:r w:rsidRPr="00193BD5">
        <w:rPr>
          <w:rFonts w:asciiTheme="majorHAnsi" w:hAnsiTheme="majorHAnsi"/>
          <w:lang w:val="en-GB"/>
        </w:rPr>
        <w:t xml:space="preserve">: Incidence and implications. </w:t>
      </w:r>
      <w:r w:rsidR="00A52553" w:rsidRPr="00193BD5">
        <w:rPr>
          <w:rFonts w:asciiTheme="majorHAnsi" w:hAnsiTheme="majorHAnsi"/>
          <w:i/>
          <w:lang w:val="en-GB"/>
        </w:rPr>
        <w:t>Mar. Ecol. Prog. Ser.</w:t>
      </w:r>
      <w:r w:rsidRPr="00193BD5">
        <w:rPr>
          <w:rFonts w:asciiTheme="majorHAnsi" w:hAnsiTheme="majorHAnsi"/>
          <w:lang w:val="en-GB"/>
        </w:rPr>
        <w:t xml:space="preserve"> 457</w:t>
      </w:r>
      <w:r w:rsidR="00A52553" w:rsidRPr="00193BD5">
        <w:rPr>
          <w:rFonts w:asciiTheme="majorHAnsi" w:hAnsiTheme="majorHAnsi"/>
          <w:lang w:val="en-GB"/>
        </w:rPr>
        <w:t>,</w:t>
      </w:r>
      <w:r w:rsidRPr="00193BD5">
        <w:rPr>
          <w:rFonts w:asciiTheme="majorHAnsi" w:hAnsiTheme="majorHAnsi"/>
          <w:lang w:val="en-GB"/>
        </w:rPr>
        <w:t xml:space="preserve"> 151-162. </w:t>
      </w:r>
      <w:r w:rsidR="00D00E3A" w:rsidRPr="00193BD5">
        <w:rPr>
          <w:rFonts w:asciiTheme="majorHAnsi" w:hAnsiTheme="majorHAnsi"/>
          <w:lang w:val="en-GB"/>
        </w:rPr>
        <w:t>http://dx.doi.org/</w:t>
      </w:r>
      <w:r w:rsidRPr="00193BD5">
        <w:rPr>
          <w:rFonts w:asciiTheme="majorHAnsi" w:hAnsiTheme="majorHAnsi"/>
          <w:lang w:val="en-GB"/>
        </w:rPr>
        <w:t xml:space="preserve"> 10.3354/meps09734</w:t>
      </w:r>
    </w:p>
    <w:p w14:paraId="3BED91DD" w14:textId="29D746B6" w:rsidR="00296A60" w:rsidRPr="00193BD5" w:rsidRDefault="00A52553"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Stempniewicz, L., </w:t>
      </w:r>
      <w:r w:rsidR="00296A60" w:rsidRPr="00193BD5">
        <w:rPr>
          <w:rFonts w:asciiTheme="majorHAnsi" w:hAnsiTheme="majorHAnsi"/>
          <w:lang w:val="en-GB"/>
        </w:rPr>
        <w:t>1994. Marine birds drowning in fishing nets in the Gulf of Gdańsk (Southern Baltic): numbers, species composition, age and sex structure. Ornis Svecica</w:t>
      </w:r>
      <w:r w:rsidRPr="00193BD5">
        <w:rPr>
          <w:rFonts w:asciiTheme="majorHAnsi" w:hAnsiTheme="majorHAnsi"/>
          <w:lang w:val="en-GB"/>
        </w:rPr>
        <w:t xml:space="preserve"> 4,</w:t>
      </w:r>
      <w:r w:rsidR="00296A60" w:rsidRPr="00193BD5">
        <w:rPr>
          <w:rFonts w:asciiTheme="majorHAnsi" w:hAnsiTheme="majorHAnsi"/>
          <w:lang w:val="en-GB"/>
        </w:rPr>
        <w:t xml:space="preserve"> 123-132. </w:t>
      </w:r>
      <w:hyperlink w:history="1">
        <w:r w:rsidRPr="00193BD5">
          <w:rPr>
            <w:rStyle w:val="Hyperlink"/>
            <w:rFonts w:asciiTheme="majorHAnsi" w:hAnsiTheme="majorHAnsi"/>
            <w:color w:val="auto"/>
            <w:lang w:val="en-GB"/>
          </w:rPr>
          <w:t>http://Vol%204(2-3),%20123-132%20Stempniewicz%20fishing%20nets%20(2).pdf</w:t>
        </w:r>
      </w:hyperlink>
    </w:p>
    <w:p w14:paraId="24019B89" w14:textId="7BC1EE35" w:rsidR="00296A60" w:rsidRPr="00193BD5" w:rsidRDefault="00296A60" w:rsidP="00296A60">
      <w:pPr>
        <w:spacing w:line="360" w:lineRule="auto"/>
        <w:ind w:left="720" w:hanging="720"/>
        <w:jc w:val="both"/>
        <w:rPr>
          <w:rFonts w:asciiTheme="majorHAnsi" w:hAnsiTheme="majorHAnsi"/>
        </w:rPr>
      </w:pPr>
      <w:r w:rsidRPr="00193BD5">
        <w:rPr>
          <w:rFonts w:asciiTheme="majorHAnsi" w:hAnsiTheme="majorHAnsi"/>
          <w:lang w:val="en-GB"/>
        </w:rPr>
        <w:t>Sullivan, B., Reid, T., Huin, N., Neves, T., Warlich, R.</w:t>
      </w:r>
      <w:r w:rsidR="00A52553" w:rsidRPr="00193BD5">
        <w:rPr>
          <w:rFonts w:asciiTheme="majorHAnsi" w:hAnsiTheme="majorHAnsi"/>
          <w:lang w:val="en-GB"/>
        </w:rPr>
        <w:t xml:space="preserve">, </w:t>
      </w:r>
      <w:r w:rsidRPr="00193BD5">
        <w:rPr>
          <w:rFonts w:asciiTheme="majorHAnsi" w:hAnsiTheme="majorHAnsi"/>
          <w:lang w:val="en-GB"/>
        </w:rPr>
        <w:t>2004. Colour marking of fledgling black-browed al</w:t>
      </w:r>
      <w:r w:rsidR="00A52553" w:rsidRPr="00193BD5">
        <w:rPr>
          <w:rFonts w:asciiTheme="majorHAnsi" w:hAnsiTheme="majorHAnsi"/>
          <w:lang w:val="en-GB"/>
        </w:rPr>
        <w:t>batross on Steeple Jason Island,</w:t>
      </w:r>
      <w:r w:rsidRPr="00193BD5">
        <w:rPr>
          <w:rFonts w:asciiTheme="majorHAnsi" w:hAnsiTheme="majorHAnsi"/>
          <w:lang w:val="en-GB"/>
        </w:rPr>
        <w:t xml:space="preserve"> Falklands Conservation.  </w:t>
      </w:r>
      <w:hyperlink r:id="rId34" w:history="1">
        <w:r w:rsidRPr="00193BD5">
          <w:rPr>
            <w:rStyle w:val="Hyperlink"/>
            <w:rFonts w:asciiTheme="majorHAnsi" w:hAnsiTheme="majorHAnsi"/>
            <w:color w:val="auto"/>
          </w:rPr>
          <w:t>http://www.falklandsconservation.com/news/54-colour-marking-of-fledgling-black-browed-albatross</w:t>
        </w:r>
      </w:hyperlink>
    </w:p>
    <w:p w14:paraId="6CB89ED9" w14:textId="77777777"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Sullivan, B., Reid, T., and Bugoni, L. (2006). Seabird mortality on factory trawlers in the Falkland Islands and beyond. </w:t>
      </w:r>
      <w:r w:rsidRPr="00193BD5">
        <w:rPr>
          <w:rFonts w:asciiTheme="majorHAnsi" w:hAnsiTheme="majorHAnsi"/>
          <w:i/>
          <w:lang w:val="en-GB"/>
        </w:rPr>
        <w:t>Biological Conservation</w:t>
      </w:r>
      <w:r w:rsidRPr="00193BD5">
        <w:rPr>
          <w:rFonts w:asciiTheme="majorHAnsi" w:hAnsiTheme="majorHAnsi"/>
          <w:lang w:val="en-GB"/>
        </w:rPr>
        <w:t>, 131: 495-504. doi:10.1016/j.biocon.2006.02.007</w:t>
      </w:r>
    </w:p>
    <w:p w14:paraId="466E5B59" w14:textId="44EE148D" w:rsidR="00296A60" w:rsidRPr="00193BD5" w:rsidRDefault="00A52553" w:rsidP="00296A60">
      <w:pPr>
        <w:spacing w:line="360" w:lineRule="auto"/>
        <w:ind w:left="720" w:hanging="720"/>
        <w:jc w:val="both"/>
        <w:rPr>
          <w:rFonts w:asciiTheme="majorHAnsi" w:hAnsiTheme="majorHAnsi"/>
          <w:lang w:val="en-GB"/>
        </w:rPr>
      </w:pPr>
      <w:r w:rsidRPr="00A61C7F">
        <w:rPr>
          <w:rFonts w:asciiTheme="majorHAnsi" w:hAnsiTheme="majorHAnsi"/>
          <w:lang w:val="en-GB"/>
        </w:rPr>
        <w:t xml:space="preserve">Taylor, S.S., </w:t>
      </w:r>
      <w:r w:rsidR="00296A60" w:rsidRPr="00A61C7F">
        <w:rPr>
          <w:rFonts w:asciiTheme="majorHAnsi" w:hAnsiTheme="majorHAnsi"/>
          <w:lang w:val="en-GB"/>
        </w:rPr>
        <w:t>Leonard</w:t>
      </w:r>
      <w:r w:rsidRPr="00A61C7F">
        <w:rPr>
          <w:rFonts w:asciiTheme="majorHAnsi" w:hAnsiTheme="majorHAnsi"/>
          <w:lang w:val="en-GB"/>
        </w:rPr>
        <w:t xml:space="preserve">, M., </w:t>
      </w:r>
      <w:r w:rsidR="00296A60" w:rsidRPr="00A61C7F">
        <w:rPr>
          <w:rFonts w:asciiTheme="majorHAnsi" w:hAnsiTheme="majorHAnsi"/>
          <w:lang w:val="en-GB"/>
        </w:rPr>
        <w:t xml:space="preserve">2001. </w:t>
      </w:r>
      <w:r w:rsidR="00296A60" w:rsidRPr="00193BD5">
        <w:rPr>
          <w:rFonts w:asciiTheme="majorHAnsi" w:hAnsiTheme="majorHAnsi"/>
          <w:lang w:val="en-GB"/>
        </w:rPr>
        <w:t>Aggressive nest intrusions by male Humboldt penguins. Condor 103</w:t>
      </w:r>
      <w:r w:rsidRPr="00193BD5">
        <w:rPr>
          <w:rFonts w:asciiTheme="majorHAnsi" w:hAnsiTheme="majorHAnsi"/>
          <w:lang w:val="en-GB"/>
        </w:rPr>
        <w:t xml:space="preserve">, </w:t>
      </w:r>
      <w:r w:rsidR="00296A60" w:rsidRPr="00193BD5">
        <w:rPr>
          <w:rFonts w:asciiTheme="majorHAnsi" w:hAnsiTheme="majorHAnsi"/>
          <w:lang w:val="en-GB"/>
        </w:rPr>
        <w:t xml:space="preserve">162-165. </w:t>
      </w:r>
      <w:r w:rsidR="00D00E3A" w:rsidRPr="00193BD5">
        <w:rPr>
          <w:rFonts w:asciiTheme="majorHAnsi" w:hAnsiTheme="majorHAnsi"/>
          <w:lang w:val="en-GB"/>
        </w:rPr>
        <w:t>http://dx.doi.org/</w:t>
      </w:r>
      <w:r w:rsidR="00296A60" w:rsidRPr="00193BD5">
        <w:rPr>
          <w:rFonts w:asciiTheme="majorHAnsi" w:hAnsiTheme="majorHAnsi"/>
          <w:lang w:val="en-GB"/>
        </w:rPr>
        <w:t>10.1650/0010-5422(2001)103[0162:ANIBMH]2.0.CO;2</w:t>
      </w:r>
    </w:p>
    <w:p w14:paraId="12B32E78" w14:textId="45EADB1B"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Thiers, L., Delord</w:t>
      </w:r>
      <w:r w:rsidR="00A52553" w:rsidRPr="00193BD5">
        <w:rPr>
          <w:rFonts w:asciiTheme="majorHAnsi" w:hAnsiTheme="majorHAnsi"/>
          <w:lang w:val="en-GB"/>
        </w:rPr>
        <w:t>, K.</w:t>
      </w:r>
      <w:r w:rsidRPr="00193BD5">
        <w:rPr>
          <w:rFonts w:asciiTheme="majorHAnsi" w:hAnsiTheme="majorHAnsi"/>
          <w:lang w:val="en-GB"/>
        </w:rPr>
        <w:t>, Barbraud</w:t>
      </w:r>
      <w:r w:rsidR="00A52553" w:rsidRPr="00193BD5">
        <w:rPr>
          <w:rFonts w:asciiTheme="majorHAnsi" w:hAnsiTheme="majorHAnsi"/>
          <w:lang w:val="en-GB"/>
        </w:rPr>
        <w:t xml:space="preserve">, C., </w:t>
      </w:r>
      <w:r w:rsidRPr="00193BD5">
        <w:rPr>
          <w:rFonts w:asciiTheme="majorHAnsi" w:hAnsiTheme="majorHAnsi"/>
          <w:lang w:val="en-GB"/>
        </w:rPr>
        <w:t>Phillips</w:t>
      </w:r>
      <w:r w:rsidR="00A52553" w:rsidRPr="00193BD5">
        <w:rPr>
          <w:rFonts w:asciiTheme="majorHAnsi" w:hAnsiTheme="majorHAnsi"/>
          <w:lang w:val="en-GB"/>
        </w:rPr>
        <w:t>, R.A.</w:t>
      </w:r>
      <w:r w:rsidRPr="00193BD5">
        <w:rPr>
          <w:rFonts w:asciiTheme="majorHAnsi" w:hAnsiTheme="majorHAnsi"/>
          <w:lang w:val="en-GB"/>
        </w:rPr>
        <w:t xml:space="preserve">, </w:t>
      </w:r>
      <w:r w:rsidR="00A52553" w:rsidRPr="00193BD5">
        <w:rPr>
          <w:rFonts w:asciiTheme="majorHAnsi" w:hAnsiTheme="majorHAnsi"/>
          <w:lang w:val="en-GB"/>
        </w:rPr>
        <w:t xml:space="preserve">Pinaud, D., </w:t>
      </w:r>
      <w:r w:rsidRPr="00193BD5">
        <w:rPr>
          <w:rFonts w:asciiTheme="majorHAnsi" w:hAnsiTheme="majorHAnsi"/>
          <w:lang w:val="en-GB"/>
        </w:rPr>
        <w:t>Weimerskirch</w:t>
      </w:r>
      <w:r w:rsidR="00A52553" w:rsidRPr="00193BD5">
        <w:rPr>
          <w:rFonts w:asciiTheme="majorHAnsi" w:hAnsiTheme="majorHAnsi"/>
          <w:lang w:val="en-GB"/>
        </w:rPr>
        <w:t xml:space="preserve">, H., </w:t>
      </w:r>
      <w:r w:rsidRPr="00193BD5">
        <w:rPr>
          <w:rFonts w:asciiTheme="majorHAnsi" w:hAnsiTheme="majorHAnsi"/>
          <w:lang w:val="en-GB"/>
        </w:rPr>
        <w:t>2014. Foraging zones of the two sibling species of giant petrels in the Indian Ocean throughout the annual cycle: implication for their conservation. Mar</w:t>
      </w:r>
      <w:r w:rsidR="008A4B1C" w:rsidRPr="00193BD5">
        <w:rPr>
          <w:rFonts w:asciiTheme="majorHAnsi" w:hAnsiTheme="majorHAnsi"/>
          <w:lang w:val="en-GB"/>
        </w:rPr>
        <w:t>. Ecol.</w:t>
      </w:r>
      <w:r w:rsidRPr="00193BD5">
        <w:rPr>
          <w:rFonts w:asciiTheme="majorHAnsi" w:hAnsiTheme="majorHAnsi"/>
          <w:lang w:val="en-GB"/>
        </w:rPr>
        <w:t xml:space="preserve"> Prog</w:t>
      </w:r>
      <w:r w:rsidR="008A4B1C" w:rsidRPr="00193BD5">
        <w:rPr>
          <w:rFonts w:asciiTheme="majorHAnsi" w:hAnsiTheme="majorHAnsi"/>
          <w:lang w:val="en-GB"/>
        </w:rPr>
        <w:t xml:space="preserve">. </w:t>
      </w:r>
      <w:r w:rsidRPr="00193BD5">
        <w:rPr>
          <w:rFonts w:asciiTheme="majorHAnsi" w:hAnsiTheme="majorHAnsi"/>
          <w:lang w:val="en-GB"/>
        </w:rPr>
        <w:t>Ser</w:t>
      </w:r>
      <w:r w:rsidR="008A4B1C" w:rsidRPr="00193BD5">
        <w:rPr>
          <w:rFonts w:asciiTheme="majorHAnsi" w:hAnsiTheme="majorHAnsi"/>
          <w:lang w:val="en-GB"/>
        </w:rPr>
        <w:t xml:space="preserve">. 499, </w:t>
      </w:r>
      <w:r w:rsidRPr="00193BD5">
        <w:rPr>
          <w:rFonts w:asciiTheme="majorHAnsi" w:hAnsiTheme="majorHAnsi"/>
          <w:lang w:val="en-GB"/>
        </w:rPr>
        <w:t xml:space="preserve">233-248. </w:t>
      </w:r>
      <w:r w:rsidR="00D00E3A" w:rsidRPr="00193BD5">
        <w:rPr>
          <w:rFonts w:asciiTheme="majorHAnsi" w:hAnsiTheme="majorHAnsi"/>
          <w:lang w:val="en-GB"/>
        </w:rPr>
        <w:t>http://dx.doi.org/</w:t>
      </w:r>
      <w:r w:rsidRPr="00193BD5">
        <w:rPr>
          <w:rFonts w:asciiTheme="majorHAnsi" w:hAnsiTheme="majorHAnsi"/>
          <w:lang w:val="en-GB"/>
        </w:rPr>
        <w:t>10.3354/meps10620</w:t>
      </w:r>
    </w:p>
    <w:p w14:paraId="4C24DD19" w14:textId="7AE1BDEB"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Thompson, D.</w:t>
      </w:r>
      <w:r w:rsidR="008A4B1C" w:rsidRPr="00193BD5">
        <w:rPr>
          <w:rFonts w:asciiTheme="majorHAnsi" w:hAnsiTheme="majorHAnsi"/>
          <w:lang w:val="en-GB"/>
        </w:rPr>
        <w:t xml:space="preserve">R., </w:t>
      </w:r>
      <w:r w:rsidRPr="00193BD5">
        <w:rPr>
          <w:rFonts w:asciiTheme="majorHAnsi" w:hAnsiTheme="majorHAnsi"/>
          <w:lang w:val="en-GB"/>
        </w:rPr>
        <w:t>2010</w:t>
      </w:r>
      <w:r w:rsidR="001010C7" w:rsidRPr="00193BD5">
        <w:rPr>
          <w:rFonts w:asciiTheme="majorHAnsi" w:hAnsiTheme="majorHAnsi"/>
          <w:lang w:val="en-GB"/>
        </w:rPr>
        <w:t>a</w:t>
      </w:r>
      <w:r w:rsidRPr="00193BD5">
        <w:rPr>
          <w:rFonts w:asciiTheme="majorHAnsi" w:hAnsiTheme="majorHAnsi"/>
          <w:lang w:val="en-GB"/>
        </w:rPr>
        <w:t>. Autopsy report for seabirds killed and returned from New Zealand fisheries: 1 October 2006 to 30 September 2007: Birds returned by Ministry of Fisheries observers to</w:t>
      </w:r>
      <w:r w:rsidR="008A4B1C" w:rsidRPr="00193BD5">
        <w:rPr>
          <w:rFonts w:asciiTheme="majorHAnsi" w:hAnsiTheme="majorHAnsi"/>
          <w:lang w:val="en-GB"/>
        </w:rPr>
        <w:t xml:space="preserve"> the Department of Conservation,</w:t>
      </w:r>
      <w:r w:rsidRPr="00193BD5">
        <w:rPr>
          <w:rFonts w:asciiTheme="majorHAnsi" w:hAnsiTheme="majorHAnsi"/>
          <w:lang w:val="en-GB"/>
        </w:rPr>
        <w:t xml:space="preserve"> DOC Marine Conservation Services 3</w:t>
      </w:r>
      <w:r w:rsidR="008A4B1C" w:rsidRPr="00193BD5">
        <w:rPr>
          <w:rFonts w:asciiTheme="majorHAnsi" w:hAnsiTheme="majorHAnsi"/>
          <w:i/>
          <w:lang w:val="en-GB"/>
        </w:rPr>
        <w:t xml:space="preserve">, </w:t>
      </w:r>
      <w:r w:rsidRPr="00193BD5">
        <w:rPr>
          <w:rFonts w:asciiTheme="majorHAnsi" w:hAnsiTheme="majorHAnsi"/>
          <w:lang w:val="en-GB"/>
        </w:rPr>
        <w:t>Departme</w:t>
      </w:r>
      <w:r w:rsidR="008A4B1C" w:rsidRPr="00193BD5">
        <w:rPr>
          <w:rFonts w:asciiTheme="majorHAnsi" w:hAnsiTheme="majorHAnsi"/>
          <w:lang w:val="en-GB"/>
        </w:rPr>
        <w:t>nt of Conservation, Wellington.</w:t>
      </w:r>
      <w:r w:rsidRPr="00193BD5">
        <w:rPr>
          <w:rFonts w:asciiTheme="majorHAnsi" w:hAnsiTheme="majorHAnsi"/>
          <w:lang w:val="en-GB"/>
        </w:rPr>
        <w:t xml:space="preserve"> http://www.doc.govt.nz/Documents/science-and-technical/dmcs3entire.pdf</w:t>
      </w:r>
    </w:p>
    <w:p w14:paraId="3D42F6C0" w14:textId="1E1DFA6E" w:rsidR="00296A60" w:rsidRPr="00193BD5" w:rsidRDefault="008A4B1C" w:rsidP="00296A60">
      <w:pPr>
        <w:spacing w:line="360" w:lineRule="auto"/>
        <w:ind w:left="720" w:hanging="720"/>
        <w:jc w:val="both"/>
        <w:rPr>
          <w:rFonts w:asciiTheme="majorHAnsi" w:hAnsiTheme="majorHAnsi"/>
        </w:rPr>
      </w:pPr>
      <w:r w:rsidRPr="00193BD5">
        <w:rPr>
          <w:rFonts w:asciiTheme="majorHAnsi" w:hAnsiTheme="majorHAnsi"/>
          <w:lang w:val="en-GB"/>
        </w:rPr>
        <w:t xml:space="preserve">Thompson, D.R., </w:t>
      </w:r>
      <w:r w:rsidR="001010C7" w:rsidRPr="00193BD5">
        <w:rPr>
          <w:rFonts w:asciiTheme="majorHAnsi" w:hAnsiTheme="majorHAnsi"/>
          <w:lang w:val="en-GB"/>
        </w:rPr>
        <w:t>2010b</w:t>
      </w:r>
      <w:r w:rsidR="00296A60" w:rsidRPr="00193BD5">
        <w:rPr>
          <w:rFonts w:asciiTheme="majorHAnsi" w:hAnsiTheme="majorHAnsi"/>
          <w:lang w:val="en-GB"/>
        </w:rPr>
        <w:t>. Autopsy report for seabirds killed and returned from New Zealand fisheries: 1 October 2008 to 30 September 2009: Birds returned by Ministry of Fisheries observers to the Department of Conservation DOC Marine</w:t>
      </w:r>
      <w:r w:rsidRPr="00193BD5">
        <w:rPr>
          <w:rFonts w:asciiTheme="majorHAnsi" w:hAnsiTheme="majorHAnsi"/>
          <w:lang w:val="en-GB"/>
        </w:rPr>
        <w:t xml:space="preserve"> Conservation Services Series 6, </w:t>
      </w:r>
      <w:r w:rsidR="00296A60" w:rsidRPr="00193BD5">
        <w:rPr>
          <w:rFonts w:asciiTheme="majorHAnsi" w:hAnsiTheme="majorHAnsi"/>
          <w:lang w:val="en-GB"/>
        </w:rPr>
        <w:t xml:space="preserve">Department of Conservation, Wellington. </w:t>
      </w:r>
      <w:hyperlink r:id="rId35" w:history="1">
        <w:r w:rsidR="00296A60" w:rsidRPr="00193BD5">
          <w:rPr>
            <w:rStyle w:val="Hyperlink"/>
            <w:rFonts w:asciiTheme="majorHAnsi" w:hAnsiTheme="majorHAnsi"/>
            <w:color w:val="auto"/>
          </w:rPr>
          <w:t>http://www.doc.govt.nz/Documents/science-and-technical/dmcs6entire.pdf</w:t>
        </w:r>
      </w:hyperlink>
    </w:p>
    <w:p w14:paraId="4D010874" w14:textId="11D30740" w:rsidR="00296A60" w:rsidRPr="00193BD5" w:rsidRDefault="008A4B1C"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Thompson, C.W., </w:t>
      </w:r>
      <w:r w:rsidR="00296A60" w:rsidRPr="00193BD5">
        <w:rPr>
          <w:rFonts w:asciiTheme="majorHAnsi" w:hAnsiTheme="majorHAnsi"/>
          <w:lang w:val="en-GB"/>
        </w:rPr>
        <w:t>Wilson</w:t>
      </w:r>
      <w:r w:rsidRPr="00193BD5">
        <w:rPr>
          <w:rFonts w:asciiTheme="majorHAnsi" w:hAnsiTheme="majorHAnsi"/>
          <w:lang w:val="en-GB"/>
        </w:rPr>
        <w:t>, M.L.</w:t>
      </w:r>
      <w:r w:rsidR="00296A60" w:rsidRPr="00193BD5">
        <w:rPr>
          <w:rFonts w:asciiTheme="majorHAnsi" w:hAnsiTheme="majorHAnsi"/>
          <w:lang w:val="en-GB"/>
        </w:rPr>
        <w:t xml:space="preserve">, </w:t>
      </w:r>
      <w:r w:rsidRPr="00193BD5">
        <w:rPr>
          <w:rFonts w:asciiTheme="majorHAnsi" w:hAnsiTheme="majorHAnsi"/>
          <w:lang w:val="en-GB"/>
        </w:rPr>
        <w:t xml:space="preserve">Pierce, D.J., </w:t>
      </w:r>
      <w:r w:rsidR="00296A60" w:rsidRPr="00193BD5">
        <w:rPr>
          <w:rFonts w:asciiTheme="majorHAnsi" w:hAnsiTheme="majorHAnsi"/>
          <w:lang w:val="en-GB"/>
        </w:rPr>
        <w:t>DeGhetto</w:t>
      </w:r>
      <w:r w:rsidRPr="00193BD5">
        <w:rPr>
          <w:rFonts w:asciiTheme="majorHAnsi" w:hAnsiTheme="majorHAnsi"/>
          <w:lang w:val="en-GB"/>
        </w:rPr>
        <w:t>, D., 1998</w:t>
      </w:r>
      <w:r w:rsidR="00296A60" w:rsidRPr="00193BD5">
        <w:rPr>
          <w:rFonts w:asciiTheme="majorHAnsi" w:hAnsiTheme="majorHAnsi"/>
          <w:lang w:val="en-GB"/>
        </w:rPr>
        <w:t>. Population characteristics of Common Murres and Rhinoceros Auklets entangled in gillnets in Puget Sound, Washington, from 1993 to 1994. Northwestern Naturalist 79</w:t>
      </w:r>
      <w:r w:rsidRPr="00193BD5">
        <w:rPr>
          <w:rFonts w:asciiTheme="majorHAnsi" w:hAnsiTheme="majorHAnsi"/>
          <w:lang w:val="en-GB"/>
        </w:rPr>
        <w:t>,</w:t>
      </w:r>
      <w:r w:rsidR="00296A60" w:rsidRPr="00193BD5">
        <w:rPr>
          <w:rFonts w:asciiTheme="majorHAnsi" w:hAnsiTheme="majorHAnsi"/>
          <w:lang w:val="en-GB"/>
        </w:rPr>
        <w:t xml:space="preserve"> 77-91.</w:t>
      </w:r>
      <w:r w:rsidRPr="00193BD5">
        <w:rPr>
          <w:rFonts w:asciiTheme="majorHAnsi" w:hAnsiTheme="majorHAnsi"/>
          <w:lang w:val="en-GB"/>
        </w:rPr>
        <w:t xml:space="preserve"> </w:t>
      </w:r>
      <w:hyperlink r:id="rId36" w:history="1">
        <w:r w:rsidR="00296A60" w:rsidRPr="00193BD5">
          <w:rPr>
            <w:rStyle w:val="Hyperlink"/>
            <w:rFonts w:asciiTheme="majorHAnsi" w:hAnsiTheme="majorHAnsi"/>
            <w:color w:val="auto"/>
            <w:lang w:val="en-GB"/>
          </w:rPr>
          <w:t>http://www.jstor.org/stable/3536837</w:t>
        </w:r>
      </w:hyperlink>
    </w:p>
    <w:p w14:paraId="3BAE28C7" w14:textId="71E41678"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Trebilco, R., Gales</w:t>
      </w:r>
      <w:r w:rsidR="008A4B1C" w:rsidRPr="00193BD5">
        <w:rPr>
          <w:rFonts w:asciiTheme="majorHAnsi" w:hAnsiTheme="majorHAnsi"/>
          <w:lang w:val="en-GB"/>
        </w:rPr>
        <w:t>, R.</w:t>
      </w:r>
      <w:r w:rsidRPr="00193BD5">
        <w:rPr>
          <w:rFonts w:asciiTheme="majorHAnsi" w:hAnsiTheme="majorHAnsi"/>
          <w:lang w:val="en-GB"/>
        </w:rPr>
        <w:t>, Lawrence</w:t>
      </w:r>
      <w:r w:rsidR="008A4B1C" w:rsidRPr="00193BD5">
        <w:rPr>
          <w:rFonts w:asciiTheme="majorHAnsi" w:hAnsiTheme="majorHAnsi"/>
          <w:lang w:val="en-GB"/>
        </w:rPr>
        <w:t>, E.</w:t>
      </w:r>
      <w:r w:rsidRPr="00193BD5">
        <w:rPr>
          <w:rFonts w:asciiTheme="majorHAnsi" w:hAnsiTheme="majorHAnsi"/>
          <w:lang w:val="en-GB"/>
        </w:rPr>
        <w:t>, Alderman</w:t>
      </w:r>
      <w:r w:rsidR="008A4B1C" w:rsidRPr="00193BD5">
        <w:rPr>
          <w:rFonts w:asciiTheme="majorHAnsi" w:hAnsiTheme="majorHAnsi"/>
          <w:lang w:val="en-GB"/>
        </w:rPr>
        <w:t>, R.</w:t>
      </w:r>
      <w:r w:rsidRPr="00193BD5">
        <w:rPr>
          <w:rFonts w:asciiTheme="majorHAnsi" w:hAnsiTheme="majorHAnsi"/>
          <w:lang w:val="en-GB"/>
        </w:rPr>
        <w:t xml:space="preserve">, </w:t>
      </w:r>
      <w:r w:rsidR="008A4B1C" w:rsidRPr="00193BD5">
        <w:rPr>
          <w:rFonts w:asciiTheme="majorHAnsi" w:hAnsiTheme="majorHAnsi"/>
          <w:lang w:val="en-GB"/>
        </w:rPr>
        <w:t xml:space="preserve">Robertson, G., </w:t>
      </w:r>
      <w:r w:rsidRPr="00193BD5">
        <w:rPr>
          <w:rFonts w:asciiTheme="majorHAnsi" w:hAnsiTheme="majorHAnsi"/>
          <w:lang w:val="en-GB"/>
        </w:rPr>
        <w:t>Baker</w:t>
      </w:r>
      <w:r w:rsidR="008A4B1C" w:rsidRPr="00193BD5">
        <w:rPr>
          <w:rFonts w:asciiTheme="majorHAnsi" w:hAnsiTheme="majorHAnsi"/>
          <w:lang w:val="en-GB"/>
        </w:rPr>
        <w:t xml:space="preserve">, G.B., </w:t>
      </w:r>
      <w:r w:rsidRPr="00193BD5">
        <w:rPr>
          <w:rFonts w:asciiTheme="majorHAnsi" w:hAnsiTheme="majorHAnsi"/>
          <w:lang w:val="en-GB"/>
        </w:rPr>
        <w:t>2010</w:t>
      </w:r>
      <w:r w:rsidR="008A4B1C" w:rsidRPr="00193BD5">
        <w:rPr>
          <w:rFonts w:asciiTheme="majorHAnsi" w:hAnsiTheme="majorHAnsi"/>
          <w:lang w:val="en-GB"/>
        </w:rPr>
        <w:t>.</w:t>
      </w:r>
      <w:r w:rsidRPr="00193BD5">
        <w:rPr>
          <w:rFonts w:asciiTheme="majorHAnsi" w:hAnsiTheme="majorHAnsi"/>
          <w:lang w:val="en-GB"/>
        </w:rPr>
        <w:t xml:space="preserve"> Characterizing seabird bycatch in the eastern Australian tuna and billfish pelagic longline fishery in relation to temporal, spatial and biological influences. </w:t>
      </w:r>
      <w:r w:rsidR="008A4B1C" w:rsidRPr="00193BD5">
        <w:rPr>
          <w:rFonts w:asciiTheme="majorHAnsi" w:hAnsiTheme="majorHAnsi"/>
          <w:lang w:val="en-GB"/>
        </w:rPr>
        <w:t>Aquat. Conserv.</w:t>
      </w:r>
      <w:r w:rsidRPr="00193BD5">
        <w:rPr>
          <w:rFonts w:asciiTheme="majorHAnsi" w:hAnsiTheme="majorHAnsi"/>
          <w:i/>
          <w:lang w:val="en-GB"/>
        </w:rPr>
        <w:t xml:space="preserve"> </w:t>
      </w:r>
      <w:r w:rsidR="008A4B1C" w:rsidRPr="00193BD5">
        <w:rPr>
          <w:rFonts w:asciiTheme="majorHAnsi" w:hAnsiTheme="majorHAnsi"/>
          <w:lang w:val="en-GB"/>
        </w:rPr>
        <w:t>20,</w:t>
      </w:r>
      <w:r w:rsidRPr="00193BD5">
        <w:rPr>
          <w:rFonts w:asciiTheme="majorHAnsi" w:hAnsiTheme="majorHAnsi"/>
          <w:lang w:val="en-GB"/>
        </w:rPr>
        <w:t xml:space="preserve"> 531-542. </w:t>
      </w:r>
      <w:r w:rsidR="00D00E3A" w:rsidRPr="00193BD5">
        <w:rPr>
          <w:rFonts w:asciiTheme="majorHAnsi" w:hAnsiTheme="majorHAnsi"/>
          <w:lang w:val="en-GB"/>
        </w:rPr>
        <w:t>http://dx.doi.org/</w:t>
      </w:r>
      <w:r w:rsidRPr="00193BD5">
        <w:rPr>
          <w:rFonts w:asciiTheme="majorHAnsi" w:hAnsiTheme="majorHAnsi"/>
          <w:lang w:val="en-GB"/>
        </w:rPr>
        <w:t>10.1002/aqc.1115</w:t>
      </w:r>
    </w:p>
    <w:p w14:paraId="235F1D95" w14:textId="14A9136C" w:rsidR="00296A60" w:rsidRPr="00193BD5" w:rsidRDefault="008A4B1C" w:rsidP="00296A60">
      <w:pPr>
        <w:spacing w:line="360" w:lineRule="auto"/>
        <w:ind w:left="720" w:hanging="720"/>
        <w:jc w:val="both"/>
        <w:rPr>
          <w:rFonts w:asciiTheme="majorHAnsi" w:hAnsiTheme="majorHAnsi"/>
          <w:lang w:val="en-GB"/>
        </w:rPr>
      </w:pPr>
      <w:r w:rsidRPr="00193BD5">
        <w:rPr>
          <w:rFonts w:asciiTheme="majorHAnsi" w:hAnsiTheme="majorHAnsi"/>
          <w:lang w:val="en-GB"/>
        </w:rPr>
        <w:t>Tuck, G.</w:t>
      </w:r>
      <w:r w:rsidR="00296A60" w:rsidRPr="00193BD5">
        <w:rPr>
          <w:rFonts w:asciiTheme="majorHAnsi" w:hAnsiTheme="majorHAnsi"/>
          <w:lang w:val="en-GB"/>
        </w:rPr>
        <w:t>N., Polacheck</w:t>
      </w:r>
      <w:r w:rsidRPr="00193BD5">
        <w:rPr>
          <w:rFonts w:asciiTheme="majorHAnsi" w:hAnsiTheme="majorHAnsi"/>
          <w:lang w:val="en-GB"/>
        </w:rPr>
        <w:t>, T.</w:t>
      </w:r>
      <w:r w:rsidR="00296A60" w:rsidRPr="00193BD5">
        <w:rPr>
          <w:rFonts w:asciiTheme="majorHAnsi" w:hAnsiTheme="majorHAnsi"/>
          <w:lang w:val="en-GB"/>
        </w:rPr>
        <w:t>, Bulman</w:t>
      </w:r>
      <w:r w:rsidRPr="00193BD5">
        <w:rPr>
          <w:rFonts w:asciiTheme="majorHAnsi" w:hAnsiTheme="majorHAnsi"/>
          <w:lang w:val="en-GB"/>
        </w:rPr>
        <w:t>, C.M.,</w:t>
      </w:r>
      <w:r w:rsidR="00296A60" w:rsidRPr="00193BD5">
        <w:rPr>
          <w:rFonts w:asciiTheme="majorHAnsi" w:hAnsiTheme="majorHAnsi"/>
          <w:lang w:val="en-GB"/>
        </w:rPr>
        <w:t xml:space="preserve"> 2003. Spatio-temporal trends of longline fishing effort in the Southern Ocean and implications for seabird bycatch. Biol</w:t>
      </w:r>
      <w:r w:rsidRPr="00193BD5">
        <w:rPr>
          <w:rFonts w:asciiTheme="majorHAnsi" w:hAnsiTheme="majorHAnsi"/>
          <w:lang w:val="en-GB"/>
        </w:rPr>
        <w:t>.</w:t>
      </w:r>
      <w:r w:rsidR="00296A60" w:rsidRPr="00193BD5">
        <w:rPr>
          <w:rFonts w:asciiTheme="majorHAnsi" w:hAnsiTheme="majorHAnsi"/>
          <w:lang w:val="en-GB"/>
        </w:rPr>
        <w:t xml:space="preserve"> Conserv</w:t>
      </w:r>
      <w:r w:rsidRPr="00193BD5">
        <w:rPr>
          <w:rFonts w:asciiTheme="majorHAnsi" w:hAnsiTheme="majorHAnsi"/>
          <w:lang w:val="en-GB"/>
        </w:rPr>
        <w:t>.</w:t>
      </w:r>
      <w:r w:rsidR="00296A60" w:rsidRPr="00193BD5">
        <w:rPr>
          <w:rFonts w:asciiTheme="majorHAnsi" w:hAnsiTheme="majorHAnsi"/>
          <w:lang w:val="en-GB"/>
        </w:rPr>
        <w:t xml:space="preserve"> 114</w:t>
      </w:r>
      <w:r w:rsidRPr="00193BD5">
        <w:rPr>
          <w:rFonts w:asciiTheme="majorHAnsi" w:hAnsiTheme="majorHAnsi"/>
          <w:lang w:val="en-GB"/>
        </w:rPr>
        <w:t>,</w:t>
      </w:r>
      <w:r w:rsidR="00296A60" w:rsidRPr="00193BD5">
        <w:rPr>
          <w:rFonts w:asciiTheme="majorHAnsi" w:hAnsiTheme="majorHAnsi"/>
          <w:lang w:val="en-GB"/>
        </w:rPr>
        <w:t xml:space="preserve"> 1-27. </w:t>
      </w:r>
      <w:r w:rsidR="00D00E3A" w:rsidRPr="00193BD5">
        <w:rPr>
          <w:rFonts w:asciiTheme="majorHAnsi" w:hAnsiTheme="majorHAnsi"/>
          <w:lang w:val="en-GB"/>
        </w:rPr>
        <w:t>http://dx.doi.org/</w:t>
      </w:r>
      <w:r w:rsidR="00296A60" w:rsidRPr="00193BD5">
        <w:rPr>
          <w:rFonts w:asciiTheme="majorHAnsi" w:hAnsiTheme="majorHAnsi"/>
          <w:lang w:val="en-GB"/>
        </w:rPr>
        <w:t>10.1016/S0006-3207(02)00378-6</w:t>
      </w:r>
    </w:p>
    <w:p w14:paraId="12FE94F4" w14:textId="19EF268D" w:rsidR="00296A60" w:rsidRPr="000E5FF6"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Uhlmann, S., </w:t>
      </w:r>
      <w:r w:rsidR="008A4B1C" w:rsidRPr="00193BD5">
        <w:rPr>
          <w:rFonts w:asciiTheme="majorHAnsi" w:hAnsiTheme="majorHAnsi"/>
          <w:lang w:val="en-GB"/>
        </w:rPr>
        <w:t xml:space="preserve">Fletcher, D., </w:t>
      </w:r>
      <w:r w:rsidRPr="00193BD5">
        <w:rPr>
          <w:rFonts w:asciiTheme="majorHAnsi" w:hAnsiTheme="majorHAnsi"/>
          <w:lang w:val="en-GB"/>
        </w:rPr>
        <w:t>Moller</w:t>
      </w:r>
      <w:r w:rsidR="008A4B1C" w:rsidRPr="00193BD5">
        <w:rPr>
          <w:rFonts w:asciiTheme="majorHAnsi" w:hAnsiTheme="majorHAnsi"/>
          <w:lang w:val="en-GB"/>
        </w:rPr>
        <w:t xml:space="preserve">, H., </w:t>
      </w:r>
      <w:r w:rsidRPr="00193BD5">
        <w:rPr>
          <w:rFonts w:asciiTheme="majorHAnsi" w:hAnsiTheme="majorHAnsi"/>
          <w:lang w:val="en-GB"/>
        </w:rPr>
        <w:t>2005. Estimating incidental takes of shearwaters in driftnet ﬁsheries: lessons for the conservation of seabirds. Biol</w:t>
      </w:r>
      <w:r w:rsidR="008A4B1C" w:rsidRPr="00193BD5">
        <w:rPr>
          <w:rFonts w:asciiTheme="majorHAnsi" w:hAnsiTheme="majorHAnsi"/>
          <w:lang w:val="en-GB"/>
        </w:rPr>
        <w:t>.</w:t>
      </w:r>
      <w:r w:rsidRPr="00193BD5">
        <w:rPr>
          <w:rFonts w:asciiTheme="majorHAnsi" w:hAnsiTheme="majorHAnsi"/>
          <w:lang w:val="en-GB"/>
        </w:rPr>
        <w:t xml:space="preserve"> Conserv</w:t>
      </w:r>
      <w:r w:rsidR="008A4B1C" w:rsidRPr="00193BD5">
        <w:rPr>
          <w:rFonts w:asciiTheme="majorHAnsi" w:hAnsiTheme="majorHAnsi"/>
          <w:i/>
          <w:lang w:val="en-GB"/>
        </w:rPr>
        <w:t>.</w:t>
      </w:r>
      <w:r w:rsidR="008A4B1C" w:rsidRPr="00193BD5">
        <w:rPr>
          <w:rFonts w:asciiTheme="majorHAnsi" w:hAnsiTheme="majorHAnsi"/>
          <w:lang w:val="en-GB"/>
        </w:rPr>
        <w:t xml:space="preserve"> </w:t>
      </w:r>
      <w:r w:rsidR="008A4B1C" w:rsidRPr="000E5FF6">
        <w:rPr>
          <w:rFonts w:asciiTheme="majorHAnsi" w:hAnsiTheme="majorHAnsi"/>
          <w:lang w:val="en-GB"/>
        </w:rPr>
        <w:t xml:space="preserve">123, </w:t>
      </w:r>
      <w:r w:rsidRPr="000E5FF6">
        <w:rPr>
          <w:rFonts w:asciiTheme="majorHAnsi" w:hAnsiTheme="majorHAnsi"/>
          <w:lang w:val="en-GB"/>
        </w:rPr>
        <w:t xml:space="preserve">151-163. </w:t>
      </w:r>
      <w:r w:rsidR="00D00E3A" w:rsidRPr="000E5FF6">
        <w:rPr>
          <w:rFonts w:asciiTheme="majorHAnsi" w:hAnsiTheme="majorHAnsi"/>
          <w:lang w:val="en-GB"/>
        </w:rPr>
        <w:t>http://dx.doi.org/</w:t>
      </w:r>
      <w:r w:rsidRPr="000E5FF6">
        <w:rPr>
          <w:rFonts w:asciiTheme="majorHAnsi" w:hAnsiTheme="majorHAnsi"/>
          <w:lang w:val="en-GB"/>
        </w:rPr>
        <w:t>10.1016/j.biocon.2004.11.003</w:t>
      </w:r>
    </w:p>
    <w:p w14:paraId="49496D79" w14:textId="77777777" w:rsidR="001437DB" w:rsidRDefault="00296A60" w:rsidP="001437DB">
      <w:pPr>
        <w:spacing w:line="360" w:lineRule="auto"/>
        <w:ind w:left="720" w:hanging="720"/>
        <w:jc w:val="both"/>
        <w:rPr>
          <w:rFonts w:asciiTheme="majorHAnsi" w:hAnsiTheme="majorHAnsi"/>
          <w:lang w:val="en-GB"/>
        </w:rPr>
      </w:pPr>
      <w:r w:rsidRPr="00A61C7F">
        <w:rPr>
          <w:rFonts w:asciiTheme="majorHAnsi" w:hAnsiTheme="majorHAnsi"/>
          <w:lang w:val="en-GB"/>
        </w:rPr>
        <w:t>Velando, A., Graves</w:t>
      </w:r>
      <w:r w:rsidR="008A4B1C" w:rsidRPr="00A61C7F">
        <w:rPr>
          <w:rFonts w:asciiTheme="majorHAnsi" w:hAnsiTheme="majorHAnsi"/>
          <w:lang w:val="en-GB"/>
        </w:rPr>
        <w:t>,</w:t>
      </w:r>
      <w:r w:rsidRPr="00A61C7F">
        <w:rPr>
          <w:rFonts w:asciiTheme="majorHAnsi" w:hAnsiTheme="majorHAnsi"/>
          <w:lang w:val="en-GB"/>
        </w:rPr>
        <w:t xml:space="preserve"> </w:t>
      </w:r>
      <w:r w:rsidR="008A4B1C" w:rsidRPr="00A61C7F">
        <w:rPr>
          <w:rFonts w:asciiTheme="majorHAnsi" w:hAnsiTheme="majorHAnsi"/>
          <w:lang w:val="en-GB"/>
        </w:rPr>
        <w:t>J.</w:t>
      </w:r>
      <w:r w:rsidRPr="00A61C7F">
        <w:rPr>
          <w:rFonts w:asciiTheme="majorHAnsi" w:hAnsiTheme="majorHAnsi"/>
          <w:lang w:val="en-GB"/>
        </w:rPr>
        <w:t xml:space="preserve"> Ortega-Ruano</w:t>
      </w:r>
      <w:r w:rsidR="008A4B1C" w:rsidRPr="00A61C7F">
        <w:rPr>
          <w:rFonts w:asciiTheme="majorHAnsi" w:hAnsiTheme="majorHAnsi"/>
          <w:lang w:val="en-GB"/>
        </w:rPr>
        <w:t xml:space="preserve">, J.E., </w:t>
      </w:r>
      <w:r w:rsidRPr="00A61C7F">
        <w:rPr>
          <w:rFonts w:asciiTheme="majorHAnsi" w:hAnsiTheme="majorHAnsi"/>
          <w:lang w:val="en-GB"/>
        </w:rPr>
        <w:t xml:space="preserve">2002. </w:t>
      </w:r>
      <w:r w:rsidRPr="00193BD5">
        <w:rPr>
          <w:rFonts w:asciiTheme="majorHAnsi" w:hAnsiTheme="majorHAnsi"/>
          <w:lang w:val="en-GB"/>
        </w:rPr>
        <w:t>Sex ratio in relation to timing of breeding, and laying sequence in a dimorphic seabird. Ibis</w:t>
      </w:r>
      <w:r w:rsidR="008A4B1C" w:rsidRPr="00193BD5">
        <w:rPr>
          <w:rFonts w:asciiTheme="majorHAnsi" w:hAnsiTheme="majorHAnsi"/>
          <w:lang w:val="en-GB"/>
        </w:rPr>
        <w:t xml:space="preserve"> 144,</w:t>
      </w:r>
      <w:r w:rsidRPr="00193BD5">
        <w:rPr>
          <w:rFonts w:asciiTheme="majorHAnsi" w:hAnsiTheme="majorHAnsi"/>
          <w:lang w:val="en-GB"/>
        </w:rPr>
        <w:t xml:space="preserve"> 9-16.</w:t>
      </w:r>
      <w:r w:rsidR="009C0A4D" w:rsidRPr="00193BD5">
        <w:rPr>
          <w:rFonts w:asciiTheme="majorHAnsi" w:hAnsiTheme="majorHAnsi"/>
          <w:lang w:val="en-GB"/>
        </w:rPr>
        <w:t xml:space="preserve"> </w:t>
      </w:r>
      <w:r w:rsidR="00D00E3A" w:rsidRPr="00193BD5">
        <w:rPr>
          <w:rFonts w:asciiTheme="majorHAnsi" w:hAnsiTheme="majorHAnsi"/>
          <w:lang w:val="en-GB"/>
        </w:rPr>
        <w:t>http://dx.doi.org/</w:t>
      </w:r>
      <w:r w:rsidR="009C0A4D" w:rsidRPr="00193BD5">
        <w:rPr>
          <w:rFonts w:asciiTheme="majorHAnsi" w:hAnsiTheme="majorHAnsi"/>
          <w:lang w:val="en-GB"/>
        </w:rPr>
        <w:t xml:space="preserve"> 10.1046/j.0019-1019.2001.00002.x</w:t>
      </w:r>
    </w:p>
    <w:p w14:paraId="4BA5147B" w14:textId="74F7A9A3" w:rsidR="00296A60" w:rsidRPr="00193BD5" w:rsidRDefault="001437DB" w:rsidP="001437DB">
      <w:pPr>
        <w:spacing w:line="360" w:lineRule="auto"/>
        <w:ind w:left="720" w:hanging="720"/>
        <w:jc w:val="both"/>
        <w:rPr>
          <w:rFonts w:asciiTheme="majorHAnsi" w:hAnsiTheme="majorHAnsi"/>
          <w:lang w:val="en-GB"/>
        </w:rPr>
      </w:pPr>
      <w:r w:rsidRPr="001437DB">
        <w:rPr>
          <w:rFonts w:asciiTheme="majorHAnsi" w:hAnsiTheme="majorHAnsi"/>
          <w:lang w:val="en-GB"/>
        </w:rPr>
        <w:t>Votier, S.C., Grecian, W.J., Patrick, S., Newton J., 2011 Inter-colony movements, at-sea</w:t>
      </w:r>
      <w:r>
        <w:rPr>
          <w:rFonts w:asciiTheme="majorHAnsi" w:hAnsiTheme="majorHAnsi"/>
          <w:lang w:val="en-GB"/>
        </w:rPr>
        <w:t xml:space="preserve">  </w:t>
      </w:r>
      <w:r w:rsidRPr="001437DB">
        <w:rPr>
          <w:rFonts w:asciiTheme="majorHAnsi" w:hAnsiTheme="majorHAnsi"/>
          <w:lang w:val="en-GB"/>
        </w:rPr>
        <w:t>behaviour and foraging in an immature seabird: results from GPS-PPT tracking,</w:t>
      </w:r>
      <w:r>
        <w:rPr>
          <w:rFonts w:asciiTheme="majorHAnsi" w:hAnsiTheme="majorHAnsi"/>
          <w:lang w:val="en-GB"/>
        </w:rPr>
        <w:t xml:space="preserve">  </w:t>
      </w:r>
      <w:r w:rsidRPr="001437DB">
        <w:rPr>
          <w:rFonts w:asciiTheme="majorHAnsi" w:hAnsiTheme="majorHAnsi"/>
          <w:lang w:val="en-GB"/>
        </w:rPr>
        <w:t>radio-tracking and stable isotope analys</w:t>
      </w:r>
      <w:r>
        <w:rPr>
          <w:rFonts w:asciiTheme="majorHAnsi" w:hAnsiTheme="majorHAnsi"/>
          <w:lang w:val="en-GB"/>
        </w:rPr>
        <w:t xml:space="preserve">is. Mar. Biol.,158(2), 355–362. </w:t>
      </w:r>
      <w:r w:rsidRPr="001437DB">
        <w:rPr>
          <w:rFonts w:asciiTheme="majorHAnsi" w:hAnsiTheme="majorHAnsi"/>
          <w:lang w:val="en-GB"/>
        </w:rPr>
        <w:t>http://dx.doi.org/10.1007/s00227-010-1563-9</w:t>
      </w:r>
    </w:p>
    <w:p w14:paraId="70BED112" w14:textId="49576369" w:rsidR="00296A60" w:rsidRPr="00193BD5" w:rsidRDefault="008A4B1C" w:rsidP="00296A60">
      <w:pPr>
        <w:spacing w:line="360" w:lineRule="auto"/>
        <w:ind w:left="720" w:hanging="720"/>
        <w:jc w:val="both"/>
        <w:rPr>
          <w:rFonts w:asciiTheme="majorHAnsi" w:hAnsiTheme="majorHAnsi"/>
          <w:lang w:val="en-GB"/>
        </w:rPr>
      </w:pPr>
      <w:r w:rsidRPr="00193BD5">
        <w:rPr>
          <w:rFonts w:asciiTheme="majorHAnsi" w:hAnsiTheme="majorHAnsi"/>
          <w:lang w:val="en-GB"/>
        </w:rPr>
        <w:t>Votier S.</w:t>
      </w:r>
      <w:r w:rsidR="00296A60" w:rsidRPr="00193BD5">
        <w:rPr>
          <w:rFonts w:asciiTheme="majorHAnsi" w:hAnsiTheme="majorHAnsi"/>
          <w:lang w:val="en-GB"/>
        </w:rPr>
        <w:t>C., Bicknell</w:t>
      </w:r>
      <w:r w:rsidRPr="00193BD5">
        <w:rPr>
          <w:rFonts w:asciiTheme="majorHAnsi" w:hAnsiTheme="majorHAnsi"/>
          <w:lang w:val="en-GB"/>
        </w:rPr>
        <w:t xml:space="preserve"> A.</w:t>
      </w:r>
      <w:r w:rsidR="00296A60" w:rsidRPr="00193BD5">
        <w:rPr>
          <w:rFonts w:asciiTheme="majorHAnsi" w:hAnsiTheme="majorHAnsi"/>
          <w:lang w:val="en-GB"/>
        </w:rPr>
        <w:t>, Cox</w:t>
      </w:r>
      <w:r w:rsidRPr="00193BD5">
        <w:rPr>
          <w:rFonts w:asciiTheme="majorHAnsi" w:hAnsiTheme="majorHAnsi"/>
          <w:lang w:val="en-GB"/>
        </w:rPr>
        <w:t>, S.L.</w:t>
      </w:r>
      <w:r w:rsidR="00296A60" w:rsidRPr="00193BD5">
        <w:rPr>
          <w:rFonts w:asciiTheme="majorHAnsi" w:hAnsiTheme="majorHAnsi"/>
          <w:lang w:val="en-GB"/>
        </w:rPr>
        <w:t>, Scales</w:t>
      </w:r>
      <w:r w:rsidRPr="00193BD5">
        <w:rPr>
          <w:rFonts w:asciiTheme="majorHAnsi" w:hAnsiTheme="majorHAnsi"/>
          <w:lang w:val="en-GB"/>
        </w:rPr>
        <w:t xml:space="preserve">, K.L., </w:t>
      </w:r>
      <w:r w:rsidR="00296A60" w:rsidRPr="00193BD5">
        <w:rPr>
          <w:rFonts w:asciiTheme="majorHAnsi" w:hAnsiTheme="majorHAnsi"/>
          <w:lang w:val="en-GB"/>
        </w:rPr>
        <w:t>Patrick</w:t>
      </w:r>
      <w:r w:rsidRPr="00193BD5">
        <w:rPr>
          <w:rFonts w:asciiTheme="majorHAnsi" w:hAnsiTheme="majorHAnsi"/>
          <w:lang w:val="en-GB"/>
        </w:rPr>
        <w:t xml:space="preserve">, S.C., </w:t>
      </w:r>
      <w:r w:rsidR="00296A60" w:rsidRPr="00193BD5">
        <w:rPr>
          <w:rFonts w:asciiTheme="majorHAnsi" w:hAnsiTheme="majorHAnsi"/>
          <w:lang w:val="en-GB"/>
        </w:rPr>
        <w:t>2013. A Bird’s Eye View of Discard Reforms: Bird-Borne Cameras Reveal Seabird/Fishery Interactions. PLoS ONE</w:t>
      </w:r>
      <w:r w:rsidRPr="00193BD5">
        <w:rPr>
          <w:rFonts w:asciiTheme="majorHAnsi" w:hAnsiTheme="majorHAnsi"/>
          <w:lang w:val="en-GB"/>
        </w:rPr>
        <w:t xml:space="preserve"> 8</w:t>
      </w:r>
      <w:r w:rsidR="00296A60" w:rsidRPr="00193BD5">
        <w:rPr>
          <w:rFonts w:asciiTheme="majorHAnsi" w:hAnsiTheme="majorHAnsi"/>
          <w:lang w:val="en-GB"/>
        </w:rPr>
        <w:t xml:space="preserve">: e57376. </w:t>
      </w:r>
      <w:r w:rsidR="00D00E3A" w:rsidRPr="00193BD5">
        <w:rPr>
          <w:rFonts w:asciiTheme="majorHAnsi" w:hAnsiTheme="majorHAnsi"/>
          <w:lang w:val="en-GB"/>
        </w:rPr>
        <w:t>http://dx.doi.org/</w:t>
      </w:r>
      <w:r w:rsidR="00296A60" w:rsidRPr="00193BD5">
        <w:rPr>
          <w:rFonts w:asciiTheme="majorHAnsi" w:hAnsiTheme="majorHAnsi"/>
          <w:lang w:val="en-GB"/>
        </w:rPr>
        <w:t>10.1371/journal.pone.0057376</w:t>
      </w:r>
    </w:p>
    <w:p w14:paraId="6367A057" w14:textId="774EF86C" w:rsidR="00296A60" w:rsidRPr="00193BD5" w:rsidRDefault="008A4B1C"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Waugh, S.M., Sagar, P.M., </w:t>
      </w:r>
      <w:r w:rsidR="00296A60" w:rsidRPr="00193BD5">
        <w:rPr>
          <w:rFonts w:asciiTheme="majorHAnsi" w:hAnsiTheme="majorHAnsi"/>
          <w:lang w:val="en-GB"/>
        </w:rPr>
        <w:t>Cossee</w:t>
      </w:r>
      <w:r w:rsidRPr="00193BD5">
        <w:rPr>
          <w:rFonts w:asciiTheme="majorHAnsi" w:hAnsiTheme="majorHAnsi"/>
          <w:lang w:val="en-GB"/>
        </w:rPr>
        <w:t xml:space="preserve">, R.O., </w:t>
      </w:r>
      <w:r w:rsidR="00296A60" w:rsidRPr="00193BD5">
        <w:rPr>
          <w:rFonts w:asciiTheme="majorHAnsi" w:hAnsiTheme="majorHAnsi"/>
          <w:lang w:val="en-GB"/>
        </w:rPr>
        <w:t xml:space="preserve">1999. New Zealand  Black-browed Albatross </w:t>
      </w:r>
      <w:r w:rsidR="00296A60" w:rsidRPr="00193BD5">
        <w:rPr>
          <w:rFonts w:asciiTheme="majorHAnsi" w:hAnsiTheme="majorHAnsi"/>
          <w:i/>
          <w:lang w:val="en-GB"/>
        </w:rPr>
        <w:t>Diomedea</w:t>
      </w:r>
      <w:r w:rsidR="00296A60" w:rsidRPr="00193BD5">
        <w:rPr>
          <w:rFonts w:asciiTheme="majorHAnsi" w:hAnsiTheme="majorHAnsi"/>
          <w:lang w:val="en-GB"/>
        </w:rPr>
        <w:t xml:space="preserve"> </w:t>
      </w:r>
      <w:r w:rsidR="00296A60" w:rsidRPr="00193BD5">
        <w:rPr>
          <w:rFonts w:asciiTheme="majorHAnsi" w:hAnsiTheme="majorHAnsi"/>
          <w:i/>
          <w:lang w:val="en-GB"/>
        </w:rPr>
        <w:t>melanophrys impavida</w:t>
      </w:r>
      <w:r w:rsidR="00296A60" w:rsidRPr="00193BD5">
        <w:rPr>
          <w:rFonts w:asciiTheme="majorHAnsi" w:hAnsiTheme="majorHAnsi"/>
          <w:lang w:val="en-GB"/>
        </w:rPr>
        <w:t xml:space="preserve"> and Grey-headed Albatross </w:t>
      </w:r>
      <w:r w:rsidR="00296A60" w:rsidRPr="00193BD5">
        <w:rPr>
          <w:rFonts w:asciiTheme="majorHAnsi" w:hAnsiTheme="majorHAnsi"/>
          <w:i/>
          <w:lang w:val="en-GB"/>
        </w:rPr>
        <w:t xml:space="preserve">D-chrysostoma </w:t>
      </w:r>
      <w:r w:rsidR="00296A60" w:rsidRPr="00193BD5">
        <w:rPr>
          <w:rFonts w:asciiTheme="majorHAnsi" w:hAnsiTheme="majorHAnsi"/>
          <w:lang w:val="en-GB"/>
        </w:rPr>
        <w:t>banded at Campbell Island: Recoveries from the South Pacific region. Emu</w:t>
      </w:r>
      <w:r w:rsidRPr="00193BD5">
        <w:rPr>
          <w:rFonts w:asciiTheme="majorHAnsi" w:hAnsiTheme="majorHAnsi"/>
          <w:lang w:val="en-GB"/>
        </w:rPr>
        <w:t xml:space="preserve"> 99,</w:t>
      </w:r>
      <w:r w:rsidR="00296A60" w:rsidRPr="00193BD5">
        <w:rPr>
          <w:rFonts w:asciiTheme="majorHAnsi" w:hAnsiTheme="majorHAnsi"/>
          <w:lang w:val="en-GB"/>
        </w:rPr>
        <w:t xml:space="preserve"> 29-35.</w:t>
      </w:r>
    </w:p>
    <w:p w14:paraId="197F0CBD" w14:textId="3B28580A" w:rsidR="00296A60" w:rsidRPr="00193BD5" w:rsidRDefault="008A4B1C" w:rsidP="00F058BB">
      <w:pPr>
        <w:spacing w:line="360" w:lineRule="auto"/>
        <w:ind w:left="720" w:hanging="720"/>
        <w:jc w:val="both"/>
        <w:rPr>
          <w:rFonts w:asciiTheme="majorHAnsi" w:hAnsiTheme="majorHAnsi"/>
          <w:lang w:val="en-GB"/>
        </w:rPr>
      </w:pPr>
      <w:r w:rsidRPr="00193BD5">
        <w:rPr>
          <w:rFonts w:asciiTheme="majorHAnsi" w:hAnsiTheme="majorHAnsi"/>
          <w:lang w:val="en-GB"/>
        </w:rPr>
        <w:t>Waugh, S.</w:t>
      </w:r>
      <w:r w:rsidR="00296A60" w:rsidRPr="00193BD5">
        <w:rPr>
          <w:rFonts w:asciiTheme="majorHAnsi" w:hAnsiTheme="majorHAnsi"/>
          <w:lang w:val="en-GB"/>
        </w:rPr>
        <w:t xml:space="preserve">M., </w:t>
      </w:r>
      <w:r w:rsidRPr="00193BD5">
        <w:rPr>
          <w:rFonts w:asciiTheme="majorHAnsi" w:hAnsiTheme="majorHAnsi"/>
          <w:lang w:val="en-GB"/>
        </w:rPr>
        <w:t xml:space="preserve">MacKenzie, D.I., </w:t>
      </w:r>
      <w:r w:rsidR="00296A60" w:rsidRPr="00193BD5">
        <w:rPr>
          <w:rFonts w:asciiTheme="majorHAnsi" w:hAnsiTheme="majorHAnsi"/>
          <w:lang w:val="en-GB"/>
        </w:rPr>
        <w:t>Fletcher</w:t>
      </w:r>
      <w:r w:rsidRPr="00193BD5">
        <w:rPr>
          <w:rFonts w:asciiTheme="majorHAnsi" w:hAnsiTheme="majorHAnsi"/>
          <w:lang w:val="en-GB"/>
        </w:rPr>
        <w:t>, D., 2008.</w:t>
      </w:r>
      <w:r w:rsidR="00296A60" w:rsidRPr="00193BD5">
        <w:rPr>
          <w:rFonts w:asciiTheme="majorHAnsi" w:hAnsiTheme="majorHAnsi"/>
          <w:lang w:val="en-GB"/>
        </w:rPr>
        <w:t xml:space="preserve"> Seabird bycatch in New Zealand trawl and longline fisheries, 1998–2004. Papers and Proceeding of the Royal Society of Tasmania</w:t>
      </w:r>
      <w:r w:rsidR="00296A60" w:rsidRPr="00193BD5">
        <w:rPr>
          <w:rFonts w:asciiTheme="majorHAnsi" w:hAnsiTheme="majorHAnsi"/>
          <w:i/>
          <w:lang w:val="en-GB"/>
        </w:rPr>
        <w:t>,</w:t>
      </w:r>
      <w:r w:rsidR="00296A60" w:rsidRPr="00193BD5">
        <w:rPr>
          <w:rFonts w:asciiTheme="majorHAnsi" w:hAnsiTheme="majorHAnsi"/>
          <w:lang w:val="en-GB"/>
        </w:rPr>
        <w:t xml:space="preserve"> 142</w:t>
      </w:r>
      <w:r w:rsidR="005A51B6" w:rsidRPr="00193BD5">
        <w:rPr>
          <w:rFonts w:asciiTheme="majorHAnsi" w:hAnsiTheme="majorHAnsi"/>
          <w:lang w:val="en-GB"/>
        </w:rPr>
        <w:t xml:space="preserve">, </w:t>
      </w:r>
      <w:r w:rsidR="00296A60" w:rsidRPr="00193BD5">
        <w:rPr>
          <w:rFonts w:asciiTheme="majorHAnsi" w:hAnsiTheme="majorHAnsi"/>
          <w:lang w:val="en-GB"/>
        </w:rPr>
        <w:t>45–66.</w:t>
      </w:r>
      <w:r w:rsidR="00F058BB" w:rsidRPr="00193BD5">
        <w:rPr>
          <w:rFonts w:asciiTheme="majorHAnsi" w:hAnsiTheme="majorHAnsi"/>
          <w:lang w:val="en-GB"/>
        </w:rPr>
        <w:t xml:space="preserve"> https://www.stats.otago.ac.nz/webdata/resources/david_fletcher/Waugh_et_al_2008.pdf</w:t>
      </w:r>
    </w:p>
    <w:p w14:paraId="3A186E0D" w14:textId="6C2E729F"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Weimerskirch, H.</w:t>
      </w:r>
      <w:r w:rsidR="005A51B6" w:rsidRPr="00193BD5">
        <w:rPr>
          <w:rFonts w:asciiTheme="majorHAnsi" w:hAnsiTheme="majorHAnsi"/>
          <w:lang w:val="en-GB"/>
        </w:rPr>
        <w:t xml:space="preserve">, </w:t>
      </w:r>
      <w:r w:rsidRPr="00193BD5">
        <w:rPr>
          <w:rFonts w:asciiTheme="majorHAnsi" w:hAnsiTheme="majorHAnsi"/>
          <w:lang w:val="en-GB"/>
        </w:rPr>
        <w:t>Jouventin</w:t>
      </w:r>
      <w:r w:rsidR="005A51B6" w:rsidRPr="00193BD5">
        <w:rPr>
          <w:rFonts w:asciiTheme="majorHAnsi" w:hAnsiTheme="majorHAnsi"/>
          <w:lang w:val="en-GB"/>
        </w:rPr>
        <w:t xml:space="preserve">, P., </w:t>
      </w:r>
      <w:r w:rsidRPr="00193BD5">
        <w:rPr>
          <w:rFonts w:asciiTheme="majorHAnsi" w:hAnsiTheme="majorHAnsi"/>
          <w:lang w:val="en-GB"/>
        </w:rPr>
        <w:t xml:space="preserve">1987. Population dynamics of the wandering albatross, </w:t>
      </w:r>
      <w:r w:rsidRPr="00193BD5">
        <w:rPr>
          <w:rFonts w:asciiTheme="majorHAnsi" w:hAnsiTheme="majorHAnsi"/>
          <w:i/>
          <w:lang w:val="en-GB"/>
        </w:rPr>
        <w:t>Diomedea exulans</w:t>
      </w:r>
      <w:r w:rsidRPr="00193BD5">
        <w:rPr>
          <w:rFonts w:asciiTheme="majorHAnsi" w:hAnsiTheme="majorHAnsi"/>
          <w:lang w:val="en-GB"/>
        </w:rPr>
        <w:t>, of the Crozet Islands: causes and consequences of the population decline. Oikos 49</w:t>
      </w:r>
      <w:r w:rsidR="005A51B6" w:rsidRPr="00193BD5">
        <w:rPr>
          <w:rFonts w:asciiTheme="majorHAnsi" w:hAnsiTheme="majorHAnsi"/>
          <w:lang w:val="en-GB"/>
        </w:rPr>
        <w:t>,</w:t>
      </w:r>
      <w:r w:rsidRPr="00193BD5">
        <w:rPr>
          <w:rFonts w:asciiTheme="majorHAnsi" w:hAnsiTheme="majorHAnsi"/>
          <w:lang w:val="en-GB"/>
        </w:rPr>
        <w:t xml:space="preserve"> 315-322.  URL:</w:t>
      </w:r>
      <w:r w:rsidR="009C0A4D" w:rsidRPr="00193BD5">
        <w:rPr>
          <w:rFonts w:asciiTheme="majorHAnsi" w:hAnsiTheme="majorHAnsi"/>
          <w:lang w:val="en-GB"/>
        </w:rPr>
        <w:t xml:space="preserve"> http://www.jstor.org/stable/35657</w:t>
      </w:r>
      <w:r w:rsidRPr="00193BD5">
        <w:rPr>
          <w:rFonts w:asciiTheme="majorHAnsi" w:hAnsiTheme="majorHAnsi"/>
          <w:lang w:val="en-GB"/>
        </w:rPr>
        <w:t xml:space="preserve"> </w:t>
      </w:r>
      <w:hyperlink r:id="rId37" w:history="1"/>
    </w:p>
    <w:p w14:paraId="584635F8" w14:textId="4977D500"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Weimerskirch. H., </w:t>
      </w:r>
      <w:r w:rsidR="005A51B6" w:rsidRPr="00193BD5">
        <w:rPr>
          <w:rFonts w:asciiTheme="majorHAnsi" w:hAnsiTheme="majorHAnsi"/>
          <w:lang w:val="en-GB"/>
        </w:rPr>
        <w:t xml:space="preserve">Akesson, S., </w:t>
      </w:r>
      <w:r w:rsidRPr="00193BD5">
        <w:rPr>
          <w:rFonts w:asciiTheme="majorHAnsi" w:hAnsiTheme="majorHAnsi"/>
          <w:lang w:val="en-GB"/>
        </w:rPr>
        <w:t>Pinaud</w:t>
      </w:r>
      <w:r w:rsidR="005A51B6" w:rsidRPr="00193BD5">
        <w:rPr>
          <w:rFonts w:asciiTheme="majorHAnsi" w:hAnsiTheme="majorHAnsi"/>
          <w:lang w:val="en-GB"/>
        </w:rPr>
        <w:t xml:space="preserve">, D., </w:t>
      </w:r>
      <w:r w:rsidRPr="00193BD5">
        <w:rPr>
          <w:rFonts w:asciiTheme="majorHAnsi" w:hAnsiTheme="majorHAnsi"/>
          <w:lang w:val="en-GB"/>
        </w:rPr>
        <w:t xml:space="preserve">2006. Postnatal dispersal of wandering albatrosses </w:t>
      </w:r>
      <w:r w:rsidRPr="00193BD5">
        <w:rPr>
          <w:rFonts w:asciiTheme="majorHAnsi" w:hAnsiTheme="majorHAnsi"/>
          <w:i/>
          <w:lang w:val="en-GB"/>
        </w:rPr>
        <w:t>Diomedea exulans</w:t>
      </w:r>
      <w:r w:rsidRPr="00193BD5">
        <w:rPr>
          <w:rFonts w:asciiTheme="majorHAnsi" w:hAnsiTheme="majorHAnsi"/>
          <w:lang w:val="en-GB"/>
        </w:rPr>
        <w:t>: implications for the conservation of the species. Journal of Avian Biology</w:t>
      </w:r>
      <w:r w:rsidR="005A51B6" w:rsidRPr="00193BD5">
        <w:rPr>
          <w:rFonts w:asciiTheme="majorHAnsi" w:hAnsiTheme="majorHAnsi"/>
          <w:lang w:val="en-GB"/>
        </w:rPr>
        <w:t xml:space="preserve"> 37,</w:t>
      </w:r>
      <w:r w:rsidRPr="00193BD5">
        <w:rPr>
          <w:rFonts w:asciiTheme="majorHAnsi" w:hAnsiTheme="majorHAnsi"/>
          <w:lang w:val="en-GB"/>
        </w:rPr>
        <w:t xml:space="preserve"> 23–28.</w:t>
      </w:r>
      <w:r w:rsidR="00F058BB" w:rsidRPr="00193BD5">
        <w:rPr>
          <w:rFonts w:asciiTheme="majorHAnsi" w:hAnsiTheme="majorHAnsi"/>
          <w:lang w:val="en-GB"/>
        </w:rPr>
        <w:t xml:space="preserve"> </w:t>
      </w:r>
      <w:r w:rsidR="00D00E3A" w:rsidRPr="00193BD5">
        <w:rPr>
          <w:rFonts w:asciiTheme="majorHAnsi" w:hAnsiTheme="majorHAnsi"/>
          <w:lang w:val="en-GB"/>
        </w:rPr>
        <w:t>http://dx.doi.org/</w:t>
      </w:r>
      <w:r w:rsidR="009C0A4D" w:rsidRPr="00193BD5">
        <w:rPr>
          <w:rFonts w:asciiTheme="majorHAnsi" w:hAnsiTheme="majorHAnsi"/>
          <w:lang w:val="en-GB"/>
        </w:rPr>
        <w:t>10.1111/j.2006.0908-8857.03675.x</w:t>
      </w:r>
    </w:p>
    <w:p w14:paraId="18914E87" w14:textId="13109B20"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Weimerskirch, H., J. Lallemand, and J. Martin. (2005). Population sex ratio variation in a monogamous long-lived bird, the wandering albatross. </w:t>
      </w:r>
      <w:r w:rsidRPr="00193BD5">
        <w:rPr>
          <w:rFonts w:asciiTheme="majorHAnsi" w:hAnsiTheme="majorHAnsi"/>
          <w:i/>
          <w:lang w:val="en-GB"/>
        </w:rPr>
        <w:t>Journal of Animal Ecology</w:t>
      </w:r>
      <w:r w:rsidRPr="00193BD5">
        <w:rPr>
          <w:rFonts w:asciiTheme="majorHAnsi" w:hAnsiTheme="majorHAnsi"/>
          <w:lang w:val="en-GB"/>
        </w:rPr>
        <w:t xml:space="preserve">, 74: 285-291. </w:t>
      </w:r>
      <w:r w:rsidR="00D00E3A" w:rsidRPr="00193BD5">
        <w:rPr>
          <w:rFonts w:asciiTheme="majorHAnsi" w:hAnsiTheme="majorHAnsi"/>
          <w:lang w:val="en-GB"/>
        </w:rPr>
        <w:t>http://dx.doi.org/</w:t>
      </w:r>
      <w:r w:rsidRPr="00193BD5">
        <w:rPr>
          <w:rFonts w:asciiTheme="majorHAnsi" w:hAnsiTheme="majorHAnsi"/>
          <w:lang w:val="en-GB"/>
        </w:rPr>
        <w:t>10.1111/j.1365-2656.2004.00922.x</w:t>
      </w:r>
    </w:p>
    <w:p w14:paraId="197E45F2" w14:textId="0B7AC8B9" w:rsidR="00296A60" w:rsidRPr="00713F76" w:rsidRDefault="00296A60" w:rsidP="00296A60">
      <w:pPr>
        <w:spacing w:line="360" w:lineRule="auto"/>
        <w:ind w:left="720" w:hanging="720"/>
        <w:jc w:val="both"/>
        <w:rPr>
          <w:rFonts w:asciiTheme="majorHAnsi" w:hAnsiTheme="majorHAnsi"/>
          <w:lang w:val="es-UY"/>
        </w:rPr>
      </w:pPr>
      <w:r w:rsidRPr="00193BD5">
        <w:rPr>
          <w:rFonts w:asciiTheme="majorHAnsi" w:hAnsiTheme="majorHAnsi"/>
          <w:lang w:val="en-GB"/>
        </w:rPr>
        <w:t>Weimerskirch, H., Cherel</w:t>
      </w:r>
      <w:r w:rsidR="005A51B6" w:rsidRPr="00193BD5">
        <w:rPr>
          <w:rFonts w:asciiTheme="majorHAnsi" w:hAnsiTheme="majorHAnsi"/>
          <w:lang w:val="en-GB"/>
        </w:rPr>
        <w:t>, Y.</w:t>
      </w:r>
      <w:r w:rsidRPr="00193BD5">
        <w:rPr>
          <w:rFonts w:asciiTheme="majorHAnsi" w:hAnsiTheme="majorHAnsi"/>
          <w:lang w:val="en-GB"/>
        </w:rPr>
        <w:t>, Delord</w:t>
      </w:r>
      <w:r w:rsidR="005A51B6" w:rsidRPr="00193BD5">
        <w:rPr>
          <w:rFonts w:asciiTheme="majorHAnsi" w:hAnsiTheme="majorHAnsi"/>
          <w:lang w:val="en-GB"/>
        </w:rPr>
        <w:t>, K.</w:t>
      </w:r>
      <w:r w:rsidRPr="00193BD5">
        <w:rPr>
          <w:rFonts w:asciiTheme="majorHAnsi" w:hAnsiTheme="majorHAnsi"/>
          <w:lang w:val="en-GB"/>
        </w:rPr>
        <w:t>, Jaeger</w:t>
      </w:r>
      <w:r w:rsidR="005A51B6" w:rsidRPr="00193BD5">
        <w:rPr>
          <w:rFonts w:asciiTheme="majorHAnsi" w:hAnsiTheme="majorHAnsi"/>
          <w:lang w:val="en-GB"/>
        </w:rPr>
        <w:t xml:space="preserve">, A., </w:t>
      </w:r>
      <w:r w:rsidRPr="00193BD5">
        <w:rPr>
          <w:rFonts w:asciiTheme="majorHAnsi" w:hAnsiTheme="majorHAnsi"/>
          <w:lang w:val="en-GB"/>
        </w:rPr>
        <w:t>Patrick</w:t>
      </w:r>
      <w:r w:rsidR="005A51B6" w:rsidRPr="00193BD5">
        <w:rPr>
          <w:rFonts w:asciiTheme="majorHAnsi" w:hAnsiTheme="majorHAnsi"/>
          <w:lang w:val="en-GB"/>
        </w:rPr>
        <w:t>,</w:t>
      </w:r>
      <w:r w:rsidRPr="00193BD5">
        <w:rPr>
          <w:rFonts w:asciiTheme="majorHAnsi" w:hAnsiTheme="majorHAnsi"/>
          <w:lang w:val="en-GB"/>
        </w:rPr>
        <w:t xml:space="preserve"> </w:t>
      </w:r>
      <w:r w:rsidR="005A51B6" w:rsidRPr="00193BD5">
        <w:rPr>
          <w:rFonts w:asciiTheme="majorHAnsi" w:hAnsiTheme="majorHAnsi"/>
          <w:lang w:val="en-GB"/>
        </w:rPr>
        <w:t xml:space="preserve">S.C., </w:t>
      </w:r>
      <w:r w:rsidRPr="00193BD5">
        <w:rPr>
          <w:rFonts w:asciiTheme="majorHAnsi" w:hAnsiTheme="majorHAnsi"/>
          <w:lang w:val="en-GB"/>
        </w:rPr>
        <w:t>Riotte-Lambert</w:t>
      </w:r>
      <w:r w:rsidR="005A51B6" w:rsidRPr="00193BD5">
        <w:rPr>
          <w:rFonts w:asciiTheme="majorHAnsi" w:hAnsiTheme="majorHAnsi"/>
          <w:lang w:val="en-GB"/>
        </w:rPr>
        <w:t xml:space="preserve">, L., </w:t>
      </w:r>
      <w:r w:rsidRPr="00193BD5">
        <w:rPr>
          <w:rFonts w:asciiTheme="majorHAnsi" w:hAnsiTheme="majorHAnsi"/>
          <w:lang w:val="en-GB"/>
        </w:rPr>
        <w:t xml:space="preserve">2014. Lifetime foraging patterns of the wandering albatross: Life on the move! </w:t>
      </w:r>
      <w:r w:rsidR="007D79F1" w:rsidRPr="00713F76">
        <w:rPr>
          <w:rFonts w:asciiTheme="majorHAnsi" w:hAnsiTheme="majorHAnsi"/>
          <w:lang w:val="es-UY"/>
        </w:rPr>
        <w:t xml:space="preserve">J. </w:t>
      </w:r>
      <w:r w:rsidRPr="00713F76">
        <w:rPr>
          <w:rFonts w:asciiTheme="majorHAnsi" w:hAnsiTheme="majorHAnsi"/>
          <w:lang w:val="es-UY"/>
        </w:rPr>
        <w:t>Exp</w:t>
      </w:r>
      <w:r w:rsidR="007D79F1" w:rsidRPr="00713F76">
        <w:rPr>
          <w:rFonts w:asciiTheme="majorHAnsi" w:hAnsiTheme="majorHAnsi"/>
          <w:lang w:val="es-UY"/>
        </w:rPr>
        <w:t>.</w:t>
      </w:r>
      <w:r w:rsidRPr="00713F76">
        <w:rPr>
          <w:rFonts w:asciiTheme="majorHAnsi" w:hAnsiTheme="majorHAnsi"/>
          <w:lang w:val="es-UY"/>
        </w:rPr>
        <w:t xml:space="preserve"> Mar</w:t>
      </w:r>
      <w:r w:rsidR="007D79F1" w:rsidRPr="00713F76">
        <w:rPr>
          <w:rFonts w:asciiTheme="majorHAnsi" w:hAnsiTheme="majorHAnsi"/>
          <w:lang w:val="es-UY"/>
        </w:rPr>
        <w:t>.</w:t>
      </w:r>
      <w:r w:rsidRPr="00713F76">
        <w:rPr>
          <w:rFonts w:asciiTheme="majorHAnsi" w:hAnsiTheme="majorHAnsi"/>
          <w:lang w:val="es-UY"/>
        </w:rPr>
        <w:t xml:space="preserve"> Biol</w:t>
      </w:r>
      <w:r w:rsidR="007D79F1" w:rsidRPr="00713F76">
        <w:rPr>
          <w:rFonts w:asciiTheme="majorHAnsi" w:hAnsiTheme="majorHAnsi"/>
          <w:lang w:val="es-UY"/>
        </w:rPr>
        <w:t>.</w:t>
      </w:r>
      <w:r w:rsidRPr="00713F76">
        <w:rPr>
          <w:rFonts w:asciiTheme="majorHAnsi" w:hAnsiTheme="majorHAnsi"/>
          <w:lang w:val="es-UY"/>
        </w:rPr>
        <w:t xml:space="preserve"> Ecol</w:t>
      </w:r>
      <w:r w:rsidR="007D79F1" w:rsidRPr="00713F76">
        <w:rPr>
          <w:rFonts w:asciiTheme="majorHAnsi" w:hAnsiTheme="majorHAnsi"/>
          <w:lang w:val="es-UY"/>
        </w:rPr>
        <w:t>.</w:t>
      </w:r>
      <w:r w:rsidR="005A51B6" w:rsidRPr="00713F76">
        <w:rPr>
          <w:rFonts w:asciiTheme="majorHAnsi" w:hAnsiTheme="majorHAnsi"/>
          <w:lang w:val="es-UY"/>
        </w:rPr>
        <w:t xml:space="preserve"> 450,</w:t>
      </w:r>
      <w:r w:rsidRPr="00713F76">
        <w:rPr>
          <w:rFonts w:asciiTheme="majorHAnsi" w:hAnsiTheme="majorHAnsi"/>
          <w:lang w:val="es-UY"/>
        </w:rPr>
        <w:t xml:space="preserve"> 68-78.</w:t>
      </w:r>
      <w:r w:rsidR="009C0A4D" w:rsidRPr="00713F76">
        <w:rPr>
          <w:rFonts w:asciiTheme="majorHAnsi" w:hAnsiTheme="majorHAnsi"/>
          <w:lang w:val="es-UY"/>
        </w:rPr>
        <w:t xml:space="preserve"> </w:t>
      </w:r>
      <w:r w:rsidR="00D00E3A" w:rsidRPr="00713F76">
        <w:rPr>
          <w:rFonts w:asciiTheme="majorHAnsi" w:hAnsiTheme="majorHAnsi"/>
          <w:lang w:val="es-UY"/>
        </w:rPr>
        <w:t>http://dx.doi.org/</w:t>
      </w:r>
      <w:r w:rsidR="009C0A4D" w:rsidRPr="00713F76">
        <w:rPr>
          <w:rFonts w:asciiTheme="majorHAnsi" w:hAnsiTheme="majorHAnsi"/>
          <w:lang w:val="es-UY"/>
        </w:rPr>
        <w:t>10.1016/j.jembe.2013.10.021</w:t>
      </w:r>
    </w:p>
    <w:p w14:paraId="7A036638" w14:textId="2CE3DDBD" w:rsidR="00296A60" w:rsidRPr="00193BD5" w:rsidRDefault="00296A60" w:rsidP="00296A60">
      <w:pPr>
        <w:spacing w:line="360" w:lineRule="auto"/>
        <w:ind w:left="720" w:hanging="720"/>
        <w:jc w:val="both"/>
        <w:rPr>
          <w:rFonts w:asciiTheme="majorHAnsi" w:hAnsiTheme="majorHAnsi"/>
          <w:lang w:val="en-GB"/>
        </w:rPr>
      </w:pPr>
      <w:r w:rsidRPr="000E5FF6">
        <w:rPr>
          <w:rFonts w:asciiTheme="majorHAnsi" w:hAnsiTheme="majorHAnsi"/>
          <w:lang w:val="es-UY"/>
        </w:rPr>
        <w:t>Žydelis, R., Bellebaum</w:t>
      </w:r>
      <w:r w:rsidR="005A51B6" w:rsidRPr="000E5FF6">
        <w:rPr>
          <w:rFonts w:asciiTheme="majorHAnsi" w:hAnsiTheme="majorHAnsi"/>
          <w:lang w:val="es-UY"/>
        </w:rPr>
        <w:t>, J.</w:t>
      </w:r>
      <w:r w:rsidRPr="000E5FF6">
        <w:rPr>
          <w:rFonts w:asciiTheme="majorHAnsi" w:hAnsiTheme="majorHAnsi"/>
          <w:lang w:val="es-UY"/>
        </w:rPr>
        <w:t>, Österblom</w:t>
      </w:r>
      <w:r w:rsidR="005A51B6" w:rsidRPr="000E5FF6">
        <w:rPr>
          <w:rFonts w:asciiTheme="majorHAnsi" w:hAnsiTheme="majorHAnsi"/>
          <w:lang w:val="es-UY"/>
        </w:rPr>
        <w:t>, H.</w:t>
      </w:r>
      <w:r w:rsidRPr="000E5FF6">
        <w:rPr>
          <w:rFonts w:asciiTheme="majorHAnsi" w:hAnsiTheme="majorHAnsi"/>
          <w:lang w:val="es-UY"/>
        </w:rPr>
        <w:t>, Vetemaa</w:t>
      </w:r>
      <w:r w:rsidR="005A51B6" w:rsidRPr="000E5FF6">
        <w:rPr>
          <w:rFonts w:asciiTheme="majorHAnsi" w:hAnsiTheme="majorHAnsi"/>
          <w:lang w:val="es-UY"/>
        </w:rPr>
        <w:t>, M.</w:t>
      </w:r>
      <w:r w:rsidRPr="000E5FF6">
        <w:rPr>
          <w:rFonts w:asciiTheme="majorHAnsi" w:hAnsiTheme="majorHAnsi"/>
          <w:lang w:val="es-UY"/>
        </w:rPr>
        <w:t>, Schirmeister</w:t>
      </w:r>
      <w:r w:rsidR="005A51B6" w:rsidRPr="000E5FF6">
        <w:rPr>
          <w:rFonts w:asciiTheme="majorHAnsi" w:hAnsiTheme="majorHAnsi"/>
          <w:lang w:val="es-UY"/>
        </w:rPr>
        <w:t>, B.</w:t>
      </w:r>
      <w:r w:rsidRPr="000E5FF6">
        <w:rPr>
          <w:rFonts w:asciiTheme="majorHAnsi" w:hAnsiTheme="majorHAnsi"/>
          <w:lang w:val="es-UY"/>
        </w:rPr>
        <w:t>, Stipniece</w:t>
      </w:r>
      <w:r w:rsidR="005A51B6" w:rsidRPr="000E5FF6">
        <w:rPr>
          <w:rFonts w:asciiTheme="majorHAnsi" w:hAnsiTheme="majorHAnsi"/>
          <w:lang w:val="es-UY"/>
        </w:rPr>
        <w:t>, A.</w:t>
      </w:r>
      <w:r w:rsidRPr="000E5FF6">
        <w:rPr>
          <w:rFonts w:asciiTheme="majorHAnsi" w:hAnsiTheme="majorHAnsi"/>
          <w:lang w:val="es-UY"/>
        </w:rPr>
        <w:t xml:space="preserve">, </w:t>
      </w:r>
      <w:r w:rsidR="005A51B6" w:rsidRPr="000E5FF6">
        <w:rPr>
          <w:rFonts w:asciiTheme="majorHAnsi" w:hAnsiTheme="majorHAnsi"/>
          <w:lang w:val="es-UY"/>
        </w:rPr>
        <w:t xml:space="preserve">M., </w:t>
      </w:r>
      <w:r w:rsidRPr="000E5FF6">
        <w:rPr>
          <w:rFonts w:asciiTheme="majorHAnsi" w:hAnsiTheme="majorHAnsi"/>
          <w:lang w:val="es-UY"/>
        </w:rPr>
        <w:t>Dagys, van Eerden</w:t>
      </w:r>
      <w:r w:rsidR="005A51B6" w:rsidRPr="000E5FF6">
        <w:rPr>
          <w:rFonts w:asciiTheme="majorHAnsi" w:hAnsiTheme="majorHAnsi"/>
          <w:lang w:val="es-UY"/>
        </w:rPr>
        <w:t>,</w:t>
      </w:r>
      <w:r w:rsidRPr="000E5FF6">
        <w:rPr>
          <w:rFonts w:asciiTheme="majorHAnsi" w:hAnsiTheme="majorHAnsi"/>
          <w:lang w:val="es-UY"/>
        </w:rPr>
        <w:t xml:space="preserve"> </w:t>
      </w:r>
      <w:r w:rsidR="005A51B6" w:rsidRPr="000E5FF6">
        <w:rPr>
          <w:rFonts w:asciiTheme="majorHAnsi" w:hAnsiTheme="majorHAnsi"/>
          <w:lang w:val="es-UY"/>
        </w:rPr>
        <w:t xml:space="preserve">M., </w:t>
      </w:r>
      <w:r w:rsidRPr="000E5FF6">
        <w:rPr>
          <w:rFonts w:asciiTheme="majorHAnsi" w:hAnsiTheme="majorHAnsi"/>
          <w:lang w:val="es-UY"/>
        </w:rPr>
        <w:t>Garthe</w:t>
      </w:r>
      <w:r w:rsidR="005A51B6" w:rsidRPr="000E5FF6">
        <w:rPr>
          <w:rFonts w:asciiTheme="majorHAnsi" w:hAnsiTheme="majorHAnsi"/>
          <w:lang w:val="es-UY"/>
        </w:rPr>
        <w:t xml:space="preserve">, S., </w:t>
      </w:r>
      <w:r w:rsidRPr="000E5FF6">
        <w:rPr>
          <w:rFonts w:asciiTheme="majorHAnsi" w:hAnsiTheme="majorHAnsi"/>
          <w:lang w:val="es-UY"/>
        </w:rPr>
        <w:t xml:space="preserve">2009. </w:t>
      </w:r>
      <w:r w:rsidRPr="00193BD5">
        <w:rPr>
          <w:rFonts w:asciiTheme="majorHAnsi" w:hAnsiTheme="majorHAnsi"/>
          <w:lang w:val="en-GB"/>
        </w:rPr>
        <w:t xml:space="preserve">Bycatch in gillnet fisheries – An overlooked threat to waterbird populations. </w:t>
      </w:r>
      <w:r w:rsidR="005A51B6" w:rsidRPr="00193BD5">
        <w:rPr>
          <w:rFonts w:asciiTheme="majorHAnsi" w:hAnsiTheme="majorHAnsi"/>
          <w:lang w:val="en-GB"/>
        </w:rPr>
        <w:t>Biol.</w:t>
      </w:r>
      <w:r w:rsidRPr="00193BD5">
        <w:rPr>
          <w:rFonts w:asciiTheme="majorHAnsi" w:hAnsiTheme="majorHAnsi"/>
          <w:lang w:val="en-GB"/>
        </w:rPr>
        <w:t xml:space="preserve"> Conserv</w:t>
      </w:r>
      <w:r w:rsidR="005A51B6" w:rsidRPr="00193BD5">
        <w:rPr>
          <w:rFonts w:asciiTheme="majorHAnsi" w:hAnsiTheme="majorHAnsi"/>
          <w:lang w:val="en-GB"/>
        </w:rPr>
        <w:t>. 142,</w:t>
      </w:r>
      <w:r w:rsidRPr="00193BD5">
        <w:rPr>
          <w:rFonts w:asciiTheme="majorHAnsi" w:hAnsiTheme="majorHAnsi"/>
          <w:lang w:val="en-GB"/>
        </w:rPr>
        <w:t xml:space="preserve"> 1269-1281. </w:t>
      </w:r>
      <w:r w:rsidR="00D00E3A" w:rsidRPr="00193BD5">
        <w:rPr>
          <w:rFonts w:asciiTheme="majorHAnsi" w:hAnsiTheme="majorHAnsi"/>
          <w:lang w:val="en-GB"/>
        </w:rPr>
        <w:t>http://dx.doi.org/</w:t>
      </w:r>
      <w:r w:rsidRPr="00193BD5">
        <w:rPr>
          <w:rFonts w:asciiTheme="majorHAnsi" w:hAnsiTheme="majorHAnsi"/>
          <w:lang w:val="en-GB"/>
        </w:rPr>
        <w:t>10.1016/j.biocon.2009.02.025</w:t>
      </w:r>
    </w:p>
    <w:p w14:paraId="6F756E0C" w14:textId="484375DF" w:rsidR="00296A60" w:rsidRPr="00193BD5" w:rsidRDefault="00296A60"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Žydelis, R., </w:t>
      </w:r>
      <w:r w:rsidR="005A51B6" w:rsidRPr="00193BD5">
        <w:rPr>
          <w:rFonts w:asciiTheme="majorHAnsi" w:hAnsiTheme="majorHAnsi"/>
          <w:lang w:val="en-GB"/>
        </w:rPr>
        <w:t xml:space="preserve">Small, C., </w:t>
      </w:r>
      <w:r w:rsidRPr="00193BD5">
        <w:rPr>
          <w:rFonts w:asciiTheme="majorHAnsi" w:hAnsiTheme="majorHAnsi"/>
          <w:lang w:val="en-GB"/>
        </w:rPr>
        <w:t>French</w:t>
      </w:r>
      <w:r w:rsidR="005A51B6" w:rsidRPr="00193BD5">
        <w:rPr>
          <w:rFonts w:asciiTheme="majorHAnsi" w:hAnsiTheme="majorHAnsi"/>
          <w:lang w:val="en-GB"/>
        </w:rPr>
        <w:t xml:space="preserve">, G., </w:t>
      </w:r>
      <w:r w:rsidRPr="00193BD5">
        <w:rPr>
          <w:rFonts w:asciiTheme="majorHAnsi" w:hAnsiTheme="majorHAnsi"/>
          <w:lang w:val="en-GB"/>
        </w:rPr>
        <w:t>2013. The incidental catch of seabirds in gillnet fisheries: A global review. Biol</w:t>
      </w:r>
      <w:r w:rsidR="005A51B6" w:rsidRPr="00193BD5">
        <w:rPr>
          <w:rFonts w:asciiTheme="majorHAnsi" w:hAnsiTheme="majorHAnsi"/>
          <w:lang w:val="en-GB"/>
        </w:rPr>
        <w:t>.</w:t>
      </w:r>
      <w:r w:rsidRPr="00193BD5">
        <w:rPr>
          <w:rFonts w:asciiTheme="majorHAnsi" w:hAnsiTheme="majorHAnsi"/>
          <w:lang w:val="en-GB"/>
        </w:rPr>
        <w:t xml:space="preserve"> Conserv</w:t>
      </w:r>
      <w:r w:rsidR="005A51B6" w:rsidRPr="00193BD5">
        <w:rPr>
          <w:rFonts w:asciiTheme="majorHAnsi" w:hAnsiTheme="majorHAnsi"/>
          <w:i/>
          <w:lang w:val="en-GB"/>
        </w:rPr>
        <w:t>.</w:t>
      </w:r>
      <w:r w:rsidRPr="00193BD5">
        <w:rPr>
          <w:rFonts w:asciiTheme="majorHAnsi" w:hAnsiTheme="majorHAnsi"/>
          <w:lang w:val="en-GB"/>
        </w:rPr>
        <w:t xml:space="preserve"> 162: 76-88. </w:t>
      </w:r>
      <w:r w:rsidR="00D00E3A" w:rsidRPr="00193BD5">
        <w:rPr>
          <w:rFonts w:asciiTheme="majorHAnsi" w:hAnsiTheme="majorHAnsi"/>
          <w:lang w:val="en-GB"/>
        </w:rPr>
        <w:t>http://dx.doi.org/</w:t>
      </w:r>
      <w:r w:rsidRPr="00193BD5">
        <w:rPr>
          <w:rFonts w:asciiTheme="majorHAnsi" w:hAnsiTheme="majorHAnsi"/>
          <w:lang w:val="en-GB"/>
        </w:rPr>
        <w:t>10.1016/j.biocon.2013.04.002</w:t>
      </w:r>
    </w:p>
    <w:p w14:paraId="070BBE5F" w14:textId="19270A73" w:rsidR="00296A60" w:rsidRDefault="005A51B6" w:rsidP="00296A60">
      <w:pPr>
        <w:spacing w:line="360" w:lineRule="auto"/>
        <w:ind w:left="720" w:hanging="720"/>
        <w:jc w:val="both"/>
        <w:rPr>
          <w:rFonts w:asciiTheme="majorHAnsi" w:hAnsiTheme="majorHAnsi"/>
          <w:lang w:val="en-GB"/>
        </w:rPr>
      </w:pPr>
      <w:r w:rsidRPr="00193BD5">
        <w:rPr>
          <w:rFonts w:asciiTheme="majorHAnsi" w:hAnsiTheme="majorHAnsi"/>
          <w:lang w:val="en-GB"/>
        </w:rPr>
        <w:t xml:space="preserve">Zuur, A.F., </w:t>
      </w:r>
      <w:r w:rsidR="00296A60" w:rsidRPr="00193BD5">
        <w:rPr>
          <w:rFonts w:asciiTheme="majorHAnsi" w:hAnsiTheme="majorHAnsi"/>
          <w:lang w:val="en-GB"/>
        </w:rPr>
        <w:t>Ieno</w:t>
      </w:r>
      <w:r w:rsidRPr="00193BD5">
        <w:rPr>
          <w:rFonts w:asciiTheme="majorHAnsi" w:hAnsiTheme="majorHAnsi"/>
          <w:lang w:val="en-GB"/>
        </w:rPr>
        <w:t xml:space="preserve">, E.N., </w:t>
      </w:r>
      <w:r w:rsidR="00296A60" w:rsidRPr="00193BD5">
        <w:rPr>
          <w:rFonts w:asciiTheme="majorHAnsi" w:hAnsiTheme="majorHAnsi"/>
          <w:lang w:val="en-GB"/>
        </w:rPr>
        <w:t>Walker</w:t>
      </w:r>
      <w:r w:rsidRPr="00193BD5">
        <w:rPr>
          <w:rFonts w:asciiTheme="majorHAnsi" w:hAnsiTheme="majorHAnsi"/>
          <w:lang w:val="en-GB"/>
        </w:rPr>
        <w:t xml:space="preserve">, N.J., Saveliev, A.A., </w:t>
      </w:r>
      <w:r w:rsidR="00296A60" w:rsidRPr="00193BD5">
        <w:rPr>
          <w:rFonts w:asciiTheme="majorHAnsi" w:hAnsiTheme="majorHAnsi"/>
          <w:lang w:val="en-GB"/>
        </w:rPr>
        <w:t>Smith</w:t>
      </w:r>
      <w:r w:rsidRPr="00193BD5">
        <w:rPr>
          <w:rFonts w:asciiTheme="majorHAnsi" w:hAnsiTheme="majorHAnsi"/>
          <w:lang w:val="en-GB"/>
        </w:rPr>
        <w:t xml:space="preserve">, G., </w:t>
      </w:r>
      <w:r w:rsidR="00296A60" w:rsidRPr="00193BD5">
        <w:rPr>
          <w:rFonts w:asciiTheme="majorHAnsi" w:hAnsiTheme="majorHAnsi"/>
          <w:lang w:val="en-GB"/>
        </w:rPr>
        <w:t>2009a</w:t>
      </w:r>
      <w:r w:rsidR="00DB15C6" w:rsidRPr="00193BD5">
        <w:rPr>
          <w:rFonts w:asciiTheme="majorHAnsi" w:hAnsiTheme="majorHAnsi"/>
          <w:lang w:val="en-GB"/>
        </w:rPr>
        <w:t>.</w:t>
      </w:r>
      <w:r w:rsidR="00296A60" w:rsidRPr="00193BD5">
        <w:rPr>
          <w:rFonts w:asciiTheme="majorHAnsi" w:hAnsiTheme="majorHAnsi"/>
          <w:lang w:val="en-GB"/>
        </w:rPr>
        <w:t xml:space="preserve"> Mixed Effects Models an</w:t>
      </w:r>
      <w:r w:rsidRPr="00193BD5">
        <w:rPr>
          <w:rFonts w:asciiTheme="majorHAnsi" w:hAnsiTheme="majorHAnsi"/>
          <w:lang w:val="en-GB"/>
        </w:rPr>
        <w:t xml:space="preserve">d Extensions in Ecology with R, </w:t>
      </w:r>
      <w:r w:rsidR="00296A60" w:rsidRPr="00193BD5">
        <w:rPr>
          <w:rFonts w:asciiTheme="majorHAnsi" w:hAnsiTheme="majorHAnsi"/>
          <w:lang w:val="en-GB"/>
        </w:rPr>
        <w:t>Springer, New York.</w:t>
      </w:r>
    </w:p>
    <w:p w14:paraId="59FA5566" w14:textId="77777777" w:rsidR="00713F76" w:rsidRDefault="00713F76" w:rsidP="00296A60">
      <w:pPr>
        <w:spacing w:line="360" w:lineRule="auto"/>
        <w:ind w:left="720" w:hanging="720"/>
        <w:jc w:val="both"/>
        <w:rPr>
          <w:rFonts w:asciiTheme="majorHAnsi" w:hAnsiTheme="majorHAnsi"/>
          <w:lang w:val="en-GB"/>
        </w:rPr>
      </w:pPr>
    </w:p>
    <w:p w14:paraId="31061904" w14:textId="77777777" w:rsidR="00713F76" w:rsidRDefault="00713F76" w:rsidP="00296A60">
      <w:pPr>
        <w:spacing w:line="360" w:lineRule="auto"/>
        <w:ind w:left="720" w:hanging="720"/>
        <w:jc w:val="both"/>
        <w:rPr>
          <w:rFonts w:asciiTheme="majorHAnsi" w:hAnsiTheme="majorHAnsi"/>
          <w:lang w:val="en-GB"/>
        </w:rPr>
      </w:pPr>
    </w:p>
    <w:p w14:paraId="70606C01" w14:textId="77777777" w:rsidR="00713F76" w:rsidRDefault="00713F76" w:rsidP="00296A60">
      <w:pPr>
        <w:spacing w:line="360" w:lineRule="auto"/>
        <w:ind w:left="720" w:hanging="720"/>
        <w:jc w:val="both"/>
        <w:rPr>
          <w:rFonts w:asciiTheme="majorHAnsi" w:hAnsiTheme="majorHAnsi"/>
          <w:lang w:val="en-GB"/>
        </w:rPr>
      </w:pPr>
    </w:p>
    <w:p w14:paraId="2FE17BCD" w14:textId="77777777" w:rsidR="00713F76" w:rsidRDefault="00713F76" w:rsidP="00296A60">
      <w:pPr>
        <w:spacing w:line="360" w:lineRule="auto"/>
        <w:ind w:left="720" w:hanging="720"/>
        <w:jc w:val="both"/>
        <w:rPr>
          <w:rFonts w:asciiTheme="majorHAnsi" w:hAnsiTheme="majorHAnsi"/>
          <w:lang w:val="en-GB"/>
        </w:rPr>
      </w:pPr>
    </w:p>
    <w:p w14:paraId="31021155" w14:textId="77777777" w:rsidR="00713F76" w:rsidRDefault="00713F76" w:rsidP="00296A60">
      <w:pPr>
        <w:spacing w:line="360" w:lineRule="auto"/>
        <w:ind w:left="720" w:hanging="720"/>
        <w:jc w:val="both"/>
        <w:rPr>
          <w:rFonts w:asciiTheme="majorHAnsi" w:hAnsiTheme="majorHAnsi"/>
          <w:lang w:val="en-GB"/>
        </w:rPr>
      </w:pPr>
    </w:p>
    <w:p w14:paraId="6E604C73" w14:textId="77777777" w:rsidR="000E5FF6" w:rsidRDefault="000E5FF6" w:rsidP="00296A60">
      <w:pPr>
        <w:spacing w:line="360" w:lineRule="auto"/>
        <w:ind w:left="720" w:hanging="720"/>
        <w:jc w:val="both"/>
        <w:rPr>
          <w:rFonts w:asciiTheme="majorHAnsi" w:hAnsiTheme="majorHAnsi"/>
          <w:lang w:val="en-GB"/>
        </w:rPr>
      </w:pPr>
    </w:p>
    <w:p w14:paraId="7B580695" w14:textId="77777777" w:rsidR="000E5FF6" w:rsidRDefault="000E5FF6" w:rsidP="00296A60">
      <w:pPr>
        <w:spacing w:line="360" w:lineRule="auto"/>
        <w:ind w:left="720" w:hanging="720"/>
        <w:jc w:val="both"/>
        <w:rPr>
          <w:rFonts w:asciiTheme="majorHAnsi" w:hAnsiTheme="majorHAnsi"/>
          <w:lang w:val="en-GB"/>
        </w:rPr>
      </w:pPr>
    </w:p>
    <w:p w14:paraId="23693B6D" w14:textId="77777777" w:rsidR="000E5FF6" w:rsidRDefault="000E5FF6" w:rsidP="00296A60">
      <w:pPr>
        <w:spacing w:line="360" w:lineRule="auto"/>
        <w:ind w:left="720" w:hanging="720"/>
        <w:jc w:val="both"/>
        <w:rPr>
          <w:rFonts w:asciiTheme="majorHAnsi" w:hAnsiTheme="majorHAnsi"/>
          <w:lang w:val="en-GB"/>
        </w:rPr>
      </w:pPr>
    </w:p>
    <w:p w14:paraId="1BE9A066" w14:textId="77777777" w:rsidR="000E5FF6" w:rsidRDefault="000E5FF6" w:rsidP="00296A60">
      <w:pPr>
        <w:spacing w:line="360" w:lineRule="auto"/>
        <w:ind w:left="720" w:hanging="720"/>
        <w:jc w:val="both"/>
        <w:rPr>
          <w:rFonts w:asciiTheme="majorHAnsi" w:hAnsiTheme="majorHAnsi"/>
          <w:lang w:val="en-GB"/>
        </w:rPr>
      </w:pPr>
    </w:p>
    <w:p w14:paraId="303E8FB9" w14:textId="77777777" w:rsidR="00713F76" w:rsidRDefault="00713F76" w:rsidP="00296A60">
      <w:pPr>
        <w:spacing w:line="360" w:lineRule="auto"/>
        <w:ind w:left="720" w:hanging="720"/>
        <w:jc w:val="both"/>
        <w:rPr>
          <w:rFonts w:asciiTheme="majorHAnsi" w:hAnsiTheme="majorHAnsi"/>
          <w:lang w:val="en-GB"/>
        </w:rPr>
      </w:pPr>
    </w:p>
    <w:p w14:paraId="2AAFECAC" w14:textId="77777777" w:rsidR="000E5FF6" w:rsidRDefault="000E5FF6" w:rsidP="00296A60">
      <w:pPr>
        <w:spacing w:line="360" w:lineRule="auto"/>
        <w:ind w:left="720" w:hanging="720"/>
        <w:jc w:val="both"/>
        <w:rPr>
          <w:rFonts w:asciiTheme="majorHAnsi" w:hAnsiTheme="majorHAnsi"/>
          <w:lang w:val="en-GB"/>
        </w:rPr>
      </w:pPr>
    </w:p>
    <w:p w14:paraId="03515CED" w14:textId="77777777" w:rsidR="00A61C7F" w:rsidRDefault="00A61C7F" w:rsidP="00A61C7F">
      <w:pPr>
        <w:spacing w:line="360" w:lineRule="auto"/>
        <w:rPr>
          <w:rFonts w:asciiTheme="majorHAnsi" w:hAnsiTheme="majorHAnsi"/>
          <w:noProof/>
          <w:lang w:val="en-GB" w:eastAsia="en-GB"/>
        </w:rPr>
      </w:pPr>
    </w:p>
    <w:p w14:paraId="25435C19" w14:textId="77777777" w:rsidR="00A61C7F" w:rsidRDefault="00A61C7F" w:rsidP="00A61C7F">
      <w:pPr>
        <w:spacing w:line="360" w:lineRule="auto"/>
        <w:jc w:val="left"/>
        <w:rPr>
          <w:rFonts w:asciiTheme="majorHAnsi" w:hAnsiTheme="majorHAnsi"/>
          <w:b/>
          <w:sz w:val="20"/>
          <w:szCs w:val="20"/>
          <w:lang w:val="en-GB"/>
        </w:rPr>
      </w:pPr>
    </w:p>
    <w:p w14:paraId="6C4A00AC" w14:textId="77777777" w:rsidR="00A61C7F" w:rsidRDefault="00A61C7F" w:rsidP="00A61C7F">
      <w:pPr>
        <w:spacing w:line="360" w:lineRule="auto"/>
        <w:jc w:val="left"/>
        <w:rPr>
          <w:rFonts w:asciiTheme="majorHAnsi" w:hAnsiTheme="majorHAnsi"/>
          <w:b/>
          <w:sz w:val="20"/>
          <w:szCs w:val="20"/>
          <w:lang w:val="en-GB"/>
        </w:rPr>
      </w:pPr>
    </w:p>
    <w:p w14:paraId="26D6756D" w14:textId="77777777" w:rsidR="00A61C7F" w:rsidRDefault="00A61C7F" w:rsidP="00A61C7F">
      <w:pPr>
        <w:spacing w:line="360" w:lineRule="auto"/>
        <w:jc w:val="left"/>
        <w:rPr>
          <w:rFonts w:asciiTheme="majorHAnsi" w:hAnsiTheme="majorHAnsi"/>
          <w:b/>
          <w:sz w:val="20"/>
          <w:szCs w:val="20"/>
          <w:lang w:val="en-GB"/>
        </w:rPr>
      </w:pPr>
    </w:p>
    <w:p w14:paraId="5C95355C" w14:textId="77777777" w:rsidR="00A61C7F" w:rsidRDefault="00A61C7F" w:rsidP="00A61C7F">
      <w:pPr>
        <w:spacing w:line="360" w:lineRule="auto"/>
        <w:jc w:val="left"/>
        <w:rPr>
          <w:rFonts w:asciiTheme="majorHAnsi" w:hAnsiTheme="majorHAnsi"/>
          <w:b/>
          <w:sz w:val="20"/>
          <w:szCs w:val="20"/>
          <w:lang w:val="en-GB"/>
        </w:rPr>
      </w:pPr>
    </w:p>
    <w:p w14:paraId="38FE5C37" w14:textId="77777777" w:rsidR="00A61C7F" w:rsidRDefault="00A61C7F" w:rsidP="00A61C7F">
      <w:pPr>
        <w:spacing w:line="360" w:lineRule="auto"/>
        <w:jc w:val="left"/>
        <w:rPr>
          <w:rFonts w:asciiTheme="majorHAnsi" w:hAnsiTheme="majorHAnsi"/>
          <w:b/>
          <w:sz w:val="20"/>
          <w:szCs w:val="20"/>
          <w:lang w:val="en-GB"/>
        </w:rPr>
      </w:pPr>
    </w:p>
    <w:p w14:paraId="15151CDB" w14:textId="77777777" w:rsidR="00A61C7F" w:rsidRDefault="00A61C7F" w:rsidP="00A61C7F">
      <w:pPr>
        <w:spacing w:line="360" w:lineRule="auto"/>
        <w:jc w:val="left"/>
        <w:rPr>
          <w:rFonts w:asciiTheme="majorHAnsi" w:hAnsiTheme="majorHAnsi"/>
          <w:b/>
          <w:sz w:val="20"/>
          <w:szCs w:val="20"/>
          <w:lang w:val="en-GB"/>
        </w:rPr>
      </w:pPr>
    </w:p>
    <w:p w14:paraId="20A1F022" w14:textId="77777777" w:rsidR="00A61C7F" w:rsidRDefault="00A61C7F" w:rsidP="00A61C7F">
      <w:pPr>
        <w:spacing w:line="360" w:lineRule="auto"/>
        <w:jc w:val="left"/>
        <w:rPr>
          <w:rFonts w:asciiTheme="majorHAnsi" w:hAnsiTheme="majorHAnsi"/>
          <w:b/>
          <w:sz w:val="20"/>
          <w:szCs w:val="20"/>
          <w:lang w:val="en-GB"/>
        </w:rPr>
      </w:pPr>
    </w:p>
    <w:p w14:paraId="0AE35A38" w14:textId="77777777" w:rsidR="00A61C7F" w:rsidRDefault="00A61C7F" w:rsidP="00A61C7F">
      <w:pPr>
        <w:spacing w:line="360" w:lineRule="auto"/>
        <w:jc w:val="left"/>
        <w:rPr>
          <w:rFonts w:asciiTheme="majorHAnsi" w:hAnsiTheme="majorHAnsi"/>
          <w:b/>
          <w:sz w:val="20"/>
          <w:szCs w:val="20"/>
          <w:lang w:val="en-GB"/>
        </w:rPr>
      </w:pPr>
    </w:p>
    <w:p w14:paraId="0A530A4D" w14:textId="77777777" w:rsidR="00A61C7F" w:rsidRDefault="00A61C7F" w:rsidP="00A61C7F">
      <w:pPr>
        <w:spacing w:line="360" w:lineRule="auto"/>
        <w:jc w:val="left"/>
        <w:rPr>
          <w:rFonts w:asciiTheme="majorHAnsi" w:hAnsiTheme="majorHAnsi"/>
          <w:b/>
          <w:sz w:val="20"/>
          <w:szCs w:val="20"/>
          <w:lang w:val="en-GB"/>
        </w:rPr>
      </w:pPr>
    </w:p>
    <w:p w14:paraId="6A8B0C4E" w14:textId="77777777" w:rsidR="00A61C7F" w:rsidRDefault="00A61C7F" w:rsidP="00A61C7F">
      <w:pPr>
        <w:spacing w:line="360" w:lineRule="auto"/>
        <w:jc w:val="left"/>
        <w:rPr>
          <w:rFonts w:asciiTheme="majorHAnsi" w:hAnsiTheme="majorHAnsi"/>
          <w:b/>
          <w:sz w:val="20"/>
          <w:szCs w:val="20"/>
          <w:lang w:val="en-GB"/>
        </w:rPr>
      </w:pPr>
    </w:p>
    <w:p w14:paraId="0728282E" w14:textId="77777777" w:rsidR="00A61C7F" w:rsidRDefault="00A61C7F" w:rsidP="00A61C7F">
      <w:pPr>
        <w:spacing w:line="360" w:lineRule="auto"/>
        <w:jc w:val="left"/>
        <w:rPr>
          <w:rFonts w:asciiTheme="majorHAnsi" w:hAnsiTheme="majorHAnsi"/>
          <w:b/>
          <w:sz w:val="20"/>
          <w:szCs w:val="20"/>
          <w:lang w:val="en-GB"/>
        </w:rPr>
      </w:pPr>
    </w:p>
    <w:p w14:paraId="17A2E46D" w14:textId="77777777" w:rsidR="00A61C7F" w:rsidRDefault="00A61C7F" w:rsidP="00A61C7F">
      <w:pPr>
        <w:spacing w:line="360" w:lineRule="auto"/>
        <w:jc w:val="left"/>
        <w:rPr>
          <w:rFonts w:asciiTheme="majorHAnsi" w:hAnsiTheme="majorHAnsi"/>
          <w:b/>
          <w:sz w:val="20"/>
          <w:szCs w:val="20"/>
          <w:lang w:val="en-GB"/>
        </w:rPr>
      </w:pPr>
    </w:p>
    <w:p w14:paraId="62563AA2" w14:textId="77777777" w:rsidR="00E06EED" w:rsidRDefault="00E06EED" w:rsidP="00A61C7F">
      <w:pPr>
        <w:spacing w:line="360" w:lineRule="auto"/>
        <w:jc w:val="left"/>
        <w:rPr>
          <w:rFonts w:asciiTheme="majorHAnsi" w:hAnsiTheme="majorHAnsi"/>
          <w:b/>
          <w:lang w:val="en-GB"/>
        </w:rPr>
      </w:pPr>
    </w:p>
    <w:p w14:paraId="1E623637" w14:textId="77777777" w:rsidR="00E06EED" w:rsidRDefault="00E06EED" w:rsidP="00A61C7F">
      <w:pPr>
        <w:spacing w:line="360" w:lineRule="auto"/>
        <w:jc w:val="left"/>
        <w:rPr>
          <w:rFonts w:asciiTheme="majorHAnsi" w:hAnsiTheme="majorHAnsi"/>
          <w:b/>
          <w:lang w:val="en-GB"/>
        </w:rPr>
      </w:pPr>
    </w:p>
    <w:p w14:paraId="3905C8BC" w14:textId="77777777" w:rsidR="00E06EED" w:rsidRDefault="00E06EED" w:rsidP="00A61C7F">
      <w:pPr>
        <w:spacing w:line="360" w:lineRule="auto"/>
        <w:jc w:val="left"/>
        <w:rPr>
          <w:rFonts w:asciiTheme="majorHAnsi" w:hAnsiTheme="majorHAnsi"/>
          <w:b/>
          <w:lang w:val="en-GB"/>
        </w:rPr>
      </w:pPr>
    </w:p>
    <w:p w14:paraId="73437BCF" w14:textId="77777777" w:rsidR="00A61C7F" w:rsidRPr="000C3445" w:rsidRDefault="00A61C7F" w:rsidP="00A61C7F">
      <w:pPr>
        <w:spacing w:line="360" w:lineRule="auto"/>
        <w:jc w:val="left"/>
        <w:rPr>
          <w:rFonts w:asciiTheme="majorHAnsi" w:hAnsiTheme="majorHAnsi"/>
          <w:b/>
          <w:lang w:val="en-GB"/>
        </w:rPr>
      </w:pPr>
      <w:r w:rsidRPr="000C3445">
        <w:rPr>
          <w:rFonts w:asciiTheme="majorHAnsi" w:hAnsiTheme="majorHAnsi"/>
          <w:b/>
          <w:lang w:val="en-GB"/>
        </w:rPr>
        <w:t>Table 1.</w:t>
      </w:r>
      <w:r w:rsidRPr="000C3445">
        <w:rPr>
          <w:rFonts w:asciiTheme="majorHAnsi" w:hAnsiTheme="majorHAnsi"/>
          <w:lang w:val="en-GB"/>
        </w:rPr>
        <w:t xml:space="preserve"> List of the studies (n = 43) reporting sex and age composition of seabird bycaught in fisheries, with information on the number of taxa with data (N), type of fishery (PLL, pelagic longline; DLL, demersal longline; TRA, trawler; GIL, gillnet; PND, pound net; INT, intentional), region (SUBANT: sub-Antarctic; SUBARC: sub-Arctic; SUBTRS, subtropical southern; SUBTRN, subtropical northern; TROPIC, tropical), area, and year of the bycatch.</w:t>
      </w:r>
    </w:p>
    <w:tbl>
      <w:tblPr>
        <w:tblW w:w="9842" w:type="dxa"/>
        <w:tblInd w:w="-34" w:type="dxa"/>
        <w:tblLook w:val="04A0" w:firstRow="1" w:lastRow="0" w:firstColumn="1" w:lastColumn="0" w:noHBand="0" w:noVBand="1"/>
      </w:tblPr>
      <w:tblGrid>
        <w:gridCol w:w="2694"/>
        <w:gridCol w:w="754"/>
        <w:gridCol w:w="720"/>
        <w:gridCol w:w="571"/>
        <w:gridCol w:w="1204"/>
        <w:gridCol w:w="1570"/>
        <w:gridCol w:w="1276"/>
        <w:gridCol w:w="1053"/>
      </w:tblGrid>
      <w:tr w:rsidR="00A61C7F" w:rsidRPr="00176243" w14:paraId="1D97F671" w14:textId="77777777" w:rsidTr="00A61C7F">
        <w:trPr>
          <w:trHeight w:val="300"/>
        </w:trPr>
        <w:tc>
          <w:tcPr>
            <w:tcW w:w="2694" w:type="dxa"/>
            <w:tcBorders>
              <w:top w:val="single" w:sz="4" w:space="0" w:color="auto"/>
              <w:left w:val="nil"/>
              <w:bottom w:val="single" w:sz="4" w:space="0" w:color="auto"/>
              <w:right w:val="nil"/>
            </w:tcBorders>
            <w:shd w:val="clear" w:color="auto" w:fill="auto"/>
            <w:noWrap/>
            <w:vAlign w:val="center"/>
          </w:tcPr>
          <w:p w14:paraId="7EF1A111" w14:textId="77777777" w:rsidR="00A61C7F" w:rsidRPr="00176243" w:rsidRDefault="00A61C7F" w:rsidP="00A61C7F">
            <w:pPr>
              <w:spacing w:line="360" w:lineRule="auto"/>
              <w:rPr>
                <w:rFonts w:asciiTheme="majorHAnsi" w:eastAsia="Times New Roman" w:hAnsiTheme="majorHAnsi"/>
                <w:b/>
                <w:bCs/>
                <w:color w:val="000000"/>
                <w:sz w:val="16"/>
                <w:szCs w:val="16"/>
                <w:lang w:val="en-GB" w:eastAsia="en-GB"/>
              </w:rPr>
            </w:pPr>
            <w:r w:rsidRPr="00176243">
              <w:rPr>
                <w:rFonts w:asciiTheme="majorHAnsi" w:eastAsia="Times New Roman" w:hAnsiTheme="majorHAnsi"/>
                <w:b/>
                <w:bCs/>
                <w:color w:val="000000"/>
                <w:sz w:val="16"/>
                <w:szCs w:val="16"/>
                <w:lang w:eastAsia="en-GB"/>
              </w:rPr>
              <w:t>Reference</w:t>
            </w:r>
          </w:p>
        </w:tc>
        <w:tc>
          <w:tcPr>
            <w:tcW w:w="754" w:type="dxa"/>
            <w:tcBorders>
              <w:top w:val="single" w:sz="4" w:space="0" w:color="auto"/>
              <w:left w:val="nil"/>
              <w:bottom w:val="single" w:sz="4" w:space="0" w:color="auto"/>
              <w:right w:val="nil"/>
            </w:tcBorders>
            <w:shd w:val="clear" w:color="auto" w:fill="auto"/>
            <w:noWrap/>
            <w:vAlign w:val="center"/>
          </w:tcPr>
          <w:p w14:paraId="16BD0689" w14:textId="77777777" w:rsidR="00A61C7F" w:rsidRPr="00176243" w:rsidRDefault="00A61C7F" w:rsidP="00A61C7F">
            <w:pPr>
              <w:spacing w:line="360" w:lineRule="auto"/>
              <w:jc w:val="left"/>
              <w:rPr>
                <w:rFonts w:asciiTheme="majorHAnsi" w:eastAsia="Times New Roman" w:hAnsiTheme="majorHAnsi"/>
                <w:b/>
                <w:bCs/>
                <w:color w:val="000000"/>
                <w:sz w:val="16"/>
                <w:szCs w:val="16"/>
                <w:lang w:val="en-GB" w:eastAsia="en-GB"/>
              </w:rPr>
            </w:pPr>
            <w:r w:rsidRPr="00176243">
              <w:rPr>
                <w:rFonts w:asciiTheme="majorHAnsi" w:eastAsia="Times New Roman" w:hAnsiTheme="majorHAnsi"/>
                <w:b/>
                <w:bCs/>
                <w:color w:val="000000"/>
                <w:sz w:val="16"/>
                <w:szCs w:val="16"/>
                <w:lang w:eastAsia="en-GB"/>
              </w:rPr>
              <w:t>N species</w:t>
            </w:r>
          </w:p>
        </w:tc>
        <w:tc>
          <w:tcPr>
            <w:tcW w:w="720" w:type="dxa"/>
            <w:tcBorders>
              <w:top w:val="single" w:sz="4" w:space="0" w:color="auto"/>
              <w:left w:val="nil"/>
              <w:bottom w:val="single" w:sz="4" w:space="0" w:color="auto"/>
              <w:right w:val="nil"/>
            </w:tcBorders>
            <w:shd w:val="clear" w:color="auto" w:fill="auto"/>
            <w:noWrap/>
            <w:vAlign w:val="center"/>
          </w:tcPr>
          <w:p w14:paraId="6CB064E6" w14:textId="77777777" w:rsidR="00A61C7F" w:rsidRPr="00176243" w:rsidRDefault="00A61C7F" w:rsidP="00A61C7F">
            <w:pPr>
              <w:spacing w:line="360" w:lineRule="auto"/>
              <w:jc w:val="left"/>
              <w:rPr>
                <w:rFonts w:asciiTheme="majorHAnsi" w:eastAsia="Times New Roman" w:hAnsiTheme="majorHAnsi"/>
                <w:b/>
                <w:bCs/>
                <w:color w:val="000000"/>
                <w:sz w:val="16"/>
                <w:szCs w:val="16"/>
                <w:lang w:val="en-GB" w:eastAsia="en-GB"/>
              </w:rPr>
            </w:pPr>
            <w:r w:rsidRPr="00176243">
              <w:rPr>
                <w:rFonts w:asciiTheme="majorHAnsi" w:eastAsia="Times New Roman" w:hAnsiTheme="majorHAnsi"/>
                <w:b/>
                <w:bCs/>
                <w:color w:val="000000"/>
                <w:sz w:val="16"/>
                <w:szCs w:val="16"/>
                <w:lang w:eastAsia="en-GB"/>
              </w:rPr>
              <w:t>N sexed</w:t>
            </w:r>
          </w:p>
        </w:tc>
        <w:tc>
          <w:tcPr>
            <w:tcW w:w="571" w:type="dxa"/>
            <w:tcBorders>
              <w:top w:val="single" w:sz="4" w:space="0" w:color="auto"/>
              <w:left w:val="nil"/>
              <w:bottom w:val="single" w:sz="4" w:space="0" w:color="auto"/>
              <w:right w:val="nil"/>
            </w:tcBorders>
            <w:shd w:val="clear" w:color="auto" w:fill="auto"/>
            <w:noWrap/>
            <w:vAlign w:val="center"/>
          </w:tcPr>
          <w:p w14:paraId="461BAF0F" w14:textId="77777777" w:rsidR="00A61C7F" w:rsidRPr="00176243" w:rsidRDefault="00A61C7F" w:rsidP="00A61C7F">
            <w:pPr>
              <w:spacing w:line="360" w:lineRule="auto"/>
              <w:jc w:val="left"/>
              <w:rPr>
                <w:rFonts w:asciiTheme="majorHAnsi" w:eastAsia="Times New Roman" w:hAnsiTheme="majorHAnsi"/>
                <w:b/>
                <w:bCs/>
                <w:color w:val="000000"/>
                <w:sz w:val="16"/>
                <w:szCs w:val="16"/>
                <w:lang w:val="en-GB" w:eastAsia="en-GB"/>
              </w:rPr>
            </w:pPr>
            <w:r w:rsidRPr="00176243">
              <w:rPr>
                <w:rFonts w:asciiTheme="majorHAnsi" w:eastAsia="Times New Roman" w:hAnsiTheme="majorHAnsi"/>
                <w:b/>
                <w:bCs/>
                <w:color w:val="000000"/>
                <w:sz w:val="16"/>
                <w:szCs w:val="16"/>
                <w:lang w:eastAsia="en-GB"/>
              </w:rPr>
              <w:t>N aged</w:t>
            </w:r>
          </w:p>
        </w:tc>
        <w:tc>
          <w:tcPr>
            <w:tcW w:w="1204" w:type="dxa"/>
            <w:tcBorders>
              <w:top w:val="single" w:sz="4" w:space="0" w:color="auto"/>
              <w:left w:val="nil"/>
              <w:bottom w:val="single" w:sz="4" w:space="0" w:color="auto"/>
              <w:right w:val="nil"/>
            </w:tcBorders>
            <w:shd w:val="clear" w:color="auto" w:fill="auto"/>
            <w:noWrap/>
            <w:vAlign w:val="center"/>
          </w:tcPr>
          <w:p w14:paraId="2F17B4AE" w14:textId="77777777" w:rsidR="00A61C7F" w:rsidRPr="00176243" w:rsidRDefault="00A61C7F" w:rsidP="00A61C7F">
            <w:pPr>
              <w:spacing w:line="360" w:lineRule="auto"/>
              <w:jc w:val="left"/>
              <w:rPr>
                <w:rFonts w:asciiTheme="majorHAnsi" w:eastAsia="Times New Roman" w:hAnsiTheme="majorHAnsi"/>
                <w:b/>
                <w:bCs/>
                <w:color w:val="000000"/>
                <w:sz w:val="16"/>
                <w:szCs w:val="16"/>
                <w:lang w:val="en-GB" w:eastAsia="en-GB"/>
              </w:rPr>
            </w:pPr>
            <w:r w:rsidRPr="00176243">
              <w:rPr>
                <w:rFonts w:asciiTheme="majorHAnsi" w:eastAsia="Times New Roman" w:hAnsiTheme="majorHAnsi"/>
                <w:b/>
                <w:bCs/>
                <w:color w:val="000000"/>
                <w:sz w:val="16"/>
                <w:szCs w:val="16"/>
                <w:lang w:eastAsia="en-GB"/>
              </w:rPr>
              <w:t>Fishery</w:t>
            </w:r>
          </w:p>
        </w:tc>
        <w:tc>
          <w:tcPr>
            <w:tcW w:w="1570" w:type="dxa"/>
            <w:tcBorders>
              <w:top w:val="single" w:sz="4" w:space="0" w:color="auto"/>
              <w:left w:val="nil"/>
              <w:bottom w:val="single" w:sz="4" w:space="0" w:color="auto"/>
              <w:right w:val="nil"/>
            </w:tcBorders>
            <w:shd w:val="clear" w:color="auto" w:fill="auto"/>
            <w:noWrap/>
            <w:vAlign w:val="center"/>
          </w:tcPr>
          <w:p w14:paraId="3B7B5612" w14:textId="77777777" w:rsidR="00A61C7F" w:rsidRPr="00176243" w:rsidRDefault="00A61C7F" w:rsidP="00A61C7F">
            <w:pPr>
              <w:spacing w:line="360" w:lineRule="auto"/>
              <w:jc w:val="left"/>
              <w:rPr>
                <w:rFonts w:asciiTheme="majorHAnsi" w:eastAsia="Times New Roman" w:hAnsiTheme="majorHAnsi"/>
                <w:b/>
                <w:bCs/>
                <w:color w:val="000000"/>
                <w:sz w:val="16"/>
                <w:szCs w:val="16"/>
                <w:lang w:val="en-GB" w:eastAsia="en-GB"/>
              </w:rPr>
            </w:pPr>
            <w:r w:rsidRPr="00176243">
              <w:rPr>
                <w:rFonts w:asciiTheme="majorHAnsi" w:eastAsia="Times New Roman" w:hAnsiTheme="majorHAnsi"/>
                <w:b/>
                <w:bCs/>
                <w:color w:val="000000"/>
                <w:sz w:val="16"/>
                <w:szCs w:val="16"/>
                <w:lang w:eastAsia="en-GB"/>
              </w:rPr>
              <w:t>Region</w:t>
            </w:r>
          </w:p>
        </w:tc>
        <w:tc>
          <w:tcPr>
            <w:tcW w:w="1276" w:type="dxa"/>
            <w:tcBorders>
              <w:top w:val="single" w:sz="4" w:space="0" w:color="auto"/>
              <w:left w:val="nil"/>
              <w:bottom w:val="single" w:sz="4" w:space="0" w:color="auto"/>
              <w:right w:val="nil"/>
            </w:tcBorders>
            <w:shd w:val="clear" w:color="auto" w:fill="auto"/>
            <w:noWrap/>
            <w:vAlign w:val="center"/>
          </w:tcPr>
          <w:p w14:paraId="05A1C8BC" w14:textId="77777777" w:rsidR="00A61C7F" w:rsidRPr="00176243" w:rsidRDefault="00A61C7F" w:rsidP="00A61C7F">
            <w:pPr>
              <w:spacing w:line="360" w:lineRule="auto"/>
              <w:jc w:val="left"/>
              <w:rPr>
                <w:rFonts w:asciiTheme="majorHAnsi" w:eastAsia="Times New Roman" w:hAnsiTheme="majorHAnsi"/>
                <w:b/>
                <w:bCs/>
                <w:color w:val="000000"/>
                <w:sz w:val="16"/>
                <w:szCs w:val="16"/>
                <w:lang w:val="en-GB" w:eastAsia="en-GB"/>
              </w:rPr>
            </w:pPr>
            <w:r w:rsidRPr="00176243">
              <w:rPr>
                <w:rFonts w:asciiTheme="majorHAnsi" w:eastAsia="Times New Roman" w:hAnsiTheme="majorHAnsi"/>
                <w:b/>
                <w:bCs/>
                <w:color w:val="000000"/>
                <w:sz w:val="16"/>
                <w:szCs w:val="16"/>
                <w:lang w:eastAsia="en-GB"/>
              </w:rPr>
              <w:t>Area</w:t>
            </w:r>
          </w:p>
        </w:tc>
        <w:tc>
          <w:tcPr>
            <w:tcW w:w="1053" w:type="dxa"/>
            <w:tcBorders>
              <w:top w:val="single" w:sz="4" w:space="0" w:color="auto"/>
              <w:left w:val="nil"/>
              <w:bottom w:val="single" w:sz="4" w:space="0" w:color="auto"/>
              <w:right w:val="nil"/>
            </w:tcBorders>
            <w:shd w:val="clear" w:color="auto" w:fill="auto"/>
            <w:noWrap/>
            <w:vAlign w:val="center"/>
          </w:tcPr>
          <w:p w14:paraId="2A9E7FC2" w14:textId="77777777" w:rsidR="00A61C7F" w:rsidRPr="00176243" w:rsidRDefault="00A61C7F" w:rsidP="00A61C7F">
            <w:pPr>
              <w:spacing w:line="360" w:lineRule="auto"/>
              <w:jc w:val="left"/>
              <w:rPr>
                <w:rFonts w:asciiTheme="majorHAnsi" w:eastAsia="Times New Roman" w:hAnsiTheme="majorHAnsi"/>
                <w:b/>
                <w:bCs/>
                <w:color w:val="000000"/>
                <w:sz w:val="16"/>
                <w:szCs w:val="16"/>
                <w:lang w:val="en-GB" w:eastAsia="en-GB"/>
              </w:rPr>
            </w:pPr>
            <w:r w:rsidRPr="00176243">
              <w:rPr>
                <w:rFonts w:asciiTheme="majorHAnsi" w:eastAsia="Times New Roman" w:hAnsiTheme="majorHAnsi"/>
                <w:b/>
                <w:bCs/>
                <w:color w:val="000000"/>
                <w:sz w:val="16"/>
                <w:szCs w:val="16"/>
                <w:lang w:eastAsia="en-GB"/>
              </w:rPr>
              <w:t>Bycatch year</w:t>
            </w:r>
          </w:p>
        </w:tc>
      </w:tr>
      <w:tr w:rsidR="00A61C7F" w:rsidRPr="00176243" w14:paraId="17A3B978" w14:textId="77777777" w:rsidTr="00A61C7F">
        <w:trPr>
          <w:trHeight w:val="288"/>
        </w:trPr>
        <w:tc>
          <w:tcPr>
            <w:tcW w:w="2694" w:type="dxa"/>
            <w:tcBorders>
              <w:top w:val="single" w:sz="4" w:space="0" w:color="auto"/>
              <w:left w:val="nil"/>
              <w:bottom w:val="nil"/>
              <w:right w:val="nil"/>
            </w:tcBorders>
            <w:shd w:val="clear" w:color="auto" w:fill="auto"/>
            <w:noWrap/>
            <w:vAlign w:val="center"/>
          </w:tcPr>
          <w:p w14:paraId="69D61308"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Jiménez et al. (2015a)</w:t>
            </w:r>
          </w:p>
        </w:tc>
        <w:tc>
          <w:tcPr>
            <w:tcW w:w="754" w:type="dxa"/>
            <w:tcBorders>
              <w:top w:val="single" w:sz="4" w:space="0" w:color="auto"/>
              <w:left w:val="nil"/>
              <w:bottom w:val="nil"/>
              <w:right w:val="nil"/>
            </w:tcBorders>
            <w:shd w:val="clear" w:color="auto" w:fill="auto"/>
            <w:noWrap/>
            <w:vAlign w:val="center"/>
          </w:tcPr>
          <w:p w14:paraId="54A50CC5"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w:t>
            </w:r>
          </w:p>
        </w:tc>
        <w:tc>
          <w:tcPr>
            <w:tcW w:w="720" w:type="dxa"/>
            <w:tcBorders>
              <w:top w:val="single" w:sz="4" w:space="0" w:color="auto"/>
              <w:left w:val="nil"/>
              <w:bottom w:val="nil"/>
              <w:right w:val="nil"/>
            </w:tcBorders>
            <w:shd w:val="clear" w:color="auto" w:fill="auto"/>
            <w:noWrap/>
            <w:vAlign w:val="center"/>
          </w:tcPr>
          <w:p w14:paraId="5AE7CCDD" w14:textId="77777777" w:rsidR="00A61C7F" w:rsidRPr="00176243" w:rsidRDefault="00A61C7F" w:rsidP="00A61C7F">
            <w:pPr>
              <w:spacing w:line="360" w:lineRule="auto"/>
              <w:jc w:val="left"/>
              <w:rPr>
                <w:rFonts w:asciiTheme="majorHAnsi" w:eastAsia="Times New Roman" w:hAnsiTheme="majorHAnsi"/>
                <w:color w:val="000000"/>
                <w:sz w:val="16"/>
                <w:szCs w:val="16"/>
                <w:lang w:eastAsia="en-GB"/>
              </w:rPr>
            </w:pPr>
            <w:r w:rsidRPr="00176243">
              <w:rPr>
                <w:rFonts w:asciiTheme="majorHAnsi" w:eastAsia="Times New Roman" w:hAnsiTheme="majorHAnsi"/>
                <w:color w:val="000000"/>
                <w:sz w:val="16"/>
                <w:szCs w:val="16"/>
                <w:lang w:val="en-GB" w:eastAsia="en-GB"/>
              </w:rPr>
              <w:t>49</w:t>
            </w:r>
          </w:p>
        </w:tc>
        <w:tc>
          <w:tcPr>
            <w:tcW w:w="571" w:type="dxa"/>
            <w:tcBorders>
              <w:top w:val="single" w:sz="4" w:space="0" w:color="auto"/>
              <w:left w:val="nil"/>
              <w:bottom w:val="nil"/>
              <w:right w:val="nil"/>
            </w:tcBorders>
            <w:shd w:val="clear" w:color="auto" w:fill="auto"/>
            <w:noWrap/>
            <w:vAlign w:val="center"/>
          </w:tcPr>
          <w:p w14:paraId="09AB1853" w14:textId="77777777" w:rsidR="00A61C7F" w:rsidRPr="00176243" w:rsidRDefault="00A61C7F" w:rsidP="00A61C7F">
            <w:pPr>
              <w:spacing w:line="360" w:lineRule="auto"/>
              <w:jc w:val="left"/>
              <w:rPr>
                <w:rFonts w:asciiTheme="majorHAnsi" w:eastAsia="Times New Roman" w:hAnsiTheme="majorHAnsi"/>
                <w:color w:val="000000"/>
                <w:sz w:val="16"/>
                <w:szCs w:val="16"/>
                <w:lang w:eastAsia="en-GB"/>
              </w:rPr>
            </w:pPr>
            <w:r w:rsidRPr="00176243">
              <w:rPr>
                <w:rFonts w:asciiTheme="majorHAnsi" w:eastAsia="Times New Roman" w:hAnsiTheme="majorHAnsi"/>
                <w:color w:val="000000"/>
                <w:sz w:val="16"/>
                <w:szCs w:val="16"/>
                <w:lang w:val="en-GB" w:eastAsia="en-GB"/>
              </w:rPr>
              <w:t>116</w:t>
            </w:r>
          </w:p>
        </w:tc>
        <w:tc>
          <w:tcPr>
            <w:tcW w:w="1204" w:type="dxa"/>
            <w:tcBorders>
              <w:top w:val="single" w:sz="4" w:space="0" w:color="auto"/>
              <w:left w:val="nil"/>
              <w:bottom w:val="nil"/>
              <w:right w:val="nil"/>
            </w:tcBorders>
            <w:shd w:val="clear" w:color="auto" w:fill="auto"/>
            <w:noWrap/>
            <w:vAlign w:val="center"/>
          </w:tcPr>
          <w:p w14:paraId="03D0DA0F"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PLL</w:t>
            </w:r>
          </w:p>
        </w:tc>
        <w:tc>
          <w:tcPr>
            <w:tcW w:w="1570" w:type="dxa"/>
            <w:tcBorders>
              <w:top w:val="single" w:sz="4" w:space="0" w:color="auto"/>
              <w:left w:val="nil"/>
              <w:bottom w:val="nil"/>
              <w:right w:val="nil"/>
            </w:tcBorders>
            <w:shd w:val="clear" w:color="auto" w:fill="auto"/>
            <w:noWrap/>
            <w:vAlign w:val="center"/>
          </w:tcPr>
          <w:p w14:paraId="7E4A23DF"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SUBTRS</w:t>
            </w:r>
          </w:p>
        </w:tc>
        <w:tc>
          <w:tcPr>
            <w:tcW w:w="1276" w:type="dxa"/>
            <w:tcBorders>
              <w:top w:val="single" w:sz="4" w:space="0" w:color="auto"/>
              <w:left w:val="nil"/>
              <w:bottom w:val="nil"/>
              <w:right w:val="nil"/>
            </w:tcBorders>
            <w:shd w:val="clear" w:color="auto" w:fill="auto"/>
            <w:noWrap/>
            <w:vAlign w:val="center"/>
          </w:tcPr>
          <w:p w14:paraId="7D4F2B94"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Uruguay</w:t>
            </w:r>
          </w:p>
        </w:tc>
        <w:tc>
          <w:tcPr>
            <w:tcW w:w="1053" w:type="dxa"/>
            <w:tcBorders>
              <w:top w:val="single" w:sz="4" w:space="0" w:color="auto"/>
              <w:left w:val="nil"/>
              <w:bottom w:val="nil"/>
              <w:right w:val="nil"/>
            </w:tcBorders>
            <w:shd w:val="clear" w:color="auto" w:fill="auto"/>
            <w:noWrap/>
            <w:vAlign w:val="center"/>
          </w:tcPr>
          <w:p w14:paraId="6147B97C"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1999-2012</w:t>
            </w:r>
          </w:p>
        </w:tc>
      </w:tr>
      <w:tr w:rsidR="00A61C7F" w:rsidRPr="00176243" w14:paraId="7D162E7E" w14:textId="77777777" w:rsidTr="00A61C7F">
        <w:trPr>
          <w:trHeight w:val="288"/>
        </w:trPr>
        <w:tc>
          <w:tcPr>
            <w:tcW w:w="2694" w:type="dxa"/>
            <w:tcBorders>
              <w:left w:val="nil"/>
              <w:bottom w:val="nil"/>
              <w:right w:val="nil"/>
            </w:tcBorders>
            <w:shd w:val="clear" w:color="auto" w:fill="auto"/>
            <w:noWrap/>
            <w:vAlign w:val="center"/>
          </w:tcPr>
          <w:p w14:paraId="7F0EE7E3"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Jiménez et al. (2015b)</w:t>
            </w:r>
          </w:p>
        </w:tc>
        <w:tc>
          <w:tcPr>
            <w:tcW w:w="754" w:type="dxa"/>
            <w:tcBorders>
              <w:left w:val="nil"/>
              <w:bottom w:val="nil"/>
              <w:right w:val="nil"/>
            </w:tcBorders>
            <w:shd w:val="clear" w:color="auto" w:fill="auto"/>
            <w:noWrap/>
            <w:vAlign w:val="center"/>
          </w:tcPr>
          <w:p w14:paraId="79E2F19D"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w:t>
            </w:r>
          </w:p>
        </w:tc>
        <w:tc>
          <w:tcPr>
            <w:tcW w:w="720" w:type="dxa"/>
            <w:tcBorders>
              <w:left w:val="nil"/>
              <w:bottom w:val="nil"/>
              <w:right w:val="nil"/>
            </w:tcBorders>
            <w:shd w:val="clear" w:color="auto" w:fill="auto"/>
            <w:noWrap/>
            <w:vAlign w:val="center"/>
          </w:tcPr>
          <w:p w14:paraId="125C0182" w14:textId="77777777" w:rsidR="00A61C7F" w:rsidRPr="00176243" w:rsidRDefault="00A61C7F" w:rsidP="00A61C7F">
            <w:pPr>
              <w:spacing w:line="360" w:lineRule="auto"/>
              <w:jc w:val="left"/>
              <w:rPr>
                <w:rFonts w:asciiTheme="majorHAnsi" w:eastAsia="Times New Roman" w:hAnsiTheme="majorHAnsi"/>
                <w:color w:val="000000"/>
                <w:sz w:val="16"/>
                <w:szCs w:val="16"/>
                <w:lang w:eastAsia="en-GB"/>
              </w:rPr>
            </w:pPr>
            <w:r w:rsidRPr="00176243">
              <w:rPr>
                <w:rFonts w:asciiTheme="majorHAnsi" w:eastAsia="Times New Roman" w:hAnsiTheme="majorHAnsi"/>
                <w:color w:val="000000"/>
                <w:sz w:val="16"/>
                <w:szCs w:val="16"/>
                <w:lang w:eastAsia="en-GB"/>
              </w:rPr>
              <w:t>28</w:t>
            </w:r>
          </w:p>
        </w:tc>
        <w:tc>
          <w:tcPr>
            <w:tcW w:w="571" w:type="dxa"/>
            <w:tcBorders>
              <w:left w:val="nil"/>
              <w:bottom w:val="nil"/>
              <w:right w:val="nil"/>
            </w:tcBorders>
            <w:shd w:val="clear" w:color="auto" w:fill="auto"/>
            <w:noWrap/>
            <w:vAlign w:val="center"/>
          </w:tcPr>
          <w:p w14:paraId="6EB29A3C" w14:textId="77777777" w:rsidR="00A61C7F" w:rsidRPr="00176243" w:rsidRDefault="00A61C7F" w:rsidP="00A61C7F">
            <w:pPr>
              <w:spacing w:line="360" w:lineRule="auto"/>
              <w:jc w:val="left"/>
              <w:rPr>
                <w:rFonts w:asciiTheme="majorHAnsi" w:eastAsia="Times New Roman" w:hAnsiTheme="majorHAnsi"/>
                <w:color w:val="000000"/>
                <w:sz w:val="16"/>
                <w:szCs w:val="16"/>
                <w:lang w:eastAsia="en-GB"/>
              </w:rPr>
            </w:pPr>
            <w:r w:rsidRPr="00176243">
              <w:rPr>
                <w:rFonts w:asciiTheme="majorHAnsi" w:eastAsia="Times New Roman" w:hAnsiTheme="majorHAnsi"/>
                <w:color w:val="000000"/>
                <w:sz w:val="16"/>
                <w:szCs w:val="16"/>
                <w:lang w:eastAsia="en-GB"/>
              </w:rPr>
              <w:t>28</w:t>
            </w:r>
          </w:p>
        </w:tc>
        <w:tc>
          <w:tcPr>
            <w:tcW w:w="1204" w:type="dxa"/>
            <w:tcBorders>
              <w:left w:val="nil"/>
              <w:bottom w:val="nil"/>
              <w:right w:val="nil"/>
            </w:tcBorders>
            <w:shd w:val="clear" w:color="auto" w:fill="auto"/>
            <w:noWrap/>
            <w:vAlign w:val="center"/>
          </w:tcPr>
          <w:p w14:paraId="54D3F0F9"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PLL</w:t>
            </w:r>
          </w:p>
        </w:tc>
        <w:tc>
          <w:tcPr>
            <w:tcW w:w="1570" w:type="dxa"/>
            <w:tcBorders>
              <w:left w:val="nil"/>
              <w:bottom w:val="nil"/>
              <w:right w:val="nil"/>
            </w:tcBorders>
            <w:shd w:val="clear" w:color="auto" w:fill="auto"/>
            <w:noWrap/>
            <w:vAlign w:val="center"/>
          </w:tcPr>
          <w:p w14:paraId="61D05FFD"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SUBTRS</w:t>
            </w:r>
          </w:p>
        </w:tc>
        <w:tc>
          <w:tcPr>
            <w:tcW w:w="1276" w:type="dxa"/>
            <w:tcBorders>
              <w:left w:val="nil"/>
              <w:bottom w:val="nil"/>
              <w:right w:val="nil"/>
            </w:tcBorders>
            <w:shd w:val="clear" w:color="auto" w:fill="auto"/>
            <w:noWrap/>
            <w:vAlign w:val="center"/>
          </w:tcPr>
          <w:p w14:paraId="11FF5D75"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Uruguay</w:t>
            </w:r>
          </w:p>
        </w:tc>
        <w:tc>
          <w:tcPr>
            <w:tcW w:w="1053" w:type="dxa"/>
            <w:tcBorders>
              <w:left w:val="nil"/>
              <w:bottom w:val="nil"/>
              <w:right w:val="nil"/>
            </w:tcBorders>
            <w:shd w:val="clear" w:color="auto" w:fill="auto"/>
            <w:noWrap/>
            <w:vAlign w:val="center"/>
          </w:tcPr>
          <w:p w14:paraId="0CB0FE3D"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2008-2011</w:t>
            </w:r>
          </w:p>
        </w:tc>
      </w:tr>
      <w:tr w:rsidR="00A61C7F" w:rsidRPr="00176243" w14:paraId="7E02F927" w14:textId="77777777" w:rsidTr="00A61C7F">
        <w:trPr>
          <w:trHeight w:val="288"/>
        </w:trPr>
        <w:tc>
          <w:tcPr>
            <w:tcW w:w="2694" w:type="dxa"/>
            <w:tcBorders>
              <w:left w:val="nil"/>
              <w:bottom w:val="nil"/>
              <w:right w:val="nil"/>
            </w:tcBorders>
            <w:shd w:val="clear" w:color="auto" w:fill="auto"/>
            <w:noWrap/>
            <w:vAlign w:val="center"/>
          </w:tcPr>
          <w:p w14:paraId="57028ACA"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Beck et al. (2013)</w:t>
            </w:r>
          </w:p>
        </w:tc>
        <w:tc>
          <w:tcPr>
            <w:tcW w:w="754" w:type="dxa"/>
            <w:tcBorders>
              <w:left w:val="nil"/>
              <w:bottom w:val="nil"/>
              <w:right w:val="nil"/>
            </w:tcBorders>
            <w:shd w:val="clear" w:color="auto" w:fill="auto"/>
            <w:noWrap/>
            <w:vAlign w:val="center"/>
          </w:tcPr>
          <w:p w14:paraId="17933A55"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4</w:t>
            </w:r>
          </w:p>
        </w:tc>
        <w:tc>
          <w:tcPr>
            <w:tcW w:w="720" w:type="dxa"/>
            <w:tcBorders>
              <w:left w:val="nil"/>
              <w:bottom w:val="nil"/>
              <w:right w:val="nil"/>
            </w:tcBorders>
            <w:shd w:val="clear" w:color="auto" w:fill="auto"/>
            <w:noWrap/>
            <w:vAlign w:val="center"/>
          </w:tcPr>
          <w:p w14:paraId="06318548"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822</w:t>
            </w:r>
          </w:p>
        </w:tc>
        <w:tc>
          <w:tcPr>
            <w:tcW w:w="571" w:type="dxa"/>
            <w:tcBorders>
              <w:left w:val="nil"/>
              <w:bottom w:val="nil"/>
              <w:right w:val="nil"/>
            </w:tcBorders>
            <w:shd w:val="clear" w:color="auto" w:fill="auto"/>
            <w:noWrap/>
            <w:vAlign w:val="center"/>
          </w:tcPr>
          <w:p w14:paraId="34D2C9B0"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694</w:t>
            </w:r>
          </w:p>
        </w:tc>
        <w:tc>
          <w:tcPr>
            <w:tcW w:w="1204" w:type="dxa"/>
            <w:tcBorders>
              <w:left w:val="nil"/>
              <w:bottom w:val="nil"/>
              <w:right w:val="nil"/>
            </w:tcBorders>
            <w:shd w:val="clear" w:color="auto" w:fill="auto"/>
            <w:noWrap/>
            <w:vAlign w:val="center"/>
          </w:tcPr>
          <w:p w14:paraId="15903710"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DLL, PLL</w:t>
            </w:r>
          </w:p>
        </w:tc>
        <w:tc>
          <w:tcPr>
            <w:tcW w:w="1570" w:type="dxa"/>
            <w:tcBorders>
              <w:left w:val="nil"/>
              <w:bottom w:val="nil"/>
              <w:right w:val="nil"/>
            </w:tcBorders>
            <w:shd w:val="clear" w:color="auto" w:fill="auto"/>
            <w:noWrap/>
            <w:vAlign w:val="center"/>
          </w:tcPr>
          <w:p w14:paraId="589D1749"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SUBARC, SUBTRN</w:t>
            </w:r>
          </w:p>
        </w:tc>
        <w:tc>
          <w:tcPr>
            <w:tcW w:w="1276" w:type="dxa"/>
            <w:tcBorders>
              <w:left w:val="nil"/>
              <w:bottom w:val="nil"/>
              <w:right w:val="nil"/>
            </w:tcBorders>
            <w:shd w:val="clear" w:color="auto" w:fill="auto"/>
            <w:noWrap/>
            <w:vAlign w:val="center"/>
          </w:tcPr>
          <w:p w14:paraId="1D932762"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Hawaii, Alaska</w:t>
            </w:r>
          </w:p>
        </w:tc>
        <w:tc>
          <w:tcPr>
            <w:tcW w:w="1053" w:type="dxa"/>
            <w:tcBorders>
              <w:left w:val="nil"/>
              <w:bottom w:val="nil"/>
              <w:right w:val="nil"/>
            </w:tcBorders>
            <w:shd w:val="clear" w:color="auto" w:fill="auto"/>
            <w:noWrap/>
            <w:vAlign w:val="center"/>
          </w:tcPr>
          <w:p w14:paraId="315AA89A"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2007-2013</w:t>
            </w:r>
          </w:p>
        </w:tc>
      </w:tr>
      <w:tr w:rsidR="00A61C7F" w:rsidRPr="00176243" w14:paraId="37954E23" w14:textId="77777777" w:rsidTr="00A61C7F">
        <w:trPr>
          <w:trHeight w:val="288"/>
        </w:trPr>
        <w:tc>
          <w:tcPr>
            <w:tcW w:w="2694" w:type="dxa"/>
            <w:tcBorders>
              <w:top w:val="nil"/>
              <w:left w:val="nil"/>
              <w:bottom w:val="nil"/>
              <w:right w:val="nil"/>
            </w:tcBorders>
            <w:shd w:val="clear" w:color="auto" w:fill="auto"/>
            <w:noWrap/>
            <w:vAlign w:val="center"/>
          </w:tcPr>
          <w:p w14:paraId="531D4BDF"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Trebilco et al. (2011)</w:t>
            </w:r>
          </w:p>
        </w:tc>
        <w:tc>
          <w:tcPr>
            <w:tcW w:w="754" w:type="dxa"/>
            <w:tcBorders>
              <w:top w:val="nil"/>
              <w:left w:val="nil"/>
              <w:bottom w:val="nil"/>
              <w:right w:val="nil"/>
            </w:tcBorders>
            <w:shd w:val="clear" w:color="auto" w:fill="auto"/>
            <w:noWrap/>
            <w:vAlign w:val="center"/>
          </w:tcPr>
          <w:p w14:paraId="25F489D9"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w:t>
            </w:r>
          </w:p>
        </w:tc>
        <w:tc>
          <w:tcPr>
            <w:tcW w:w="720" w:type="dxa"/>
            <w:tcBorders>
              <w:top w:val="nil"/>
              <w:left w:val="nil"/>
              <w:bottom w:val="nil"/>
              <w:right w:val="nil"/>
            </w:tcBorders>
            <w:shd w:val="clear" w:color="auto" w:fill="auto"/>
            <w:noWrap/>
            <w:vAlign w:val="center"/>
          </w:tcPr>
          <w:p w14:paraId="31590986"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233</w:t>
            </w:r>
          </w:p>
        </w:tc>
        <w:tc>
          <w:tcPr>
            <w:tcW w:w="571" w:type="dxa"/>
            <w:tcBorders>
              <w:top w:val="nil"/>
              <w:left w:val="nil"/>
              <w:bottom w:val="nil"/>
              <w:right w:val="nil"/>
            </w:tcBorders>
            <w:shd w:val="clear" w:color="auto" w:fill="auto"/>
            <w:noWrap/>
            <w:vAlign w:val="center"/>
          </w:tcPr>
          <w:p w14:paraId="3FCF1C4B"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89</w:t>
            </w:r>
          </w:p>
        </w:tc>
        <w:tc>
          <w:tcPr>
            <w:tcW w:w="1204" w:type="dxa"/>
            <w:tcBorders>
              <w:top w:val="nil"/>
              <w:left w:val="nil"/>
              <w:bottom w:val="nil"/>
              <w:right w:val="nil"/>
            </w:tcBorders>
            <w:shd w:val="clear" w:color="auto" w:fill="auto"/>
            <w:noWrap/>
            <w:vAlign w:val="center"/>
          </w:tcPr>
          <w:p w14:paraId="077D2F15"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PLL</w:t>
            </w:r>
          </w:p>
        </w:tc>
        <w:tc>
          <w:tcPr>
            <w:tcW w:w="1570" w:type="dxa"/>
            <w:tcBorders>
              <w:top w:val="nil"/>
              <w:left w:val="nil"/>
              <w:bottom w:val="nil"/>
              <w:right w:val="nil"/>
            </w:tcBorders>
            <w:shd w:val="clear" w:color="auto" w:fill="auto"/>
            <w:noWrap/>
            <w:vAlign w:val="center"/>
          </w:tcPr>
          <w:p w14:paraId="6883F731"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SUBTRS</w:t>
            </w:r>
          </w:p>
        </w:tc>
        <w:tc>
          <w:tcPr>
            <w:tcW w:w="1276" w:type="dxa"/>
            <w:tcBorders>
              <w:top w:val="nil"/>
              <w:left w:val="nil"/>
              <w:bottom w:val="nil"/>
              <w:right w:val="nil"/>
            </w:tcBorders>
            <w:shd w:val="clear" w:color="auto" w:fill="auto"/>
            <w:noWrap/>
            <w:vAlign w:val="center"/>
          </w:tcPr>
          <w:p w14:paraId="29AF0658"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Australia</w:t>
            </w:r>
          </w:p>
        </w:tc>
        <w:tc>
          <w:tcPr>
            <w:tcW w:w="1053" w:type="dxa"/>
            <w:tcBorders>
              <w:top w:val="nil"/>
              <w:left w:val="nil"/>
              <w:bottom w:val="nil"/>
              <w:right w:val="nil"/>
            </w:tcBorders>
            <w:shd w:val="clear" w:color="auto" w:fill="auto"/>
            <w:noWrap/>
            <w:vAlign w:val="center"/>
          </w:tcPr>
          <w:p w14:paraId="3A9314E4"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2001-2006</w:t>
            </w:r>
          </w:p>
        </w:tc>
      </w:tr>
      <w:tr w:rsidR="00A61C7F" w:rsidRPr="00176243" w14:paraId="616EBDE1" w14:textId="77777777" w:rsidTr="00A61C7F">
        <w:trPr>
          <w:trHeight w:val="288"/>
        </w:trPr>
        <w:tc>
          <w:tcPr>
            <w:tcW w:w="2694" w:type="dxa"/>
            <w:tcBorders>
              <w:top w:val="nil"/>
              <w:left w:val="nil"/>
              <w:bottom w:val="nil"/>
              <w:right w:val="nil"/>
            </w:tcBorders>
            <w:shd w:val="clear" w:color="auto" w:fill="auto"/>
            <w:noWrap/>
            <w:vAlign w:val="center"/>
          </w:tcPr>
          <w:p w14:paraId="75E37059"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Cardoso et al. (2011)</w:t>
            </w:r>
          </w:p>
        </w:tc>
        <w:tc>
          <w:tcPr>
            <w:tcW w:w="754" w:type="dxa"/>
            <w:tcBorders>
              <w:top w:val="nil"/>
              <w:left w:val="nil"/>
              <w:bottom w:val="nil"/>
              <w:right w:val="nil"/>
            </w:tcBorders>
            <w:shd w:val="clear" w:color="auto" w:fill="auto"/>
            <w:noWrap/>
            <w:vAlign w:val="center"/>
          </w:tcPr>
          <w:p w14:paraId="315A0C28"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w:t>
            </w:r>
          </w:p>
        </w:tc>
        <w:tc>
          <w:tcPr>
            <w:tcW w:w="720" w:type="dxa"/>
            <w:tcBorders>
              <w:top w:val="nil"/>
              <w:left w:val="nil"/>
              <w:bottom w:val="nil"/>
              <w:right w:val="nil"/>
            </w:tcBorders>
            <w:shd w:val="clear" w:color="auto" w:fill="auto"/>
            <w:noWrap/>
            <w:vAlign w:val="center"/>
          </w:tcPr>
          <w:p w14:paraId="66911DBD"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0</w:t>
            </w:r>
          </w:p>
        </w:tc>
        <w:tc>
          <w:tcPr>
            <w:tcW w:w="571" w:type="dxa"/>
            <w:tcBorders>
              <w:top w:val="nil"/>
              <w:left w:val="nil"/>
              <w:bottom w:val="nil"/>
              <w:right w:val="nil"/>
            </w:tcBorders>
            <w:shd w:val="clear" w:color="auto" w:fill="auto"/>
            <w:noWrap/>
            <w:vAlign w:val="center"/>
          </w:tcPr>
          <w:p w14:paraId="682ED93D"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20</w:t>
            </w:r>
          </w:p>
        </w:tc>
        <w:tc>
          <w:tcPr>
            <w:tcW w:w="1204" w:type="dxa"/>
            <w:tcBorders>
              <w:top w:val="nil"/>
              <w:left w:val="nil"/>
              <w:bottom w:val="nil"/>
              <w:right w:val="nil"/>
            </w:tcBorders>
            <w:shd w:val="clear" w:color="auto" w:fill="auto"/>
            <w:noWrap/>
            <w:vAlign w:val="center"/>
          </w:tcPr>
          <w:p w14:paraId="6850E37B"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GIL</w:t>
            </w:r>
          </w:p>
        </w:tc>
        <w:tc>
          <w:tcPr>
            <w:tcW w:w="1570" w:type="dxa"/>
            <w:tcBorders>
              <w:top w:val="nil"/>
              <w:left w:val="nil"/>
              <w:bottom w:val="nil"/>
              <w:right w:val="nil"/>
            </w:tcBorders>
            <w:shd w:val="clear" w:color="auto" w:fill="auto"/>
            <w:noWrap/>
            <w:vAlign w:val="center"/>
          </w:tcPr>
          <w:p w14:paraId="0233DC39"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SUBTRS</w:t>
            </w:r>
          </w:p>
        </w:tc>
        <w:tc>
          <w:tcPr>
            <w:tcW w:w="1276" w:type="dxa"/>
            <w:tcBorders>
              <w:top w:val="nil"/>
              <w:left w:val="nil"/>
              <w:bottom w:val="nil"/>
              <w:right w:val="nil"/>
            </w:tcBorders>
            <w:shd w:val="clear" w:color="auto" w:fill="auto"/>
            <w:noWrap/>
            <w:vAlign w:val="center"/>
          </w:tcPr>
          <w:p w14:paraId="1A9437D3"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Brazil</w:t>
            </w:r>
          </w:p>
        </w:tc>
        <w:tc>
          <w:tcPr>
            <w:tcW w:w="1053" w:type="dxa"/>
            <w:tcBorders>
              <w:top w:val="nil"/>
              <w:left w:val="nil"/>
              <w:bottom w:val="nil"/>
              <w:right w:val="nil"/>
            </w:tcBorders>
            <w:shd w:val="clear" w:color="auto" w:fill="auto"/>
            <w:noWrap/>
            <w:vAlign w:val="center"/>
          </w:tcPr>
          <w:p w14:paraId="432E4736"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2009</w:t>
            </w:r>
          </w:p>
        </w:tc>
      </w:tr>
      <w:tr w:rsidR="00A61C7F" w:rsidRPr="00176243" w14:paraId="2B794F0B" w14:textId="77777777" w:rsidTr="00A61C7F">
        <w:trPr>
          <w:trHeight w:val="288"/>
        </w:trPr>
        <w:tc>
          <w:tcPr>
            <w:tcW w:w="2694" w:type="dxa"/>
            <w:tcBorders>
              <w:top w:val="nil"/>
              <w:left w:val="nil"/>
              <w:bottom w:val="nil"/>
              <w:right w:val="nil"/>
            </w:tcBorders>
            <w:shd w:val="clear" w:color="auto" w:fill="auto"/>
            <w:noWrap/>
            <w:vAlign w:val="center"/>
          </w:tcPr>
          <w:p w14:paraId="707743B7"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Phillips et al. (2010)</w:t>
            </w:r>
          </w:p>
        </w:tc>
        <w:tc>
          <w:tcPr>
            <w:tcW w:w="754" w:type="dxa"/>
            <w:tcBorders>
              <w:top w:val="nil"/>
              <w:left w:val="nil"/>
              <w:bottom w:val="nil"/>
              <w:right w:val="nil"/>
            </w:tcBorders>
            <w:shd w:val="clear" w:color="auto" w:fill="auto"/>
            <w:noWrap/>
            <w:vAlign w:val="center"/>
          </w:tcPr>
          <w:p w14:paraId="2A6DC1A9"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4</w:t>
            </w:r>
          </w:p>
        </w:tc>
        <w:tc>
          <w:tcPr>
            <w:tcW w:w="720" w:type="dxa"/>
            <w:tcBorders>
              <w:top w:val="nil"/>
              <w:left w:val="nil"/>
              <w:bottom w:val="nil"/>
              <w:right w:val="nil"/>
            </w:tcBorders>
            <w:shd w:val="clear" w:color="auto" w:fill="auto"/>
            <w:noWrap/>
            <w:vAlign w:val="center"/>
          </w:tcPr>
          <w:p w14:paraId="4FAB45BD"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365</w:t>
            </w:r>
          </w:p>
        </w:tc>
        <w:tc>
          <w:tcPr>
            <w:tcW w:w="571" w:type="dxa"/>
            <w:tcBorders>
              <w:top w:val="nil"/>
              <w:left w:val="nil"/>
              <w:bottom w:val="nil"/>
              <w:right w:val="nil"/>
            </w:tcBorders>
            <w:shd w:val="clear" w:color="auto" w:fill="auto"/>
            <w:noWrap/>
            <w:vAlign w:val="center"/>
          </w:tcPr>
          <w:p w14:paraId="789F393A"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348</w:t>
            </w:r>
          </w:p>
        </w:tc>
        <w:tc>
          <w:tcPr>
            <w:tcW w:w="1204" w:type="dxa"/>
            <w:tcBorders>
              <w:top w:val="nil"/>
              <w:left w:val="nil"/>
              <w:bottom w:val="nil"/>
              <w:right w:val="nil"/>
            </w:tcBorders>
            <w:shd w:val="clear" w:color="auto" w:fill="auto"/>
            <w:noWrap/>
            <w:vAlign w:val="center"/>
          </w:tcPr>
          <w:p w14:paraId="0F63508C"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DLL</w:t>
            </w:r>
          </w:p>
        </w:tc>
        <w:tc>
          <w:tcPr>
            <w:tcW w:w="1570" w:type="dxa"/>
            <w:tcBorders>
              <w:top w:val="nil"/>
              <w:left w:val="nil"/>
              <w:bottom w:val="nil"/>
              <w:right w:val="nil"/>
            </w:tcBorders>
            <w:shd w:val="clear" w:color="auto" w:fill="auto"/>
            <w:noWrap/>
            <w:vAlign w:val="center"/>
          </w:tcPr>
          <w:p w14:paraId="7015C2AE"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SUBARC</w:t>
            </w:r>
          </w:p>
        </w:tc>
        <w:tc>
          <w:tcPr>
            <w:tcW w:w="1276" w:type="dxa"/>
            <w:tcBorders>
              <w:top w:val="nil"/>
              <w:left w:val="nil"/>
              <w:bottom w:val="nil"/>
              <w:right w:val="nil"/>
            </w:tcBorders>
            <w:shd w:val="clear" w:color="auto" w:fill="auto"/>
            <w:noWrap/>
            <w:vAlign w:val="center"/>
          </w:tcPr>
          <w:p w14:paraId="0DDA736B"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Alaska</w:t>
            </w:r>
          </w:p>
        </w:tc>
        <w:tc>
          <w:tcPr>
            <w:tcW w:w="1053" w:type="dxa"/>
            <w:tcBorders>
              <w:top w:val="nil"/>
              <w:left w:val="nil"/>
              <w:bottom w:val="nil"/>
              <w:right w:val="nil"/>
            </w:tcBorders>
            <w:shd w:val="clear" w:color="auto" w:fill="auto"/>
            <w:noWrap/>
            <w:vAlign w:val="center"/>
          </w:tcPr>
          <w:p w14:paraId="108A7A0F"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2005</w:t>
            </w:r>
          </w:p>
        </w:tc>
      </w:tr>
      <w:tr w:rsidR="00A61C7F" w:rsidRPr="00176243" w14:paraId="3F198894" w14:textId="77777777" w:rsidTr="00A61C7F">
        <w:trPr>
          <w:trHeight w:val="288"/>
        </w:trPr>
        <w:tc>
          <w:tcPr>
            <w:tcW w:w="2694" w:type="dxa"/>
            <w:tcBorders>
              <w:top w:val="nil"/>
              <w:left w:val="nil"/>
              <w:bottom w:val="nil"/>
              <w:right w:val="nil"/>
            </w:tcBorders>
            <w:shd w:val="clear" w:color="auto" w:fill="auto"/>
            <w:noWrap/>
            <w:vAlign w:val="center"/>
          </w:tcPr>
          <w:p w14:paraId="67DA184F"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Petersen et al. (2010)</w:t>
            </w:r>
          </w:p>
        </w:tc>
        <w:tc>
          <w:tcPr>
            <w:tcW w:w="754" w:type="dxa"/>
            <w:tcBorders>
              <w:top w:val="nil"/>
              <w:left w:val="nil"/>
              <w:bottom w:val="nil"/>
              <w:right w:val="nil"/>
            </w:tcBorders>
            <w:shd w:val="clear" w:color="auto" w:fill="auto"/>
            <w:noWrap/>
            <w:vAlign w:val="center"/>
          </w:tcPr>
          <w:p w14:paraId="34E37B32"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3</w:t>
            </w:r>
          </w:p>
        </w:tc>
        <w:tc>
          <w:tcPr>
            <w:tcW w:w="720" w:type="dxa"/>
            <w:tcBorders>
              <w:top w:val="nil"/>
              <w:left w:val="nil"/>
              <w:bottom w:val="nil"/>
              <w:right w:val="nil"/>
            </w:tcBorders>
            <w:shd w:val="clear" w:color="auto" w:fill="auto"/>
            <w:noWrap/>
            <w:vAlign w:val="center"/>
          </w:tcPr>
          <w:p w14:paraId="15FA079B"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935</w:t>
            </w:r>
          </w:p>
        </w:tc>
        <w:tc>
          <w:tcPr>
            <w:tcW w:w="571" w:type="dxa"/>
            <w:tcBorders>
              <w:top w:val="nil"/>
              <w:left w:val="nil"/>
              <w:bottom w:val="nil"/>
              <w:right w:val="nil"/>
            </w:tcBorders>
            <w:shd w:val="clear" w:color="auto" w:fill="auto"/>
            <w:noWrap/>
            <w:vAlign w:val="center"/>
          </w:tcPr>
          <w:p w14:paraId="34028200"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1175</w:t>
            </w:r>
          </w:p>
        </w:tc>
        <w:tc>
          <w:tcPr>
            <w:tcW w:w="1204" w:type="dxa"/>
            <w:tcBorders>
              <w:top w:val="nil"/>
              <w:left w:val="nil"/>
              <w:bottom w:val="nil"/>
              <w:right w:val="nil"/>
            </w:tcBorders>
            <w:shd w:val="clear" w:color="auto" w:fill="auto"/>
            <w:noWrap/>
            <w:vAlign w:val="center"/>
          </w:tcPr>
          <w:p w14:paraId="5F4218C8"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PLL</w:t>
            </w:r>
          </w:p>
        </w:tc>
        <w:tc>
          <w:tcPr>
            <w:tcW w:w="1570" w:type="dxa"/>
            <w:tcBorders>
              <w:top w:val="nil"/>
              <w:left w:val="nil"/>
              <w:bottom w:val="nil"/>
              <w:right w:val="nil"/>
            </w:tcBorders>
            <w:shd w:val="clear" w:color="auto" w:fill="auto"/>
            <w:noWrap/>
            <w:vAlign w:val="center"/>
          </w:tcPr>
          <w:p w14:paraId="05BDA83F"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SUBTRS</w:t>
            </w:r>
          </w:p>
        </w:tc>
        <w:tc>
          <w:tcPr>
            <w:tcW w:w="1276" w:type="dxa"/>
            <w:tcBorders>
              <w:top w:val="nil"/>
              <w:left w:val="nil"/>
              <w:bottom w:val="nil"/>
              <w:right w:val="nil"/>
            </w:tcBorders>
            <w:shd w:val="clear" w:color="auto" w:fill="auto"/>
            <w:noWrap/>
            <w:vAlign w:val="center"/>
          </w:tcPr>
          <w:p w14:paraId="57EC2877"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South Africa</w:t>
            </w:r>
          </w:p>
        </w:tc>
        <w:tc>
          <w:tcPr>
            <w:tcW w:w="1053" w:type="dxa"/>
            <w:tcBorders>
              <w:top w:val="nil"/>
              <w:left w:val="nil"/>
              <w:bottom w:val="nil"/>
              <w:right w:val="nil"/>
            </w:tcBorders>
            <w:shd w:val="clear" w:color="auto" w:fill="auto"/>
            <w:noWrap/>
            <w:vAlign w:val="center"/>
          </w:tcPr>
          <w:p w14:paraId="19D9442F"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1998-2005</w:t>
            </w:r>
          </w:p>
        </w:tc>
      </w:tr>
      <w:tr w:rsidR="00A61C7F" w:rsidRPr="00176243" w14:paraId="02CACF60" w14:textId="77777777" w:rsidTr="00A61C7F">
        <w:trPr>
          <w:trHeight w:val="288"/>
        </w:trPr>
        <w:tc>
          <w:tcPr>
            <w:tcW w:w="2694" w:type="dxa"/>
            <w:tcBorders>
              <w:top w:val="nil"/>
              <w:left w:val="nil"/>
              <w:bottom w:val="nil"/>
              <w:right w:val="nil"/>
            </w:tcBorders>
            <w:shd w:val="clear" w:color="auto" w:fill="auto"/>
            <w:noWrap/>
            <w:vAlign w:val="center"/>
          </w:tcPr>
          <w:p w14:paraId="519976DF"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Delord et al. (2010)</w:t>
            </w:r>
          </w:p>
        </w:tc>
        <w:tc>
          <w:tcPr>
            <w:tcW w:w="754" w:type="dxa"/>
            <w:tcBorders>
              <w:top w:val="nil"/>
              <w:left w:val="nil"/>
              <w:bottom w:val="nil"/>
              <w:right w:val="nil"/>
            </w:tcBorders>
            <w:shd w:val="clear" w:color="auto" w:fill="auto"/>
            <w:noWrap/>
            <w:vAlign w:val="center"/>
          </w:tcPr>
          <w:p w14:paraId="07723271"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w:t>
            </w:r>
          </w:p>
        </w:tc>
        <w:tc>
          <w:tcPr>
            <w:tcW w:w="720" w:type="dxa"/>
            <w:tcBorders>
              <w:top w:val="nil"/>
              <w:left w:val="nil"/>
              <w:bottom w:val="nil"/>
              <w:right w:val="nil"/>
            </w:tcBorders>
            <w:shd w:val="clear" w:color="auto" w:fill="auto"/>
            <w:noWrap/>
            <w:vAlign w:val="center"/>
          </w:tcPr>
          <w:p w14:paraId="4305BBF8"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5189</w:t>
            </w:r>
          </w:p>
        </w:tc>
        <w:tc>
          <w:tcPr>
            <w:tcW w:w="571" w:type="dxa"/>
            <w:tcBorders>
              <w:top w:val="nil"/>
              <w:left w:val="nil"/>
              <w:bottom w:val="nil"/>
              <w:right w:val="nil"/>
            </w:tcBorders>
            <w:shd w:val="clear" w:color="auto" w:fill="auto"/>
            <w:noWrap/>
            <w:vAlign w:val="center"/>
          </w:tcPr>
          <w:p w14:paraId="4E08E54C"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0</w:t>
            </w:r>
          </w:p>
        </w:tc>
        <w:tc>
          <w:tcPr>
            <w:tcW w:w="1204" w:type="dxa"/>
            <w:tcBorders>
              <w:top w:val="nil"/>
              <w:left w:val="nil"/>
              <w:bottom w:val="nil"/>
              <w:right w:val="nil"/>
            </w:tcBorders>
            <w:shd w:val="clear" w:color="auto" w:fill="auto"/>
            <w:noWrap/>
            <w:vAlign w:val="center"/>
          </w:tcPr>
          <w:p w14:paraId="46516409"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DLL</w:t>
            </w:r>
          </w:p>
        </w:tc>
        <w:tc>
          <w:tcPr>
            <w:tcW w:w="1570" w:type="dxa"/>
            <w:tcBorders>
              <w:top w:val="nil"/>
              <w:left w:val="nil"/>
              <w:bottom w:val="nil"/>
              <w:right w:val="nil"/>
            </w:tcBorders>
            <w:shd w:val="clear" w:color="auto" w:fill="auto"/>
            <w:noWrap/>
            <w:vAlign w:val="center"/>
          </w:tcPr>
          <w:p w14:paraId="3B77756D"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SUBANT</w:t>
            </w:r>
          </w:p>
        </w:tc>
        <w:tc>
          <w:tcPr>
            <w:tcW w:w="1276" w:type="dxa"/>
            <w:tcBorders>
              <w:top w:val="nil"/>
              <w:left w:val="nil"/>
              <w:bottom w:val="nil"/>
              <w:right w:val="nil"/>
            </w:tcBorders>
            <w:shd w:val="clear" w:color="auto" w:fill="auto"/>
            <w:noWrap/>
            <w:vAlign w:val="center"/>
          </w:tcPr>
          <w:p w14:paraId="70E0AD5D"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Kerguelen</w:t>
            </w:r>
          </w:p>
        </w:tc>
        <w:tc>
          <w:tcPr>
            <w:tcW w:w="1053" w:type="dxa"/>
            <w:tcBorders>
              <w:top w:val="nil"/>
              <w:left w:val="nil"/>
              <w:bottom w:val="nil"/>
              <w:right w:val="nil"/>
            </w:tcBorders>
            <w:shd w:val="clear" w:color="auto" w:fill="auto"/>
            <w:noWrap/>
            <w:vAlign w:val="center"/>
          </w:tcPr>
          <w:p w14:paraId="7667AFA9"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2003-2006</w:t>
            </w:r>
          </w:p>
        </w:tc>
      </w:tr>
      <w:tr w:rsidR="00A61C7F" w:rsidRPr="00176243" w14:paraId="74F57BA7" w14:textId="77777777" w:rsidTr="00A61C7F">
        <w:trPr>
          <w:trHeight w:val="288"/>
        </w:trPr>
        <w:tc>
          <w:tcPr>
            <w:tcW w:w="2694" w:type="dxa"/>
            <w:tcBorders>
              <w:top w:val="nil"/>
              <w:left w:val="nil"/>
              <w:bottom w:val="nil"/>
              <w:right w:val="nil"/>
            </w:tcBorders>
            <w:shd w:val="clear" w:color="auto" w:fill="auto"/>
            <w:noWrap/>
            <w:vAlign w:val="center"/>
          </w:tcPr>
          <w:p w14:paraId="3982356C"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Thompson (2010a)</w:t>
            </w:r>
          </w:p>
        </w:tc>
        <w:tc>
          <w:tcPr>
            <w:tcW w:w="754" w:type="dxa"/>
            <w:tcBorders>
              <w:top w:val="nil"/>
              <w:left w:val="nil"/>
              <w:bottom w:val="nil"/>
              <w:right w:val="nil"/>
            </w:tcBorders>
            <w:shd w:val="clear" w:color="auto" w:fill="auto"/>
            <w:noWrap/>
            <w:vAlign w:val="center"/>
          </w:tcPr>
          <w:p w14:paraId="534835C5"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7</w:t>
            </w:r>
          </w:p>
        </w:tc>
        <w:tc>
          <w:tcPr>
            <w:tcW w:w="720" w:type="dxa"/>
            <w:tcBorders>
              <w:top w:val="nil"/>
              <w:left w:val="nil"/>
              <w:bottom w:val="nil"/>
              <w:right w:val="nil"/>
            </w:tcBorders>
            <w:shd w:val="clear" w:color="auto" w:fill="auto"/>
            <w:noWrap/>
            <w:vAlign w:val="center"/>
          </w:tcPr>
          <w:p w14:paraId="1443A6A1"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312</w:t>
            </w:r>
          </w:p>
        </w:tc>
        <w:tc>
          <w:tcPr>
            <w:tcW w:w="571" w:type="dxa"/>
            <w:tcBorders>
              <w:top w:val="nil"/>
              <w:left w:val="nil"/>
              <w:bottom w:val="nil"/>
              <w:right w:val="nil"/>
            </w:tcBorders>
            <w:shd w:val="clear" w:color="auto" w:fill="auto"/>
            <w:noWrap/>
            <w:vAlign w:val="center"/>
          </w:tcPr>
          <w:p w14:paraId="025C1CB9"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327</w:t>
            </w:r>
          </w:p>
        </w:tc>
        <w:tc>
          <w:tcPr>
            <w:tcW w:w="1204" w:type="dxa"/>
            <w:tcBorders>
              <w:top w:val="nil"/>
              <w:left w:val="nil"/>
              <w:bottom w:val="nil"/>
              <w:right w:val="nil"/>
            </w:tcBorders>
            <w:shd w:val="clear" w:color="auto" w:fill="auto"/>
            <w:noWrap/>
            <w:vAlign w:val="center"/>
          </w:tcPr>
          <w:p w14:paraId="22C69B75"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PLL, TRA</w:t>
            </w:r>
          </w:p>
        </w:tc>
        <w:tc>
          <w:tcPr>
            <w:tcW w:w="1570" w:type="dxa"/>
            <w:tcBorders>
              <w:top w:val="nil"/>
              <w:left w:val="nil"/>
              <w:bottom w:val="nil"/>
              <w:right w:val="nil"/>
            </w:tcBorders>
            <w:shd w:val="clear" w:color="auto" w:fill="auto"/>
            <w:noWrap/>
            <w:vAlign w:val="center"/>
          </w:tcPr>
          <w:p w14:paraId="38469E77"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SUBANT, SUBTRS</w:t>
            </w:r>
          </w:p>
        </w:tc>
        <w:tc>
          <w:tcPr>
            <w:tcW w:w="1276" w:type="dxa"/>
            <w:tcBorders>
              <w:top w:val="nil"/>
              <w:left w:val="nil"/>
              <w:bottom w:val="nil"/>
              <w:right w:val="nil"/>
            </w:tcBorders>
            <w:shd w:val="clear" w:color="auto" w:fill="auto"/>
            <w:noWrap/>
            <w:vAlign w:val="center"/>
          </w:tcPr>
          <w:p w14:paraId="083A063D"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New Zealand</w:t>
            </w:r>
          </w:p>
        </w:tc>
        <w:tc>
          <w:tcPr>
            <w:tcW w:w="1053" w:type="dxa"/>
            <w:tcBorders>
              <w:top w:val="nil"/>
              <w:left w:val="nil"/>
              <w:bottom w:val="nil"/>
              <w:right w:val="nil"/>
            </w:tcBorders>
            <w:shd w:val="clear" w:color="auto" w:fill="auto"/>
            <w:noWrap/>
            <w:vAlign w:val="center"/>
          </w:tcPr>
          <w:p w14:paraId="350DFED2"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2006-2007</w:t>
            </w:r>
          </w:p>
        </w:tc>
      </w:tr>
      <w:tr w:rsidR="00A61C7F" w:rsidRPr="00176243" w14:paraId="5D44B022" w14:textId="77777777" w:rsidTr="00A61C7F">
        <w:trPr>
          <w:trHeight w:val="288"/>
        </w:trPr>
        <w:tc>
          <w:tcPr>
            <w:tcW w:w="2694" w:type="dxa"/>
            <w:tcBorders>
              <w:top w:val="nil"/>
              <w:left w:val="nil"/>
              <w:bottom w:val="nil"/>
              <w:right w:val="nil"/>
            </w:tcBorders>
            <w:shd w:val="clear" w:color="auto" w:fill="auto"/>
            <w:noWrap/>
            <w:vAlign w:val="center"/>
          </w:tcPr>
          <w:p w14:paraId="0895ACCF"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Thompson (2010b)*</w:t>
            </w:r>
          </w:p>
        </w:tc>
        <w:tc>
          <w:tcPr>
            <w:tcW w:w="754" w:type="dxa"/>
            <w:tcBorders>
              <w:top w:val="nil"/>
              <w:left w:val="nil"/>
              <w:bottom w:val="nil"/>
              <w:right w:val="nil"/>
            </w:tcBorders>
            <w:shd w:val="clear" w:color="auto" w:fill="auto"/>
            <w:noWrap/>
            <w:vAlign w:val="center"/>
          </w:tcPr>
          <w:p w14:paraId="71132D54"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7</w:t>
            </w:r>
          </w:p>
        </w:tc>
        <w:tc>
          <w:tcPr>
            <w:tcW w:w="720" w:type="dxa"/>
            <w:tcBorders>
              <w:top w:val="nil"/>
              <w:left w:val="nil"/>
              <w:bottom w:val="nil"/>
              <w:right w:val="nil"/>
            </w:tcBorders>
            <w:shd w:val="clear" w:color="auto" w:fill="auto"/>
            <w:noWrap/>
            <w:vAlign w:val="center"/>
          </w:tcPr>
          <w:p w14:paraId="07BEEF32"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361</w:t>
            </w:r>
          </w:p>
        </w:tc>
        <w:tc>
          <w:tcPr>
            <w:tcW w:w="571" w:type="dxa"/>
            <w:tcBorders>
              <w:top w:val="nil"/>
              <w:left w:val="nil"/>
              <w:bottom w:val="nil"/>
              <w:right w:val="nil"/>
            </w:tcBorders>
            <w:shd w:val="clear" w:color="auto" w:fill="auto"/>
            <w:noWrap/>
            <w:vAlign w:val="center"/>
          </w:tcPr>
          <w:p w14:paraId="42EB186C"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367</w:t>
            </w:r>
          </w:p>
        </w:tc>
        <w:tc>
          <w:tcPr>
            <w:tcW w:w="1204" w:type="dxa"/>
            <w:tcBorders>
              <w:top w:val="nil"/>
              <w:left w:val="nil"/>
              <w:bottom w:val="nil"/>
              <w:right w:val="nil"/>
            </w:tcBorders>
            <w:shd w:val="clear" w:color="auto" w:fill="auto"/>
            <w:noWrap/>
            <w:vAlign w:val="center"/>
          </w:tcPr>
          <w:p w14:paraId="5014B71B"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PLL, TRA</w:t>
            </w:r>
          </w:p>
        </w:tc>
        <w:tc>
          <w:tcPr>
            <w:tcW w:w="1570" w:type="dxa"/>
            <w:tcBorders>
              <w:top w:val="nil"/>
              <w:left w:val="nil"/>
              <w:bottom w:val="nil"/>
              <w:right w:val="nil"/>
            </w:tcBorders>
            <w:shd w:val="clear" w:color="auto" w:fill="auto"/>
            <w:noWrap/>
            <w:vAlign w:val="center"/>
          </w:tcPr>
          <w:p w14:paraId="45C178C6"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SUBANT, SUBTRS</w:t>
            </w:r>
          </w:p>
        </w:tc>
        <w:tc>
          <w:tcPr>
            <w:tcW w:w="1276" w:type="dxa"/>
            <w:tcBorders>
              <w:top w:val="nil"/>
              <w:left w:val="nil"/>
              <w:bottom w:val="nil"/>
              <w:right w:val="nil"/>
            </w:tcBorders>
            <w:shd w:val="clear" w:color="auto" w:fill="auto"/>
            <w:noWrap/>
            <w:vAlign w:val="center"/>
          </w:tcPr>
          <w:p w14:paraId="2A432856"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New Zealand</w:t>
            </w:r>
          </w:p>
        </w:tc>
        <w:tc>
          <w:tcPr>
            <w:tcW w:w="1053" w:type="dxa"/>
            <w:tcBorders>
              <w:top w:val="nil"/>
              <w:left w:val="nil"/>
              <w:bottom w:val="nil"/>
              <w:right w:val="nil"/>
            </w:tcBorders>
            <w:shd w:val="clear" w:color="auto" w:fill="auto"/>
            <w:noWrap/>
            <w:vAlign w:val="center"/>
          </w:tcPr>
          <w:p w14:paraId="6D6F2E00"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2008-2009</w:t>
            </w:r>
          </w:p>
        </w:tc>
      </w:tr>
      <w:tr w:rsidR="00A61C7F" w:rsidRPr="00176243" w14:paraId="3B8A798F" w14:textId="77777777" w:rsidTr="00A61C7F">
        <w:trPr>
          <w:trHeight w:val="288"/>
        </w:trPr>
        <w:tc>
          <w:tcPr>
            <w:tcW w:w="2694" w:type="dxa"/>
            <w:tcBorders>
              <w:top w:val="nil"/>
              <w:left w:val="nil"/>
              <w:bottom w:val="nil"/>
              <w:right w:val="nil"/>
            </w:tcBorders>
            <w:shd w:val="clear" w:color="auto" w:fill="auto"/>
            <w:noWrap/>
            <w:vAlign w:val="center"/>
          </w:tcPr>
          <w:p w14:paraId="2F25E50A"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Thompson et al. (2009)</w:t>
            </w:r>
          </w:p>
        </w:tc>
        <w:tc>
          <w:tcPr>
            <w:tcW w:w="754" w:type="dxa"/>
            <w:tcBorders>
              <w:top w:val="nil"/>
              <w:left w:val="nil"/>
              <w:bottom w:val="nil"/>
              <w:right w:val="nil"/>
            </w:tcBorders>
            <w:shd w:val="clear" w:color="auto" w:fill="auto"/>
            <w:noWrap/>
            <w:vAlign w:val="center"/>
          </w:tcPr>
          <w:p w14:paraId="5BD07E8F"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4</w:t>
            </w:r>
          </w:p>
        </w:tc>
        <w:tc>
          <w:tcPr>
            <w:tcW w:w="720" w:type="dxa"/>
            <w:tcBorders>
              <w:top w:val="nil"/>
              <w:left w:val="nil"/>
              <w:bottom w:val="nil"/>
              <w:right w:val="nil"/>
            </w:tcBorders>
            <w:shd w:val="clear" w:color="auto" w:fill="auto"/>
            <w:noWrap/>
            <w:vAlign w:val="center"/>
          </w:tcPr>
          <w:p w14:paraId="68940A31"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308</w:t>
            </w:r>
          </w:p>
        </w:tc>
        <w:tc>
          <w:tcPr>
            <w:tcW w:w="571" w:type="dxa"/>
            <w:tcBorders>
              <w:top w:val="nil"/>
              <w:left w:val="nil"/>
              <w:bottom w:val="nil"/>
              <w:right w:val="nil"/>
            </w:tcBorders>
            <w:shd w:val="clear" w:color="auto" w:fill="auto"/>
            <w:noWrap/>
            <w:vAlign w:val="center"/>
          </w:tcPr>
          <w:p w14:paraId="1257D644"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311</w:t>
            </w:r>
          </w:p>
        </w:tc>
        <w:tc>
          <w:tcPr>
            <w:tcW w:w="1204" w:type="dxa"/>
            <w:tcBorders>
              <w:top w:val="nil"/>
              <w:left w:val="nil"/>
              <w:bottom w:val="nil"/>
              <w:right w:val="nil"/>
            </w:tcBorders>
            <w:shd w:val="clear" w:color="auto" w:fill="auto"/>
            <w:noWrap/>
            <w:vAlign w:val="center"/>
          </w:tcPr>
          <w:p w14:paraId="4EC3A7B9"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DLL, PLL, TRA</w:t>
            </w:r>
          </w:p>
        </w:tc>
        <w:tc>
          <w:tcPr>
            <w:tcW w:w="1570" w:type="dxa"/>
            <w:tcBorders>
              <w:top w:val="nil"/>
              <w:left w:val="nil"/>
              <w:bottom w:val="nil"/>
              <w:right w:val="nil"/>
            </w:tcBorders>
            <w:shd w:val="clear" w:color="auto" w:fill="auto"/>
            <w:noWrap/>
            <w:vAlign w:val="center"/>
          </w:tcPr>
          <w:p w14:paraId="430646D0"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SUBANT</w:t>
            </w:r>
          </w:p>
        </w:tc>
        <w:tc>
          <w:tcPr>
            <w:tcW w:w="1276" w:type="dxa"/>
            <w:tcBorders>
              <w:top w:val="nil"/>
              <w:left w:val="nil"/>
              <w:bottom w:val="nil"/>
              <w:right w:val="nil"/>
            </w:tcBorders>
            <w:shd w:val="clear" w:color="auto" w:fill="auto"/>
            <w:noWrap/>
            <w:vAlign w:val="center"/>
          </w:tcPr>
          <w:p w14:paraId="62D774E6"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New Zealand</w:t>
            </w:r>
          </w:p>
        </w:tc>
        <w:tc>
          <w:tcPr>
            <w:tcW w:w="1053" w:type="dxa"/>
            <w:tcBorders>
              <w:top w:val="nil"/>
              <w:left w:val="nil"/>
              <w:bottom w:val="nil"/>
              <w:right w:val="nil"/>
            </w:tcBorders>
            <w:shd w:val="clear" w:color="auto" w:fill="auto"/>
            <w:noWrap/>
            <w:vAlign w:val="center"/>
          </w:tcPr>
          <w:p w14:paraId="7EAC8580"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2005-2006</w:t>
            </w:r>
          </w:p>
        </w:tc>
      </w:tr>
      <w:tr w:rsidR="00A61C7F" w:rsidRPr="00176243" w14:paraId="7042F661" w14:textId="77777777" w:rsidTr="00A61C7F">
        <w:trPr>
          <w:trHeight w:val="288"/>
        </w:trPr>
        <w:tc>
          <w:tcPr>
            <w:tcW w:w="2694" w:type="dxa"/>
            <w:tcBorders>
              <w:top w:val="nil"/>
              <w:left w:val="nil"/>
              <w:bottom w:val="nil"/>
              <w:right w:val="nil"/>
            </w:tcBorders>
            <w:shd w:val="clear" w:color="auto" w:fill="auto"/>
            <w:noWrap/>
            <w:vAlign w:val="center"/>
          </w:tcPr>
          <w:p w14:paraId="4A6638BE"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Roma (2009)</w:t>
            </w:r>
          </w:p>
        </w:tc>
        <w:tc>
          <w:tcPr>
            <w:tcW w:w="754" w:type="dxa"/>
            <w:tcBorders>
              <w:top w:val="nil"/>
              <w:left w:val="nil"/>
              <w:bottom w:val="nil"/>
              <w:right w:val="nil"/>
            </w:tcBorders>
            <w:shd w:val="clear" w:color="auto" w:fill="auto"/>
            <w:noWrap/>
            <w:vAlign w:val="center"/>
          </w:tcPr>
          <w:p w14:paraId="4E9BAA0A"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w:t>
            </w:r>
          </w:p>
        </w:tc>
        <w:tc>
          <w:tcPr>
            <w:tcW w:w="720" w:type="dxa"/>
            <w:tcBorders>
              <w:top w:val="nil"/>
              <w:left w:val="nil"/>
              <w:bottom w:val="nil"/>
              <w:right w:val="nil"/>
            </w:tcBorders>
            <w:shd w:val="clear" w:color="auto" w:fill="auto"/>
            <w:noWrap/>
            <w:vAlign w:val="center"/>
          </w:tcPr>
          <w:p w14:paraId="44D71361"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100</w:t>
            </w:r>
          </w:p>
        </w:tc>
        <w:tc>
          <w:tcPr>
            <w:tcW w:w="571" w:type="dxa"/>
            <w:tcBorders>
              <w:top w:val="nil"/>
              <w:left w:val="nil"/>
              <w:bottom w:val="nil"/>
              <w:right w:val="nil"/>
            </w:tcBorders>
            <w:shd w:val="clear" w:color="auto" w:fill="auto"/>
            <w:noWrap/>
            <w:vAlign w:val="center"/>
          </w:tcPr>
          <w:p w14:paraId="0A0F509A"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67</w:t>
            </w:r>
          </w:p>
        </w:tc>
        <w:tc>
          <w:tcPr>
            <w:tcW w:w="1204" w:type="dxa"/>
            <w:tcBorders>
              <w:top w:val="nil"/>
              <w:left w:val="nil"/>
              <w:bottom w:val="nil"/>
              <w:right w:val="nil"/>
            </w:tcBorders>
            <w:shd w:val="clear" w:color="auto" w:fill="auto"/>
            <w:noWrap/>
            <w:vAlign w:val="center"/>
          </w:tcPr>
          <w:p w14:paraId="0893C7B1"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PLL</w:t>
            </w:r>
          </w:p>
        </w:tc>
        <w:tc>
          <w:tcPr>
            <w:tcW w:w="1570" w:type="dxa"/>
            <w:tcBorders>
              <w:top w:val="nil"/>
              <w:left w:val="nil"/>
              <w:bottom w:val="nil"/>
              <w:right w:val="nil"/>
            </w:tcBorders>
            <w:shd w:val="clear" w:color="auto" w:fill="auto"/>
            <w:noWrap/>
            <w:vAlign w:val="center"/>
          </w:tcPr>
          <w:p w14:paraId="28607711"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SUBTRS</w:t>
            </w:r>
          </w:p>
        </w:tc>
        <w:tc>
          <w:tcPr>
            <w:tcW w:w="1276" w:type="dxa"/>
            <w:tcBorders>
              <w:top w:val="nil"/>
              <w:left w:val="nil"/>
              <w:bottom w:val="nil"/>
              <w:right w:val="nil"/>
            </w:tcBorders>
            <w:shd w:val="clear" w:color="auto" w:fill="auto"/>
            <w:noWrap/>
            <w:vAlign w:val="center"/>
          </w:tcPr>
          <w:p w14:paraId="17C48FA2"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Brazil</w:t>
            </w:r>
          </w:p>
        </w:tc>
        <w:tc>
          <w:tcPr>
            <w:tcW w:w="1053" w:type="dxa"/>
            <w:tcBorders>
              <w:top w:val="nil"/>
              <w:left w:val="nil"/>
              <w:bottom w:val="nil"/>
              <w:right w:val="nil"/>
            </w:tcBorders>
            <w:shd w:val="clear" w:color="auto" w:fill="auto"/>
            <w:noWrap/>
            <w:vAlign w:val="center"/>
          </w:tcPr>
          <w:p w14:paraId="6AC70620"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2006-2008</w:t>
            </w:r>
          </w:p>
        </w:tc>
      </w:tr>
      <w:tr w:rsidR="00A61C7F" w:rsidRPr="00176243" w14:paraId="0432060C" w14:textId="77777777" w:rsidTr="00A61C7F">
        <w:trPr>
          <w:trHeight w:val="288"/>
        </w:trPr>
        <w:tc>
          <w:tcPr>
            <w:tcW w:w="2694" w:type="dxa"/>
            <w:tcBorders>
              <w:top w:val="nil"/>
              <w:left w:val="nil"/>
              <w:bottom w:val="nil"/>
              <w:right w:val="nil"/>
            </w:tcBorders>
            <w:shd w:val="clear" w:color="auto" w:fill="auto"/>
            <w:noWrap/>
            <w:vAlign w:val="center"/>
          </w:tcPr>
          <w:p w14:paraId="53F2D1B6"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Burg (2008)</w:t>
            </w:r>
          </w:p>
        </w:tc>
        <w:tc>
          <w:tcPr>
            <w:tcW w:w="754" w:type="dxa"/>
            <w:tcBorders>
              <w:top w:val="nil"/>
              <w:left w:val="nil"/>
              <w:bottom w:val="nil"/>
              <w:right w:val="nil"/>
            </w:tcBorders>
            <w:shd w:val="clear" w:color="auto" w:fill="auto"/>
            <w:noWrap/>
            <w:vAlign w:val="center"/>
          </w:tcPr>
          <w:p w14:paraId="2564114E"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1</w:t>
            </w:r>
          </w:p>
        </w:tc>
        <w:tc>
          <w:tcPr>
            <w:tcW w:w="720" w:type="dxa"/>
            <w:tcBorders>
              <w:top w:val="nil"/>
              <w:left w:val="nil"/>
              <w:bottom w:val="nil"/>
              <w:right w:val="nil"/>
            </w:tcBorders>
            <w:shd w:val="clear" w:color="auto" w:fill="auto"/>
            <w:noWrap/>
            <w:vAlign w:val="center"/>
          </w:tcPr>
          <w:p w14:paraId="0AF89D2E"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27</w:t>
            </w:r>
          </w:p>
        </w:tc>
        <w:tc>
          <w:tcPr>
            <w:tcW w:w="571" w:type="dxa"/>
            <w:tcBorders>
              <w:top w:val="nil"/>
              <w:left w:val="nil"/>
              <w:bottom w:val="nil"/>
              <w:right w:val="nil"/>
            </w:tcBorders>
            <w:shd w:val="clear" w:color="auto" w:fill="auto"/>
            <w:noWrap/>
            <w:vAlign w:val="center"/>
          </w:tcPr>
          <w:p w14:paraId="7EB297E4"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0</w:t>
            </w:r>
          </w:p>
        </w:tc>
        <w:tc>
          <w:tcPr>
            <w:tcW w:w="1204" w:type="dxa"/>
            <w:tcBorders>
              <w:top w:val="nil"/>
              <w:left w:val="nil"/>
              <w:bottom w:val="nil"/>
              <w:right w:val="nil"/>
            </w:tcBorders>
            <w:shd w:val="clear" w:color="auto" w:fill="auto"/>
            <w:noWrap/>
            <w:vAlign w:val="center"/>
          </w:tcPr>
          <w:p w14:paraId="247A1026"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PLL</w:t>
            </w:r>
          </w:p>
        </w:tc>
        <w:tc>
          <w:tcPr>
            <w:tcW w:w="1570" w:type="dxa"/>
            <w:tcBorders>
              <w:top w:val="nil"/>
              <w:left w:val="nil"/>
              <w:bottom w:val="nil"/>
              <w:right w:val="nil"/>
            </w:tcBorders>
            <w:shd w:val="clear" w:color="auto" w:fill="auto"/>
            <w:noWrap/>
            <w:vAlign w:val="center"/>
          </w:tcPr>
          <w:p w14:paraId="79CA411E"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SUBANT, SUBTRS</w:t>
            </w:r>
          </w:p>
        </w:tc>
        <w:tc>
          <w:tcPr>
            <w:tcW w:w="1276" w:type="dxa"/>
            <w:tcBorders>
              <w:top w:val="nil"/>
              <w:left w:val="nil"/>
              <w:bottom w:val="nil"/>
              <w:right w:val="nil"/>
            </w:tcBorders>
            <w:shd w:val="clear" w:color="auto" w:fill="auto"/>
            <w:noWrap/>
            <w:vAlign w:val="center"/>
          </w:tcPr>
          <w:p w14:paraId="5F310865"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New Zealand</w:t>
            </w:r>
          </w:p>
        </w:tc>
        <w:tc>
          <w:tcPr>
            <w:tcW w:w="1053" w:type="dxa"/>
            <w:tcBorders>
              <w:top w:val="nil"/>
              <w:left w:val="nil"/>
              <w:bottom w:val="nil"/>
              <w:right w:val="nil"/>
            </w:tcBorders>
            <w:shd w:val="clear" w:color="auto" w:fill="auto"/>
            <w:noWrap/>
            <w:vAlign w:val="center"/>
          </w:tcPr>
          <w:p w14:paraId="771BE520"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1997</w:t>
            </w:r>
          </w:p>
        </w:tc>
      </w:tr>
      <w:tr w:rsidR="00A61C7F" w:rsidRPr="00176243" w14:paraId="535BE6AB" w14:textId="77777777" w:rsidTr="00A61C7F">
        <w:trPr>
          <w:trHeight w:val="288"/>
        </w:trPr>
        <w:tc>
          <w:tcPr>
            <w:tcW w:w="2694" w:type="dxa"/>
            <w:tcBorders>
              <w:top w:val="nil"/>
              <w:left w:val="nil"/>
              <w:bottom w:val="nil"/>
              <w:right w:val="nil"/>
            </w:tcBorders>
            <w:shd w:val="clear" w:color="auto" w:fill="auto"/>
            <w:noWrap/>
            <w:vAlign w:val="center"/>
          </w:tcPr>
          <w:p w14:paraId="0E1EB2C9"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Seco-Pon et al. (2007)</w:t>
            </w:r>
          </w:p>
        </w:tc>
        <w:tc>
          <w:tcPr>
            <w:tcW w:w="754" w:type="dxa"/>
            <w:tcBorders>
              <w:top w:val="nil"/>
              <w:left w:val="nil"/>
              <w:bottom w:val="nil"/>
              <w:right w:val="nil"/>
            </w:tcBorders>
            <w:shd w:val="clear" w:color="auto" w:fill="auto"/>
            <w:noWrap/>
            <w:vAlign w:val="center"/>
          </w:tcPr>
          <w:p w14:paraId="4ABD73E1"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2</w:t>
            </w:r>
          </w:p>
        </w:tc>
        <w:tc>
          <w:tcPr>
            <w:tcW w:w="720" w:type="dxa"/>
            <w:tcBorders>
              <w:top w:val="nil"/>
              <w:left w:val="nil"/>
              <w:bottom w:val="nil"/>
              <w:right w:val="nil"/>
            </w:tcBorders>
            <w:shd w:val="clear" w:color="auto" w:fill="auto"/>
            <w:noWrap/>
            <w:vAlign w:val="center"/>
          </w:tcPr>
          <w:p w14:paraId="611354AE"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74</w:t>
            </w:r>
          </w:p>
        </w:tc>
        <w:tc>
          <w:tcPr>
            <w:tcW w:w="571" w:type="dxa"/>
            <w:tcBorders>
              <w:top w:val="nil"/>
              <w:left w:val="nil"/>
              <w:bottom w:val="nil"/>
              <w:right w:val="nil"/>
            </w:tcBorders>
            <w:shd w:val="clear" w:color="auto" w:fill="auto"/>
            <w:noWrap/>
            <w:vAlign w:val="center"/>
          </w:tcPr>
          <w:p w14:paraId="3DA47E2A"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18</w:t>
            </w:r>
          </w:p>
        </w:tc>
        <w:tc>
          <w:tcPr>
            <w:tcW w:w="1204" w:type="dxa"/>
            <w:tcBorders>
              <w:top w:val="nil"/>
              <w:left w:val="nil"/>
              <w:bottom w:val="nil"/>
              <w:right w:val="nil"/>
            </w:tcBorders>
            <w:shd w:val="clear" w:color="auto" w:fill="auto"/>
            <w:noWrap/>
            <w:vAlign w:val="center"/>
          </w:tcPr>
          <w:p w14:paraId="6A88DAC3"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DLL</w:t>
            </w:r>
          </w:p>
        </w:tc>
        <w:tc>
          <w:tcPr>
            <w:tcW w:w="1570" w:type="dxa"/>
            <w:tcBorders>
              <w:top w:val="nil"/>
              <w:left w:val="nil"/>
              <w:bottom w:val="nil"/>
              <w:right w:val="nil"/>
            </w:tcBorders>
            <w:shd w:val="clear" w:color="auto" w:fill="auto"/>
            <w:noWrap/>
            <w:vAlign w:val="center"/>
          </w:tcPr>
          <w:p w14:paraId="1F3D4BF3"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SUBANT</w:t>
            </w:r>
          </w:p>
        </w:tc>
        <w:tc>
          <w:tcPr>
            <w:tcW w:w="1276" w:type="dxa"/>
            <w:tcBorders>
              <w:top w:val="nil"/>
              <w:left w:val="nil"/>
              <w:bottom w:val="nil"/>
              <w:right w:val="nil"/>
            </w:tcBorders>
            <w:shd w:val="clear" w:color="auto" w:fill="auto"/>
            <w:noWrap/>
            <w:vAlign w:val="center"/>
          </w:tcPr>
          <w:p w14:paraId="0D976C57"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Argentina</w:t>
            </w:r>
          </w:p>
        </w:tc>
        <w:tc>
          <w:tcPr>
            <w:tcW w:w="1053" w:type="dxa"/>
            <w:tcBorders>
              <w:top w:val="nil"/>
              <w:left w:val="nil"/>
              <w:bottom w:val="nil"/>
              <w:right w:val="nil"/>
            </w:tcBorders>
            <w:shd w:val="clear" w:color="auto" w:fill="auto"/>
            <w:noWrap/>
            <w:vAlign w:val="center"/>
          </w:tcPr>
          <w:p w14:paraId="05240EE4"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2005</w:t>
            </w:r>
          </w:p>
        </w:tc>
      </w:tr>
      <w:tr w:rsidR="00A61C7F" w:rsidRPr="00176243" w14:paraId="0CDD21B4" w14:textId="77777777" w:rsidTr="00A61C7F">
        <w:trPr>
          <w:trHeight w:val="288"/>
        </w:trPr>
        <w:tc>
          <w:tcPr>
            <w:tcW w:w="2694" w:type="dxa"/>
            <w:tcBorders>
              <w:top w:val="nil"/>
              <w:left w:val="nil"/>
              <w:bottom w:val="nil"/>
              <w:right w:val="nil"/>
            </w:tcBorders>
            <w:shd w:val="clear" w:color="auto" w:fill="auto"/>
            <w:noWrap/>
            <w:vAlign w:val="center"/>
          </w:tcPr>
          <w:p w14:paraId="07ACFD8D"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Gandini and Frere (2006)</w:t>
            </w:r>
          </w:p>
        </w:tc>
        <w:tc>
          <w:tcPr>
            <w:tcW w:w="754" w:type="dxa"/>
            <w:tcBorders>
              <w:top w:val="nil"/>
              <w:left w:val="nil"/>
              <w:bottom w:val="nil"/>
              <w:right w:val="nil"/>
            </w:tcBorders>
            <w:shd w:val="clear" w:color="auto" w:fill="auto"/>
            <w:noWrap/>
            <w:vAlign w:val="center"/>
          </w:tcPr>
          <w:p w14:paraId="1287AC05"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2</w:t>
            </w:r>
          </w:p>
        </w:tc>
        <w:tc>
          <w:tcPr>
            <w:tcW w:w="720" w:type="dxa"/>
            <w:tcBorders>
              <w:top w:val="nil"/>
              <w:left w:val="nil"/>
              <w:bottom w:val="nil"/>
              <w:right w:val="nil"/>
            </w:tcBorders>
            <w:shd w:val="clear" w:color="auto" w:fill="auto"/>
            <w:noWrap/>
            <w:vAlign w:val="center"/>
          </w:tcPr>
          <w:p w14:paraId="79DEEC38"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31</w:t>
            </w:r>
          </w:p>
        </w:tc>
        <w:tc>
          <w:tcPr>
            <w:tcW w:w="571" w:type="dxa"/>
            <w:tcBorders>
              <w:top w:val="nil"/>
              <w:left w:val="nil"/>
              <w:bottom w:val="nil"/>
              <w:right w:val="nil"/>
            </w:tcBorders>
            <w:shd w:val="clear" w:color="auto" w:fill="auto"/>
            <w:noWrap/>
            <w:vAlign w:val="center"/>
          </w:tcPr>
          <w:p w14:paraId="78190738"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0</w:t>
            </w:r>
          </w:p>
        </w:tc>
        <w:tc>
          <w:tcPr>
            <w:tcW w:w="1204" w:type="dxa"/>
            <w:tcBorders>
              <w:top w:val="nil"/>
              <w:left w:val="nil"/>
              <w:bottom w:val="nil"/>
              <w:right w:val="nil"/>
            </w:tcBorders>
            <w:shd w:val="clear" w:color="auto" w:fill="auto"/>
            <w:noWrap/>
            <w:vAlign w:val="center"/>
          </w:tcPr>
          <w:p w14:paraId="7336D851"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DLL</w:t>
            </w:r>
          </w:p>
        </w:tc>
        <w:tc>
          <w:tcPr>
            <w:tcW w:w="1570" w:type="dxa"/>
            <w:tcBorders>
              <w:top w:val="nil"/>
              <w:left w:val="nil"/>
              <w:bottom w:val="nil"/>
              <w:right w:val="nil"/>
            </w:tcBorders>
            <w:shd w:val="clear" w:color="auto" w:fill="auto"/>
            <w:noWrap/>
            <w:vAlign w:val="center"/>
          </w:tcPr>
          <w:p w14:paraId="1A1587B3"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SUBANT</w:t>
            </w:r>
          </w:p>
        </w:tc>
        <w:tc>
          <w:tcPr>
            <w:tcW w:w="1276" w:type="dxa"/>
            <w:tcBorders>
              <w:top w:val="nil"/>
              <w:left w:val="nil"/>
              <w:bottom w:val="nil"/>
              <w:right w:val="nil"/>
            </w:tcBorders>
            <w:shd w:val="clear" w:color="auto" w:fill="auto"/>
            <w:noWrap/>
            <w:vAlign w:val="center"/>
          </w:tcPr>
          <w:p w14:paraId="4703A3A3"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Argentina</w:t>
            </w:r>
          </w:p>
        </w:tc>
        <w:tc>
          <w:tcPr>
            <w:tcW w:w="1053" w:type="dxa"/>
            <w:tcBorders>
              <w:top w:val="nil"/>
              <w:left w:val="nil"/>
              <w:bottom w:val="nil"/>
              <w:right w:val="nil"/>
            </w:tcBorders>
            <w:shd w:val="clear" w:color="auto" w:fill="auto"/>
            <w:noWrap/>
            <w:vAlign w:val="center"/>
          </w:tcPr>
          <w:p w14:paraId="71A9743C"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200-2001</w:t>
            </w:r>
          </w:p>
        </w:tc>
      </w:tr>
      <w:tr w:rsidR="00A61C7F" w:rsidRPr="00176243" w14:paraId="4135A292" w14:textId="77777777" w:rsidTr="00A61C7F">
        <w:trPr>
          <w:trHeight w:val="288"/>
        </w:trPr>
        <w:tc>
          <w:tcPr>
            <w:tcW w:w="2694" w:type="dxa"/>
            <w:tcBorders>
              <w:top w:val="nil"/>
              <w:left w:val="nil"/>
              <w:bottom w:val="nil"/>
              <w:right w:val="nil"/>
            </w:tcBorders>
            <w:shd w:val="clear" w:color="auto" w:fill="auto"/>
            <w:noWrap/>
            <w:vAlign w:val="center"/>
          </w:tcPr>
          <w:p w14:paraId="1A62AC44"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Awkerman et al. (2006)</w:t>
            </w:r>
          </w:p>
        </w:tc>
        <w:tc>
          <w:tcPr>
            <w:tcW w:w="754" w:type="dxa"/>
            <w:tcBorders>
              <w:top w:val="nil"/>
              <w:left w:val="nil"/>
              <w:bottom w:val="nil"/>
              <w:right w:val="nil"/>
            </w:tcBorders>
            <w:shd w:val="clear" w:color="auto" w:fill="auto"/>
            <w:noWrap/>
            <w:vAlign w:val="center"/>
          </w:tcPr>
          <w:p w14:paraId="5677772E"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w:t>
            </w:r>
          </w:p>
        </w:tc>
        <w:tc>
          <w:tcPr>
            <w:tcW w:w="720" w:type="dxa"/>
            <w:tcBorders>
              <w:top w:val="nil"/>
              <w:left w:val="nil"/>
              <w:bottom w:val="nil"/>
              <w:right w:val="nil"/>
            </w:tcBorders>
            <w:shd w:val="clear" w:color="auto" w:fill="auto"/>
            <w:noWrap/>
            <w:vAlign w:val="center"/>
          </w:tcPr>
          <w:p w14:paraId="40240EAE"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33</w:t>
            </w:r>
          </w:p>
        </w:tc>
        <w:tc>
          <w:tcPr>
            <w:tcW w:w="571" w:type="dxa"/>
            <w:tcBorders>
              <w:top w:val="nil"/>
              <w:left w:val="nil"/>
              <w:bottom w:val="nil"/>
              <w:right w:val="nil"/>
            </w:tcBorders>
            <w:shd w:val="clear" w:color="auto" w:fill="auto"/>
            <w:noWrap/>
            <w:vAlign w:val="center"/>
          </w:tcPr>
          <w:p w14:paraId="4254036D"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0</w:t>
            </w:r>
          </w:p>
        </w:tc>
        <w:tc>
          <w:tcPr>
            <w:tcW w:w="1204" w:type="dxa"/>
            <w:tcBorders>
              <w:top w:val="nil"/>
              <w:left w:val="nil"/>
              <w:bottom w:val="nil"/>
              <w:right w:val="nil"/>
            </w:tcBorders>
            <w:shd w:val="clear" w:color="auto" w:fill="auto"/>
            <w:noWrap/>
            <w:vAlign w:val="center"/>
          </w:tcPr>
          <w:p w14:paraId="2C143AC0"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PLL, GIL, INT</w:t>
            </w:r>
          </w:p>
        </w:tc>
        <w:tc>
          <w:tcPr>
            <w:tcW w:w="1570" w:type="dxa"/>
            <w:tcBorders>
              <w:top w:val="nil"/>
              <w:left w:val="nil"/>
              <w:bottom w:val="nil"/>
              <w:right w:val="nil"/>
            </w:tcBorders>
            <w:shd w:val="clear" w:color="auto" w:fill="auto"/>
            <w:noWrap/>
            <w:vAlign w:val="center"/>
          </w:tcPr>
          <w:p w14:paraId="1F1E9C89"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TROPIC</w:t>
            </w:r>
          </w:p>
        </w:tc>
        <w:tc>
          <w:tcPr>
            <w:tcW w:w="1276" w:type="dxa"/>
            <w:tcBorders>
              <w:top w:val="nil"/>
              <w:left w:val="nil"/>
              <w:bottom w:val="nil"/>
              <w:right w:val="nil"/>
            </w:tcBorders>
            <w:shd w:val="clear" w:color="auto" w:fill="auto"/>
            <w:noWrap/>
            <w:vAlign w:val="center"/>
          </w:tcPr>
          <w:p w14:paraId="746803DD"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Peru</w:t>
            </w:r>
          </w:p>
        </w:tc>
        <w:tc>
          <w:tcPr>
            <w:tcW w:w="1053" w:type="dxa"/>
            <w:tcBorders>
              <w:top w:val="nil"/>
              <w:left w:val="nil"/>
              <w:bottom w:val="nil"/>
              <w:right w:val="nil"/>
            </w:tcBorders>
            <w:shd w:val="clear" w:color="auto" w:fill="auto"/>
            <w:noWrap/>
            <w:vAlign w:val="center"/>
          </w:tcPr>
          <w:p w14:paraId="55693C28"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2005</w:t>
            </w:r>
          </w:p>
        </w:tc>
      </w:tr>
      <w:tr w:rsidR="00A61C7F" w:rsidRPr="00176243" w14:paraId="00A1D3A8" w14:textId="77777777" w:rsidTr="00A61C7F">
        <w:trPr>
          <w:trHeight w:val="288"/>
        </w:trPr>
        <w:tc>
          <w:tcPr>
            <w:tcW w:w="2694" w:type="dxa"/>
            <w:tcBorders>
              <w:top w:val="nil"/>
              <w:left w:val="nil"/>
              <w:bottom w:val="nil"/>
              <w:right w:val="nil"/>
            </w:tcBorders>
            <w:shd w:val="clear" w:color="auto" w:fill="auto"/>
            <w:noWrap/>
            <w:vAlign w:val="center"/>
          </w:tcPr>
          <w:p w14:paraId="41AAA54A"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Bregnballe and Frederiksen (2006)</w:t>
            </w:r>
          </w:p>
        </w:tc>
        <w:tc>
          <w:tcPr>
            <w:tcW w:w="754" w:type="dxa"/>
            <w:tcBorders>
              <w:top w:val="nil"/>
              <w:left w:val="nil"/>
              <w:bottom w:val="nil"/>
              <w:right w:val="nil"/>
            </w:tcBorders>
            <w:shd w:val="clear" w:color="auto" w:fill="auto"/>
            <w:noWrap/>
            <w:vAlign w:val="center"/>
          </w:tcPr>
          <w:p w14:paraId="4A93D116"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1</w:t>
            </w:r>
          </w:p>
        </w:tc>
        <w:tc>
          <w:tcPr>
            <w:tcW w:w="720" w:type="dxa"/>
            <w:tcBorders>
              <w:top w:val="nil"/>
              <w:left w:val="nil"/>
              <w:bottom w:val="nil"/>
              <w:right w:val="nil"/>
            </w:tcBorders>
            <w:shd w:val="clear" w:color="auto" w:fill="auto"/>
            <w:noWrap/>
            <w:vAlign w:val="center"/>
          </w:tcPr>
          <w:p w14:paraId="23C92497"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0</w:t>
            </w:r>
          </w:p>
        </w:tc>
        <w:tc>
          <w:tcPr>
            <w:tcW w:w="571" w:type="dxa"/>
            <w:tcBorders>
              <w:top w:val="nil"/>
              <w:left w:val="nil"/>
              <w:bottom w:val="nil"/>
              <w:right w:val="nil"/>
            </w:tcBorders>
            <w:shd w:val="clear" w:color="auto" w:fill="auto"/>
            <w:noWrap/>
            <w:vAlign w:val="center"/>
          </w:tcPr>
          <w:p w14:paraId="768D8866"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289</w:t>
            </w:r>
          </w:p>
        </w:tc>
        <w:tc>
          <w:tcPr>
            <w:tcW w:w="1204" w:type="dxa"/>
            <w:tcBorders>
              <w:top w:val="nil"/>
              <w:left w:val="nil"/>
              <w:bottom w:val="nil"/>
              <w:right w:val="nil"/>
            </w:tcBorders>
            <w:shd w:val="clear" w:color="auto" w:fill="auto"/>
            <w:noWrap/>
            <w:vAlign w:val="center"/>
          </w:tcPr>
          <w:p w14:paraId="2EB69F33"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PND</w:t>
            </w:r>
          </w:p>
        </w:tc>
        <w:tc>
          <w:tcPr>
            <w:tcW w:w="1570" w:type="dxa"/>
            <w:tcBorders>
              <w:top w:val="nil"/>
              <w:left w:val="nil"/>
              <w:bottom w:val="nil"/>
              <w:right w:val="nil"/>
            </w:tcBorders>
            <w:shd w:val="clear" w:color="auto" w:fill="auto"/>
            <w:noWrap/>
            <w:vAlign w:val="center"/>
          </w:tcPr>
          <w:p w14:paraId="2F0641D1"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SUBARC</w:t>
            </w:r>
          </w:p>
        </w:tc>
        <w:tc>
          <w:tcPr>
            <w:tcW w:w="1276" w:type="dxa"/>
            <w:tcBorders>
              <w:top w:val="nil"/>
              <w:left w:val="nil"/>
              <w:bottom w:val="nil"/>
              <w:right w:val="nil"/>
            </w:tcBorders>
            <w:shd w:val="clear" w:color="auto" w:fill="auto"/>
            <w:noWrap/>
            <w:vAlign w:val="center"/>
          </w:tcPr>
          <w:p w14:paraId="1E17C40C"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North Sea</w:t>
            </w:r>
          </w:p>
        </w:tc>
        <w:tc>
          <w:tcPr>
            <w:tcW w:w="1053" w:type="dxa"/>
            <w:tcBorders>
              <w:top w:val="nil"/>
              <w:left w:val="nil"/>
              <w:bottom w:val="nil"/>
              <w:right w:val="nil"/>
            </w:tcBorders>
            <w:shd w:val="clear" w:color="auto" w:fill="auto"/>
            <w:noWrap/>
            <w:vAlign w:val="center"/>
          </w:tcPr>
          <w:p w14:paraId="10C8C107"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1983-1992</w:t>
            </w:r>
          </w:p>
        </w:tc>
      </w:tr>
      <w:tr w:rsidR="00A61C7F" w:rsidRPr="00176243" w14:paraId="056D3867" w14:textId="77777777" w:rsidTr="00A61C7F">
        <w:trPr>
          <w:trHeight w:val="288"/>
        </w:trPr>
        <w:tc>
          <w:tcPr>
            <w:tcW w:w="2694" w:type="dxa"/>
            <w:tcBorders>
              <w:top w:val="nil"/>
              <w:left w:val="nil"/>
              <w:bottom w:val="nil"/>
              <w:right w:val="nil"/>
            </w:tcBorders>
            <w:shd w:val="clear" w:color="auto" w:fill="auto"/>
            <w:noWrap/>
            <w:vAlign w:val="center"/>
          </w:tcPr>
          <w:p w14:paraId="5B418AA7"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Jiménez-Uzcátegui et al. (2006)</w:t>
            </w:r>
          </w:p>
        </w:tc>
        <w:tc>
          <w:tcPr>
            <w:tcW w:w="754" w:type="dxa"/>
            <w:tcBorders>
              <w:top w:val="nil"/>
              <w:left w:val="nil"/>
              <w:bottom w:val="nil"/>
              <w:right w:val="nil"/>
            </w:tcBorders>
            <w:shd w:val="clear" w:color="auto" w:fill="auto"/>
            <w:noWrap/>
            <w:vAlign w:val="center"/>
          </w:tcPr>
          <w:p w14:paraId="7C711277"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w:t>
            </w:r>
          </w:p>
        </w:tc>
        <w:tc>
          <w:tcPr>
            <w:tcW w:w="720" w:type="dxa"/>
            <w:tcBorders>
              <w:top w:val="nil"/>
              <w:left w:val="nil"/>
              <w:bottom w:val="nil"/>
              <w:right w:val="nil"/>
            </w:tcBorders>
            <w:shd w:val="clear" w:color="auto" w:fill="auto"/>
            <w:noWrap/>
            <w:vAlign w:val="center"/>
          </w:tcPr>
          <w:p w14:paraId="18DE56D2"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0</w:t>
            </w:r>
          </w:p>
        </w:tc>
        <w:tc>
          <w:tcPr>
            <w:tcW w:w="571" w:type="dxa"/>
            <w:tcBorders>
              <w:top w:val="nil"/>
              <w:left w:val="nil"/>
              <w:bottom w:val="nil"/>
              <w:right w:val="nil"/>
            </w:tcBorders>
            <w:shd w:val="clear" w:color="auto" w:fill="auto"/>
            <w:noWrap/>
            <w:vAlign w:val="center"/>
          </w:tcPr>
          <w:p w14:paraId="24B565DF"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40</w:t>
            </w:r>
          </w:p>
        </w:tc>
        <w:tc>
          <w:tcPr>
            <w:tcW w:w="1204" w:type="dxa"/>
            <w:tcBorders>
              <w:top w:val="nil"/>
              <w:left w:val="nil"/>
              <w:bottom w:val="nil"/>
              <w:right w:val="nil"/>
            </w:tcBorders>
            <w:shd w:val="clear" w:color="auto" w:fill="auto"/>
            <w:noWrap/>
            <w:vAlign w:val="center"/>
          </w:tcPr>
          <w:p w14:paraId="5E11DC99"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PLL, GIL, INT</w:t>
            </w:r>
          </w:p>
        </w:tc>
        <w:tc>
          <w:tcPr>
            <w:tcW w:w="1570" w:type="dxa"/>
            <w:tcBorders>
              <w:top w:val="nil"/>
              <w:left w:val="nil"/>
              <w:bottom w:val="nil"/>
              <w:right w:val="nil"/>
            </w:tcBorders>
            <w:shd w:val="clear" w:color="auto" w:fill="auto"/>
            <w:noWrap/>
            <w:vAlign w:val="center"/>
          </w:tcPr>
          <w:p w14:paraId="6E48C973"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TROPIC</w:t>
            </w:r>
          </w:p>
        </w:tc>
        <w:tc>
          <w:tcPr>
            <w:tcW w:w="1276" w:type="dxa"/>
            <w:tcBorders>
              <w:top w:val="nil"/>
              <w:left w:val="nil"/>
              <w:bottom w:val="nil"/>
              <w:right w:val="nil"/>
            </w:tcBorders>
            <w:shd w:val="clear" w:color="auto" w:fill="auto"/>
            <w:noWrap/>
            <w:vAlign w:val="center"/>
          </w:tcPr>
          <w:p w14:paraId="796521E2"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Peru</w:t>
            </w:r>
          </w:p>
        </w:tc>
        <w:tc>
          <w:tcPr>
            <w:tcW w:w="1053" w:type="dxa"/>
            <w:tcBorders>
              <w:top w:val="nil"/>
              <w:left w:val="nil"/>
              <w:bottom w:val="nil"/>
              <w:right w:val="nil"/>
            </w:tcBorders>
            <w:shd w:val="clear" w:color="auto" w:fill="auto"/>
            <w:noWrap/>
            <w:vAlign w:val="center"/>
          </w:tcPr>
          <w:p w14:paraId="37D1C487"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1998-2006</w:t>
            </w:r>
          </w:p>
        </w:tc>
      </w:tr>
      <w:tr w:rsidR="00A61C7F" w:rsidRPr="00176243" w14:paraId="04136271" w14:textId="77777777" w:rsidTr="00A61C7F">
        <w:trPr>
          <w:trHeight w:val="288"/>
        </w:trPr>
        <w:tc>
          <w:tcPr>
            <w:tcW w:w="2694" w:type="dxa"/>
            <w:tcBorders>
              <w:top w:val="nil"/>
              <w:left w:val="nil"/>
              <w:bottom w:val="nil"/>
              <w:right w:val="nil"/>
            </w:tcBorders>
            <w:shd w:val="clear" w:color="auto" w:fill="auto"/>
            <w:noWrap/>
            <w:vAlign w:val="center"/>
          </w:tcPr>
          <w:p w14:paraId="4A19743A"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Delord et al. (2005)</w:t>
            </w:r>
          </w:p>
        </w:tc>
        <w:tc>
          <w:tcPr>
            <w:tcW w:w="754" w:type="dxa"/>
            <w:tcBorders>
              <w:top w:val="nil"/>
              <w:left w:val="nil"/>
              <w:bottom w:val="nil"/>
              <w:right w:val="nil"/>
            </w:tcBorders>
            <w:shd w:val="clear" w:color="auto" w:fill="auto"/>
            <w:noWrap/>
            <w:vAlign w:val="center"/>
          </w:tcPr>
          <w:p w14:paraId="4D8CA05F"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w:t>
            </w:r>
          </w:p>
        </w:tc>
        <w:tc>
          <w:tcPr>
            <w:tcW w:w="720" w:type="dxa"/>
            <w:tcBorders>
              <w:top w:val="nil"/>
              <w:left w:val="nil"/>
              <w:bottom w:val="nil"/>
              <w:right w:val="nil"/>
            </w:tcBorders>
            <w:shd w:val="clear" w:color="auto" w:fill="auto"/>
            <w:noWrap/>
            <w:vAlign w:val="center"/>
          </w:tcPr>
          <w:p w14:paraId="26F14B68"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379</w:t>
            </w:r>
          </w:p>
        </w:tc>
        <w:tc>
          <w:tcPr>
            <w:tcW w:w="571" w:type="dxa"/>
            <w:tcBorders>
              <w:top w:val="nil"/>
              <w:left w:val="nil"/>
              <w:bottom w:val="nil"/>
              <w:right w:val="nil"/>
            </w:tcBorders>
            <w:shd w:val="clear" w:color="auto" w:fill="auto"/>
            <w:noWrap/>
            <w:vAlign w:val="center"/>
          </w:tcPr>
          <w:p w14:paraId="11E6A808"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0</w:t>
            </w:r>
          </w:p>
        </w:tc>
        <w:tc>
          <w:tcPr>
            <w:tcW w:w="1204" w:type="dxa"/>
            <w:tcBorders>
              <w:top w:val="nil"/>
              <w:left w:val="nil"/>
              <w:bottom w:val="nil"/>
              <w:right w:val="nil"/>
            </w:tcBorders>
            <w:shd w:val="clear" w:color="auto" w:fill="auto"/>
            <w:noWrap/>
            <w:vAlign w:val="center"/>
          </w:tcPr>
          <w:p w14:paraId="58C8E6D0"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DLL</w:t>
            </w:r>
          </w:p>
        </w:tc>
        <w:tc>
          <w:tcPr>
            <w:tcW w:w="1570" w:type="dxa"/>
            <w:tcBorders>
              <w:top w:val="nil"/>
              <w:left w:val="nil"/>
              <w:bottom w:val="nil"/>
              <w:right w:val="nil"/>
            </w:tcBorders>
            <w:shd w:val="clear" w:color="auto" w:fill="auto"/>
            <w:noWrap/>
            <w:vAlign w:val="center"/>
          </w:tcPr>
          <w:p w14:paraId="2E4BA456"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SUBANT</w:t>
            </w:r>
          </w:p>
        </w:tc>
        <w:tc>
          <w:tcPr>
            <w:tcW w:w="1276" w:type="dxa"/>
            <w:tcBorders>
              <w:top w:val="nil"/>
              <w:left w:val="nil"/>
              <w:bottom w:val="nil"/>
              <w:right w:val="nil"/>
            </w:tcBorders>
            <w:shd w:val="clear" w:color="auto" w:fill="auto"/>
            <w:noWrap/>
            <w:vAlign w:val="center"/>
          </w:tcPr>
          <w:p w14:paraId="26EC4ADD"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Kerguelen</w:t>
            </w:r>
          </w:p>
        </w:tc>
        <w:tc>
          <w:tcPr>
            <w:tcW w:w="1053" w:type="dxa"/>
            <w:tcBorders>
              <w:top w:val="nil"/>
              <w:left w:val="nil"/>
              <w:bottom w:val="nil"/>
              <w:right w:val="nil"/>
            </w:tcBorders>
            <w:shd w:val="clear" w:color="auto" w:fill="auto"/>
            <w:noWrap/>
            <w:vAlign w:val="center"/>
          </w:tcPr>
          <w:p w14:paraId="5200CF09"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2001-2003</w:t>
            </w:r>
          </w:p>
        </w:tc>
      </w:tr>
      <w:tr w:rsidR="00A61C7F" w:rsidRPr="00176243" w14:paraId="4FBFEFF5" w14:textId="77777777" w:rsidTr="00A61C7F">
        <w:trPr>
          <w:trHeight w:val="288"/>
        </w:trPr>
        <w:tc>
          <w:tcPr>
            <w:tcW w:w="2694" w:type="dxa"/>
            <w:tcBorders>
              <w:top w:val="nil"/>
              <w:left w:val="nil"/>
              <w:bottom w:val="nil"/>
              <w:right w:val="nil"/>
            </w:tcBorders>
            <w:shd w:val="clear" w:color="auto" w:fill="auto"/>
            <w:noWrap/>
            <w:vAlign w:val="center"/>
          </w:tcPr>
          <w:p w14:paraId="76B4382D"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Smith and Morgan (2005)</w:t>
            </w:r>
          </w:p>
        </w:tc>
        <w:tc>
          <w:tcPr>
            <w:tcW w:w="754" w:type="dxa"/>
            <w:tcBorders>
              <w:top w:val="nil"/>
              <w:left w:val="nil"/>
              <w:bottom w:val="nil"/>
              <w:right w:val="nil"/>
            </w:tcBorders>
            <w:shd w:val="clear" w:color="auto" w:fill="auto"/>
            <w:noWrap/>
            <w:vAlign w:val="center"/>
          </w:tcPr>
          <w:p w14:paraId="7ADC2036"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2</w:t>
            </w:r>
          </w:p>
        </w:tc>
        <w:tc>
          <w:tcPr>
            <w:tcW w:w="720" w:type="dxa"/>
            <w:tcBorders>
              <w:top w:val="nil"/>
              <w:left w:val="nil"/>
              <w:bottom w:val="nil"/>
              <w:right w:val="nil"/>
            </w:tcBorders>
            <w:shd w:val="clear" w:color="auto" w:fill="auto"/>
            <w:noWrap/>
            <w:vAlign w:val="center"/>
          </w:tcPr>
          <w:p w14:paraId="69CCC036"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205</w:t>
            </w:r>
          </w:p>
        </w:tc>
        <w:tc>
          <w:tcPr>
            <w:tcW w:w="571" w:type="dxa"/>
            <w:tcBorders>
              <w:top w:val="nil"/>
              <w:left w:val="nil"/>
              <w:bottom w:val="nil"/>
              <w:right w:val="nil"/>
            </w:tcBorders>
            <w:shd w:val="clear" w:color="auto" w:fill="auto"/>
            <w:noWrap/>
            <w:vAlign w:val="center"/>
          </w:tcPr>
          <w:p w14:paraId="6EF6B68C"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205</w:t>
            </w:r>
          </w:p>
        </w:tc>
        <w:tc>
          <w:tcPr>
            <w:tcW w:w="1204" w:type="dxa"/>
            <w:tcBorders>
              <w:top w:val="nil"/>
              <w:left w:val="nil"/>
              <w:bottom w:val="nil"/>
              <w:right w:val="nil"/>
            </w:tcBorders>
            <w:shd w:val="clear" w:color="auto" w:fill="auto"/>
            <w:noWrap/>
            <w:vAlign w:val="center"/>
          </w:tcPr>
          <w:p w14:paraId="09C61E63"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GIL</w:t>
            </w:r>
          </w:p>
        </w:tc>
        <w:tc>
          <w:tcPr>
            <w:tcW w:w="1570" w:type="dxa"/>
            <w:tcBorders>
              <w:top w:val="nil"/>
              <w:left w:val="nil"/>
              <w:bottom w:val="nil"/>
              <w:right w:val="nil"/>
            </w:tcBorders>
            <w:shd w:val="clear" w:color="auto" w:fill="auto"/>
            <w:noWrap/>
            <w:vAlign w:val="center"/>
          </w:tcPr>
          <w:p w14:paraId="1088634E"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SUBARC</w:t>
            </w:r>
          </w:p>
        </w:tc>
        <w:tc>
          <w:tcPr>
            <w:tcW w:w="1276" w:type="dxa"/>
            <w:tcBorders>
              <w:top w:val="nil"/>
              <w:left w:val="nil"/>
              <w:bottom w:val="nil"/>
              <w:right w:val="nil"/>
            </w:tcBorders>
            <w:shd w:val="clear" w:color="auto" w:fill="auto"/>
            <w:noWrap/>
            <w:vAlign w:val="center"/>
          </w:tcPr>
          <w:p w14:paraId="5B5668AC"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NE Pacific</w:t>
            </w:r>
          </w:p>
        </w:tc>
        <w:tc>
          <w:tcPr>
            <w:tcW w:w="1053" w:type="dxa"/>
            <w:tcBorders>
              <w:top w:val="nil"/>
              <w:left w:val="nil"/>
              <w:bottom w:val="nil"/>
              <w:right w:val="nil"/>
            </w:tcBorders>
            <w:shd w:val="clear" w:color="auto" w:fill="auto"/>
            <w:noWrap/>
            <w:vAlign w:val="center"/>
          </w:tcPr>
          <w:p w14:paraId="1CFA7750"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1995-2001</w:t>
            </w:r>
          </w:p>
        </w:tc>
      </w:tr>
      <w:tr w:rsidR="00A61C7F" w:rsidRPr="00176243" w14:paraId="0D7113E9" w14:textId="77777777" w:rsidTr="00A61C7F">
        <w:trPr>
          <w:trHeight w:val="288"/>
        </w:trPr>
        <w:tc>
          <w:tcPr>
            <w:tcW w:w="2694" w:type="dxa"/>
            <w:tcBorders>
              <w:top w:val="nil"/>
              <w:left w:val="nil"/>
              <w:bottom w:val="nil"/>
              <w:right w:val="nil"/>
            </w:tcBorders>
            <w:shd w:val="clear" w:color="auto" w:fill="auto"/>
            <w:noWrap/>
            <w:vAlign w:val="center"/>
          </w:tcPr>
          <w:p w14:paraId="1165772D"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Nevins (2004)</w:t>
            </w:r>
          </w:p>
        </w:tc>
        <w:tc>
          <w:tcPr>
            <w:tcW w:w="754" w:type="dxa"/>
            <w:tcBorders>
              <w:top w:val="nil"/>
              <w:left w:val="nil"/>
              <w:bottom w:val="nil"/>
              <w:right w:val="nil"/>
            </w:tcBorders>
            <w:shd w:val="clear" w:color="auto" w:fill="auto"/>
            <w:noWrap/>
            <w:vAlign w:val="center"/>
          </w:tcPr>
          <w:p w14:paraId="7C99C5C5"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1</w:t>
            </w:r>
          </w:p>
        </w:tc>
        <w:tc>
          <w:tcPr>
            <w:tcW w:w="720" w:type="dxa"/>
            <w:tcBorders>
              <w:top w:val="nil"/>
              <w:left w:val="nil"/>
              <w:bottom w:val="nil"/>
              <w:right w:val="nil"/>
            </w:tcBorders>
            <w:shd w:val="clear" w:color="auto" w:fill="auto"/>
            <w:noWrap/>
            <w:vAlign w:val="center"/>
          </w:tcPr>
          <w:p w14:paraId="32452143"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785</w:t>
            </w:r>
          </w:p>
        </w:tc>
        <w:tc>
          <w:tcPr>
            <w:tcW w:w="571" w:type="dxa"/>
            <w:tcBorders>
              <w:top w:val="nil"/>
              <w:left w:val="nil"/>
              <w:bottom w:val="nil"/>
              <w:right w:val="nil"/>
            </w:tcBorders>
            <w:shd w:val="clear" w:color="auto" w:fill="auto"/>
            <w:noWrap/>
            <w:vAlign w:val="center"/>
          </w:tcPr>
          <w:p w14:paraId="2119C336"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785</w:t>
            </w:r>
          </w:p>
        </w:tc>
        <w:tc>
          <w:tcPr>
            <w:tcW w:w="1204" w:type="dxa"/>
            <w:tcBorders>
              <w:top w:val="nil"/>
              <w:left w:val="nil"/>
              <w:bottom w:val="nil"/>
              <w:right w:val="nil"/>
            </w:tcBorders>
            <w:shd w:val="clear" w:color="auto" w:fill="auto"/>
            <w:noWrap/>
            <w:vAlign w:val="center"/>
          </w:tcPr>
          <w:p w14:paraId="7462A71C"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GIL</w:t>
            </w:r>
          </w:p>
        </w:tc>
        <w:tc>
          <w:tcPr>
            <w:tcW w:w="1570" w:type="dxa"/>
            <w:tcBorders>
              <w:top w:val="nil"/>
              <w:left w:val="nil"/>
              <w:bottom w:val="nil"/>
              <w:right w:val="nil"/>
            </w:tcBorders>
            <w:shd w:val="clear" w:color="auto" w:fill="auto"/>
            <w:noWrap/>
            <w:vAlign w:val="center"/>
          </w:tcPr>
          <w:p w14:paraId="07B1DBBB"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SUBTRN</w:t>
            </w:r>
          </w:p>
        </w:tc>
        <w:tc>
          <w:tcPr>
            <w:tcW w:w="1276" w:type="dxa"/>
            <w:tcBorders>
              <w:top w:val="nil"/>
              <w:left w:val="nil"/>
              <w:bottom w:val="nil"/>
              <w:right w:val="nil"/>
            </w:tcBorders>
            <w:shd w:val="clear" w:color="auto" w:fill="auto"/>
            <w:noWrap/>
            <w:vAlign w:val="center"/>
          </w:tcPr>
          <w:p w14:paraId="4D474077"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California</w:t>
            </w:r>
          </w:p>
        </w:tc>
        <w:tc>
          <w:tcPr>
            <w:tcW w:w="1053" w:type="dxa"/>
            <w:tcBorders>
              <w:top w:val="nil"/>
              <w:left w:val="nil"/>
              <w:bottom w:val="nil"/>
              <w:right w:val="nil"/>
            </w:tcBorders>
            <w:shd w:val="clear" w:color="auto" w:fill="auto"/>
            <w:noWrap/>
            <w:vAlign w:val="center"/>
          </w:tcPr>
          <w:p w14:paraId="41810386"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1999-2000</w:t>
            </w:r>
          </w:p>
        </w:tc>
      </w:tr>
      <w:tr w:rsidR="00A61C7F" w:rsidRPr="00176243" w14:paraId="3BE559E6" w14:textId="77777777" w:rsidTr="00A61C7F">
        <w:trPr>
          <w:trHeight w:val="288"/>
        </w:trPr>
        <w:tc>
          <w:tcPr>
            <w:tcW w:w="2694" w:type="dxa"/>
            <w:tcBorders>
              <w:top w:val="nil"/>
              <w:left w:val="nil"/>
              <w:bottom w:val="nil"/>
              <w:right w:val="nil"/>
            </w:tcBorders>
            <w:shd w:val="clear" w:color="auto" w:fill="auto"/>
            <w:noWrap/>
            <w:vAlign w:val="center"/>
          </w:tcPr>
          <w:p w14:paraId="46157828"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Robertson et al. (2004)*</w:t>
            </w:r>
          </w:p>
        </w:tc>
        <w:tc>
          <w:tcPr>
            <w:tcW w:w="754" w:type="dxa"/>
            <w:tcBorders>
              <w:top w:val="nil"/>
              <w:left w:val="nil"/>
              <w:bottom w:val="nil"/>
              <w:right w:val="nil"/>
            </w:tcBorders>
            <w:shd w:val="clear" w:color="auto" w:fill="auto"/>
            <w:noWrap/>
            <w:vAlign w:val="center"/>
          </w:tcPr>
          <w:p w14:paraId="40AF7E4F"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5</w:t>
            </w:r>
          </w:p>
        </w:tc>
        <w:tc>
          <w:tcPr>
            <w:tcW w:w="720" w:type="dxa"/>
            <w:tcBorders>
              <w:top w:val="nil"/>
              <w:left w:val="nil"/>
              <w:bottom w:val="nil"/>
              <w:right w:val="nil"/>
            </w:tcBorders>
            <w:shd w:val="clear" w:color="auto" w:fill="auto"/>
            <w:noWrap/>
            <w:vAlign w:val="center"/>
          </w:tcPr>
          <w:p w14:paraId="278D6621"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643</w:t>
            </w:r>
          </w:p>
        </w:tc>
        <w:tc>
          <w:tcPr>
            <w:tcW w:w="571" w:type="dxa"/>
            <w:tcBorders>
              <w:top w:val="nil"/>
              <w:left w:val="nil"/>
              <w:bottom w:val="nil"/>
              <w:right w:val="nil"/>
            </w:tcBorders>
            <w:shd w:val="clear" w:color="auto" w:fill="auto"/>
            <w:noWrap/>
            <w:vAlign w:val="center"/>
          </w:tcPr>
          <w:p w14:paraId="7693DA20"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646</w:t>
            </w:r>
          </w:p>
        </w:tc>
        <w:tc>
          <w:tcPr>
            <w:tcW w:w="1204" w:type="dxa"/>
            <w:tcBorders>
              <w:top w:val="nil"/>
              <w:left w:val="nil"/>
              <w:bottom w:val="nil"/>
              <w:right w:val="nil"/>
            </w:tcBorders>
            <w:shd w:val="clear" w:color="auto" w:fill="auto"/>
            <w:noWrap/>
            <w:vAlign w:val="center"/>
          </w:tcPr>
          <w:p w14:paraId="2123EB2C"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DLL, PLL, TRA</w:t>
            </w:r>
          </w:p>
        </w:tc>
        <w:tc>
          <w:tcPr>
            <w:tcW w:w="1570" w:type="dxa"/>
            <w:tcBorders>
              <w:top w:val="nil"/>
              <w:left w:val="nil"/>
              <w:bottom w:val="nil"/>
              <w:right w:val="nil"/>
            </w:tcBorders>
            <w:shd w:val="clear" w:color="auto" w:fill="auto"/>
            <w:noWrap/>
            <w:vAlign w:val="center"/>
          </w:tcPr>
          <w:p w14:paraId="7A01BFE3"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SUBANT, SUBTRS</w:t>
            </w:r>
          </w:p>
        </w:tc>
        <w:tc>
          <w:tcPr>
            <w:tcW w:w="1276" w:type="dxa"/>
            <w:tcBorders>
              <w:top w:val="nil"/>
              <w:left w:val="nil"/>
              <w:bottom w:val="nil"/>
              <w:right w:val="nil"/>
            </w:tcBorders>
            <w:shd w:val="clear" w:color="auto" w:fill="auto"/>
            <w:noWrap/>
            <w:vAlign w:val="center"/>
          </w:tcPr>
          <w:p w14:paraId="302B5D8E"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New Zealand</w:t>
            </w:r>
          </w:p>
        </w:tc>
        <w:tc>
          <w:tcPr>
            <w:tcW w:w="1053" w:type="dxa"/>
            <w:tcBorders>
              <w:top w:val="nil"/>
              <w:left w:val="nil"/>
              <w:bottom w:val="nil"/>
              <w:right w:val="nil"/>
            </w:tcBorders>
            <w:shd w:val="clear" w:color="auto" w:fill="auto"/>
            <w:noWrap/>
            <w:vAlign w:val="center"/>
          </w:tcPr>
          <w:p w14:paraId="0AB0CE41"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2001-2002</w:t>
            </w:r>
          </w:p>
        </w:tc>
      </w:tr>
      <w:tr w:rsidR="00A61C7F" w:rsidRPr="00176243" w14:paraId="36062E3C" w14:textId="77777777" w:rsidTr="00A61C7F">
        <w:trPr>
          <w:trHeight w:val="288"/>
        </w:trPr>
        <w:tc>
          <w:tcPr>
            <w:tcW w:w="2694" w:type="dxa"/>
            <w:tcBorders>
              <w:top w:val="nil"/>
              <w:left w:val="nil"/>
              <w:bottom w:val="nil"/>
              <w:right w:val="nil"/>
            </w:tcBorders>
            <w:shd w:val="clear" w:color="auto" w:fill="auto"/>
            <w:noWrap/>
            <w:vAlign w:val="center"/>
          </w:tcPr>
          <w:p w14:paraId="68B68E90"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Robertson et al. (2003)*</w:t>
            </w:r>
          </w:p>
        </w:tc>
        <w:tc>
          <w:tcPr>
            <w:tcW w:w="754" w:type="dxa"/>
            <w:tcBorders>
              <w:top w:val="nil"/>
              <w:left w:val="nil"/>
              <w:bottom w:val="nil"/>
              <w:right w:val="nil"/>
            </w:tcBorders>
            <w:shd w:val="clear" w:color="auto" w:fill="auto"/>
            <w:noWrap/>
            <w:vAlign w:val="center"/>
          </w:tcPr>
          <w:p w14:paraId="3E882B7D"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9</w:t>
            </w:r>
          </w:p>
        </w:tc>
        <w:tc>
          <w:tcPr>
            <w:tcW w:w="720" w:type="dxa"/>
            <w:tcBorders>
              <w:top w:val="nil"/>
              <w:left w:val="nil"/>
              <w:bottom w:val="nil"/>
              <w:right w:val="nil"/>
            </w:tcBorders>
            <w:shd w:val="clear" w:color="auto" w:fill="auto"/>
            <w:noWrap/>
            <w:vAlign w:val="center"/>
          </w:tcPr>
          <w:p w14:paraId="08F939F3"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898</w:t>
            </w:r>
          </w:p>
        </w:tc>
        <w:tc>
          <w:tcPr>
            <w:tcW w:w="571" w:type="dxa"/>
            <w:tcBorders>
              <w:top w:val="nil"/>
              <w:left w:val="nil"/>
              <w:bottom w:val="nil"/>
              <w:right w:val="nil"/>
            </w:tcBorders>
            <w:shd w:val="clear" w:color="auto" w:fill="auto"/>
            <w:noWrap/>
            <w:vAlign w:val="center"/>
          </w:tcPr>
          <w:p w14:paraId="5C30C317"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1033</w:t>
            </w:r>
          </w:p>
        </w:tc>
        <w:tc>
          <w:tcPr>
            <w:tcW w:w="1204" w:type="dxa"/>
            <w:tcBorders>
              <w:top w:val="nil"/>
              <w:left w:val="nil"/>
              <w:bottom w:val="nil"/>
              <w:right w:val="nil"/>
            </w:tcBorders>
            <w:shd w:val="clear" w:color="auto" w:fill="auto"/>
            <w:noWrap/>
            <w:vAlign w:val="center"/>
          </w:tcPr>
          <w:p w14:paraId="55B942D0"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DLL, PLL, TRA</w:t>
            </w:r>
          </w:p>
        </w:tc>
        <w:tc>
          <w:tcPr>
            <w:tcW w:w="1570" w:type="dxa"/>
            <w:tcBorders>
              <w:top w:val="nil"/>
              <w:left w:val="nil"/>
              <w:bottom w:val="nil"/>
              <w:right w:val="nil"/>
            </w:tcBorders>
            <w:shd w:val="clear" w:color="auto" w:fill="auto"/>
            <w:noWrap/>
            <w:vAlign w:val="center"/>
          </w:tcPr>
          <w:p w14:paraId="3F451043"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SUBANT, SUBTRS</w:t>
            </w:r>
          </w:p>
        </w:tc>
        <w:tc>
          <w:tcPr>
            <w:tcW w:w="1276" w:type="dxa"/>
            <w:tcBorders>
              <w:top w:val="nil"/>
              <w:left w:val="nil"/>
              <w:bottom w:val="nil"/>
              <w:right w:val="nil"/>
            </w:tcBorders>
            <w:shd w:val="clear" w:color="auto" w:fill="auto"/>
            <w:noWrap/>
            <w:vAlign w:val="center"/>
          </w:tcPr>
          <w:p w14:paraId="578DA6FE"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New Zealand</w:t>
            </w:r>
          </w:p>
        </w:tc>
        <w:tc>
          <w:tcPr>
            <w:tcW w:w="1053" w:type="dxa"/>
            <w:tcBorders>
              <w:top w:val="nil"/>
              <w:left w:val="nil"/>
              <w:bottom w:val="nil"/>
              <w:right w:val="nil"/>
            </w:tcBorders>
            <w:shd w:val="clear" w:color="auto" w:fill="auto"/>
            <w:noWrap/>
            <w:vAlign w:val="center"/>
          </w:tcPr>
          <w:p w14:paraId="704C3124"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2000-2001</w:t>
            </w:r>
          </w:p>
        </w:tc>
      </w:tr>
      <w:tr w:rsidR="00A61C7F" w:rsidRPr="00176243" w14:paraId="747DA8DC" w14:textId="77777777" w:rsidTr="00A61C7F">
        <w:trPr>
          <w:trHeight w:val="288"/>
        </w:trPr>
        <w:tc>
          <w:tcPr>
            <w:tcW w:w="2694" w:type="dxa"/>
            <w:tcBorders>
              <w:top w:val="nil"/>
              <w:left w:val="nil"/>
              <w:bottom w:val="nil"/>
              <w:right w:val="nil"/>
            </w:tcBorders>
            <w:shd w:val="clear" w:color="auto" w:fill="auto"/>
            <w:noWrap/>
            <w:vAlign w:val="center"/>
          </w:tcPr>
          <w:p w14:paraId="26288CE3"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Reid et al. (2004)</w:t>
            </w:r>
          </w:p>
        </w:tc>
        <w:tc>
          <w:tcPr>
            <w:tcW w:w="754" w:type="dxa"/>
            <w:tcBorders>
              <w:top w:val="nil"/>
              <w:left w:val="nil"/>
              <w:bottom w:val="nil"/>
              <w:right w:val="nil"/>
            </w:tcBorders>
            <w:shd w:val="clear" w:color="auto" w:fill="auto"/>
            <w:noWrap/>
            <w:vAlign w:val="center"/>
          </w:tcPr>
          <w:p w14:paraId="7CB1B92D"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w:t>
            </w:r>
          </w:p>
        </w:tc>
        <w:tc>
          <w:tcPr>
            <w:tcW w:w="720" w:type="dxa"/>
            <w:tcBorders>
              <w:top w:val="nil"/>
              <w:left w:val="nil"/>
              <w:bottom w:val="nil"/>
              <w:right w:val="nil"/>
            </w:tcBorders>
            <w:shd w:val="clear" w:color="auto" w:fill="auto"/>
            <w:noWrap/>
            <w:vAlign w:val="center"/>
          </w:tcPr>
          <w:p w14:paraId="4919F5F3"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17</w:t>
            </w:r>
          </w:p>
        </w:tc>
        <w:tc>
          <w:tcPr>
            <w:tcW w:w="571" w:type="dxa"/>
            <w:tcBorders>
              <w:top w:val="nil"/>
              <w:left w:val="nil"/>
              <w:bottom w:val="nil"/>
              <w:right w:val="nil"/>
            </w:tcBorders>
            <w:shd w:val="clear" w:color="auto" w:fill="auto"/>
            <w:noWrap/>
            <w:vAlign w:val="center"/>
          </w:tcPr>
          <w:p w14:paraId="03FD35D6"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0</w:t>
            </w:r>
          </w:p>
        </w:tc>
        <w:tc>
          <w:tcPr>
            <w:tcW w:w="1204" w:type="dxa"/>
            <w:tcBorders>
              <w:top w:val="nil"/>
              <w:left w:val="nil"/>
              <w:bottom w:val="nil"/>
              <w:right w:val="nil"/>
            </w:tcBorders>
            <w:shd w:val="clear" w:color="auto" w:fill="auto"/>
            <w:noWrap/>
            <w:vAlign w:val="center"/>
          </w:tcPr>
          <w:p w14:paraId="2406FBF4"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DLL</w:t>
            </w:r>
          </w:p>
        </w:tc>
        <w:tc>
          <w:tcPr>
            <w:tcW w:w="1570" w:type="dxa"/>
            <w:tcBorders>
              <w:top w:val="nil"/>
              <w:left w:val="nil"/>
              <w:bottom w:val="nil"/>
              <w:right w:val="nil"/>
            </w:tcBorders>
            <w:shd w:val="clear" w:color="auto" w:fill="auto"/>
            <w:noWrap/>
            <w:vAlign w:val="center"/>
          </w:tcPr>
          <w:p w14:paraId="3AFC95BC"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SUBANT</w:t>
            </w:r>
          </w:p>
        </w:tc>
        <w:tc>
          <w:tcPr>
            <w:tcW w:w="1276" w:type="dxa"/>
            <w:tcBorders>
              <w:top w:val="nil"/>
              <w:left w:val="nil"/>
              <w:bottom w:val="nil"/>
              <w:right w:val="nil"/>
            </w:tcBorders>
            <w:shd w:val="clear" w:color="auto" w:fill="auto"/>
            <w:noWrap/>
            <w:vAlign w:val="center"/>
          </w:tcPr>
          <w:p w14:paraId="07091BD3"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Falklands</w:t>
            </w:r>
          </w:p>
        </w:tc>
        <w:tc>
          <w:tcPr>
            <w:tcW w:w="1053" w:type="dxa"/>
            <w:tcBorders>
              <w:top w:val="nil"/>
              <w:left w:val="nil"/>
              <w:bottom w:val="nil"/>
              <w:right w:val="nil"/>
            </w:tcBorders>
            <w:shd w:val="clear" w:color="auto" w:fill="auto"/>
            <w:noWrap/>
            <w:vAlign w:val="center"/>
          </w:tcPr>
          <w:p w14:paraId="037D2EEB"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2001-2002</w:t>
            </w:r>
          </w:p>
        </w:tc>
      </w:tr>
      <w:tr w:rsidR="00A61C7F" w:rsidRPr="00176243" w14:paraId="4BF7DA6D" w14:textId="77777777" w:rsidTr="00A61C7F">
        <w:trPr>
          <w:trHeight w:val="288"/>
        </w:trPr>
        <w:tc>
          <w:tcPr>
            <w:tcW w:w="2694" w:type="dxa"/>
            <w:tcBorders>
              <w:top w:val="nil"/>
              <w:left w:val="nil"/>
              <w:bottom w:val="nil"/>
              <w:right w:val="nil"/>
            </w:tcBorders>
            <w:shd w:val="clear" w:color="auto" w:fill="auto"/>
            <w:noWrap/>
            <w:vAlign w:val="center"/>
          </w:tcPr>
          <w:p w14:paraId="13C408AB"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Ryan et al. (2002)</w:t>
            </w:r>
          </w:p>
        </w:tc>
        <w:tc>
          <w:tcPr>
            <w:tcW w:w="754" w:type="dxa"/>
            <w:tcBorders>
              <w:top w:val="nil"/>
              <w:left w:val="nil"/>
              <w:bottom w:val="nil"/>
              <w:right w:val="nil"/>
            </w:tcBorders>
            <w:shd w:val="clear" w:color="auto" w:fill="auto"/>
            <w:noWrap/>
            <w:vAlign w:val="center"/>
          </w:tcPr>
          <w:p w14:paraId="628D4EA0"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2</w:t>
            </w:r>
          </w:p>
        </w:tc>
        <w:tc>
          <w:tcPr>
            <w:tcW w:w="720" w:type="dxa"/>
            <w:tcBorders>
              <w:top w:val="nil"/>
              <w:left w:val="nil"/>
              <w:bottom w:val="nil"/>
              <w:right w:val="nil"/>
            </w:tcBorders>
            <w:shd w:val="clear" w:color="auto" w:fill="auto"/>
            <w:noWrap/>
            <w:vAlign w:val="center"/>
          </w:tcPr>
          <w:p w14:paraId="620E4D67"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0</w:t>
            </w:r>
          </w:p>
        </w:tc>
        <w:tc>
          <w:tcPr>
            <w:tcW w:w="571" w:type="dxa"/>
            <w:tcBorders>
              <w:top w:val="nil"/>
              <w:left w:val="nil"/>
              <w:bottom w:val="nil"/>
              <w:right w:val="nil"/>
            </w:tcBorders>
            <w:shd w:val="clear" w:color="auto" w:fill="auto"/>
            <w:noWrap/>
            <w:vAlign w:val="center"/>
          </w:tcPr>
          <w:p w14:paraId="59BC5D3B"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50</w:t>
            </w:r>
          </w:p>
        </w:tc>
        <w:tc>
          <w:tcPr>
            <w:tcW w:w="1204" w:type="dxa"/>
            <w:tcBorders>
              <w:top w:val="nil"/>
              <w:left w:val="nil"/>
              <w:bottom w:val="nil"/>
              <w:right w:val="nil"/>
            </w:tcBorders>
            <w:shd w:val="clear" w:color="auto" w:fill="auto"/>
            <w:noWrap/>
            <w:vAlign w:val="center"/>
          </w:tcPr>
          <w:p w14:paraId="2A518118"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PLL</w:t>
            </w:r>
          </w:p>
        </w:tc>
        <w:tc>
          <w:tcPr>
            <w:tcW w:w="1570" w:type="dxa"/>
            <w:tcBorders>
              <w:top w:val="nil"/>
              <w:left w:val="nil"/>
              <w:bottom w:val="nil"/>
              <w:right w:val="nil"/>
            </w:tcBorders>
            <w:shd w:val="clear" w:color="auto" w:fill="auto"/>
            <w:noWrap/>
            <w:vAlign w:val="center"/>
          </w:tcPr>
          <w:p w14:paraId="13D23556"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SUBTRS</w:t>
            </w:r>
          </w:p>
        </w:tc>
        <w:tc>
          <w:tcPr>
            <w:tcW w:w="1276" w:type="dxa"/>
            <w:tcBorders>
              <w:top w:val="nil"/>
              <w:left w:val="nil"/>
              <w:bottom w:val="nil"/>
              <w:right w:val="nil"/>
            </w:tcBorders>
            <w:shd w:val="clear" w:color="auto" w:fill="auto"/>
            <w:noWrap/>
            <w:vAlign w:val="center"/>
          </w:tcPr>
          <w:p w14:paraId="0254DFE4"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South Africa</w:t>
            </w:r>
          </w:p>
        </w:tc>
        <w:tc>
          <w:tcPr>
            <w:tcW w:w="1053" w:type="dxa"/>
            <w:tcBorders>
              <w:top w:val="nil"/>
              <w:left w:val="nil"/>
              <w:bottom w:val="nil"/>
              <w:right w:val="nil"/>
            </w:tcBorders>
            <w:shd w:val="clear" w:color="auto" w:fill="auto"/>
            <w:noWrap/>
            <w:vAlign w:val="center"/>
          </w:tcPr>
          <w:p w14:paraId="0D1DD16C"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1998-2000</w:t>
            </w:r>
          </w:p>
        </w:tc>
      </w:tr>
      <w:tr w:rsidR="00A61C7F" w:rsidRPr="00176243" w14:paraId="4FD6DF0B" w14:textId="77777777" w:rsidTr="00A61C7F">
        <w:trPr>
          <w:trHeight w:val="288"/>
        </w:trPr>
        <w:tc>
          <w:tcPr>
            <w:tcW w:w="2694" w:type="dxa"/>
            <w:tcBorders>
              <w:top w:val="nil"/>
              <w:left w:val="nil"/>
              <w:bottom w:val="nil"/>
              <w:right w:val="nil"/>
            </w:tcBorders>
            <w:shd w:val="clear" w:color="auto" w:fill="auto"/>
            <w:noWrap/>
            <w:vAlign w:val="center"/>
          </w:tcPr>
          <w:p w14:paraId="7E836F49"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Nel et al. (2002)</w:t>
            </w:r>
          </w:p>
        </w:tc>
        <w:tc>
          <w:tcPr>
            <w:tcW w:w="754" w:type="dxa"/>
            <w:tcBorders>
              <w:top w:val="nil"/>
              <w:left w:val="nil"/>
              <w:bottom w:val="nil"/>
              <w:right w:val="nil"/>
            </w:tcBorders>
            <w:shd w:val="clear" w:color="auto" w:fill="auto"/>
            <w:noWrap/>
            <w:vAlign w:val="center"/>
          </w:tcPr>
          <w:p w14:paraId="1351436D"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4</w:t>
            </w:r>
          </w:p>
        </w:tc>
        <w:tc>
          <w:tcPr>
            <w:tcW w:w="720" w:type="dxa"/>
            <w:tcBorders>
              <w:top w:val="nil"/>
              <w:left w:val="nil"/>
              <w:bottom w:val="nil"/>
              <w:right w:val="nil"/>
            </w:tcBorders>
            <w:shd w:val="clear" w:color="auto" w:fill="auto"/>
            <w:noWrap/>
            <w:vAlign w:val="center"/>
          </w:tcPr>
          <w:p w14:paraId="2F946279"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962</w:t>
            </w:r>
          </w:p>
        </w:tc>
        <w:tc>
          <w:tcPr>
            <w:tcW w:w="571" w:type="dxa"/>
            <w:tcBorders>
              <w:top w:val="nil"/>
              <w:left w:val="nil"/>
              <w:bottom w:val="nil"/>
              <w:right w:val="nil"/>
            </w:tcBorders>
            <w:shd w:val="clear" w:color="auto" w:fill="auto"/>
            <w:noWrap/>
            <w:vAlign w:val="center"/>
          </w:tcPr>
          <w:p w14:paraId="6A92866F"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241</w:t>
            </w:r>
          </w:p>
        </w:tc>
        <w:tc>
          <w:tcPr>
            <w:tcW w:w="1204" w:type="dxa"/>
            <w:tcBorders>
              <w:top w:val="nil"/>
              <w:left w:val="nil"/>
              <w:bottom w:val="nil"/>
              <w:right w:val="nil"/>
            </w:tcBorders>
            <w:shd w:val="clear" w:color="auto" w:fill="auto"/>
            <w:noWrap/>
            <w:vAlign w:val="center"/>
          </w:tcPr>
          <w:p w14:paraId="123C3F4C"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DLL</w:t>
            </w:r>
          </w:p>
        </w:tc>
        <w:tc>
          <w:tcPr>
            <w:tcW w:w="1570" w:type="dxa"/>
            <w:tcBorders>
              <w:top w:val="nil"/>
              <w:left w:val="nil"/>
              <w:bottom w:val="nil"/>
              <w:right w:val="nil"/>
            </w:tcBorders>
            <w:shd w:val="clear" w:color="auto" w:fill="auto"/>
            <w:noWrap/>
            <w:vAlign w:val="center"/>
          </w:tcPr>
          <w:p w14:paraId="2C54FA76"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SUBANT</w:t>
            </w:r>
          </w:p>
        </w:tc>
        <w:tc>
          <w:tcPr>
            <w:tcW w:w="1276" w:type="dxa"/>
            <w:tcBorders>
              <w:top w:val="nil"/>
              <w:left w:val="nil"/>
              <w:bottom w:val="nil"/>
              <w:right w:val="nil"/>
            </w:tcBorders>
            <w:shd w:val="clear" w:color="auto" w:fill="auto"/>
            <w:noWrap/>
            <w:vAlign w:val="center"/>
          </w:tcPr>
          <w:p w14:paraId="53194F04"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Prince Edward</w:t>
            </w:r>
          </w:p>
        </w:tc>
        <w:tc>
          <w:tcPr>
            <w:tcW w:w="1053" w:type="dxa"/>
            <w:tcBorders>
              <w:top w:val="nil"/>
              <w:left w:val="nil"/>
              <w:bottom w:val="nil"/>
              <w:right w:val="nil"/>
            </w:tcBorders>
            <w:shd w:val="clear" w:color="auto" w:fill="auto"/>
            <w:noWrap/>
            <w:vAlign w:val="center"/>
          </w:tcPr>
          <w:p w14:paraId="0CF9379B"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1996-2000</w:t>
            </w:r>
          </w:p>
        </w:tc>
      </w:tr>
      <w:tr w:rsidR="00A61C7F" w:rsidRPr="00176243" w14:paraId="2C287DB4" w14:textId="77777777" w:rsidTr="00A61C7F">
        <w:trPr>
          <w:trHeight w:val="288"/>
        </w:trPr>
        <w:tc>
          <w:tcPr>
            <w:tcW w:w="2694" w:type="dxa"/>
            <w:tcBorders>
              <w:top w:val="nil"/>
              <w:left w:val="nil"/>
              <w:bottom w:val="nil"/>
              <w:right w:val="nil"/>
            </w:tcBorders>
            <w:shd w:val="clear" w:color="auto" w:fill="auto"/>
            <w:noWrap/>
            <w:vAlign w:val="center"/>
          </w:tcPr>
          <w:p w14:paraId="01378982"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Osterblom et al. (2002)</w:t>
            </w:r>
          </w:p>
        </w:tc>
        <w:tc>
          <w:tcPr>
            <w:tcW w:w="754" w:type="dxa"/>
            <w:tcBorders>
              <w:top w:val="nil"/>
              <w:left w:val="nil"/>
              <w:bottom w:val="nil"/>
              <w:right w:val="nil"/>
            </w:tcBorders>
            <w:shd w:val="clear" w:color="auto" w:fill="auto"/>
            <w:noWrap/>
            <w:vAlign w:val="center"/>
          </w:tcPr>
          <w:p w14:paraId="4AA2F1E7"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w:t>
            </w:r>
          </w:p>
        </w:tc>
        <w:tc>
          <w:tcPr>
            <w:tcW w:w="720" w:type="dxa"/>
            <w:tcBorders>
              <w:top w:val="nil"/>
              <w:left w:val="nil"/>
              <w:bottom w:val="nil"/>
              <w:right w:val="nil"/>
            </w:tcBorders>
            <w:shd w:val="clear" w:color="auto" w:fill="auto"/>
            <w:noWrap/>
            <w:vAlign w:val="center"/>
          </w:tcPr>
          <w:p w14:paraId="6827152A"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0</w:t>
            </w:r>
          </w:p>
        </w:tc>
        <w:tc>
          <w:tcPr>
            <w:tcW w:w="571" w:type="dxa"/>
            <w:tcBorders>
              <w:top w:val="nil"/>
              <w:left w:val="nil"/>
              <w:bottom w:val="nil"/>
              <w:right w:val="nil"/>
            </w:tcBorders>
            <w:shd w:val="clear" w:color="auto" w:fill="auto"/>
            <w:noWrap/>
            <w:vAlign w:val="center"/>
          </w:tcPr>
          <w:p w14:paraId="3E63E74A"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765</w:t>
            </w:r>
          </w:p>
        </w:tc>
        <w:tc>
          <w:tcPr>
            <w:tcW w:w="1204" w:type="dxa"/>
            <w:tcBorders>
              <w:top w:val="nil"/>
              <w:left w:val="nil"/>
              <w:bottom w:val="nil"/>
              <w:right w:val="nil"/>
            </w:tcBorders>
            <w:shd w:val="clear" w:color="auto" w:fill="auto"/>
            <w:noWrap/>
            <w:vAlign w:val="center"/>
          </w:tcPr>
          <w:p w14:paraId="19ACE577"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GIL</w:t>
            </w:r>
          </w:p>
        </w:tc>
        <w:tc>
          <w:tcPr>
            <w:tcW w:w="1570" w:type="dxa"/>
            <w:tcBorders>
              <w:top w:val="nil"/>
              <w:left w:val="nil"/>
              <w:bottom w:val="nil"/>
              <w:right w:val="nil"/>
            </w:tcBorders>
            <w:shd w:val="clear" w:color="auto" w:fill="auto"/>
            <w:noWrap/>
            <w:vAlign w:val="center"/>
          </w:tcPr>
          <w:p w14:paraId="18EBC912"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SUBARC</w:t>
            </w:r>
          </w:p>
        </w:tc>
        <w:tc>
          <w:tcPr>
            <w:tcW w:w="1276" w:type="dxa"/>
            <w:tcBorders>
              <w:top w:val="nil"/>
              <w:left w:val="nil"/>
              <w:bottom w:val="nil"/>
              <w:right w:val="nil"/>
            </w:tcBorders>
            <w:shd w:val="clear" w:color="auto" w:fill="auto"/>
            <w:noWrap/>
            <w:vAlign w:val="center"/>
          </w:tcPr>
          <w:p w14:paraId="288D6BEA"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Baltic Sea</w:t>
            </w:r>
          </w:p>
        </w:tc>
        <w:tc>
          <w:tcPr>
            <w:tcW w:w="1053" w:type="dxa"/>
            <w:tcBorders>
              <w:top w:val="nil"/>
              <w:left w:val="nil"/>
              <w:bottom w:val="nil"/>
              <w:right w:val="nil"/>
            </w:tcBorders>
            <w:shd w:val="clear" w:color="auto" w:fill="auto"/>
            <w:noWrap/>
            <w:vAlign w:val="center"/>
          </w:tcPr>
          <w:p w14:paraId="5471C892"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1972-1999</w:t>
            </w:r>
          </w:p>
        </w:tc>
      </w:tr>
      <w:tr w:rsidR="00A61C7F" w:rsidRPr="00176243" w14:paraId="4D9D90A0" w14:textId="77777777" w:rsidTr="00A61C7F">
        <w:trPr>
          <w:trHeight w:val="288"/>
        </w:trPr>
        <w:tc>
          <w:tcPr>
            <w:tcW w:w="2694" w:type="dxa"/>
            <w:tcBorders>
              <w:top w:val="nil"/>
              <w:left w:val="nil"/>
              <w:bottom w:val="nil"/>
              <w:right w:val="nil"/>
            </w:tcBorders>
            <w:shd w:val="clear" w:color="auto" w:fill="auto"/>
            <w:noWrap/>
            <w:vAlign w:val="center"/>
          </w:tcPr>
          <w:p w14:paraId="286B351D"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Darby and Dawson (2000)</w:t>
            </w:r>
          </w:p>
        </w:tc>
        <w:tc>
          <w:tcPr>
            <w:tcW w:w="754" w:type="dxa"/>
            <w:tcBorders>
              <w:top w:val="nil"/>
              <w:left w:val="nil"/>
              <w:bottom w:val="nil"/>
              <w:right w:val="nil"/>
            </w:tcBorders>
            <w:shd w:val="clear" w:color="auto" w:fill="auto"/>
            <w:noWrap/>
            <w:vAlign w:val="center"/>
          </w:tcPr>
          <w:p w14:paraId="33E16164"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w:t>
            </w:r>
          </w:p>
        </w:tc>
        <w:tc>
          <w:tcPr>
            <w:tcW w:w="720" w:type="dxa"/>
            <w:tcBorders>
              <w:top w:val="nil"/>
              <w:left w:val="nil"/>
              <w:bottom w:val="nil"/>
              <w:right w:val="nil"/>
            </w:tcBorders>
            <w:shd w:val="clear" w:color="auto" w:fill="auto"/>
            <w:noWrap/>
            <w:vAlign w:val="center"/>
          </w:tcPr>
          <w:p w14:paraId="68621A95"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42</w:t>
            </w:r>
          </w:p>
        </w:tc>
        <w:tc>
          <w:tcPr>
            <w:tcW w:w="571" w:type="dxa"/>
            <w:tcBorders>
              <w:top w:val="nil"/>
              <w:left w:val="nil"/>
              <w:bottom w:val="nil"/>
              <w:right w:val="nil"/>
            </w:tcBorders>
            <w:shd w:val="clear" w:color="auto" w:fill="auto"/>
            <w:noWrap/>
            <w:vAlign w:val="center"/>
          </w:tcPr>
          <w:p w14:paraId="16A2BD7E"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42</w:t>
            </w:r>
          </w:p>
        </w:tc>
        <w:tc>
          <w:tcPr>
            <w:tcW w:w="1204" w:type="dxa"/>
            <w:tcBorders>
              <w:top w:val="nil"/>
              <w:left w:val="nil"/>
              <w:bottom w:val="nil"/>
              <w:right w:val="nil"/>
            </w:tcBorders>
            <w:shd w:val="clear" w:color="auto" w:fill="auto"/>
            <w:noWrap/>
            <w:vAlign w:val="center"/>
          </w:tcPr>
          <w:p w14:paraId="7C4C4BCF"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GIL</w:t>
            </w:r>
          </w:p>
        </w:tc>
        <w:tc>
          <w:tcPr>
            <w:tcW w:w="1570" w:type="dxa"/>
            <w:tcBorders>
              <w:top w:val="nil"/>
              <w:left w:val="nil"/>
              <w:bottom w:val="nil"/>
              <w:right w:val="nil"/>
            </w:tcBorders>
            <w:shd w:val="clear" w:color="auto" w:fill="auto"/>
            <w:noWrap/>
            <w:vAlign w:val="center"/>
          </w:tcPr>
          <w:p w14:paraId="16053784"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SUBANT</w:t>
            </w:r>
          </w:p>
        </w:tc>
        <w:tc>
          <w:tcPr>
            <w:tcW w:w="1276" w:type="dxa"/>
            <w:tcBorders>
              <w:top w:val="nil"/>
              <w:left w:val="nil"/>
              <w:bottom w:val="nil"/>
              <w:right w:val="nil"/>
            </w:tcBorders>
            <w:shd w:val="clear" w:color="auto" w:fill="auto"/>
            <w:noWrap/>
            <w:vAlign w:val="center"/>
          </w:tcPr>
          <w:p w14:paraId="612F8B68"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New Zealand</w:t>
            </w:r>
          </w:p>
        </w:tc>
        <w:tc>
          <w:tcPr>
            <w:tcW w:w="1053" w:type="dxa"/>
            <w:tcBorders>
              <w:top w:val="nil"/>
              <w:left w:val="nil"/>
              <w:bottom w:val="nil"/>
              <w:right w:val="nil"/>
            </w:tcBorders>
            <w:shd w:val="clear" w:color="auto" w:fill="auto"/>
            <w:noWrap/>
            <w:vAlign w:val="center"/>
          </w:tcPr>
          <w:p w14:paraId="7804076B"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1979-1997</w:t>
            </w:r>
          </w:p>
        </w:tc>
      </w:tr>
      <w:tr w:rsidR="00A61C7F" w:rsidRPr="00176243" w14:paraId="70EA11E1" w14:textId="77777777" w:rsidTr="00A61C7F">
        <w:trPr>
          <w:trHeight w:val="288"/>
        </w:trPr>
        <w:tc>
          <w:tcPr>
            <w:tcW w:w="2694" w:type="dxa"/>
            <w:tcBorders>
              <w:top w:val="nil"/>
              <w:left w:val="nil"/>
              <w:bottom w:val="nil"/>
              <w:right w:val="nil"/>
            </w:tcBorders>
            <w:shd w:val="clear" w:color="auto" w:fill="auto"/>
            <w:noWrap/>
            <w:vAlign w:val="center"/>
          </w:tcPr>
          <w:p w14:paraId="30C23499"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Robertson (2000)*</w:t>
            </w:r>
          </w:p>
        </w:tc>
        <w:tc>
          <w:tcPr>
            <w:tcW w:w="754" w:type="dxa"/>
            <w:tcBorders>
              <w:top w:val="nil"/>
              <w:left w:val="nil"/>
              <w:bottom w:val="nil"/>
              <w:right w:val="nil"/>
            </w:tcBorders>
            <w:shd w:val="clear" w:color="auto" w:fill="auto"/>
            <w:noWrap/>
            <w:vAlign w:val="center"/>
          </w:tcPr>
          <w:p w14:paraId="2568AFB2"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4</w:t>
            </w:r>
          </w:p>
        </w:tc>
        <w:tc>
          <w:tcPr>
            <w:tcW w:w="720" w:type="dxa"/>
            <w:tcBorders>
              <w:top w:val="nil"/>
              <w:left w:val="nil"/>
              <w:bottom w:val="nil"/>
              <w:right w:val="nil"/>
            </w:tcBorders>
            <w:shd w:val="clear" w:color="auto" w:fill="auto"/>
            <w:noWrap/>
            <w:vAlign w:val="center"/>
          </w:tcPr>
          <w:p w14:paraId="3C28F889"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161</w:t>
            </w:r>
          </w:p>
        </w:tc>
        <w:tc>
          <w:tcPr>
            <w:tcW w:w="571" w:type="dxa"/>
            <w:tcBorders>
              <w:top w:val="nil"/>
              <w:left w:val="nil"/>
              <w:bottom w:val="nil"/>
              <w:right w:val="nil"/>
            </w:tcBorders>
            <w:shd w:val="clear" w:color="auto" w:fill="auto"/>
            <w:noWrap/>
            <w:vAlign w:val="center"/>
          </w:tcPr>
          <w:p w14:paraId="0AD37471"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161</w:t>
            </w:r>
          </w:p>
        </w:tc>
        <w:tc>
          <w:tcPr>
            <w:tcW w:w="1204" w:type="dxa"/>
            <w:tcBorders>
              <w:top w:val="nil"/>
              <w:left w:val="nil"/>
              <w:bottom w:val="nil"/>
              <w:right w:val="nil"/>
            </w:tcBorders>
            <w:shd w:val="clear" w:color="auto" w:fill="auto"/>
            <w:noWrap/>
            <w:vAlign w:val="center"/>
          </w:tcPr>
          <w:p w14:paraId="6D26D044"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PLL,TRA</w:t>
            </w:r>
          </w:p>
        </w:tc>
        <w:tc>
          <w:tcPr>
            <w:tcW w:w="1570" w:type="dxa"/>
            <w:tcBorders>
              <w:top w:val="nil"/>
              <w:left w:val="nil"/>
              <w:bottom w:val="nil"/>
              <w:right w:val="nil"/>
            </w:tcBorders>
            <w:shd w:val="clear" w:color="auto" w:fill="auto"/>
            <w:noWrap/>
            <w:vAlign w:val="center"/>
          </w:tcPr>
          <w:p w14:paraId="0510A9E8"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SUBANT, SUBTRS</w:t>
            </w:r>
          </w:p>
        </w:tc>
        <w:tc>
          <w:tcPr>
            <w:tcW w:w="1276" w:type="dxa"/>
            <w:tcBorders>
              <w:top w:val="nil"/>
              <w:left w:val="nil"/>
              <w:bottom w:val="nil"/>
              <w:right w:val="nil"/>
            </w:tcBorders>
            <w:shd w:val="clear" w:color="auto" w:fill="auto"/>
            <w:noWrap/>
            <w:vAlign w:val="center"/>
          </w:tcPr>
          <w:p w14:paraId="6B52DDA7"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New Zealand</w:t>
            </w:r>
          </w:p>
        </w:tc>
        <w:tc>
          <w:tcPr>
            <w:tcW w:w="1053" w:type="dxa"/>
            <w:tcBorders>
              <w:top w:val="nil"/>
              <w:left w:val="nil"/>
              <w:bottom w:val="nil"/>
              <w:right w:val="nil"/>
            </w:tcBorders>
            <w:shd w:val="clear" w:color="auto" w:fill="auto"/>
            <w:noWrap/>
            <w:vAlign w:val="center"/>
          </w:tcPr>
          <w:p w14:paraId="650E4E98"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1998</w:t>
            </w:r>
          </w:p>
        </w:tc>
      </w:tr>
      <w:tr w:rsidR="00A61C7F" w:rsidRPr="00176243" w14:paraId="2051D133" w14:textId="77777777" w:rsidTr="00A61C7F">
        <w:trPr>
          <w:trHeight w:val="288"/>
        </w:trPr>
        <w:tc>
          <w:tcPr>
            <w:tcW w:w="2694" w:type="dxa"/>
            <w:tcBorders>
              <w:top w:val="nil"/>
              <w:left w:val="nil"/>
              <w:bottom w:val="nil"/>
              <w:right w:val="nil"/>
            </w:tcBorders>
            <w:shd w:val="clear" w:color="auto" w:fill="auto"/>
            <w:noWrap/>
            <w:vAlign w:val="center"/>
          </w:tcPr>
          <w:p w14:paraId="5EBCDDD2"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Robertson and Bell (2002)</w:t>
            </w:r>
          </w:p>
        </w:tc>
        <w:tc>
          <w:tcPr>
            <w:tcW w:w="754" w:type="dxa"/>
            <w:tcBorders>
              <w:top w:val="nil"/>
              <w:left w:val="nil"/>
              <w:bottom w:val="nil"/>
              <w:right w:val="nil"/>
            </w:tcBorders>
            <w:shd w:val="clear" w:color="auto" w:fill="auto"/>
            <w:noWrap/>
            <w:vAlign w:val="center"/>
          </w:tcPr>
          <w:p w14:paraId="0E96AF83"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4</w:t>
            </w:r>
          </w:p>
        </w:tc>
        <w:tc>
          <w:tcPr>
            <w:tcW w:w="720" w:type="dxa"/>
            <w:tcBorders>
              <w:top w:val="nil"/>
              <w:left w:val="nil"/>
              <w:bottom w:val="nil"/>
              <w:right w:val="nil"/>
            </w:tcBorders>
            <w:shd w:val="clear" w:color="auto" w:fill="auto"/>
            <w:noWrap/>
            <w:vAlign w:val="center"/>
          </w:tcPr>
          <w:p w14:paraId="45D7EF7C"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150</w:t>
            </w:r>
          </w:p>
        </w:tc>
        <w:tc>
          <w:tcPr>
            <w:tcW w:w="571" w:type="dxa"/>
            <w:tcBorders>
              <w:top w:val="nil"/>
              <w:left w:val="nil"/>
              <w:bottom w:val="nil"/>
              <w:right w:val="nil"/>
            </w:tcBorders>
            <w:shd w:val="clear" w:color="auto" w:fill="auto"/>
            <w:noWrap/>
            <w:vAlign w:val="center"/>
          </w:tcPr>
          <w:p w14:paraId="080B390C"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153</w:t>
            </w:r>
          </w:p>
        </w:tc>
        <w:tc>
          <w:tcPr>
            <w:tcW w:w="1204" w:type="dxa"/>
            <w:tcBorders>
              <w:top w:val="nil"/>
              <w:left w:val="nil"/>
              <w:bottom w:val="nil"/>
              <w:right w:val="nil"/>
            </w:tcBorders>
            <w:shd w:val="clear" w:color="auto" w:fill="auto"/>
            <w:noWrap/>
            <w:vAlign w:val="center"/>
          </w:tcPr>
          <w:p w14:paraId="31984266"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BLL, PLL, TRA</w:t>
            </w:r>
          </w:p>
        </w:tc>
        <w:tc>
          <w:tcPr>
            <w:tcW w:w="1570" w:type="dxa"/>
            <w:tcBorders>
              <w:top w:val="nil"/>
              <w:left w:val="nil"/>
              <w:bottom w:val="nil"/>
              <w:right w:val="nil"/>
            </w:tcBorders>
            <w:shd w:val="clear" w:color="auto" w:fill="auto"/>
            <w:noWrap/>
            <w:vAlign w:val="center"/>
          </w:tcPr>
          <w:p w14:paraId="39381002"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SUBANT, SUBTRS</w:t>
            </w:r>
          </w:p>
        </w:tc>
        <w:tc>
          <w:tcPr>
            <w:tcW w:w="1276" w:type="dxa"/>
            <w:tcBorders>
              <w:top w:val="nil"/>
              <w:left w:val="nil"/>
              <w:bottom w:val="nil"/>
              <w:right w:val="nil"/>
            </w:tcBorders>
            <w:shd w:val="clear" w:color="auto" w:fill="auto"/>
            <w:noWrap/>
            <w:vAlign w:val="center"/>
          </w:tcPr>
          <w:p w14:paraId="36CAE51C"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New Zealand</w:t>
            </w:r>
          </w:p>
        </w:tc>
        <w:tc>
          <w:tcPr>
            <w:tcW w:w="1053" w:type="dxa"/>
            <w:tcBorders>
              <w:top w:val="nil"/>
              <w:left w:val="nil"/>
              <w:bottom w:val="nil"/>
              <w:right w:val="nil"/>
            </w:tcBorders>
            <w:shd w:val="clear" w:color="auto" w:fill="auto"/>
            <w:noWrap/>
            <w:vAlign w:val="center"/>
          </w:tcPr>
          <w:p w14:paraId="20C4287C"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1998-1999</w:t>
            </w:r>
          </w:p>
        </w:tc>
      </w:tr>
      <w:tr w:rsidR="00A61C7F" w:rsidRPr="00176243" w14:paraId="7CDCE661" w14:textId="77777777" w:rsidTr="00A61C7F">
        <w:trPr>
          <w:trHeight w:val="288"/>
        </w:trPr>
        <w:tc>
          <w:tcPr>
            <w:tcW w:w="2694" w:type="dxa"/>
            <w:tcBorders>
              <w:top w:val="nil"/>
              <w:left w:val="nil"/>
              <w:bottom w:val="nil"/>
              <w:right w:val="nil"/>
            </w:tcBorders>
            <w:shd w:val="clear" w:color="auto" w:fill="auto"/>
            <w:noWrap/>
            <w:vAlign w:val="center"/>
          </w:tcPr>
          <w:p w14:paraId="7DD3552F"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Ryan and Box-Hinzen (1999)</w:t>
            </w:r>
          </w:p>
        </w:tc>
        <w:tc>
          <w:tcPr>
            <w:tcW w:w="754" w:type="dxa"/>
            <w:tcBorders>
              <w:top w:val="nil"/>
              <w:left w:val="nil"/>
              <w:bottom w:val="nil"/>
              <w:right w:val="nil"/>
            </w:tcBorders>
            <w:shd w:val="clear" w:color="auto" w:fill="auto"/>
            <w:noWrap/>
            <w:vAlign w:val="center"/>
          </w:tcPr>
          <w:p w14:paraId="2F77ED1A"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4</w:t>
            </w:r>
          </w:p>
        </w:tc>
        <w:tc>
          <w:tcPr>
            <w:tcW w:w="720" w:type="dxa"/>
            <w:tcBorders>
              <w:top w:val="nil"/>
              <w:left w:val="nil"/>
              <w:bottom w:val="nil"/>
              <w:right w:val="nil"/>
            </w:tcBorders>
            <w:shd w:val="clear" w:color="auto" w:fill="auto"/>
            <w:noWrap/>
            <w:vAlign w:val="center"/>
          </w:tcPr>
          <w:p w14:paraId="26CFD00B"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388</w:t>
            </w:r>
          </w:p>
        </w:tc>
        <w:tc>
          <w:tcPr>
            <w:tcW w:w="571" w:type="dxa"/>
            <w:tcBorders>
              <w:top w:val="nil"/>
              <w:left w:val="nil"/>
              <w:bottom w:val="nil"/>
              <w:right w:val="nil"/>
            </w:tcBorders>
            <w:shd w:val="clear" w:color="auto" w:fill="auto"/>
            <w:noWrap/>
            <w:vAlign w:val="center"/>
          </w:tcPr>
          <w:p w14:paraId="0D6D086C"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367</w:t>
            </w:r>
          </w:p>
        </w:tc>
        <w:tc>
          <w:tcPr>
            <w:tcW w:w="1204" w:type="dxa"/>
            <w:tcBorders>
              <w:top w:val="nil"/>
              <w:left w:val="nil"/>
              <w:bottom w:val="nil"/>
              <w:right w:val="nil"/>
            </w:tcBorders>
            <w:shd w:val="clear" w:color="auto" w:fill="auto"/>
            <w:noWrap/>
            <w:vAlign w:val="center"/>
          </w:tcPr>
          <w:p w14:paraId="2AE8C338"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DLL</w:t>
            </w:r>
          </w:p>
        </w:tc>
        <w:tc>
          <w:tcPr>
            <w:tcW w:w="1570" w:type="dxa"/>
            <w:tcBorders>
              <w:top w:val="nil"/>
              <w:left w:val="nil"/>
              <w:bottom w:val="nil"/>
              <w:right w:val="nil"/>
            </w:tcBorders>
            <w:shd w:val="clear" w:color="auto" w:fill="auto"/>
            <w:noWrap/>
            <w:vAlign w:val="center"/>
          </w:tcPr>
          <w:p w14:paraId="3E9606B9"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SUBANT</w:t>
            </w:r>
          </w:p>
        </w:tc>
        <w:tc>
          <w:tcPr>
            <w:tcW w:w="1276" w:type="dxa"/>
            <w:tcBorders>
              <w:top w:val="nil"/>
              <w:left w:val="nil"/>
              <w:bottom w:val="nil"/>
              <w:right w:val="nil"/>
            </w:tcBorders>
            <w:shd w:val="clear" w:color="auto" w:fill="auto"/>
            <w:noWrap/>
            <w:vAlign w:val="center"/>
          </w:tcPr>
          <w:p w14:paraId="1C8CB6B5"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Prince Edward</w:t>
            </w:r>
          </w:p>
        </w:tc>
        <w:tc>
          <w:tcPr>
            <w:tcW w:w="1053" w:type="dxa"/>
            <w:tcBorders>
              <w:top w:val="nil"/>
              <w:left w:val="nil"/>
              <w:bottom w:val="nil"/>
              <w:right w:val="nil"/>
            </w:tcBorders>
            <w:shd w:val="clear" w:color="auto" w:fill="auto"/>
            <w:noWrap/>
            <w:vAlign w:val="center"/>
          </w:tcPr>
          <w:p w14:paraId="5D4A0CE0"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1996-1997</w:t>
            </w:r>
          </w:p>
        </w:tc>
      </w:tr>
      <w:tr w:rsidR="00A61C7F" w:rsidRPr="00176243" w14:paraId="38FD884E" w14:textId="77777777" w:rsidTr="00A61C7F">
        <w:trPr>
          <w:trHeight w:val="288"/>
        </w:trPr>
        <w:tc>
          <w:tcPr>
            <w:tcW w:w="2694" w:type="dxa"/>
            <w:tcBorders>
              <w:top w:val="nil"/>
              <w:left w:val="nil"/>
              <w:bottom w:val="nil"/>
              <w:right w:val="nil"/>
            </w:tcBorders>
            <w:shd w:val="clear" w:color="auto" w:fill="auto"/>
            <w:noWrap/>
            <w:vAlign w:val="center"/>
          </w:tcPr>
          <w:p w14:paraId="417F24DA"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Gandini et al. (1999)</w:t>
            </w:r>
          </w:p>
        </w:tc>
        <w:tc>
          <w:tcPr>
            <w:tcW w:w="754" w:type="dxa"/>
            <w:tcBorders>
              <w:top w:val="nil"/>
              <w:left w:val="nil"/>
              <w:bottom w:val="nil"/>
              <w:right w:val="nil"/>
            </w:tcBorders>
            <w:shd w:val="clear" w:color="auto" w:fill="auto"/>
            <w:noWrap/>
            <w:vAlign w:val="center"/>
          </w:tcPr>
          <w:p w14:paraId="45B5A493"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w:t>
            </w:r>
          </w:p>
        </w:tc>
        <w:tc>
          <w:tcPr>
            <w:tcW w:w="720" w:type="dxa"/>
            <w:tcBorders>
              <w:top w:val="nil"/>
              <w:left w:val="nil"/>
              <w:bottom w:val="nil"/>
              <w:right w:val="nil"/>
            </w:tcBorders>
            <w:shd w:val="clear" w:color="auto" w:fill="auto"/>
            <w:noWrap/>
            <w:vAlign w:val="center"/>
          </w:tcPr>
          <w:p w14:paraId="64776C06"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31</w:t>
            </w:r>
          </w:p>
        </w:tc>
        <w:tc>
          <w:tcPr>
            <w:tcW w:w="571" w:type="dxa"/>
            <w:tcBorders>
              <w:top w:val="nil"/>
              <w:left w:val="nil"/>
              <w:bottom w:val="nil"/>
              <w:right w:val="nil"/>
            </w:tcBorders>
            <w:shd w:val="clear" w:color="auto" w:fill="auto"/>
            <w:noWrap/>
            <w:vAlign w:val="center"/>
          </w:tcPr>
          <w:p w14:paraId="54780D1A"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0</w:t>
            </w:r>
          </w:p>
        </w:tc>
        <w:tc>
          <w:tcPr>
            <w:tcW w:w="1204" w:type="dxa"/>
            <w:tcBorders>
              <w:top w:val="nil"/>
              <w:left w:val="nil"/>
              <w:bottom w:val="nil"/>
              <w:right w:val="nil"/>
            </w:tcBorders>
            <w:shd w:val="clear" w:color="auto" w:fill="auto"/>
            <w:noWrap/>
            <w:vAlign w:val="center"/>
          </w:tcPr>
          <w:p w14:paraId="1C9B8001"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TRA</w:t>
            </w:r>
          </w:p>
        </w:tc>
        <w:tc>
          <w:tcPr>
            <w:tcW w:w="1570" w:type="dxa"/>
            <w:tcBorders>
              <w:top w:val="nil"/>
              <w:left w:val="nil"/>
              <w:bottom w:val="nil"/>
              <w:right w:val="nil"/>
            </w:tcBorders>
            <w:shd w:val="clear" w:color="auto" w:fill="auto"/>
            <w:noWrap/>
            <w:vAlign w:val="center"/>
          </w:tcPr>
          <w:p w14:paraId="148A6CE0"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SUBANT</w:t>
            </w:r>
          </w:p>
        </w:tc>
        <w:tc>
          <w:tcPr>
            <w:tcW w:w="1276" w:type="dxa"/>
            <w:tcBorders>
              <w:top w:val="nil"/>
              <w:left w:val="nil"/>
              <w:bottom w:val="nil"/>
              <w:right w:val="nil"/>
            </w:tcBorders>
            <w:shd w:val="clear" w:color="auto" w:fill="auto"/>
            <w:noWrap/>
            <w:vAlign w:val="center"/>
          </w:tcPr>
          <w:p w14:paraId="1D7F7DEE"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Argentina</w:t>
            </w:r>
          </w:p>
        </w:tc>
        <w:tc>
          <w:tcPr>
            <w:tcW w:w="1053" w:type="dxa"/>
            <w:tcBorders>
              <w:top w:val="nil"/>
              <w:left w:val="nil"/>
              <w:bottom w:val="nil"/>
              <w:right w:val="nil"/>
            </w:tcBorders>
            <w:shd w:val="clear" w:color="auto" w:fill="auto"/>
            <w:noWrap/>
            <w:vAlign w:val="center"/>
          </w:tcPr>
          <w:p w14:paraId="3F0EE1E9"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1995-1997</w:t>
            </w:r>
          </w:p>
        </w:tc>
      </w:tr>
      <w:tr w:rsidR="00A61C7F" w:rsidRPr="00176243" w14:paraId="57A42064" w14:textId="77777777" w:rsidTr="00A61C7F">
        <w:trPr>
          <w:trHeight w:val="288"/>
        </w:trPr>
        <w:tc>
          <w:tcPr>
            <w:tcW w:w="2694" w:type="dxa"/>
            <w:tcBorders>
              <w:top w:val="nil"/>
              <w:left w:val="nil"/>
              <w:bottom w:val="nil"/>
              <w:right w:val="nil"/>
            </w:tcBorders>
            <w:shd w:val="clear" w:color="auto" w:fill="auto"/>
            <w:noWrap/>
            <w:vAlign w:val="center"/>
          </w:tcPr>
          <w:p w14:paraId="7162D7F3"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Simeone et al. (1999)</w:t>
            </w:r>
          </w:p>
        </w:tc>
        <w:tc>
          <w:tcPr>
            <w:tcW w:w="754" w:type="dxa"/>
            <w:tcBorders>
              <w:top w:val="nil"/>
              <w:left w:val="nil"/>
              <w:bottom w:val="nil"/>
              <w:right w:val="nil"/>
            </w:tcBorders>
            <w:shd w:val="clear" w:color="auto" w:fill="auto"/>
            <w:noWrap/>
            <w:vAlign w:val="center"/>
          </w:tcPr>
          <w:p w14:paraId="78036748"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w:t>
            </w:r>
          </w:p>
        </w:tc>
        <w:tc>
          <w:tcPr>
            <w:tcW w:w="720" w:type="dxa"/>
            <w:tcBorders>
              <w:top w:val="nil"/>
              <w:left w:val="nil"/>
              <w:bottom w:val="nil"/>
              <w:right w:val="nil"/>
            </w:tcBorders>
            <w:shd w:val="clear" w:color="auto" w:fill="auto"/>
            <w:noWrap/>
            <w:vAlign w:val="center"/>
          </w:tcPr>
          <w:p w14:paraId="359E257A"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0</w:t>
            </w:r>
          </w:p>
        </w:tc>
        <w:tc>
          <w:tcPr>
            <w:tcW w:w="571" w:type="dxa"/>
            <w:tcBorders>
              <w:top w:val="nil"/>
              <w:left w:val="nil"/>
              <w:bottom w:val="nil"/>
              <w:right w:val="nil"/>
            </w:tcBorders>
            <w:shd w:val="clear" w:color="auto" w:fill="auto"/>
            <w:noWrap/>
            <w:vAlign w:val="center"/>
          </w:tcPr>
          <w:p w14:paraId="0F107797"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663</w:t>
            </w:r>
          </w:p>
        </w:tc>
        <w:tc>
          <w:tcPr>
            <w:tcW w:w="1204" w:type="dxa"/>
            <w:tcBorders>
              <w:top w:val="nil"/>
              <w:left w:val="nil"/>
              <w:bottom w:val="nil"/>
              <w:right w:val="nil"/>
            </w:tcBorders>
            <w:shd w:val="clear" w:color="auto" w:fill="auto"/>
            <w:noWrap/>
            <w:vAlign w:val="center"/>
          </w:tcPr>
          <w:p w14:paraId="05C88D2A"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GIL</w:t>
            </w:r>
          </w:p>
        </w:tc>
        <w:tc>
          <w:tcPr>
            <w:tcW w:w="1570" w:type="dxa"/>
            <w:tcBorders>
              <w:top w:val="nil"/>
              <w:left w:val="nil"/>
              <w:bottom w:val="nil"/>
              <w:right w:val="nil"/>
            </w:tcBorders>
            <w:shd w:val="clear" w:color="auto" w:fill="auto"/>
            <w:noWrap/>
            <w:vAlign w:val="center"/>
          </w:tcPr>
          <w:p w14:paraId="79DC254C"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SUBANT</w:t>
            </w:r>
          </w:p>
        </w:tc>
        <w:tc>
          <w:tcPr>
            <w:tcW w:w="1276" w:type="dxa"/>
            <w:tcBorders>
              <w:top w:val="nil"/>
              <w:left w:val="nil"/>
              <w:bottom w:val="nil"/>
              <w:right w:val="nil"/>
            </w:tcBorders>
            <w:shd w:val="clear" w:color="auto" w:fill="auto"/>
            <w:noWrap/>
            <w:vAlign w:val="center"/>
          </w:tcPr>
          <w:p w14:paraId="0D8FD8C9"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Chile</w:t>
            </w:r>
          </w:p>
        </w:tc>
        <w:tc>
          <w:tcPr>
            <w:tcW w:w="1053" w:type="dxa"/>
            <w:tcBorders>
              <w:top w:val="nil"/>
              <w:left w:val="nil"/>
              <w:bottom w:val="nil"/>
              <w:right w:val="nil"/>
            </w:tcBorders>
            <w:shd w:val="clear" w:color="auto" w:fill="auto"/>
            <w:noWrap/>
            <w:vAlign w:val="center"/>
          </w:tcPr>
          <w:p w14:paraId="627C5A61"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1991-1996</w:t>
            </w:r>
          </w:p>
        </w:tc>
      </w:tr>
      <w:tr w:rsidR="00A61C7F" w:rsidRPr="00176243" w14:paraId="064C1561" w14:textId="77777777" w:rsidTr="00A61C7F">
        <w:trPr>
          <w:trHeight w:val="288"/>
        </w:trPr>
        <w:tc>
          <w:tcPr>
            <w:tcW w:w="2694" w:type="dxa"/>
            <w:tcBorders>
              <w:top w:val="nil"/>
              <w:left w:val="nil"/>
              <w:bottom w:val="nil"/>
              <w:right w:val="nil"/>
            </w:tcBorders>
            <w:shd w:val="clear" w:color="auto" w:fill="auto"/>
            <w:noWrap/>
            <w:vAlign w:val="center"/>
          </w:tcPr>
          <w:p w14:paraId="4E7B7E69"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Thompson et al. (1998)</w:t>
            </w:r>
          </w:p>
        </w:tc>
        <w:tc>
          <w:tcPr>
            <w:tcW w:w="754" w:type="dxa"/>
            <w:tcBorders>
              <w:top w:val="nil"/>
              <w:left w:val="nil"/>
              <w:bottom w:val="nil"/>
              <w:right w:val="nil"/>
            </w:tcBorders>
            <w:shd w:val="clear" w:color="auto" w:fill="auto"/>
            <w:noWrap/>
            <w:vAlign w:val="center"/>
          </w:tcPr>
          <w:p w14:paraId="72AD5310"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2</w:t>
            </w:r>
          </w:p>
        </w:tc>
        <w:tc>
          <w:tcPr>
            <w:tcW w:w="720" w:type="dxa"/>
            <w:tcBorders>
              <w:top w:val="nil"/>
              <w:left w:val="nil"/>
              <w:bottom w:val="nil"/>
              <w:right w:val="nil"/>
            </w:tcBorders>
            <w:shd w:val="clear" w:color="auto" w:fill="auto"/>
            <w:noWrap/>
            <w:vAlign w:val="center"/>
          </w:tcPr>
          <w:p w14:paraId="7E58939B"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322</w:t>
            </w:r>
          </w:p>
        </w:tc>
        <w:tc>
          <w:tcPr>
            <w:tcW w:w="571" w:type="dxa"/>
            <w:tcBorders>
              <w:top w:val="nil"/>
              <w:left w:val="nil"/>
              <w:bottom w:val="nil"/>
              <w:right w:val="nil"/>
            </w:tcBorders>
            <w:shd w:val="clear" w:color="auto" w:fill="auto"/>
            <w:noWrap/>
            <w:vAlign w:val="center"/>
          </w:tcPr>
          <w:p w14:paraId="272398D2"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322</w:t>
            </w:r>
          </w:p>
        </w:tc>
        <w:tc>
          <w:tcPr>
            <w:tcW w:w="1204" w:type="dxa"/>
            <w:tcBorders>
              <w:top w:val="nil"/>
              <w:left w:val="nil"/>
              <w:bottom w:val="nil"/>
              <w:right w:val="nil"/>
            </w:tcBorders>
            <w:shd w:val="clear" w:color="auto" w:fill="auto"/>
            <w:noWrap/>
            <w:vAlign w:val="center"/>
          </w:tcPr>
          <w:p w14:paraId="1BAA7F57"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GIL</w:t>
            </w:r>
          </w:p>
        </w:tc>
        <w:tc>
          <w:tcPr>
            <w:tcW w:w="1570" w:type="dxa"/>
            <w:tcBorders>
              <w:top w:val="nil"/>
              <w:left w:val="nil"/>
              <w:bottom w:val="nil"/>
              <w:right w:val="nil"/>
            </w:tcBorders>
            <w:shd w:val="clear" w:color="auto" w:fill="auto"/>
            <w:noWrap/>
            <w:vAlign w:val="center"/>
          </w:tcPr>
          <w:p w14:paraId="76E3F848"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SUBARC</w:t>
            </w:r>
          </w:p>
        </w:tc>
        <w:tc>
          <w:tcPr>
            <w:tcW w:w="1276" w:type="dxa"/>
            <w:tcBorders>
              <w:top w:val="nil"/>
              <w:left w:val="nil"/>
              <w:bottom w:val="nil"/>
              <w:right w:val="nil"/>
            </w:tcBorders>
            <w:shd w:val="clear" w:color="auto" w:fill="auto"/>
            <w:noWrap/>
            <w:vAlign w:val="center"/>
          </w:tcPr>
          <w:p w14:paraId="22B8CD88"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NE Pacific</w:t>
            </w:r>
          </w:p>
        </w:tc>
        <w:tc>
          <w:tcPr>
            <w:tcW w:w="1053" w:type="dxa"/>
            <w:tcBorders>
              <w:top w:val="nil"/>
              <w:left w:val="nil"/>
              <w:bottom w:val="nil"/>
              <w:right w:val="nil"/>
            </w:tcBorders>
            <w:shd w:val="clear" w:color="auto" w:fill="auto"/>
            <w:noWrap/>
            <w:vAlign w:val="center"/>
          </w:tcPr>
          <w:p w14:paraId="26B19920"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1994-1994</w:t>
            </w:r>
          </w:p>
        </w:tc>
      </w:tr>
      <w:tr w:rsidR="00A61C7F" w:rsidRPr="00176243" w14:paraId="096D0954" w14:textId="77777777" w:rsidTr="00A61C7F">
        <w:trPr>
          <w:trHeight w:val="288"/>
        </w:trPr>
        <w:tc>
          <w:tcPr>
            <w:tcW w:w="2694" w:type="dxa"/>
            <w:tcBorders>
              <w:top w:val="nil"/>
              <w:left w:val="nil"/>
              <w:bottom w:val="nil"/>
              <w:right w:val="nil"/>
            </w:tcBorders>
            <w:shd w:val="clear" w:color="auto" w:fill="auto"/>
            <w:noWrap/>
            <w:vAlign w:val="center"/>
          </w:tcPr>
          <w:p w14:paraId="2FDCD8EC"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Gales at al. (1998)</w:t>
            </w:r>
          </w:p>
        </w:tc>
        <w:tc>
          <w:tcPr>
            <w:tcW w:w="754" w:type="dxa"/>
            <w:tcBorders>
              <w:top w:val="nil"/>
              <w:left w:val="nil"/>
              <w:bottom w:val="nil"/>
              <w:right w:val="nil"/>
            </w:tcBorders>
            <w:shd w:val="clear" w:color="auto" w:fill="auto"/>
            <w:noWrap/>
            <w:vAlign w:val="center"/>
          </w:tcPr>
          <w:p w14:paraId="467A8F6E"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8</w:t>
            </w:r>
          </w:p>
        </w:tc>
        <w:tc>
          <w:tcPr>
            <w:tcW w:w="720" w:type="dxa"/>
            <w:tcBorders>
              <w:top w:val="nil"/>
              <w:left w:val="nil"/>
              <w:bottom w:val="nil"/>
              <w:right w:val="nil"/>
            </w:tcBorders>
            <w:shd w:val="clear" w:color="auto" w:fill="auto"/>
            <w:noWrap/>
            <w:vAlign w:val="center"/>
          </w:tcPr>
          <w:p w14:paraId="66DD438E"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407</w:t>
            </w:r>
          </w:p>
        </w:tc>
        <w:tc>
          <w:tcPr>
            <w:tcW w:w="571" w:type="dxa"/>
            <w:tcBorders>
              <w:top w:val="nil"/>
              <w:left w:val="nil"/>
              <w:bottom w:val="nil"/>
              <w:right w:val="nil"/>
            </w:tcBorders>
            <w:shd w:val="clear" w:color="auto" w:fill="auto"/>
            <w:noWrap/>
            <w:vAlign w:val="center"/>
          </w:tcPr>
          <w:p w14:paraId="51757B32"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407</w:t>
            </w:r>
          </w:p>
        </w:tc>
        <w:tc>
          <w:tcPr>
            <w:tcW w:w="1204" w:type="dxa"/>
            <w:tcBorders>
              <w:top w:val="nil"/>
              <w:left w:val="nil"/>
              <w:bottom w:val="nil"/>
              <w:right w:val="nil"/>
            </w:tcBorders>
            <w:shd w:val="clear" w:color="auto" w:fill="auto"/>
            <w:noWrap/>
            <w:vAlign w:val="center"/>
          </w:tcPr>
          <w:p w14:paraId="23041A7D"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PLL</w:t>
            </w:r>
          </w:p>
        </w:tc>
        <w:tc>
          <w:tcPr>
            <w:tcW w:w="1570" w:type="dxa"/>
            <w:tcBorders>
              <w:top w:val="nil"/>
              <w:left w:val="nil"/>
              <w:bottom w:val="nil"/>
              <w:right w:val="nil"/>
            </w:tcBorders>
            <w:shd w:val="clear" w:color="auto" w:fill="auto"/>
            <w:noWrap/>
            <w:vAlign w:val="center"/>
          </w:tcPr>
          <w:p w14:paraId="6F78E168"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SUBANT, SUBTRS</w:t>
            </w:r>
          </w:p>
        </w:tc>
        <w:tc>
          <w:tcPr>
            <w:tcW w:w="1276" w:type="dxa"/>
            <w:tcBorders>
              <w:top w:val="nil"/>
              <w:left w:val="nil"/>
              <w:bottom w:val="nil"/>
              <w:right w:val="nil"/>
            </w:tcBorders>
            <w:shd w:val="clear" w:color="auto" w:fill="auto"/>
            <w:noWrap/>
            <w:vAlign w:val="center"/>
          </w:tcPr>
          <w:p w14:paraId="0B6C553C"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Australia</w:t>
            </w:r>
          </w:p>
        </w:tc>
        <w:tc>
          <w:tcPr>
            <w:tcW w:w="1053" w:type="dxa"/>
            <w:tcBorders>
              <w:top w:val="nil"/>
              <w:left w:val="nil"/>
              <w:bottom w:val="nil"/>
              <w:right w:val="nil"/>
            </w:tcBorders>
            <w:shd w:val="clear" w:color="auto" w:fill="auto"/>
            <w:noWrap/>
            <w:vAlign w:val="center"/>
          </w:tcPr>
          <w:p w14:paraId="560E9B6A"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1988-1995</w:t>
            </w:r>
          </w:p>
        </w:tc>
      </w:tr>
      <w:tr w:rsidR="00A61C7F" w:rsidRPr="00176243" w14:paraId="12CA7681" w14:textId="77777777" w:rsidTr="00A61C7F">
        <w:trPr>
          <w:trHeight w:val="288"/>
        </w:trPr>
        <w:tc>
          <w:tcPr>
            <w:tcW w:w="2694" w:type="dxa"/>
            <w:tcBorders>
              <w:top w:val="nil"/>
              <w:left w:val="nil"/>
              <w:bottom w:val="nil"/>
              <w:right w:val="nil"/>
            </w:tcBorders>
            <w:shd w:val="clear" w:color="auto" w:fill="auto"/>
            <w:noWrap/>
            <w:vAlign w:val="center"/>
          </w:tcPr>
          <w:p w14:paraId="370B8A7F"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Barnes et al. (1997)</w:t>
            </w:r>
          </w:p>
        </w:tc>
        <w:tc>
          <w:tcPr>
            <w:tcW w:w="754" w:type="dxa"/>
            <w:tcBorders>
              <w:top w:val="nil"/>
              <w:left w:val="nil"/>
              <w:bottom w:val="nil"/>
              <w:right w:val="nil"/>
            </w:tcBorders>
            <w:shd w:val="clear" w:color="auto" w:fill="auto"/>
            <w:noWrap/>
            <w:vAlign w:val="center"/>
          </w:tcPr>
          <w:p w14:paraId="50CCFFB4"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w:t>
            </w:r>
          </w:p>
        </w:tc>
        <w:tc>
          <w:tcPr>
            <w:tcW w:w="720" w:type="dxa"/>
            <w:tcBorders>
              <w:top w:val="nil"/>
              <w:left w:val="nil"/>
              <w:bottom w:val="nil"/>
              <w:right w:val="nil"/>
            </w:tcBorders>
            <w:shd w:val="clear" w:color="auto" w:fill="auto"/>
            <w:noWrap/>
            <w:vAlign w:val="center"/>
          </w:tcPr>
          <w:p w14:paraId="637A86DD"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33</w:t>
            </w:r>
          </w:p>
        </w:tc>
        <w:tc>
          <w:tcPr>
            <w:tcW w:w="571" w:type="dxa"/>
            <w:tcBorders>
              <w:top w:val="nil"/>
              <w:left w:val="nil"/>
              <w:bottom w:val="nil"/>
              <w:right w:val="nil"/>
            </w:tcBorders>
            <w:shd w:val="clear" w:color="auto" w:fill="auto"/>
            <w:noWrap/>
            <w:vAlign w:val="center"/>
          </w:tcPr>
          <w:p w14:paraId="6E94AA64"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0</w:t>
            </w:r>
          </w:p>
        </w:tc>
        <w:tc>
          <w:tcPr>
            <w:tcW w:w="1204" w:type="dxa"/>
            <w:tcBorders>
              <w:top w:val="nil"/>
              <w:left w:val="nil"/>
              <w:bottom w:val="nil"/>
              <w:right w:val="nil"/>
            </w:tcBorders>
            <w:shd w:val="clear" w:color="auto" w:fill="auto"/>
            <w:noWrap/>
            <w:vAlign w:val="center"/>
          </w:tcPr>
          <w:p w14:paraId="5859C3ED"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DLL</w:t>
            </w:r>
          </w:p>
        </w:tc>
        <w:tc>
          <w:tcPr>
            <w:tcW w:w="1570" w:type="dxa"/>
            <w:tcBorders>
              <w:top w:val="nil"/>
              <w:left w:val="nil"/>
              <w:bottom w:val="nil"/>
              <w:right w:val="nil"/>
            </w:tcBorders>
            <w:shd w:val="clear" w:color="auto" w:fill="auto"/>
            <w:noWrap/>
            <w:vAlign w:val="center"/>
          </w:tcPr>
          <w:p w14:paraId="06BE2FD8"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SUBTRS</w:t>
            </w:r>
          </w:p>
        </w:tc>
        <w:tc>
          <w:tcPr>
            <w:tcW w:w="1276" w:type="dxa"/>
            <w:tcBorders>
              <w:top w:val="nil"/>
              <w:left w:val="nil"/>
              <w:bottom w:val="nil"/>
              <w:right w:val="nil"/>
            </w:tcBorders>
            <w:shd w:val="clear" w:color="auto" w:fill="auto"/>
            <w:noWrap/>
            <w:vAlign w:val="center"/>
          </w:tcPr>
          <w:p w14:paraId="493E35A7"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South Africa</w:t>
            </w:r>
          </w:p>
        </w:tc>
        <w:tc>
          <w:tcPr>
            <w:tcW w:w="1053" w:type="dxa"/>
            <w:tcBorders>
              <w:top w:val="nil"/>
              <w:left w:val="nil"/>
              <w:bottom w:val="nil"/>
              <w:right w:val="nil"/>
            </w:tcBorders>
            <w:shd w:val="clear" w:color="auto" w:fill="auto"/>
            <w:noWrap/>
            <w:vAlign w:val="center"/>
          </w:tcPr>
          <w:p w14:paraId="729D2CBE"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1994</w:t>
            </w:r>
          </w:p>
        </w:tc>
      </w:tr>
      <w:tr w:rsidR="00A61C7F" w:rsidRPr="00176243" w14:paraId="2031B05B" w14:textId="77777777" w:rsidTr="00A61C7F">
        <w:trPr>
          <w:trHeight w:val="288"/>
        </w:trPr>
        <w:tc>
          <w:tcPr>
            <w:tcW w:w="2694" w:type="dxa"/>
            <w:tcBorders>
              <w:top w:val="nil"/>
              <w:left w:val="nil"/>
              <w:bottom w:val="nil"/>
              <w:right w:val="nil"/>
            </w:tcBorders>
            <w:shd w:val="clear" w:color="auto" w:fill="auto"/>
            <w:noWrap/>
            <w:vAlign w:val="center"/>
          </w:tcPr>
          <w:p w14:paraId="7C30E18A"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Neves and Olmos (1997)</w:t>
            </w:r>
          </w:p>
        </w:tc>
        <w:tc>
          <w:tcPr>
            <w:tcW w:w="754" w:type="dxa"/>
            <w:tcBorders>
              <w:top w:val="nil"/>
              <w:left w:val="nil"/>
              <w:bottom w:val="nil"/>
              <w:right w:val="nil"/>
            </w:tcBorders>
            <w:shd w:val="clear" w:color="auto" w:fill="auto"/>
            <w:noWrap/>
            <w:vAlign w:val="center"/>
          </w:tcPr>
          <w:p w14:paraId="7A49718D"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2</w:t>
            </w:r>
          </w:p>
        </w:tc>
        <w:tc>
          <w:tcPr>
            <w:tcW w:w="720" w:type="dxa"/>
            <w:tcBorders>
              <w:top w:val="nil"/>
              <w:left w:val="nil"/>
              <w:bottom w:val="nil"/>
              <w:right w:val="nil"/>
            </w:tcBorders>
            <w:shd w:val="clear" w:color="auto" w:fill="auto"/>
            <w:noWrap/>
            <w:vAlign w:val="center"/>
          </w:tcPr>
          <w:p w14:paraId="6E96292D"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50</w:t>
            </w:r>
          </w:p>
        </w:tc>
        <w:tc>
          <w:tcPr>
            <w:tcW w:w="571" w:type="dxa"/>
            <w:tcBorders>
              <w:top w:val="nil"/>
              <w:left w:val="nil"/>
              <w:bottom w:val="nil"/>
              <w:right w:val="nil"/>
            </w:tcBorders>
            <w:shd w:val="clear" w:color="auto" w:fill="auto"/>
            <w:noWrap/>
            <w:vAlign w:val="center"/>
          </w:tcPr>
          <w:p w14:paraId="11B6A667"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50</w:t>
            </w:r>
          </w:p>
        </w:tc>
        <w:tc>
          <w:tcPr>
            <w:tcW w:w="1204" w:type="dxa"/>
            <w:tcBorders>
              <w:top w:val="nil"/>
              <w:left w:val="nil"/>
              <w:bottom w:val="nil"/>
              <w:right w:val="nil"/>
            </w:tcBorders>
            <w:shd w:val="clear" w:color="auto" w:fill="auto"/>
            <w:noWrap/>
            <w:vAlign w:val="center"/>
          </w:tcPr>
          <w:p w14:paraId="271A650F"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PLL</w:t>
            </w:r>
          </w:p>
        </w:tc>
        <w:tc>
          <w:tcPr>
            <w:tcW w:w="1570" w:type="dxa"/>
            <w:tcBorders>
              <w:top w:val="nil"/>
              <w:left w:val="nil"/>
              <w:bottom w:val="nil"/>
              <w:right w:val="nil"/>
            </w:tcBorders>
            <w:shd w:val="clear" w:color="auto" w:fill="auto"/>
            <w:noWrap/>
            <w:vAlign w:val="center"/>
          </w:tcPr>
          <w:p w14:paraId="3AA3A74C"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SUBTRS</w:t>
            </w:r>
          </w:p>
        </w:tc>
        <w:tc>
          <w:tcPr>
            <w:tcW w:w="1276" w:type="dxa"/>
            <w:tcBorders>
              <w:top w:val="nil"/>
              <w:left w:val="nil"/>
              <w:bottom w:val="nil"/>
              <w:right w:val="nil"/>
            </w:tcBorders>
            <w:shd w:val="clear" w:color="auto" w:fill="auto"/>
            <w:noWrap/>
            <w:vAlign w:val="center"/>
          </w:tcPr>
          <w:p w14:paraId="3355E6F3"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Brazil</w:t>
            </w:r>
          </w:p>
        </w:tc>
        <w:tc>
          <w:tcPr>
            <w:tcW w:w="1053" w:type="dxa"/>
            <w:tcBorders>
              <w:top w:val="nil"/>
              <w:left w:val="nil"/>
              <w:bottom w:val="nil"/>
              <w:right w:val="nil"/>
            </w:tcBorders>
            <w:shd w:val="clear" w:color="auto" w:fill="auto"/>
            <w:noWrap/>
            <w:vAlign w:val="center"/>
          </w:tcPr>
          <w:p w14:paraId="0189D80A"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1994-1995</w:t>
            </w:r>
          </w:p>
        </w:tc>
      </w:tr>
      <w:tr w:rsidR="00A61C7F" w:rsidRPr="00176243" w14:paraId="20D1D96E" w14:textId="77777777" w:rsidTr="00A61C7F">
        <w:trPr>
          <w:trHeight w:val="288"/>
        </w:trPr>
        <w:tc>
          <w:tcPr>
            <w:tcW w:w="2694" w:type="dxa"/>
            <w:tcBorders>
              <w:top w:val="nil"/>
              <w:left w:val="nil"/>
              <w:bottom w:val="nil"/>
              <w:right w:val="nil"/>
            </w:tcBorders>
            <w:shd w:val="clear" w:color="auto" w:fill="auto"/>
            <w:noWrap/>
            <w:vAlign w:val="center"/>
          </w:tcPr>
          <w:p w14:paraId="2D4759CB"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Langston and Rohwer (1995)</w:t>
            </w:r>
          </w:p>
        </w:tc>
        <w:tc>
          <w:tcPr>
            <w:tcW w:w="754" w:type="dxa"/>
            <w:tcBorders>
              <w:top w:val="nil"/>
              <w:left w:val="nil"/>
              <w:bottom w:val="nil"/>
              <w:right w:val="nil"/>
            </w:tcBorders>
            <w:shd w:val="clear" w:color="auto" w:fill="auto"/>
            <w:noWrap/>
            <w:vAlign w:val="center"/>
          </w:tcPr>
          <w:p w14:paraId="254C91B5"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2</w:t>
            </w:r>
          </w:p>
        </w:tc>
        <w:tc>
          <w:tcPr>
            <w:tcW w:w="720" w:type="dxa"/>
            <w:tcBorders>
              <w:top w:val="nil"/>
              <w:left w:val="nil"/>
              <w:bottom w:val="nil"/>
              <w:right w:val="nil"/>
            </w:tcBorders>
            <w:shd w:val="clear" w:color="auto" w:fill="auto"/>
            <w:noWrap/>
            <w:vAlign w:val="center"/>
          </w:tcPr>
          <w:p w14:paraId="057E9D7E"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308</w:t>
            </w:r>
          </w:p>
        </w:tc>
        <w:tc>
          <w:tcPr>
            <w:tcW w:w="571" w:type="dxa"/>
            <w:tcBorders>
              <w:top w:val="nil"/>
              <w:left w:val="nil"/>
              <w:bottom w:val="nil"/>
              <w:right w:val="nil"/>
            </w:tcBorders>
            <w:shd w:val="clear" w:color="auto" w:fill="auto"/>
            <w:noWrap/>
            <w:vAlign w:val="center"/>
          </w:tcPr>
          <w:p w14:paraId="656CA69A"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308</w:t>
            </w:r>
          </w:p>
        </w:tc>
        <w:tc>
          <w:tcPr>
            <w:tcW w:w="1204" w:type="dxa"/>
            <w:tcBorders>
              <w:top w:val="nil"/>
              <w:left w:val="nil"/>
              <w:bottom w:val="nil"/>
              <w:right w:val="nil"/>
            </w:tcBorders>
            <w:shd w:val="clear" w:color="auto" w:fill="auto"/>
            <w:noWrap/>
            <w:vAlign w:val="center"/>
          </w:tcPr>
          <w:p w14:paraId="14405081"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GIL</w:t>
            </w:r>
          </w:p>
        </w:tc>
        <w:tc>
          <w:tcPr>
            <w:tcW w:w="1570" w:type="dxa"/>
            <w:tcBorders>
              <w:top w:val="nil"/>
              <w:left w:val="nil"/>
              <w:bottom w:val="nil"/>
              <w:right w:val="nil"/>
            </w:tcBorders>
            <w:shd w:val="clear" w:color="auto" w:fill="auto"/>
            <w:noWrap/>
            <w:vAlign w:val="center"/>
          </w:tcPr>
          <w:p w14:paraId="025D2BF9"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SUBTRN</w:t>
            </w:r>
          </w:p>
        </w:tc>
        <w:tc>
          <w:tcPr>
            <w:tcW w:w="1276" w:type="dxa"/>
            <w:tcBorders>
              <w:top w:val="nil"/>
              <w:left w:val="nil"/>
              <w:bottom w:val="nil"/>
              <w:right w:val="nil"/>
            </w:tcBorders>
            <w:shd w:val="clear" w:color="auto" w:fill="auto"/>
            <w:noWrap/>
            <w:vAlign w:val="center"/>
          </w:tcPr>
          <w:p w14:paraId="4B6CB165"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North Pacific</w:t>
            </w:r>
          </w:p>
        </w:tc>
        <w:tc>
          <w:tcPr>
            <w:tcW w:w="1053" w:type="dxa"/>
            <w:tcBorders>
              <w:top w:val="nil"/>
              <w:left w:val="nil"/>
              <w:bottom w:val="nil"/>
              <w:right w:val="nil"/>
            </w:tcBorders>
            <w:shd w:val="clear" w:color="auto" w:fill="auto"/>
            <w:noWrap/>
            <w:vAlign w:val="center"/>
          </w:tcPr>
          <w:p w14:paraId="23DE438A"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1990-1991</w:t>
            </w:r>
          </w:p>
        </w:tc>
      </w:tr>
      <w:tr w:rsidR="00A61C7F" w:rsidRPr="00176243" w14:paraId="3A86C872" w14:textId="77777777" w:rsidTr="00A61C7F">
        <w:trPr>
          <w:trHeight w:val="288"/>
        </w:trPr>
        <w:tc>
          <w:tcPr>
            <w:tcW w:w="2694" w:type="dxa"/>
            <w:tcBorders>
              <w:top w:val="nil"/>
              <w:left w:val="nil"/>
              <w:bottom w:val="nil"/>
              <w:right w:val="nil"/>
            </w:tcBorders>
            <w:shd w:val="clear" w:color="auto" w:fill="auto"/>
            <w:noWrap/>
            <w:vAlign w:val="center"/>
          </w:tcPr>
          <w:p w14:paraId="2D8F11B3"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Stempniewicz (1994)</w:t>
            </w:r>
          </w:p>
        </w:tc>
        <w:tc>
          <w:tcPr>
            <w:tcW w:w="754" w:type="dxa"/>
            <w:tcBorders>
              <w:top w:val="nil"/>
              <w:left w:val="nil"/>
              <w:bottom w:val="nil"/>
              <w:right w:val="nil"/>
            </w:tcBorders>
            <w:shd w:val="clear" w:color="auto" w:fill="auto"/>
            <w:noWrap/>
            <w:vAlign w:val="center"/>
          </w:tcPr>
          <w:p w14:paraId="64A6D777"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7</w:t>
            </w:r>
          </w:p>
        </w:tc>
        <w:tc>
          <w:tcPr>
            <w:tcW w:w="720" w:type="dxa"/>
            <w:tcBorders>
              <w:top w:val="nil"/>
              <w:left w:val="nil"/>
              <w:bottom w:val="nil"/>
              <w:right w:val="nil"/>
            </w:tcBorders>
            <w:shd w:val="clear" w:color="auto" w:fill="auto"/>
            <w:noWrap/>
            <w:vAlign w:val="center"/>
          </w:tcPr>
          <w:p w14:paraId="6FA4EF75"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1149</w:t>
            </w:r>
          </w:p>
        </w:tc>
        <w:tc>
          <w:tcPr>
            <w:tcW w:w="571" w:type="dxa"/>
            <w:tcBorders>
              <w:top w:val="nil"/>
              <w:left w:val="nil"/>
              <w:bottom w:val="nil"/>
              <w:right w:val="nil"/>
            </w:tcBorders>
            <w:shd w:val="clear" w:color="auto" w:fill="auto"/>
            <w:noWrap/>
            <w:vAlign w:val="center"/>
          </w:tcPr>
          <w:p w14:paraId="258345AE"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1149</w:t>
            </w:r>
          </w:p>
        </w:tc>
        <w:tc>
          <w:tcPr>
            <w:tcW w:w="1204" w:type="dxa"/>
            <w:tcBorders>
              <w:top w:val="nil"/>
              <w:left w:val="nil"/>
              <w:bottom w:val="nil"/>
              <w:right w:val="nil"/>
            </w:tcBorders>
            <w:shd w:val="clear" w:color="auto" w:fill="auto"/>
            <w:noWrap/>
            <w:vAlign w:val="center"/>
          </w:tcPr>
          <w:p w14:paraId="3814E686"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GIL</w:t>
            </w:r>
          </w:p>
        </w:tc>
        <w:tc>
          <w:tcPr>
            <w:tcW w:w="1570" w:type="dxa"/>
            <w:tcBorders>
              <w:top w:val="nil"/>
              <w:left w:val="nil"/>
              <w:bottom w:val="nil"/>
              <w:right w:val="nil"/>
            </w:tcBorders>
            <w:shd w:val="clear" w:color="auto" w:fill="auto"/>
            <w:noWrap/>
            <w:vAlign w:val="center"/>
          </w:tcPr>
          <w:p w14:paraId="14DC7301"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SUBARC</w:t>
            </w:r>
          </w:p>
        </w:tc>
        <w:tc>
          <w:tcPr>
            <w:tcW w:w="1276" w:type="dxa"/>
            <w:tcBorders>
              <w:top w:val="nil"/>
              <w:left w:val="nil"/>
              <w:bottom w:val="nil"/>
              <w:right w:val="nil"/>
            </w:tcBorders>
            <w:shd w:val="clear" w:color="auto" w:fill="auto"/>
            <w:noWrap/>
            <w:vAlign w:val="center"/>
          </w:tcPr>
          <w:p w14:paraId="6834BC69"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Baltic Sea</w:t>
            </w:r>
          </w:p>
        </w:tc>
        <w:tc>
          <w:tcPr>
            <w:tcW w:w="1053" w:type="dxa"/>
            <w:tcBorders>
              <w:top w:val="nil"/>
              <w:left w:val="nil"/>
              <w:bottom w:val="nil"/>
              <w:right w:val="nil"/>
            </w:tcBorders>
            <w:shd w:val="clear" w:color="auto" w:fill="auto"/>
            <w:noWrap/>
            <w:vAlign w:val="center"/>
          </w:tcPr>
          <w:p w14:paraId="4A2CFA2F"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1972-76, 86-90</w:t>
            </w:r>
          </w:p>
        </w:tc>
      </w:tr>
      <w:tr w:rsidR="00A61C7F" w:rsidRPr="00176243" w14:paraId="34E4A3C1" w14:textId="77777777" w:rsidTr="00A61C7F">
        <w:trPr>
          <w:trHeight w:val="288"/>
        </w:trPr>
        <w:tc>
          <w:tcPr>
            <w:tcW w:w="2694" w:type="dxa"/>
            <w:tcBorders>
              <w:top w:val="nil"/>
              <w:left w:val="nil"/>
              <w:bottom w:val="nil"/>
              <w:right w:val="nil"/>
            </w:tcBorders>
            <w:shd w:val="clear" w:color="auto" w:fill="auto"/>
            <w:noWrap/>
            <w:vAlign w:val="center"/>
          </w:tcPr>
          <w:p w14:paraId="5FC4A26A"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Murray et al. (1993)</w:t>
            </w:r>
          </w:p>
        </w:tc>
        <w:tc>
          <w:tcPr>
            <w:tcW w:w="754" w:type="dxa"/>
            <w:tcBorders>
              <w:top w:val="nil"/>
              <w:left w:val="nil"/>
              <w:bottom w:val="nil"/>
              <w:right w:val="nil"/>
            </w:tcBorders>
            <w:shd w:val="clear" w:color="auto" w:fill="auto"/>
            <w:noWrap/>
            <w:vAlign w:val="center"/>
          </w:tcPr>
          <w:p w14:paraId="1597B705"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4</w:t>
            </w:r>
          </w:p>
        </w:tc>
        <w:tc>
          <w:tcPr>
            <w:tcW w:w="720" w:type="dxa"/>
            <w:tcBorders>
              <w:top w:val="nil"/>
              <w:left w:val="nil"/>
              <w:bottom w:val="nil"/>
              <w:right w:val="nil"/>
            </w:tcBorders>
            <w:shd w:val="clear" w:color="auto" w:fill="auto"/>
            <w:noWrap/>
            <w:vAlign w:val="center"/>
          </w:tcPr>
          <w:p w14:paraId="7854ED9D"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100</w:t>
            </w:r>
          </w:p>
        </w:tc>
        <w:tc>
          <w:tcPr>
            <w:tcW w:w="571" w:type="dxa"/>
            <w:tcBorders>
              <w:top w:val="nil"/>
              <w:left w:val="nil"/>
              <w:bottom w:val="nil"/>
              <w:right w:val="nil"/>
            </w:tcBorders>
            <w:shd w:val="clear" w:color="auto" w:fill="auto"/>
            <w:noWrap/>
            <w:vAlign w:val="center"/>
          </w:tcPr>
          <w:p w14:paraId="6D2CA614"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105</w:t>
            </w:r>
          </w:p>
        </w:tc>
        <w:tc>
          <w:tcPr>
            <w:tcW w:w="1204" w:type="dxa"/>
            <w:tcBorders>
              <w:top w:val="nil"/>
              <w:left w:val="nil"/>
              <w:bottom w:val="nil"/>
              <w:right w:val="nil"/>
            </w:tcBorders>
            <w:shd w:val="clear" w:color="auto" w:fill="auto"/>
            <w:noWrap/>
            <w:vAlign w:val="center"/>
          </w:tcPr>
          <w:p w14:paraId="64EC4BD1"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PLL</w:t>
            </w:r>
          </w:p>
        </w:tc>
        <w:tc>
          <w:tcPr>
            <w:tcW w:w="1570" w:type="dxa"/>
            <w:tcBorders>
              <w:top w:val="nil"/>
              <w:left w:val="nil"/>
              <w:bottom w:val="nil"/>
              <w:right w:val="nil"/>
            </w:tcBorders>
            <w:shd w:val="clear" w:color="auto" w:fill="auto"/>
            <w:noWrap/>
            <w:vAlign w:val="center"/>
          </w:tcPr>
          <w:p w14:paraId="5825892F"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SUBANT, SUBTRS</w:t>
            </w:r>
          </w:p>
        </w:tc>
        <w:tc>
          <w:tcPr>
            <w:tcW w:w="1276" w:type="dxa"/>
            <w:tcBorders>
              <w:top w:val="nil"/>
              <w:left w:val="nil"/>
              <w:bottom w:val="nil"/>
              <w:right w:val="nil"/>
            </w:tcBorders>
            <w:shd w:val="clear" w:color="auto" w:fill="auto"/>
            <w:noWrap/>
            <w:vAlign w:val="center"/>
          </w:tcPr>
          <w:p w14:paraId="330CBE5F"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New Zealand</w:t>
            </w:r>
          </w:p>
        </w:tc>
        <w:tc>
          <w:tcPr>
            <w:tcW w:w="1053" w:type="dxa"/>
            <w:tcBorders>
              <w:top w:val="nil"/>
              <w:left w:val="nil"/>
              <w:bottom w:val="nil"/>
              <w:right w:val="nil"/>
            </w:tcBorders>
            <w:shd w:val="clear" w:color="auto" w:fill="auto"/>
            <w:noWrap/>
            <w:vAlign w:val="center"/>
          </w:tcPr>
          <w:p w14:paraId="0AF00461"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1988-1992</w:t>
            </w:r>
          </w:p>
        </w:tc>
      </w:tr>
      <w:tr w:rsidR="00A61C7F" w:rsidRPr="00176243" w14:paraId="60DBD1E1" w14:textId="77777777" w:rsidTr="00A61C7F">
        <w:trPr>
          <w:trHeight w:val="288"/>
        </w:trPr>
        <w:tc>
          <w:tcPr>
            <w:tcW w:w="2694" w:type="dxa"/>
            <w:tcBorders>
              <w:top w:val="nil"/>
              <w:left w:val="nil"/>
              <w:bottom w:val="nil"/>
              <w:right w:val="nil"/>
            </w:tcBorders>
            <w:shd w:val="clear" w:color="auto" w:fill="auto"/>
            <w:noWrap/>
            <w:vAlign w:val="center"/>
          </w:tcPr>
          <w:p w14:paraId="426AE487"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Bartle (1991)</w:t>
            </w:r>
          </w:p>
        </w:tc>
        <w:tc>
          <w:tcPr>
            <w:tcW w:w="754" w:type="dxa"/>
            <w:tcBorders>
              <w:top w:val="nil"/>
              <w:left w:val="nil"/>
              <w:bottom w:val="nil"/>
              <w:right w:val="nil"/>
            </w:tcBorders>
            <w:shd w:val="clear" w:color="auto" w:fill="auto"/>
            <w:noWrap/>
            <w:vAlign w:val="center"/>
          </w:tcPr>
          <w:p w14:paraId="19CDD87A"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w:t>
            </w:r>
          </w:p>
        </w:tc>
        <w:tc>
          <w:tcPr>
            <w:tcW w:w="720" w:type="dxa"/>
            <w:tcBorders>
              <w:top w:val="nil"/>
              <w:left w:val="nil"/>
              <w:bottom w:val="nil"/>
              <w:right w:val="nil"/>
            </w:tcBorders>
            <w:shd w:val="clear" w:color="auto" w:fill="auto"/>
            <w:noWrap/>
            <w:vAlign w:val="center"/>
          </w:tcPr>
          <w:p w14:paraId="08F67419"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35</w:t>
            </w:r>
          </w:p>
        </w:tc>
        <w:tc>
          <w:tcPr>
            <w:tcW w:w="571" w:type="dxa"/>
            <w:tcBorders>
              <w:top w:val="nil"/>
              <w:left w:val="nil"/>
              <w:bottom w:val="nil"/>
              <w:right w:val="nil"/>
            </w:tcBorders>
            <w:shd w:val="clear" w:color="auto" w:fill="auto"/>
            <w:noWrap/>
            <w:vAlign w:val="center"/>
          </w:tcPr>
          <w:p w14:paraId="71D0AA43"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35</w:t>
            </w:r>
          </w:p>
        </w:tc>
        <w:tc>
          <w:tcPr>
            <w:tcW w:w="1204" w:type="dxa"/>
            <w:tcBorders>
              <w:top w:val="nil"/>
              <w:left w:val="nil"/>
              <w:bottom w:val="nil"/>
              <w:right w:val="nil"/>
            </w:tcBorders>
            <w:shd w:val="clear" w:color="auto" w:fill="auto"/>
            <w:noWrap/>
            <w:vAlign w:val="center"/>
          </w:tcPr>
          <w:p w14:paraId="6D20BB9B"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TRA</w:t>
            </w:r>
          </w:p>
        </w:tc>
        <w:tc>
          <w:tcPr>
            <w:tcW w:w="1570" w:type="dxa"/>
            <w:tcBorders>
              <w:top w:val="nil"/>
              <w:left w:val="nil"/>
              <w:bottom w:val="nil"/>
              <w:right w:val="nil"/>
            </w:tcBorders>
            <w:shd w:val="clear" w:color="auto" w:fill="auto"/>
            <w:noWrap/>
            <w:vAlign w:val="center"/>
          </w:tcPr>
          <w:p w14:paraId="1BCA1F79"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SUBANT</w:t>
            </w:r>
          </w:p>
        </w:tc>
        <w:tc>
          <w:tcPr>
            <w:tcW w:w="1276" w:type="dxa"/>
            <w:tcBorders>
              <w:top w:val="nil"/>
              <w:left w:val="nil"/>
              <w:bottom w:val="nil"/>
              <w:right w:val="nil"/>
            </w:tcBorders>
            <w:shd w:val="clear" w:color="auto" w:fill="auto"/>
            <w:noWrap/>
            <w:vAlign w:val="center"/>
          </w:tcPr>
          <w:p w14:paraId="342629AB"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New Zealand</w:t>
            </w:r>
          </w:p>
        </w:tc>
        <w:tc>
          <w:tcPr>
            <w:tcW w:w="1053" w:type="dxa"/>
            <w:tcBorders>
              <w:top w:val="nil"/>
              <w:left w:val="nil"/>
              <w:bottom w:val="nil"/>
              <w:right w:val="nil"/>
            </w:tcBorders>
            <w:shd w:val="clear" w:color="auto" w:fill="auto"/>
            <w:noWrap/>
            <w:vAlign w:val="center"/>
          </w:tcPr>
          <w:p w14:paraId="37194E41"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1990</w:t>
            </w:r>
          </w:p>
        </w:tc>
      </w:tr>
      <w:tr w:rsidR="00A61C7F" w:rsidRPr="00176243" w14:paraId="1FE547BA" w14:textId="77777777" w:rsidTr="00A61C7F">
        <w:trPr>
          <w:trHeight w:val="288"/>
        </w:trPr>
        <w:tc>
          <w:tcPr>
            <w:tcW w:w="2694" w:type="dxa"/>
            <w:tcBorders>
              <w:top w:val="nil"/>
              <w:left w:val="nil"/>
              <w:right w:val="nil"/>
            </w:tcBorders>
            <w:shd w:val="clear" w:color="auto" w:fill="auto"/>
            <w:noWrap/>
            <w:vAlign w:val="center"/>
          </w:tcPr>
          <w:p w14:paraId="6C0F7C67"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Bartle (1990)</w:t>
            </w:r>
          </w:p>
        </w:tc>
        <w:tc>
          <w:tcPr>
            <w:tcW w:w="754" w:type="dxa"/>
            <w:tcBorders>
              <w:top w:val="nil"/>
              <w:left w:val="nil"/>
              <w:right w:val="nil"/>
            </w:tcBorders>
            <w:shd w:val="clear" w:color="auto" w:fill="auto"/>
            <w:noWrap/>
            <w:vAlign w:val="center"/>
          </w:tcPr>
          <w:p w14:paraId="29246931"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w:t>
            </w:r>
          </w:p>
        </w:tc>
        <w:tc>
          <w:tcPr>
            <w:tcW w:w="720" w:type="dxa"/>
            <w:tcBorders>
              <w:top w:val="nil"/>
              <w:left w:val="nil"/>
              <w:right w:val="nil"/>
            </w:tcBorders>
            <w:shd w:val="clear" w:color="auto" w:fill="auto"/>
            <w:noWrap/>
            <w:vAlign w:val="center"/>
          </w:tcPr>
          <w:p w14:paraId="74E43452"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16</w:t>
            </w:r>
          </w:p>
        </w:tc>
        <w:tc>
          <w:tcPr>
            <w:tcW w:w="571" w:type="dxa"/>
            <w:tcBorders>
              <w:top w:val="nil"/>
              <w:left w:val="nil"/>
              <w:right w:val="nil"/>
            </w:tcBorders>
            <w:shd w:val="clear" w:color="auto" w:fill="auto"/>
            <w:noWrap/>
            <w:vAlign w:val="center"/>
          </w:tcPr>
          <w:p w14:paraId="71B81E7A"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16</w:t>
            </w:r>
          </w:p>
        </w:tc>
        <w:tc>
          <w:tcPr>
            <w:tcW w:w="1204" w:type="dxa"/>
            <w:tcBorders>
              <w:top w:val="nil"/>
              <w:left w:val="nil"/>
              <w:right w:val="nil"/>
            </w:tcBorders>
            <w:shd w:val="clear" w:color="auto" w:fill="auto"/>
            <w:noWrap/>
            <w:vAlign w:val="center"/>
          </w:tcPr>
          <w:p w14:paraId="3F7635B7"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PLL</w:t>
            </w:r>
          </w:p>
        </w:tc>
        <w:tc>
          <w:tcPr>
            <w:tcW w:w="1570" w:type="dxa"/>
            <w:tcBorders>
              <w:top w:val="nil"/>
              <w:left w:val="nil"/>
              <w:right w:val="nil"/>
            </w:tcBorders>
            <w:shd w:val="clear" w:color="auto" w:fill="auto"/>
            <w:noWrap/>
            <w:vAlign w:val="center"/>
          </w:tcPr>
          <w:p w14:paraId="34F79003"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SUBANT</w:t>
            </w:r>
          </w:p>
        </w:tc>
        <w:tc>
          <w:tcPr>
            <w:tcW w:w="1276" w:type="dxa"/>
            <w:tcBorders>
              <w:top w:val="nil"/>
              <w:left w:val="nil"/>
              <w:right w:val="nil"/>
            </w:tcBorders>
            <w:shd w:val="clear" w:color="auto" w:fill="auto"/>
            <w:noWrap/>
            <w:vAlign w:val="center"/>
          </w:tcPr>
          <w:p w14:paraId="185C9776"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New Zealand</w:t>
            </w:r>
          </w:p>
        </w:tc>
        <w:tc>
          <w:tcPr>
            <w:tcW w:w="1053" w:type="dxa"/>
            <w:tcBorders>
              <w:top w:val="nil"/>
              <w:left w:val="nil"/>
              <w:right w:val="nil"/>
            </w:tcBorders>
            <w:shd w:val="clear" w:color="auto" w:fill="auto"/>
            <w:noWrap/>
            <w:vAlign w:val="center"/>
          </w:tcPr>
          <w:p w14:paraId="332B5193"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1989</w:t>
            </w:r>
          </w:p>
        </w:tc>
      </w:tr>
      <w:tr w:rsidR="00A61C7F" w:rsidRPr="00176243" w14:paraId="1101DB97" w14:textId="77777777" w:rsidTr="00A61C7F">
        <w:trPr>
          <w:trHeight w:val="288"/>
        </w:trPr>
        <w:tc>
          <w:tcPr>
            <w:tcW w:w="2694" w:type="dxa"/>
            <w:tcBorders>
              <w:top w:val="nil"/>
              <w:left w:val="nil"/>
              <w:bottom w:val="single" w:sz="4" w:space="0" w:color="auto"/>
              <w:right w:val="nil"/>
            </w:tcBorders>
            <w:shd w:val="clear" w:color="auto" w:fill="auto"/>
            <w:noWrap/>
            <w:vAlign w:val="center"/>
          </w:tcPr>
          <w:p w14:paraId="39FD5D73"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Croxal and Prince (1990)</w:t>
            </w:r>
          </w:p>
        </w:tc>
        <w:tc>
          <w:tcPr>
            <w:tcW w:w="754" w:type="dxa"/>
            <w:tcBorders>
              <w:top w:val="nil"/>
              <w:left w:val="nil"/>
              <w:bottom w:val="single" w:sz="4" w:space="0" w:color="auto"/>
              <w:right w:val="nil"/>
            </w:tcBorders>
            <w:shd w:val="clear" w:color="auto" w:fill="auto"/>
            <w:noWrap/>
            <w:vAlign w:val="center"/>
          </w:tcPr>
          <w:p w14:paraId="47F6C511"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1</w:t>
            </w:r>
          </w:p>
        </w:tc>
        <w:tc>
          <w:tcPr>
            <w:tcW w:w="720" w:type="dxa"/>
            <w:tcBorders>
              <w:top w:val="nil"/>
              <w:left w:val="nil"/>
              <w:bottom w:val="single" w:sz="4" w:space="0" w:color="auto"/>
              <w:right w:val="nil"/>
            </w:tcBorders>
            <w:shd w:val="clear" w:color="auto" w:fill="auto"/>
            <w:noWrap/>
            <w:vAlign w:val="center"/>
          </w:tcPr>
          <w:p w14:paraId="60F2F12B"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12</w:t>
            </w:r>
          </w:p>
        </w:tc>
        <w:tc>
          <w:tcPr>
            <w:tcW w:w="571" w:type="dxa"/>
            <w:tcBorders>
              <w:top w:val="nil"/>
              <w:left w:val="nil"/>
              <w:bottom w:val="single" w:sz="4" w:space="0" w:color="auto"/>
              <w:right w:val="nil"/>
            </w:tcBorders>
            <w:shd w:val="clear" w:color="auto" w:fill="auto"/>
            <w:noWrap/>
            <w:vAlign w:val="center"/>
          </w:tcPr>
          <w:p w14:paraId="631AF036"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12</w:t>
            </w:r>
          </w:p>
        </w:tc>
        <w:tc>
          <w:tcPr>
            <w:tcW w:w="1204" w:type="dxa"/>
            <w:tcBorders>
              <w:top w:val="nil"/>
              <w:left w:val="nil"/>
              <w:bottom w:val="single" w:sz="4" w:space="0" w:color="auto"/>
              <w:right w:val="nil"/>
            </w:tcBorders>
            <w:shd w:val="clear" w:color="auto" w:fill="auto"/>
            <w:noWrap/>
            <w:vAlign w:val="center"/>
          </w:tcPr>
          <w:p w14:paraId="1B7E2F8C"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PLL</w:t>
            </w:r>
          </w:p>
        </w:tc>
        <w:tc>
          <w:tcPr>
            <w:tcW w:w="1570" w:type="dxa"/>
            <w:tcBorders>
              <w:top w:val="nil"/>
              <w:left w:val="nil"/>
              <w:bottom w:val="single" w:sz="4" w:space="0" w:color="auto"/>
              <w:right w:val="nil"/>
            </w:tcBorders>
            <w:shd w:val="clear" w:color="auto" w:fill="auto"/>
            <w:noWrap/>
            <w:vAlign w:val="center"/>
          </w:tcPr>
          <w:p w14:paraId="52F2BEDD"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SUBTRS</w:t>
            </w:r>
          </w:p>
        </w:tc>
        <w:tc>
          <w:tcPr>
            <w:tcW w:w="1276" w:type="dxa"/>
            <w:tcBorders>
              <w:top w:val="nil"/>
              <w:left w:val="nil"/>
              <w:bottom w:val="single" w:sz="4" w:space="0" w:color="auto"/>
              <w:right w:val="nil"/>
            </w:tcBorders>
            <w:shd w:val="clear" w:color="auto" w:fill="auto"/>
            <w:noWrap/>
            <w:vAlign w:val="center"/>
          </w:tcPr>
          <w:p w14:paraId="4590F62F"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N Argentina, Uruguay, Brazil</w:t>
            </w:r>
          </w:p>
        </w:tc>
        <w:tc>
          <w:tcPr>
            <w:tcW w:w="1053" w:type="dxa"/>
            <w:tcBorders>
              <w:top w:val="nil"/>
              <w:left w:val="nil"/>
              <w:bottom w:val="single" w:sz="4" w:space="0" w:color="auto"/>
              <w:right w:val="nil"/>
            </w:tcBorders>
            <w:shd w:val="clear" w:color="auto" w:fill="auto"/>
            <w:noWrap/>
            <w:vAlign w:val="center"/>
          </w:tcPr>
          <w:p w14:paraId="65413101"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eastAsia="en-GB"/>
              </w:rPr>
              <w:t>1984-1986</w:t>
            </w:r>
          </w:p>
        </w:tc>
      </w:tr>
      <w:tr w:rsidR="00A61C7F" w:rsidRPr="002C6DD6" w14:paraId="575979B5" w14:textId="77777777" w:rsidTr="00A61C7F">
        <w:trPr>
          <w:trHeight w:val="288"/>
        </w:trPr>
        <w:tc>
          <w:tcPr>
            <w:tcW w:w="9842" w:type="dxa"/>
            <w:gridSpan w:val="8"/>
            <w:tcBorders>
              <w:top w:val="single" w:sz="4" w:space="0" w:color="auto"/>
              <w:left w:val="nil"/>
              <w:right w:val="nil"/>
            </w:tcBorders>
            <w:shd w:val="clear" w:color="auto" w:fill="auto"/>
            <w:noWrap/>
            <w:vAlign w:val="center"/>
          </w:tcPr>
          <w:p w14:paraId="0F51FCBC" w14:textId="77777777" w:rsidR="00A61C7F" w:rsidRPr="00176243" w:rsidRDefault="00A61C7F" w:rsidP="00A61C7F">
            <w:pPr>
              <w:spacing w:line="360" w:lineRule="auto"/>
              <w:jc w:val="left"/>
              <w:rPr>
                <w:rFonts w:asciiTheme="majorHAnsi" w:eastAsia="Times New Roman" w:hAnsiTheme="majorHAnsi"/>
                <w:color w:val="000000"/>
                <w:sz w:val="16"/>
                <w:szCs w:val="16"/>
                <w:lang w:val="en-GB" w:eastAsia="en-GB"/>
              </w:rPr>
            </w:pPr>
            <w:r w:rsidRPr="00176243">
              <w:rPr>
                <w:rFonts w:asciiTheme="majorHAnsi" w:eastAsia="Times New Roman" w:hAnsiTheme="majorHAnsi"/>
                <w:color w:val="000000"/>
                <w:sz w:val="16"/>
                <w:szCs w:val="16"/>
                <w:lang w:val="en-GB" w:eastAsia="en-GB"/>
              </w:rPr>
              <w:t>* Bycatch in subtropical and sub-Antarctic areas of New Zealand was pooled.</w:t>
            </w:r>
          </w:p>
        </w:tc>
      </w:tr>
    </w:tbl>
    <w:p w14:paraId="1E9F048D" w14:textId="77777777" w:rsidR="00A61C7F" w:rsidRDefault="00A61C7F" w:rsidP="00A61C7F">
      <w:pPr>
        <w:spacing w:line="360" w:lineRule="auto"/>
        <w:jc w:val="left"/>
        <w:rPr>
          <w:b/>
          <w:lang w:val="en-GB"/>
        </w:rPr>
      </w:pPr>
    </w:p>
    <w:p w14:paraId="557E48FF" w14:textId="77777777" w:rsidR="00A61C7F" w:rsidRDefault="00A61C7F" w:rsidP="00A61C7F">
      <w:pPr>
        <w:spacing w:line="360" w:lineRule="auto"/>
        <w:jc w:val="left"/>
        <w:rPr>
          <w:b/>
          <w:lang w:val="en-GB"/>
        </w:rPr>
      </w:pPr>
    </w:p>
    <w:p w14:paraId="68C34C2E" w14:textId="77777777" w:rsidR="00A61C7F" w:rsidRDefault="00A61C7F" w:rsidP="00A61C7F">
      <w:pPr>
        <w:spacing w:line="360" w:lineRule="auto"/>
        <w:jc w:val="left"/>
        <w:rPr>
          <w:b/>
          <w:lang w:val="en-GB"/>
        </w:rPr>
      </w:pPr>
    </w:p>
    <w:p w14:paraId="0E110B50" w14:textId="77777777" w:rsidR="00A61C7F" w:rsidRDefault="00A61C7F" w:rsidP="00A61C7F">
      <w:pPr>
        <w:spacing w:line="360" w:lineRule="auto"/>
        <w:jc w:val="left"/>
        <w:rPr>
          <w:b/>
          <w:lang w:val="en-GB"/>
        </w:rPr>
      </w:pPr>
    </w:p>
    <w:p w14:paraId="5115A320" w14:textId="77777777" w:rsidR="00E06EED" w:rsidRDefault="00E06EED" w:rsidP="00A61C7F">
      <w:pPr>
        <w:spacing w:line="360" w:lineRule="auto"/>
        <w:jc w:val="left"/>
        <w:rPr>
          <w:b/>
          <w:lang w:val="en-GB"/>
        </w:rPr>
      </w:pPr>
    </w:p>
    <w:p w14:paraId="024FF239" w14:textId="77777777" w:rsidR="00E06EED" w:rsidRDefault="00E06EED" w:rsidP="00A61C7F">
      <w:pPr>
        <w:spacing w:line="360" w:lineRule="auto"/>
        <w:jc w:val="left"/>
        <w:rPr>
          <w:b/>
          <w:lang w:val="en-GB"/>
        </w:rPr>
      </w:pPr>
    </w:p>
    <w:p w14:paraId="56B07DA7" w14:textId="77777777" w:rsidR="00E06EED" w:rsidRDefault="00E06EED" w:rsidP="00A61C7F">
      <w:pPr>
        <w:spacing w:line="360" w:lineRule="auto"/>
        <w:jc w:val="left"/>
        <w:rPr>
          <w:b/>
          <w:lang w:val="en-GB"/>
        </w:rPr>
      </w:pPr>
    </w:p>
    <w:p w14:paraId="7AFCCD4A" w14:textId="77777777" w:rsidR="00E06EED" w:rsidRDefault="00E06EED" w:rsidP="00A61C7F">
      <w:pPr>
        <w:spacing w:line="360" w:lineRule="auto"/>
        <w:jc w:val="left"/>
        <w:rPr>
          <w:b/>
          <w:lang w:val="en-GB"/>
        </w:rPr>
      </w:pPr>
    </w:p>
    <w:p w14:paraId="36EDEAAC" w14:textId="77777777" w:rsidR="00E06EED" w:rsidRDefault="00E06EED" w:rsidP="00A61C7F">
      <w:pPr>
        <w:spacing w:line="360" w:lineRule="auto"/>
        <w:jc w:val="left"/>
        <w:rPr>
          <w:b/>
          <w:lang w:val="en-GB"/>
        </w:rPr>
      </w:pPr>
    </w:p>
    <w:p w14:paraId="55747FEF" w14:textId="77777777" w:rsidR="00E06EED" w:rsidRDefault="00E06EED" w:rsidP="00A61C7F">
      <w:pPr>
        <w:spacing w:line="360" w:lineRule="auto"/>
        <w:jc w:val="left"/>
        <w:rPr>
          <w:b/>
          <w:lang w:val="en-GB"/>
        </w:rPr>
      </w:pPr>
    </w:p>
    <w:p w14:paraId="6B353496" w14:textId="77777777" w:rsidR="00E06EED" w:rsidRDefault="00E06EED" w:rsidP="00A61C7F">
      <w:pPr>
        <w:spacing w:line="360" w:lineRule="auto"/>
        <w:jc w:val="left"/>
        <w:rPr>
          <w:b/>
          <w:lang w:val="en-GB"/>
        </w:rPr>
      </w:pPr>
    </w:p>
    <w:p w14:paraId="1EB03A1E" w14:textId="77777777" w:rsidR="00E06EED" w:rsidRDefault="00E06EED" w:rsidP="00A61C7F">
      <w:pPr>
        <w:spacing w:line="360" w:lineRule="auto"/>
        <w:jc w:val="left"/>
        <w:rPr>
          <w:b/>
          <w:lang w:val="en-GB"/>
        </w:rPr>
      </w:pPr>
    </w:p>
    <w:p w14:paraId="41B9A962" w14:textId="77777777" w:rsidR="00E06EED" w:rsidRDefault="00E06EED" w:rsidP="00A61C7F">
      <w:pPr>
        <w:spacing w:line="360" w:lineRule="auto"/>
        <w:jc w:val="left"/>
        <w:rPr>
          <w:b/>
          <w:lang w:val="en-GB"/>
        </w:rPr>
      </w:pPr>
    </w:p>
    <w:p w14:paraId="38F7DED2" w14:textId="77777777" w:rsidR="00E06EED" w:rsidRDefault="00E06EED" w:rsidP="00A61C7F">
      <w:pPr>
        <w:spacing w:line="360" w:lineRule="auto"/>
        <w:jc w:val="left"/>
        <w:rPr>
          <w:b/>
          <w:lang w:val="en-GB"/>
        </w:rPr>
      </w:pPr>
    </w:p>
    <w:p w14:paraId="1B50C580" w14:textId="77777777" w:rsidR="00E06EED" w:rsidRDefault="00E06EED" w:rsidP="00A61C7F">
      <w:pPr>
        <w:spacing w:line="360" w:lineRule="auto"/>
        <w:jc w:val="left"/>
        <w:rPr>
          <w:b/>
          <w:lang w:val="en-GB"/>
        </w:rPr>
      </w:pPr>
    </w:p>
    <w:p w14:paraId="0BBD7E8B" w14:textId="77777777" w:rsidR="00E06EED" w:rsidRDefault="00E06EED" w:rsidP="00A61C7F">
      <w:pPr>
        <w:spacing w:line="360" w:lineRule="auto"/>
        <w:jc w:val="left"/>
        <w:rPr>
          <w:b/>
          <w:lang w:val="en-GB"/>
        </w:rPr>
      </w:pPr>
    </w:p>
    <w:p w14:paraId="280AF4BF" w14:textId="77777777" w:rsidR="00E06EED" w:rsidRDefault="00E06EED" w:rsidP="00A61C7F">
      <w:pPr>
        <w:spacing w:line="360" w:lineRule="auto"/>
        <w:jc w:val="left"/>
        <w:rPr>
          <w:b/>
          <w:lang w:val="en-GB"/>
        </w:rPr>
      </w:pPr>
    </w:p>
    <w:p w14:paraId="1F95B190" w14:textId="77777777" w:rsidR="00E06EED" w:rsidRDefault="00E06EED" w:rsidP="00A61C7F">
      <w:pPr>
        <w:spacing w:line="360" w:lineRule="auto"/>
        <w:jc w:val="left"/>
        <w:rPr>
          <w:b/>
          <w:lang w:val="en-GB"/>
        </w:rPr>
      </w:pPr>
    </w:p>
    <w:p w14:paraId="7FB915D5" w14:textId="77777777" w:rsidR="00E06EED" w:rsidRDefault="00E06EED" w:rsidP="00A61C7F">
      <w:pPr>
        <w:spacing w:line="360" w:lineRule="auto"/>
        <w:jc w:val="left"/>
        <w:rPr>
          <w:b/>
          <w:lang w:val="en-GB"/>
        </w:rPr>
      </w:pPr>
    </w:p>
    <w:p w14:paraId="2914477F" w14:textId="77777777" w:rsidR="00E06EED" w:rsidRDefault="00E06EED" w:rsidP="00A61C7F">
      <w:pPr>
        <w:spacing w:line="360" w:lineRule="auto"/>
        <w:jc w:val="left"/>
        <w:rPr>
          <w:b/>
          <w:lang w:val="en-GB"/>
        </w:rPr>
      </w:pPr>
    </w:p>
    <w:p w14:paraId="7A4C024B" w14:textId="77777777" w:rsidR="00E06EED" w:rsidRDefault="00E06EED" w:rsidP="00A61C7F">
      <w:pPr>
        <w:spacing w:line="360" w:lineRule="auto"/>
        <w:jc w:val="left"/>
        <w:rPr>
          <w:b/>
          <w:lang w:val="en-GB"/>
        </w:rPr>
      </w:pPr>
    </w:p>
    <w:p w14:paraId="252DC32B" w14:textId="77777777" w:rsidR="00E06EED" w:rsidRDefault="00E06EED" w:rsidP="00A61C7F">
      <w:pPr>
        <w:spacing w:line="360" w:lineRule="auto"/>
        <w:jc w:val="left"/>
        <w:rPr>
          <w:b/>
          <w:lang w:val="en-GB"/>
        </w:rPr>
      </w:pPr>
    </w:p>
    <w:p w14:paraId="4AD51BBF" w14:textId="77777777" w:rsidR="00E06EED" w:rsidRDefault="00E06EED" w:rsidP="00A61C7F">
      <w:pPr>
        <w:spacing w:line="360" w:lineRule="auto"/>
        <w:jc w:val="left"/>
        <w:rPr>
          <w:b/>
          <w:lang w:val="en-GB"/>
        </w:rPr>
      </w:pPr>
    </w:p>
    <w:p w14:paraId="5B4E1EE6" w14:textId="77777777" w:rsidR="00E06EED" w:rsidRDefault="00E06EED" w:rsidP="00A61C7F">
      <w:pPr>
        <w:spacing w:line="360" w:lineRule="auto"/>
        <w:jc w:val="left"/>
        <w:rPr>
          <w:b/>
          <w:lang w:val="en-GB"/>
        </w:rPr>
      </w:pPr>
    </w:p>
    <w:p w14:paraId="6CA11E21" w14:textId="77777777" w:rsidR="00E06EED" w:rsidRDefault="00E06EED" w:rsidP="00A61C7F">
      <w:pPr>
        <w:spacing w:line="360" w:lineRule="auto"/>
        <w:jc w:val="left"/>
        <w:rPr>
          <w:b/>
          <w:lang w:val="en-GB"/>
        </w:rPr>
      </w:pPr>
    </w:p>
    <w:p w14:paraId="53FA18B0" w14:textId="77777777" w:rsidR="00E06EED" w:rsidRDefault="00E06EED" w:rsidP="00A61C7F">
      <w:pPr>
        <w:spacing w:line="360" w:lineRule="auto"/>
        <w:jc w:val="left"/>
        <w:rPr>
          <w:b/>
          <w:lang w:val="en-GB"/>
        </w:rPr>
      </w:pPr>
    </w:p>
    <w:p w14:paraId="33CE90D7" w14:textId="77777777" w:rsidR="00E06EED" w:rsidRDefault="00E06EED" w:rsidP="00A61C7F">
      <w:pPr>
        <w:spacing w:line="360" w:lineRule="auto"/>
        <w:jc w:val="left"/>
        <w:rPr>
          <w:b/>
          <w:lang w:val="en-GB"/>
        </w:rPr>
      </w:pPr>
    </w:p>
    <w:p w14:paraId="5CC908F0" w14:textId="77777777" w:rsidR="00E06EED" w:rsidRDefault="00E06EED" w:rsidP="00A61C7F">
      <w:pPr>
        <w:spacing w:line="360" w:lineRule="auto"/>
        <w:jc w:val="left"/>
        <w:rPr>
          <w:b/>
          <w:lang w:val="en-GB"/>
        </w:rPr>
      </w:pPr>
    </w:p>
    <w:p w14:paraId="241CEEBB" w14:textId="77777777" w:rsidR="00E06EED" w:rsidRDefault="00E06EED" w:rsidP="00A61C7F">
      <w:pPr>
        <w:spacing w:line="360" w:lineRule="auto"/>
        <w:jc w:val="left"/>
        <w:rPr>
          <w:b/>
          <w:lang w:val="en-GB"/>
        </w:rPr>
      </w:pPr>
    </w:p>
    <w:p w14:paraId="571ED13F" w14:textId="77777777" w:rsidR="00E06EED" w:rsidRDefault="00E06EED" w:rsidP="00A61C7F">
      <w:pPr>
        <w:spacing w:line="360" w:lineRule="auto"/>
        <w:jc w:val="left"/>
        <w:rPr>
          <w:b/>
          <w:lang w:val="en-GB"/>
        </w:rPr>
      </w:pPr>
    </w:p>
    <w:p w14:paraId="3CEB6A53" w14:textId="77777777" w:rsidR="00E06EED" w:rsidRDefault="00E06EED" w:rsidP="00A61C7F">
      <w:pPr>
        <w:spacing w:line="360" w:lineRule="auto"/>
        <w:jc w:val="left"/>
        <w:rPr>
          <w:b/>
          <w:lang w:val="en-GB"/>
        </w:rPr>
      </w:pPr>
    </w:p>
    <w:p w14:paraId="72FA77FB" w14:textId="77777777" w:rsidR="00E06EED" w:rsidRDefault="00E06EED" w:rsidP="00A61C7F">
      <w:pPr>
        <w:spacing w:line="360" w:lineRule="auto"/>
        <w:jc w:val="left"/>
        <w:rPr>
          <w:b/>
          <w:lang w:val="en-GB"/>
        </w:rPr>
      </w:pPr>
    </w:p>
    <w:p w14:paraId="3EEBC258" w14:textId="6B388AD8" w:rsidR="00A61C7F" w:rsidRPr="00DA731C" w:rsidRDefault="00A61C7F" w:rsidP="00A61C7F">
      <w:pPr>
        <w:spacing w:line="360" w:lineRule="auto"/>
        <w:jc w:val="both"/>
        <w:rPr>
          <w:rFonts w:asciiTheme="majorHAnsi" w:hAnsiTheme="majorHAnsi"/>
          <w:sz w:val="20"/>
          <w:szCs w:val="20"/>
          <w:lang w:val="en-GB"/>
        </w:rPr>
      </w:pPr>
      <w:r w:rsidRPr="00DA731C">
        <w:rPr>
          <w:rFonts w:asciiTheme="majorHAnsi" w:hAnsiTheme="majorHAnsi"/>
          <w:b/>
          <w:sz w:val="20"/>
          <w:szCs w:val="20"/>
          <w:lang w:val="en-GB"/>
        </w:rPr>
        <w:t xml:space="preserve">Table </w:t>
      </w:r>
      <w:r w:rsidR="004F0022">
        <w:rPr>
          <w:rFonts w:asciiTheme="majorHAnsi" w:hAnsiTheme="majorHAnsi"/>
          <w:b/>
          <w:sz w:val="20"/>
          <w:szCs w:val="20"/>
          <w:lang w:val="en-GB"/>
        </w:rPr>
        <w:t>2</w:t>
      </w:r>
      <w:r w:rsidRPr="00DA731C">
        <w:rPr>
          <w:rFonts w:asciiTheme="majorHAnsi" w:hAnsiTheme="majorHAnsi"/>
          <w:sz w:val="20"/>
          <w:szCs w:val="20"/>
          <w:lang w:val="en-GB"/>
        </w:rPr>
        <w:t>. Candidate mixed effect models for proportion of males, and proportion of adults in seabird bycatch composition as influenced by region and type of fishery.  All models included species as a random effect.</w:t>
      </w:r>
      <w:r>
        <w:rPr>
          <w:rFonts w:asciiTheme="majorHAnsi" w:hAnsiTheme="majorHAnsi"/>
          <w:sz w:val="20"/>
          <w:szCs w:val="20"/>
          <w:lang w:val="en-GB"/>
        </w:rPr>
        <w:t xml:space="preserve"> Best models are highlighted in bold. </w:t>
      </w:r>
    </w:p>
    <w:tbl>
      <w:tblPr>
        <w:tblW w:w="7763" w:type="dxa"/>
        <w:jc w:val="center"/>
        <w:tblLayout w:type="fixed"/>
        <w:tblLook w:val="04A0" w:firstRow="1" w:lastRow="0" w:firstColumn="1" w:lastColumn="0" w:noHBand="0" w:noVBand="1"/>
      </w:tblPr>
      <w:tblGrid>
        <w:gridCol w:w="3227"/>
        <w:gridCol w:w="567"/>
        <w:gridCol w:w="850"/>
        <w:gridCol w:w="851"/>
        <w:gridCol w:w="1134"/>
        <w:gridCol w:w="1134"/>
      </w:tblGrid>
      <w:tr w:rsidR="00A61C7F" w:rsidRPr="00DE1511" w14:paraId="35D2954C" w14:textId="77777777" w:rsidTr="00A61C7F">
        <w:trPr>
          <w:jc w:val="center"/>
        </w:trPr>
        <w:tc>
          <w:tcPr>
            <w:tcW w:w="3227" w:type="dxa"/>
            <w:tcBorders>
              <w:top w:val="single" w:sz="4" w:space="0" w:color="auto"/>
              <w:bottom w:val="single" w:sz="4" w:space="0" w:color="auto"/>
            </w:tcBorders>
            <w:shd w:val="clear" w:color="auto" w:fill="auto"/>
          </w:tcPr>
          <w:p w14:paraId="758B9257"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lang w:val="en-GB"/>
              </w:rPr>
              <w:t>Model</w:t>
            </w:r>
          </w:p>
        </w:tc>
        <w:tc>
          <w:tcPr>
            <w:tcW w:w="567" w:type="dxa"/>
            <w:tcBorders>
              <w:top w:val="single" w:sz="4" w:space="0" w:color="auto"/>
              <w:bottom w:val="single" w:sz="4" w:space="0" w:color="auto"/>
            </w:tcBorders>
            <w:shd w:val="clear" w:color="auto" w:fill="auto"/>
          </w:tcPr>
          <w:p w14:paraId="067A14C9"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lang w:val="en-GB"/>
              </w:rPr>
              <w:t>df</w:t>
            </w:r>
          </w:p>
        </w:tc>
        <w:tc>
          <w:tcPr>
            <w:tcW w:w="850" w:type="dxa"/>
            <w:tcBorders>
              <w:top w:val="single" w:sz="4" w:space="0" w:color="auto"/>
              <w:bottom w:val="single" w:sz="4" w:space="0" w:color="auto"/>
            </w:tcBorders>
            <w:shd w:val="clear" w:color="auto" w:fill="auto"/>
          </w:tcPr>
          <w:p w14:paraId="147C1C31"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lang w:val="en-GB"/>
              </w:rPr>
              <w:t>AICc</w:t>
            </w:r>
          </w:p>
        </w:tc>
        <w:tc>
          <w:tcPr>
            <w:tcW w:w="851" w:type="dxa"/>
            <w:tcBorders>
              <w:top w:val="single" w:sz="4" w:space="0" w:color="auto"/>
              <w:bottom w:val="single" w:sz="4" w:space="0" w:color="auto"/>
            </w:tcBorders>
            <w:shd w:val="clear" w:color="auto" w:fill="auto"/>
          </w:tcPr>
          <w:p w14:paraId="78524DFA"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rPr>
              <w:t>Δ</w:t>
            </w:r>
            <w:r w:rsidRPr="00DE1511">
              <w:rPr>
                <w:rFonts w:asciiTheme="majorHAnsi" w:hAnsiTheme="majorHAnsi"/>
                <w:sz w:val="20"/>
                <w:szCs w:val="20"/>
                <w:lang w:val="en-GB"/>
              </w:rPr>
              <w:t>AICc</w:t>
            </w:r>
          </w:p>
        </w:tc>
        <w:tc>
          <w:tcPr>
            <w:tcW w:w="1134" w:type="dxa"/>
            <w:tcBorders>
              <w:top w:val="single" w:sz="4" w:space="0" w:color="auto"/>
              <w:bottom w:val="single" w:sz="4" w:space="0" w:color="auto"/>
            </w:tcBorders>
            <w:shd w:val="clear" w:color="auto" w:fill="auto"/>
          </w:tcPr>
          <w:p w14:paraId="08866948"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lang w:val="en-GB"/>
              </w:rPr>
              <w:t>Deviance</w:t>
            </w:r>
          </w:p>
        </w:tc>
        <w:tc>
          <w:tcPr>
            <w:tcW w:w="1134" w:type="dxa"/>
            <w:tcBorders>
              <w:top w:val="single" w:sz="4" w:space="0" w:color="auto"/>
              <w:bottom w:val="single" w:sz="4" w:space="0" w:color="auto"/>
            </w:tcBorders>
            <w:shd w:val="clear" w:color="auto" w:fill="auto"/>
          </w:tcPr>
          <w:p w14:paraId="2781B391"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lang w:val="en-GB"/>
              </w:rPr>
              <w:t>Resid df</w:t>
            </w:r>
          </w:p>
        </w:tc>
      </w:tr>
      <w:tr w:rsidR="00A61C7F" w:rsidRPr="002C6DD6" w14:paraId="556BEAD1" w14:textId="77777777" w:rsidTr="00A61C7F">
        <w:trPr>
          <w:jc w:val="center"/>
        </w:trPr>
        <w:tc>
          <w:tcPr>
            <w:tcW w:w="3227" w:type="dxa"/>
            <w:tcBorders>
              <w:top w:val="single" w:sz="4" w:space="0" w:color="auto"/>
            </w:tcBorders>
            <w:shd w:val="clear" w:color="auto" w:fill="auto"/>
            <w:vAlign w:val="bottom"/>
          </w:tcPr>
          <w:p w14:paraId="6AB6535B" w14:textId="77777777" w:rsidR="00A61C7F" w:rsidRPr="00DE1511" w:rsidRDefault="00A61C7F" w:rsidP="00A61C7F">
            <w:pPr>
              <w:spacing w:line="360" w:lineRule="auto"/>
              <w:jc w:val="left"/>
              <w:rPr>
                <w:rFonts w:asciiTheme="majorHAnsi" w:hAnsiTheme="majorHAnsi"/>
                <w:b/>
                <w:sz w:val="20"/>
                <w:szCs w:val="20"/>
                <w:lang w:val="en-GB"/>
              </w:rPr>
            </w:pPr>
            <w:r w:rsidRPr="00DE1511">
              <w:rPr>
                <w:rFonts w:asciiTheme="majorHAnsi" w:hAnsiTheme="majorHAnsi"/>
                <w:sz w:val="20"/>
                <w:szCs w:val="20"/>
                <w:lang w:val="en-GB"/>
              </w:rPr>
              <w:t>Sex (y &lt;- proportion of males)</w:t>
            </w:r>
          </w:p>
        </w:tc>
        <w:tc>
          <w:tcPr>
            <w:tcW w:w="567" w:type="dxa"/>
            <w:tcBorders>
              <w:top w:val="single" w:sz="4" w:space="0" w:color="auto"/>
            </w:tcBorders>
            <w:shd w:val="clear" w:color="auto" w:fill="auto"/>
            <w:vAlign w:val="bottom"/>
          </w:tcPr>
          <w:p w14:paraId="6FA8C696" w14:textId="77777777" w:rsidR="00A61C7F" w:rsidRPr="00DE1511" w:rsidRDefault="00A61C7F" w:rsidP="00A61C7F">
            <w:pPr>
              <w:spacing w:line="360" w:lineRule="auto"/>
              <w:rPr>
                <w:rFonts w:asciiTheme="majorHAnsi" w:hAnsiTheme="majorHAnsi"/>
                <w:sz w:val="20"/>
                <w:szCs w:val="20"/>
                <w:lang w:val="en-GB"/>
              </w:rPr>
            </w:pPr>
          </w:p>
        </w:tc>
        <w:tc>
          <w:tcPr>
            <w:tcW w:w="850" w:type="dxa"/>
            <w:tcBorders>
              <w:top w:val="single" w:sz="4" w:space="0" w:color="auto"/>
            </w:tcBorders>
            <w:shd w:val="clear" w:color="auto" w:fill="auto"/>
            <w:vAlign w:val="bottom"/>
          </w:tcPr>
          <w:p w14:paraId="38D76459" w14:textId="77777777" w:rsidR="00A61C7F" w:rsidRPr="00DE1511" w:rsidRDefault="00A61C7F" w:rsidP="00A61C7F">
            <w:pPr>
              <w:spacing w:line="360" w:lineRule="auto"/>
              <w:rPr>
                <w:rFonts w:asciiTheme="majorHAnsi" w:hAnsiTheme="majorHAnsi"/>
                <w:sz w:val="20"/>
                <w:szCs w:val="20"/>
                <w:lang w:val="en-GB"/>
              </w:rPr>
            </w:pPr>
          </w:p>
        </w:tc>
        <w:tc>
          <w:tcPr>
            <w:tcW w:w="851" w:type="dxa"/>
            <w:tcBorders>
              <w:top w:val="single" w:sz="4" w:space="0" w:color="auto"/>
            </w:tcBorders>
            <w:shd w:val="clear" w:color="auto" w:fill="auto"/>
            <w:vAlign w:val="bottom"/>
          </w:tcPr>
          <w:p w14:paraId="3A318DEA" w14:textId="77777777" w:rsidR="00A61C7F" w:rsidRPr="00DE1511" w:rsidRDefault="00A61C7F" w:rsidP="00A61C7F">
            <w:pPr>
              <w:spacing w:line="360" w:lineRule="auto"/>
              <w:rPr>
                <w:rFonts w:asciiTheme="majorHAnsi" w:hAnsiTheme="majorHAnsi"/>
                <w:sz w:val="20"/>
                <w:szCs w:val="20"/>
                <w:lang w:val="en-GB"/>
              </w:rPr>
            </w:pPr>
          </w:p>
        </w:tc>
        <w:tc>
          <w:tcPr>
            <w:tcW w:w="1134" w:type="dxa"/>
            <w:tcBorders>
              <w:top w:val="single" w:sz="4" w:space="0" w:color="auto"/>
            </w:tcBorders>
            <w:shd w:val="clear" w:color="auto" w:fill="auto"/>
            <w:vAlign w:val="bottom"/>
          </w:tcPr>
          <w:p w14:paraId="1A1E0CD9" w14:textId="77777777" w:rsidR="00A61C7F" w:rsidRPr="00DE1511" w:rsidRDefault="00A61C7F" w:rsidP="00A61C7F">
            <w:pPr>
              <w:spacing w:line="360" w:lineRule="auto"/>
              <w:rPr>
                <w:rFonts w:asciiTheme="majorHAnsi" w:hAnsiTheme="majorHAnsi"/>
                <w:sz w:val="20"/>
                <w:szCs w:val="20"/>
                <w:lang w:val="en-GB"/>
              </w:rPr>
            </w:pPr>
          </w:p>
        </w:tc>
        <w:tc>
          <w:tcPr>
            <w:tcW w:w="1134" w:type="dxa"/>
            <w:tcBorders>
              <w:top w:val="single" w:sz="4" w:space="0" w:color="auto"/>
            </w:tcBorders>
            <w:shd w:val="clear" w:color="auto" w:fill="auto"/>
            <w:vAlign w:val="bottom"/>
          </w:tcPr>
          <w:p w14:paraId="0DDF9536" w14:textId="77777777" w:rsidR="00A61C7F" w:rsidRPr="00DE1511" w:rsidRDefault="00A61C7F" w:rsidP="00A61C7F">
            <w:pPr>
              <w:spacing w:line="360" w:lineRule="auto"/>
              <w:rPr>
                <w:rFonts w:asciiTheme="majorHAnsi" w:hAnsiTheme="majorHAnsi"/>
                <w:sz w:val="20"/>
                <w:szCs w:val="20"/>
                <w:lang w:val="en-GB"/>
              </w:rPr>
            </w:pPr>
          </w:p>
        </w:tc>
      </w:tr>
      <w:tr w:rsidR="00A61C7F" w:rsidRPr="00DE1511" w14:paraId="119B77AF" w14:textId="77777777" w:rsidTr="00A61C7F">
        <w:trPr>
          <w:jc w:val="center"/>
        </w:trPr>
        <w:tc>
          <w:tcPr>
            <w:tcW w:w="3227" w:type="dxa"/>
            <w:shd w:val="clear" w:color="auto" w:fill="auto"/>
            <w:vAlign w:val="bottom"/>
          </w:tcPr>
          <w:p w14:paraId="281C4897" w14:textId="77777777" w:rsidR="00A61C7F" w:rsidRPr="00DE1511" w:rsidRDefault="00A61C7F" w:rsidP="00A61C7F">
            <w:pPr>
              <w:spacing w:line="360" w:lineRule="auto"/>
              <w:jc w:val="left"/>
              <w:rPr>
                <w:rFonts w:asciiTheme="majorHAnsi" w:hAnsiTheme="majorHAnsi"/>
                <w:b/>
                <w:sz w:val="20"/>
                <w:szCs w:val="20"/>
              </w:rPr>
            </w:pPr>
            <w:r w:rsidRPr="00DE1511">
              <w:rPr>
                <w:rFonts w:asciiTheme="majorHAnsi" w:hAnsiTheme="majorHAnsi"/>
                <w:sz w:val="20"/>
                <w:szCs w:val="20"/>
                <w:lang w:val="en-GB"/>
              </w:rPr>
              <w:t>y ~ Region * Fis</w:t>
            </w:r>
            <w:r w:rsidRPr="00DE1511">
              <w:rPr>
                <w:rFonts w:asciiTheme="majorHAnsi" w:hAnsiTheme="majorHAnsi"/>
                <w:sz w:val="20"/>
                <w:szCs w:val="20"/>
              </w:rPr>
              <w:t>hery</w:t>
            </w:r>
          </w:p>
        </w:tc>
        <w:tc>
          <w:tcPr>
            <w:tcW w:w="567" w:type="dxa"/>
            <w:shd w:val="clear" w:color="auto" w:fill="auto"/>
            <w:vAlign w:val="bottom"/>
          </w:tcPr>
          <w:p w14:paraId="60199B93" w14:textId="77777777" w:rsidR="00A61C7F" w:rsidRPr="00DE1511" w:rsidRDefault="00A61C7F" w:rsidP="00A61C7F">
            <w:pPr>
              <w:spacing w:line="360" w:lineRule="auto"/>
              <w:rPr>
                <w:rFonts w:asciiTheme="majorHAnsi" w:hAnsiTheme="majorHAnsi"/>
                <w:b/>
                <w:sz w:val="20"/>
                <w:szCs w:val="20"/>
              </w:rPr>
            </w:pPr>
            <w:r w:rsidRPr="00DE1511">
              <w:rPr>
                <w:rFonts w:asciiTheme="majorHAnsi" w:hAnsiTheme="majorHAnsi"/>
                <w:sz w:val="20"/>
                <w:szCs w:val="20"/>
              </w:rPr>
              <w:t>6</w:t>
            </w:r>
          </w:p>
        </w:tc>
        <w:tc>
          <w:tcPr>
            <w:tcW w:w="850" w:type="dxa"/>
            <w:shd w:val="clear" w:color="auto" w:fill="auto"/>
            <w:vAlign w:val="bottom"/>
          </w:tcPr>
          <w:p w14:paraId="5172449F" w14:textId="77777777" w:rsidR="00A61C7F" w:rsidRPr="00DE1511" w:rsidRDefault="00A61C7F" w:rsidP="00A61C7F">
            <w:pPr>
              <w:spacing w:line="360" w:lineRule="auto"/>
              <w:rPr>
                <w:rFonts w:asciiTheme="majorHAnsi" w:hAnsiTheme="majorHAnsi"/>
                <w:b/>
                <w:sz w:val="20"/>
                <w:szCs w:val="20"/>
              </w:rPr>
            </w:pPr>
            <w:r w:rsidRPr="00DE1511">
              <w:rPr>
                <w:rFonts w:asciiTheme="majorHAnsi" w:hAnsiTheme="majorHAnsi"/>
                <w:sz w:val="20"/>
                <w:szCs w:val="20"/>
              </w:rPr>
              <w:t>-42.1</w:t>
            </w:r>
          </w:p>
        </w:tc>
        <w:tc>
          <w:tcPr>
            <w:tcW w:w="851" w:type="dxa"/>
            <w:shd w:val="clear" w:color="auto" w:fill="auto"/>
            <w:vAlign w:val="bottom"/>
          </w:tcPr>
          <w:p w14:paraId="27BF6905" w14:textId="77777777" w:rsidR="00A61C7F" w:rsidRPr="00DE1511" w:rsidRDefault="00A61C7F" w:rsidP="00A61C7F">
            <w:pPr>
              <w:spacing w:line="360" w:lineRule="auto"/>
              <w:rPr>
                <w:rFonts w:asciiTheme="majorHAnsi" w:hAnsiTheme="majorHAnsi"/>
                <w:b/>
                <w:sz w:val="20"/>
                <w:szCs w:val="20"/>
              </w:rPr>
            </w:pPr>
            <w:r w:rsidRPr="00DE1511">
              <w:rPr>
                <w:rFonts w:asciiTheme="majorHAnsi" w:hAnsiTheme="majorHAnsi"/>
                <w:sz w:val="20"/>
                <w:szCs w:val="20"/>
              </w:rPr>
              <w:t>0</w:t>
            </w:r>
            <w:r>
              <w:rPr>
                <w:rFonts w:asciiTheme="majorHAnsi" w:hAnsiTheme="majorHAnsi"/>
                <w:sz w:val="20"/>
                <w:szCs w:val="20"/>
              </w:rPr>
              <w:t>.0</w:t>
            </w:r>
          </w:p>
        </w:tc>
        <w:tc>
          <w:tcPr>
            <w:tcW w:w="1134" w:type="dxa"/>
            <w:shd w:val="clear" w:color="auto" w:fill="auto"/>
            <w:vAlign w:val="bottom"/>
          </w:tcPr>
          <w:p w14:paraId="752CB5D0" w14:textId="77777777" w:rsidR="00A61C7F" w:rsidRPr="00DE1511" w:rsidRDefault="00A61C7F" w:rsidP="00A61C7F">
            <w:pPr>
              <w:spacing w:line="360" w:lineRule="auto"/>
              <w:rPr>
                <w:rFonts w:asciiTheme="majorHAnsi" w:hAnsiTheme="majorHAnsi"/>
                <w:b/>
                <w:sz w:val="20"/>
                <w:szCs w:val="20"/>
                <w:lang w:val="en-GB"/>
              </w:rPr>
            </w:pPr>
            <w:r w:rsidRPr="00DE1511">
              <w:rPr>
                <w:rFonts w:asciiTheme="majorHAnsi" w:hAnsiTheme="majorHAnsi"/>
                <w:sz w:val="20"/>
                <w:szCs w:val="20"/>
              </w:rPr>
              <w:t>-55.3</w:t>
            </w:r>
          </w:p>
        </w:tc>
        <w:tc>
          <w:tcPr>
            <w:tcW w:w="1134" w:type="dxa"/>
            <w:shd w:val="clear" w:color="auto" w:fill="auto"/>
            <w:vAlign w:val="bottom"/>
          </w:tcPr>
          <w:p w14:paraId="4F47D3F7" w14:textId="77777777" w:rsidR="00A61C7F" w:rsidRPr="00DE1511" w:rsidRDefault="00A61C7F" w:rsidP="00A61C7F">
            <w:pPr>
              <w:spacing w:line="360" w:lineRule="auto"/>
              <w:rPr>
                <w:rFonts w:asciiTheme="majorHAnsi" w:hAnsiTheme="majorHAnsi"/>
                <w:b/>
                <w:sz w:val="20"/>
                <w:szCs w:val="20"/>
                <w:lang w:val="en-GB"/>
              </w:rPr>
            </w:pPr>
            <w:r w:rsidRPr="00DE1511">
              <w:rPr>
                <w:rFonts w:asciiTheme="majorHAnsi" w:hAnsiTheme="majorHAnsi"/>
                <w:sz w:val="20"/>
                <w:szCs w:val="20"/>
              </w:rPr>
              <w:t>75</w:t>
            </w:r>
          </w:p>
        </w:tc>
      </w:tr>
      <w:tr w:rsidR="00A61C7F" w:rsidRPr="00DE1511" w14:paraId="0612EC9D" w14:textId="77777777" w:rsidTr="00A61C7F">
        <w:trPr>
          <w:jc w:val="center"/>
        </w:trPr>
        <w:tc>
          <w:tcPr>
            <w:tcW w:w="3227" w:type="dxa"/>
            <w:shd w:val="clear" w:color="auto" w:fill="auto"/>
            <w:vAlign w:val="bottom"/>
          </w:tcPr>
          <w:p w14:paraId="144B3CF5" w14:textId="77777777" w:rsidR="00A61C7F" w:rsidRPr="00DE1511" w:rsidRDefault="00A61C7F" w:rsidP="00A61C7F">
            <w:pPr>
              <w:spacing w:line="360" w:lineRule="auto"/>
              <w:jc w:val="left"/>
              <w:rPr>
                <w:rFonts w:asciiTheme="majorHAnsi" w:hAnsiTheme="majorHAnsi"/>
                <w:sz w:val="20"/>
                <w:szCs w:val="20"/>
              </w:rPr>
            </w:pPr>
            <w:r w:rsidRPr="00DE1511">
              <w:rPr>
                <w:rFonts w:asciiTheme="majorHAnsi" w:hAnsiTheme="majorHAnsi"/>
                <w:b/>
                <w:bCs/>
                <w:sz w:val="20"/>
                <w:szCs w:val="20"/>
              </w:rPr>
              <w:t>Y ~ Region</w:t>
            </w:r>
          </w:p>
        </w:tc>
        <w:tc>
          <w:tcPr>
            <w:tcW w:w="567" w:type="dxa"/>
            <w:shd w:val="clear" w:color="auto" w:fill="auto"/>
            <w:vAlign w:val="bottom"/>
          </w:tcPr>
          <w:p w14:paraId="256E4851" w14:textId="77777777" w:rsidR="00A61C7F" w:rsidRPr="00DE1511" w:rsidRDefault="00A61C7F" w:rsidP="00A61C7F">
            <w:pPr>
              <w:spacing w:line="360" w:lineRule="auto"/>
              <w:rPr>
                <w:rFonts w:asciiTheme="majorHAnsi" w:hAnsiTheme="majorHAnsi"/>
                <w:sz w:val="20"/>
                <w:szCs w:val="20"/>
              </w:rPr>
            </w:pPr>
            <w:r w:rsidRPr="00DE1511">
              <w:rPr>
                <w:rFonts w:asciiTheme="majorHAnsi" w:hAnsiTheme="majorHAnsi"/>
                <w:b/>
                <w:bCs/>
                <w:sz w:val="20"/>
                <w:szCs w:val="20"/>
              </w:rPr>
              <w:t>4</w:t>
            </w:r>
          </w:p>
        </w:tc>
        <w:tc>
          <w:tcPr>
            <w:tcW w:w="850" w:type="dxa"/>
            <w:shd w:val="clear" w:color="auto" w:fill="auto"/>
            <w:vAlign w:val="bottom"/>
          </w:tcPr>
          <w:p w14:paraId="12D8FF94" w14:textId="77777777" w:rsidR="00A61C7F" w:rsidRPr="00DE1511" w:rsidRDefault="00A61C7F" w:rsidP="00A61C7F">
            <w:pPr>
              <w:spacing w:line="360" w:lineRule="auto"/>
              <w:rPr>
                <w:rFonts w:asciiTheme="majorHAnsi" w:hAnsiTheme="majorHAnsi"/>
                <w:sz w:val="20"/>
                <w:szCs w:val="20"/>
              </w:rPr>
            </w:pPr>
            <w:r w:rsidRPr="00DE1511">
              <w:rPr>
                <w:rFonts w:asciiTheme="majorHAnsi" w:hAnsiTheme="majorHAnsi"/>
                <w:b/>
                <w:bCs/>
                <w:sz w:val="20"/>
                <w:szCs w:val="20"/>
              </w:rPr>
              <w:t>-40.6</w:t>
            </w:r>
          </w:p>
        </w:tc>
        <w:tc>
          <w:tcPr>
            <w:tcW w:w="851" w:type="dxa"/>
            <w:shd w:val="clear" w:color="auto" w:fill="auto"/>
            <w:vAlign w:val="bottom"/>
          </w:tcPr>
          <w:p w14:paraId="29D1946D" w14:textId="77777777" w:rsidR="00A61C7F" w:rsidRPr="00DE1511" w:rsidRDefault="00A61C7F" w:rsidP="00A61C7F">
            <w:pPr>
              <w:spacing w:line="360" w:lineRule="auto"/>
              <w:rPr>
                <w:rFonts w:asciiTheme="majorHAnsi" w:hAnsiTheme="majorHAnsi"/>
                <w:sz w:val="20"/>
                <w:szCs w:val="20"/>
              </w:rPr>
            </w:pPr>
            <w:r w:rsidRPr="00DE1511">
              <w:rPr>
                <w:rFonts w:asciiTheme="majorHAnsi" w:hAnsiTheme="majorHAnsi"/>
                <w:b/>
                <w:bCs/>
                <w:sz w:val="20"/>
                <w:szCs w:val="20"/>
              </w:rPr>
              <w:t>1.5</w:t>
            </w:r>
          </w:p>
        </w:tc>
        <w:tc>
          <w:tcPr>
            <w:tcW w:w="1134" w:type="dxa"/>
            <w:shd w:val="clear" w:color="auto" w:fill="auto"/>
            <w:vAlign w:val="bottom"/>
          </w:tcPr>
          <w:p w14:paraId="6837F442" w14:textId="77777777" w:rsidR="00A61C7F" w:rsidRPr="00DE1511" w:rsidRDefault="00A61C7F" w:rsidP="00A61C7F">
            <w:pPr>
              <w:spacing w:line="360" w:lineRule="auto"/>
              <w:rPr>
                <w:rFonts w:asciiTheme="majorHAnsi" w:hAnsiTheme="majorHAnsi"/>
                <w:sz w:val="20"/>
                <w:szCs w:val="20"/>
              </w:rPr>
            </w:pPr>
            <w:r w:rsidRPr="00DE1511">
              <w:rPr>
                <w:rFonts w:asciiTheme="majorHAnsi" w:hAnsiTheme="majorHAnsi"/>
                <w:b/>
                <w:bCs/>
                <w:sz w:val="20"/>
                <w:szCs w:val="20"/>
              </w:rPr>
              <w:t>-49</w:t>
            </w:r>
            <w:r>
              <w:rPr>
                <w:rFonts w:asciiTheme="majorHAnsi" w:hAnsiTheme="majorHAnsi"/>
                <w:b/>
                <w:bCs/>
                <w:sz w:val="20"/>
                <w:szCs w:val="20"/>
              </w:rPr>
              <w:t>.0</w:t>
            </w:r>
          </w:p>
        </w:tc>
        <w:tc>
          <w:tcPr>
            <w:tcW w:w="1134" w:type="dxa"/>
            <w:shd w:val="clear" w:color="auto" w:fill="auto"/>
            <w:vAlign w:val="bottom"/>
          </w:tcPr>
          <w:p w14:paraId="45A27FF0" w14:textId="77777777" w:rsidR="00A61C7F" w:rsidRPr="00DE1511" w:rsidRDefault="00A61C7F" w:rsidP="00A61C7F">
            <w:pPr>
              <w:spacing w:line="360" w:lineRule="auto"/>
              <w:rPr>
                <w:rFonts w:asciiTheme="majorHAnsi" w:hAnsiTheme="majorHAnsi"/>
                <w:sz w:val="20"/>
                <w:szCs w:val="20"/>
              </w:rPr>
            </w:pPr>
            <w:r w:rsidRPr="00DE1511">
              <w:rPr>
                <w:rFonts w:asciiTheme="majorHAnsi" w:hAnsiTheme="majorHAnsi"/>
                <w:b/>
                <w:bCs/>
                <w:sz w:val="20"/>
                <w:szCs w:val="20"/>
              </w:rPr>
              <w:t>91</w:t>
            </w:r>
          </w:p>
        </w:tc>
      </w:tr>
      <w:tr w:rsidR="00A61C7F" w:rsidRPr="00DE1511" w14:paraId="4E3C7B98" w14:textId="77777777" w:rsidTr="00A61C7F">
        <w:trPr>
          <w:jc w:val="center"/>
        </w:trPr>
        <w:tc>
          <w:tcPr>
            <w:tcW w:w="3227" w:type="dxa"/>
            <w:shd w:val="clear" w:color="auto" w:fill="auto"/>
            <w:vAlign w:val="bottom"/>
          </w:tcPr>
          <w:p w14:paraId="1F0BEF05" w14:textId="77777777" w:rsidR="00A61C7F" w:rsidRPr="00DE1511" w:rsidRDefault="00A61C7F" w:rsidP="00A61C7F">
            <w:pPr>
              <w:spacing w:line="360" w:lineRule="auto"/>
              <w:jc w:val="left"/>
              <w:rPr>
                <w:rFonts w:asciiTheme="majorHAnsi" w:hAnsiTheme="majorHAnsi"/>
                <w:sz w:val="20"/>
                <w:szCs w:val="20"/>
                <w:lang w:val="en-GB"/>
              </w:rPr>
            </w:pPr>
            <w:r w:rsidRPr="00DE1511">
              <w:rPr>
                <w:rFonts w:asciiTheme="majorHAnsi" w:hAnsiTheme="majorHAnsi"/>
                <w:sz w:val="20"/>
                <w:szCs w:val="20"/>
              </w:rPr>
              <w:t>y ~ 1</w:t>
            </w:r>
          </w:p>
        </w:tc>
        <w:tc>
          <w:tcPr>
            <w:tcW w:w="567" w:type="dxa"/>
            <w:shd w:val="clear" w:color="auto" w:fill="auto"/>
            <w:vAlign w:val="bottom"/>
          </w:tcPr>
          <w:p w14:paraId="27DD5E32"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rPr>
              <w:t>3</w:t>
            </w:r>
          </w:p>
        </w:tc>
        <w:tc>
          <w:tcPr>
            <w:tcW w:w="850" w:type="dxa"/>
            <w:shd w:val="clear" w:color="auto" w:fill="auto"/>
            <w:vAlign w:val="bottom"/>
          </w:tcPr>
          <w:p w14:paraId="727373A9"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rPr>
              <w:t>-33</w:t>
            </w:r>
            <w:r>
              <w:rPr>
                <w:rFonts w:asciiTheme="majorHAnsi" w:hAnsiTheme="majorHAnsi"/>
                <w:sz w:val="20"/>
                <w:szCs w:val="20"/>
              </w:rPr>
              <w:t>.0</w:t>
            </w:r>
          </w:p>
        </w:tc>
        <w:tc>
          <w:tcPr>
            <w:tcW w:w="851" w:type="dxa"/>
            <w:shd w:val="clear" w:color="auto" w:fill="auto"/>
            <w:vAlign w:val="bottom"/>
          </w:tcPr>
          <w:p w14:paraId="52290FE2" w14:textId="77777777" w:rsidR="00A61C7F" w:rsidRPr="00DE1511" w:rsidRDefault="00A61C7F" w:rsidP="00A61C7F">
            <w:pPr>
              <w:spacing w:line="360" w:lineRule="auto"/>
              <w:rPr>
                <w:rFonts w:asciiTheme="majorHAnsi" w:hAnsiTheme="majorHAnsi"/>
                <w:sz w:val="20"/>
                <w:szCs w:val="20"/>
              </w:rPr>
            </w:pPr>
            <w:r w:rsidRPr="00DE1511">
              <w:rPr>
                <w:rFonts w:asciiTheme="majorHAnsi" w:hAnsiTheme="majorHAnsi"/>
                <w:sz w:val="20"/>
                <w:szCs w:val="20"/>
              </w:rPr>
              <w:t>9.1</w:t>
            </w:r>
          </w:p>
        </w:tc>
        <w:tc>
          <w:tcPr>
            <w:tcW w:w="1134" w:type="dxa"/>
            <w:shd w:val="clear" w:color="auto" w:fill="auto"/>
            <w:vAlign w:val="bottom"/>
          </w:tcPr>
          <w:p w14:paraId="0C5323C0"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rPr>
              <w:t>-39.2</w:t>
            </w:r>
          </w:p>
        </w:tc>
        <w:tc>
          <w:tcPr>
            <w:tcW w:w="1134" w:type="dxa"/>
            <w:shd w:val="clear" w:color="auto" w:fill="auto"/>
            <w:vAlign w:val="bottom"/>
          </w:tcPr>
          <w:p w14:paraId="6C8F3DA3"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rPr>
              <w:t>118</w:t>
            </w:r>
          </w:p>
        </w:tc>
      </w:tr>
      <w:tr w:rsidR="00A61C7F" w:rsidRPr="00DE1511" w14:paraId="10B10641" w14:textId="77777777" w:rsidTr="00A61C7F">
        <w:trPr>
          <w:jc w:val="center"/>
        </w:trPr>
        <w:tc>
          <w:tcPr>
            <w:tcW w:w="3227" w:type="dxa"/>
            <w:shd w:val="clear" w:color="auto" w:fill="auto"/>
            <w:vAlign w:val="bottom"/>
          </w:tcPr>
          <w:p w14:paraId="015E46EC" w14:textId="77777777" w:rsidR="00A61C7F" w:rsidRPr="00DE1511" w:rsidRDefault="00A61C7F" w:rsidP="00A61C7F">
            <w:pPr>
              <w:spacing w:line="360" w:lineRule="auto"/>
              <w:jc w:val="left"/>
              <w:rPr>
                <w:rFonts w:asciiTheme="majorHAnsi" w:hAnsiTheme="majorHAnsi"/>
                <w:sz w:val="20"/>
                <w:szCs w:val="20"/>
                <w:lang w:val="en-GB"/>
              </w:rPr>
            </w:pPr>
            <w:r w:rsidRPr="00DE1511">
              <w:rPr>
                <w:rFonts w:asciiTheme="majorHAnsi" w:hAnsiTheme="majorHAnsi"/>
                <w:sz w:val="20"/>
                <w:szCs w:val="20"/>
              </w:rPr>
              <w:t>y ~ Region + Fishery</w:t>
            </w:r>
          </w:p>
        </w:tc>
        <w:tc>
          <w:tcPr>
            <w:tcW w:w="567" w:type="dxa"/>
            <w:shd w:val="clear" w:color="auto" w:fill="auto"/>
            <w:vAlign w:val="bottom"/>
          </w:tcPr>
          <w:p w14:paraId="18D370E7"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rPr>
              <w:t>5</w:t>
            </w:r>
          </w:p>
        </w:tc>
        <w:tc>
          <w:tcPr>
            <w:tcW w:w="850" w:type="dxa"/>
            <w:shd w:val="clear" w:color="auto" w:fill="auto"/>
            <w:vAlign w:val="bottom"/>
          </w:tcPr>
          <w:p w14:paraId="029F04FF"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rPr>
              <w:t>-32.3</w:t>
            </w:r>
          </w:p>
        </w:tc>
        <w:tc>
          <w:tcPr>
            <w:tcW w:w="851" w:type="dxa"/>
            <w:shd w:val="clear" w:color="auto" w:fill="auto"/>
            <w:vAlign w:val="bottom"/>
          </w:tcPr>
          <w:p w14:paraId="298F56A9" w14:textId="77777777" w:rsidR="00A61C7F" w:rsidRPr="00DE1511" w:rsidRDefault="00A61C7F" w:rsidP="00A61C7F">
            <w:pPr>
              <w:spacing w:line="360" w:lineRule="auto"/>
              <w:rPr>
                <w:rFonts w:asciiTheme="majorHAnsi" w:hAnsiTheme="majorHAnsi"/>
                <w:sz w:val="20"/>
                <w:szCs w:val="20"/>
              </w:rPr>
            </w:pPr>
            <w:r w:rsidRPr="00DE1511">
              <w:rPr>
                <w:rFonts w:asciiTheme="majorHAnsi" w:hAnsiTheme="majorHAnsi"/>
                <w:sz w:val="20"/>
                <w:szCs w:val="20"/>
              </w:rPr>
              <w:t>9.8</w:t>
            </w:r>
          </w:p>
        </w:tc>
        <w:tc>
          <w:tcPr>
            <w:tcW w:w="1134" w:type="dxa"/>
            <w:shd w:val="clear" w:color="auto" w:fill="auto"/>
            <w:vAlign w:val="bottom"/>
          </w:tcPr>
          <w:p w14:paraId="7AFC4D13"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rPr>
              <w:t>-43.1</w:t>
            </w:r>
          </w:p>
        </w:tc>
        <w:tc>
          <w:tcPr>
            <w:tcW w:w="1134" w:type="dxa"/>
            <w:shd w:val="clear" w:color="auto" w:fill="auto"/>
            <w:vAlign w:val="bottom"/>
          </w:tcPr>
          <w:p w14:paraId="3C25C987"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rPr>
              <w:t>76</w:t>
            </w:r>
          </w:p>
        </w:tc>
      </w:tr>
      <w:tr w:rsidR="00A61C7F" w:rsidRPr="00DE1511" w14:paraId="3709E876" w14:textId="77777777" w:rsidTr="00A61C7F">
        <w:trPr>
          <w:jc w:val="center"/>
        </w:trPr>
        <w:tc>
          <w:tcPr>
            <w:tcW w:w="3227" w:type="dxa"/>
            <w:shd w:val="clear" w:color="auto" w:fill="auto"/>
            <w:vAlign w:val="bottom"/>
          </w:tcPr>
          <w:p w14:paraId="7249A6A7" w14:textId="77777777" w:rsidR="00A61C7F" w:rsidRPr="00DE1511" w:rsidRDefault="00A61C7F" w:rsidP="00A61C7F">
            <w:pPr>
              <w:spacing w:line="360" w:lineRule="auto"/>
              <w:jc w:val="left"/>
              <w:rPr>
                <w:rFonts w:asciiTheme="majorHAnsi" w:hAnsiTheme="majorHAnsi"/>
                <w:sz w:val="20"/>
                <w:szCs w:val="20"/>
                <w:lang w:val="en-GB"/>
              </w:rPr>
            </w:pPr>
            <w:r w:rsidRPr="00DE1511">
              <w:rPr>
                <w:rFonts w:asciiTheme="majorHAnsi" w:hAnsiTheme="majorHAnsi"/>
                <w:sz w:val="20"/>
                <w:szCs w:val="20"/>
              </w:rPr>
              <w:t>y ~ Fishery</w:t>
            </w:r>
          </w:p>
        </w:tc>
        <w:tc>
          <w:tcPr>
            <w:tcW w:w="567" w:type="dxa"/>
            <w:shd w:val="clear" w:color="auto" w:fill="auto"/>
            <w:vAlign w:val="bottom"/>
          </w:tcPr>
          <w:p w14:paraId="0E8B59F8"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rPr>
              <w:t>4</w:t>
            </w:r>
          </w:p>
        </w:tc>
        <w:tc>
          <w:tcPr>
            <w:tcW w:w="850" w:type="dxa"/>
            <w:shd w:val="clear" w:color="auto" w:fill="auto"/>
            <w:vAlign w:val="bottom"/>
          </w:tcPr>
          <w:p w14:paraId="130737F8"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rPr>
              <w:t>-7.8</w:t>
            </w:r>
          </w:p>
        </w:tc>
        <w:tc>
          <w:tcPr>
            <w:tcW w:w="851" w:type="dxa"/>
            <w:shd w:val="clear" w:color="auto" w:fill="auto"/>
            <w:vAlign w:val="bottom"/>
          </w:tcPr>
          <w:p w14:paraId="16FAD367" w14:textId="77777777" w:rsidR="00A61C7F" w:rsidRPr="00DE1511" w:rsidRDefault="00A61C7F" w:rsidP="00A61C7F">
            <w:pPr>
              <w:spacing w:line="360" w:lineRule="auto"/>
              <w:rPr>
                <w:rFonts w:asciiTheme="majorHAnsi" w:hAnsiTheme="majorHAnsi"/>
                <w:sz w:val="20"/>
                <w:szCs w:val="20"/>
              </w:rPr>
            </w:pPr>
            <w:r w:rsidRPr="00DE1511">
              <w:rPr>
                <w:rFonts w:asciiTheme="majorHAnsi" w:hAnsiTheme="majorHAnsi"/>
                <w:sz w:val="20"/>
                <w:szCs w:val="20"/>
              </w:rPr>
              <w:t>34.3</w:t>
            </w:r>
          </w:p>
        </w:tc>
        <w:tc>
          <w:tcPr>
            <w:tcW w:w="1134" w:type="dxa"/>
            <w:shd w:val="clear" w:color="auto" w:fill="auto"/>
            <w:vAlign w:val="bottom"/>
          </w:tcPr>
          <w:p w14:paraId="2F8CD3A3"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rPr>
              <w:t>-16.3</w:t>
            </w:r>
          </w:p>
        </w:tc>
        <w:tc>
          <w:tcPr>
            <w:tcW w:w="1134" w:type="dxa"/>
            <w:shd w:val="clear" w:color="auto" w:fill="auto"/>
            <w:vAlign w:val="bottom"/>
          </w:tcPr>
          <w:p w14:paraId="489FD70D"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rPr>
              <w:t>86</w:t>
            </w:r>
          </w:p>
        </w:tc>
      </w:tr>
      <w:tr w:rsidR="00A61C7F" w:rsidRPr="002C6DD6" w14:paraId="48F1B75F" w14:textId="77777777" w:rsidTr="00A61C7F">
        <w:trPr>
          <w:jc w:val="center"/>
        </w:trPr>
        <w:tc>
          <w:tcPr>
            <w:tcW w:w="3227" w:type="dxa"/>
            <w:tcBorders>
              <w:top w:val="single" w:sz="4" w:space="0" w:color="auto"/>
            </w:tcBorders>
            <w:shd w:val="clear" w:color="auto" w:fill="auto"/>
            <w:vAlign w:val="bottom"/>
          </w:tcPr>
          <w:p w14:paraId="1227CF70" w14:textId="77777777" w:rsidR="00A61C7F" w:rsidRPr="00DE1511" w:rsidRDefault="00A61C7F" w:rsidP="00A61C7F">
            <w:pPr>
              <w:spacing w:line="360" w:lineRule="auto"/>
              <w:jc w:val="left"/>
              <w:rPr>
                <w:rFonts w:asciiTheme="majorHAnsi" w:hAnsiTheme="majorHAnsi"/>
                <w:sz w:val="20"/>
                <w:szCs w:val="20"/>
                <w:lang w:val="en-GB"/>
              </w:rPr>
            </w:pPr>
            <w:r w:rsidRPr="00DE1511">
              <w:rPr>
                <w:rFonts w:asciiTheme="majorHAnsi" w:hAnsiTheme="majorHAnsi"/>
                <w:sz w:val="20"/>
                <w:szCs w:val="20"/>
                <w:lang w:val="en-GB"/>
              </w:rPr>
              <w:t>Age (y &lt;- Proportion of adults)</w:t>
            </w:r>
          </w:p>
        </w:tc>
        <w:tc>
          <w:tcPr>
            <w:tcW w:w="567" w:type="dxa"/>
            <w:tcBorders>
              <w:top w:val="single" w:sz="4" w:space="0" w:color="auto"/>
            </w:tcBorders>
            <w:shd w:val="clear" w:color="auto" w:fill="auto"/>
            <w:vAlign w:val="bottom"/>
          </w:tcPr>
          <w:p w14:paraId="1C4DA3A0" w14:textId="77777777" w:rsidR="00A61C7F" w:rsidRPr="00DE1511" w:rsidRDefault="00A61C7F" w:rsidP="00A61C7F">
            <w:pPr>
              <w:spacing w:line="360" w:lineRule="auto"/>
              <w:rPr>
                <w:rFonts w:asciiTheme="majorHAnsi" w:hAnsiTheme="majorHAnsi"/>
                <w:sz w:val="20"/>
                <w:szCs w:val="20"/>
                <w:lang w:val="en-GB"/>
              </w:rPr>
            </w:pPr>
          </w:p>
        </w:tc>
        <w:tc>
          <w:tcPr>
            <w:tcW w:w="850" w:type="dxa"/>
            <w:tcBorders>
              <w:top w:val="single" w:sz="4" w:space="0" w:color="auto"/>
            </w:tcBorders>
            <w:shd w:val="clear" w:color="auto" w:fill="auto"/>
            <w:vAlign w:val="bottom"/>
          </w:tcPr>
          <w:p w14:paraId="698B03D8" w14:textId="77777777" w:rsidR="00A61C7F" w:rsidRPr="00DE1511" w:rsidRDefault="00A61C7F" w:rsidP="00A61C7F">
            <w:pPr>
              <w:spacing w:line="360" w:lineRule="auto"/>
              <w:rPr>
                <w:rFonts w:asciiTheme="majorHAnsi" w:hAnsiTheme="majorHAnsi"/>
                <w:sz w:val="20"/>
                <w:szCs w:val="20"/>
                <w:lang w:val="en-GB"/>
              </w:rPr>
            </w:pPr>
          </w:p>
        </w:tc>
        <w:tc>
          <w:tcPr>
            <w:tcW w:w="851" w:type="dxa"/>
            <w:tcBorders>
              <w:top w:val="single" w:sz="4" w:space="0" w:color="auto"/>
            </w:tcBorders>
            <w:shd w:val="clear" w:color="auto" w:fill="auto"/>
            <w:vAlign w:val="bottom"/>
          </w:tcPr>
          <w:p w14:paraId="151F63B1" w14:textId="77777777" w:rsidR="00A61C7F" w:rsidRPr="00DE1511" w:rsidRDefault="00A61C7F" w:rsidP="00A61C7F">
            <w:pPr>
              <w:spacing w:line="360" w:lineRule="auto"/>
              <w:rPr>
                <w:rFonts w:asciiTheme="majorHAnsi" w:hAnsiTheme="majorHAnsi"/>
                <w:sz w:val="20"/>
                <w:szCs w:val="20"/>
                <w:lang w:val="en-GB"/>
              </w:rPr>
            </w:pPr>
          </w:p>
        </w:tc>
        <w:tc>
          <w:tcPr>
            <w:tcW w:w="1134" w:type="dxa"/>
            <w:tcBorders>
              <w:top w:val="single" w:sz="4" w:space="0" w:color="auto"/>
            </w:tcBorders>
            <w:shd w:val="clear" w:color="auto" w:fill="auto"/>
            <w:vAlign w:val="bottom"/>
          </w:tcPr>
          <w:p w14:paraId="70403831" w14:textId="77777777" w:rsidR="00A61C7F" w:rsidRPr="00DE1511" w:rsidRDefault="00A61C7F" w:rsidP="00A61C7F">
            <w:pPr>
              <w:spacing w:line="360" w:lineRule="auto"/>
              <w:rPr>
                <w:rFonts w:asciiTheme="majorHAnsi" w:hAnsiTheme="majorHAnsi"/>
                <w:sz w:val="20"/>
                <w:szCs w:val="20"/>
                <w:lang w:val="en-GB"/>
              </w:rPr>
            </w:pPr>
          </w:p>
        </w:tc>
        <w:tc>
          <w:tcPr>
            <w:tcW w:w="1134" w:type="dxa"/>
            <w:tcBorders>
              <w:top w:val="single" w:sz="4" w:space="0" w:color="auto"/>
            </w:tcBorders>
            <w:shd w:val="clear" w:color="auto" w:fill="auto"/>
            <w:vAlign w:val="bottom"/>
          </w:tcPr>
          <w:p w14:paraId="6AB8A729" w14:textId="77777777" w:rsidR="00A61C7F" w:rsidRPr="00DE1511" w:rsidRDefault="00A61C7F" w:rsidP="00A61C7F">
            <w:pPr>
              <w:spacing w:line="360" w:lineRule="auto"/>
              <w:rPr>
                <w:rFonts w:asciiTheme="majorHAnsi" w:hAnsiTheme="majorHAnsi"/>
                <w:sz w:val="20"/>
                <w:szCs w:val="20"/>
                <w:lang w:val="en-GB"/>
              </w:rPr>
            </w:pPr>
          </w:p>
        </w:tc>
      </w:tr>
      <w:tr w:rsidR="00A61C7F" w:rsidRPr="00DE1511" w14:paraId="46E9E534" w14:textId="77777777" w:rsidTr="00A61C7F">
        <w:trPr>
          <w:jc w:val="center"/>
        </w:trPr>
        <w:tc>
          <w:tcPr>
            <w:tcW w:w="3227" w:type="dxa"/>
            <w:shd w:val="clear" w:color="auto" w:fill="auto"/>
            <w:vAlign w:val="bottom"/>
          </w:tcPr>
          <w:p w14:paraId="7C148B6E" w14:textId="77777777" w:rsidR="00A61C7F" w:rsidRPr="00DE1511" w:rsidRDefault="00A61C7F" w:rsidP="00A61C7F">
            <w:pPr>
              <w:spacing w:line="360" w:lineRule="auto"/>
              <w:jc w:val="left"/>
              <w:rPr>
                <w:rFonts w:asciiTheme="majorHAnsi" w:hAnsiTheme="majorHAnsi"/>
                <w:b/>
                <w:sz w:val="20"/>
                <w:szCs w:val="20"/>
              </w:rPr>
            </w:pPr>
            <w:r w:rsidRPr="00DE1511">
              <w:rPr>
                <w:rFonts w:asciiTheme="majorHAnsi" w:hAnsiTheme="majorHAnsi"/>
                <w:b/>
                <w:sz w:val="20"/>
                <w:szCs w:val="20"/>
              </w:rPr>
              <w:t>y ~ Region * Fishery</w:t>
            </w:r>
          </w:p>
        </w:tc>
        <w:tc>
          <w:tcPr>
            <w:tcW w:w="567" w:type="dxa"/>
            <w:shd w:val="clear" w:color="auto" w:fill="auto"/>
            <w:vAlign w:val="bottom"/>
          </w:tcPr>
          <w:p w14:paraId="3B35E596" w14:textId="77777777" w:rsidR="00A61C7F" w:rsidRPr="00DE1511" w:rsidRDefault="00A61C7F" w:rsidP="00A61C7F">
            <w:pPr>
              <w:spacing w:line="360" w:lineRule="auto"/>
              <w:rPr>
                <w:rFonts w:asciiTheme="majorHAnsi" w:hAnsiTheme="majorHAnsi"/>
                <w:b/>
                <w:sz w:val="20"/>
                <w:szCs w:val="20"/>
              </w:rPr>
            </w:pPr>
            <w:r w:rsidRPr="00DE1511">
              <w:rPr>
                <w:rFonts w:asciiTheme="majorHAnsi" w:hAnsiTheme="majorHAnsi"/>
                <w:b/>
                <w:sz w:val="20"/>
                <w:szCs w:val="20"/>
              </w:rPr>
              <w:t>6</w:t>
            </w:r>
          </w:p>
        </w:tc>
        <w:tc>
          <w:tcPr>
            <w:tcW w:w="850" w:type="dxa"/>
            <w:shd w:val="clear" w:color="auto" w:fill="auto"/>
            <w:vAlign w:val="bottom"/>
          </w:tcPr>
          <w:p w14:paraId="1DB57141" w14:textId="77777777" w:rsidR="00A61C7F" w:rsidRPr="00DE1511" w:rsidRDefault="00A61C7F" w:rsidP="00A61C7F">
            <w:pPr>
              <w:spacing w:line="360" w:lineRule="auto"/>
              <w:rPr>
                <w:rFonts w:asciiTheme="majorHAnsi" w:hAnsiTheme="majorHAnsi"/>
                <w:b/>
                <w:sz w:val="20"/>
                <w:szCs w:val="20"/>
              </w:rPr>
            </w:pPr>
            <w:r w:rsidRPr="00DE1511">
              <w:rPr>
                <w:rFonts w:asciiTheme="majorHAnsi" w:hAnsiTheme="majorHAnsi"/>
                <w:b/>
                <w:sz w:val="20"/>
                <w:szCs w:val="20"/>
              </w:rPr>
              <w:t>48.4</w:t>
            </w:r>
          </w:p>
        </w:tc>
        <w:tc>
          <w:tcPr>
            <w:tcW w:w="851" w:type="dxa"/>
            <w:shd w:val="clear" w:color="auto" w:fill="auto"/>
            <w:vAlign w:val="bottom"/>
          </w:tcPr>
          <w:p w14:paraId="54C68236" w14:textId="77777777" w:rsidR="00A61C7F" w:rsidRPr="00DE1511" w:rsidRDefault="00A61C7F" w:rsidP="00A61C7F">
            <w:pPr>
              <w:spacing w:line="360" w:lineRule="auto"/>
              <w:jc w:val="right"/>
              <w:rPr>
                <w:rFonts w:asciiTheme="majorHAnsi" w:hAnsiTheme="majorHAnsi"/>
                <w:b/>
                <w:sz w:val="20"/>
                <w:szCs w:val="20"/>
              </w:rPr>
            </w:pPr>
            <w:r w:rsidRPr="00DE1511">
              <w:rPr>
                <w:rFonts w:asciiTheme="majorHAnsi" w:hAnsiTheme="majorHAnsi"/>
                <w:b/>
                <w:sz w:val="20"/>
                <w:szCs w:val="20"/>
              </w:rPr>
              <w:t>0</w:t>
            </w:r>
            <w:r>
              <w:rPr>
                <w:rFonts w:asciiTheme="majorHAnsi" w:hAnsiTheme="majorHAnsi"/>
                <w:b/>
                <w:sz w:val="20"/>
                <w:szCs w:val="20"/>
              </w:rPr>
              <w:t>.0</w:t>
            </w:r>
          </w:p>
        </w:tc>
        <w:tc>
          <w:tcPr>
            <w:tcW w:w="1134" w:type="dxa"/>
            <w:shd w:val="clear" w:color="auto" w:fill="auto"/>
            <w:vAlign w:val="bottom"/>
          </w:tcPr>
          <w:p w14:paraId="5E7E22EA" w14:textId="77777777" w:rsidR="00A61C7F" w:rsidRPr="00DE1511" w:rsidRDefault="00A61C7F" w:rsidP="00A61C7F">
            <w:pPr>
              <w:spacing w:line="360" w:lineRule="auto"/>
              <w:rPr>
                <w:rFonts w:asciiTheme="majorHAnsi" w:hAnsiTheme="majorHAnsi"/>
                <w:b/>
                <w:sz w:val="20"/>
                <w:szCs w:val="20"/>
              </w:rPr>
            </w:pPr>
            <w:r w:rsidRPr="00DE1511">
              <w:rPr>
                <w:rFonts w:asciiTheme="majorHAnsi" w:hAnsiTheme="majorHAnsi"/>
                <w:b/>
                <w:sz w:val="20"/>
                <w:szCs w:val="20"/>
              </w:rPr>
              <w:t>35.1</w:t>
            </w:r>
          </w:p>
        </w:tc>
        <w:tc>
          <w:tcPr>
            <w:tcW w:w="1134" w:type="dxa"/>
            <w:shd w:val="clear" w:color="auto" w:fill="auto"/>
            <w:vAlign w:val="bottom"/>
          </w:tcPr>
          <w:p w14:paraId="280E47EC" w14:textId="77777777" w:rsidR="00A61C7F" w:rsidRPr="00DE1511" w:rsidRDefault="00A61C7F" w:rsidP="00A61C7F">
            <w:pPr>
              <w:spacing w:line="360" w:lineRule="auto"/>
              <w:rPr>
                <w:rFonts w:asciiTheme="majorHAnsi" w:hAnsiTheme="majorHAnsi"/>
                <w:b/>
                <w:sz w:val="20"/>
                <w:szCs w:val="20"/>
              </w:rPr>
            </w:pPr>
            <w:r w:rsidRPr="00DE1511">
              <w:rPr>
                <w:rFonts w:asciiTheme="majorHAnsi" w:hAnsiTheme="majorHAnsi"/>
                <w:b/>
                <w:sz w:val="20"/>
                <w:szCs w:val="20"/>
              </w:rPr>
              <w:t>68</w:t>
            </w:r>
          </w:p>
        </w:tc>
      </w:tr>
      <w:tr w:rsidR="00A61C7F" w:rsidRPr="00DE1511" w14:paraId="4824C2D2" w14:textId="77777777" w:rsidTr="00A61C7F">
        <w:trPr>
          <w:jc w:val="center"/>
        </w:trPr>
        <w:tc>
          <w:tcPr>
            <w:tcW w:w="3227" w:type="dxa"/>
            <w:shd w:val="clear" w:color="auto" w:fill="auto"/>
            <w:vAlign w:val="bottom"/>
          </w:tcPr>
          <w:p w14:paraId="160AC5C6" w14:textId="77777777" w:rsidR="00A61C7F" w:rsidRPr="00DE1511" w:rsidRDefault="00A61C7F" w:rsidP="00A61C7F">
            <w:pPr>
              <w:spacing w:line="360" w:lineRule="auto"/>
              <w:jc w:val="left"/>
              <w:rPr>
                <w:rFonts w:asciiTheme="majorHAnsi" w:hAnsiTheme="majorHAnsi"/>
                <w:sz w:val="20"/>
                <w:szCs w:val="20"/>
              </w:rPr>
            </w:pPr>
            <w:r w:rsidRPr="00DE1511">
              <w:rPr>
                <w:rFonts w:asciiTheme="majorHAnsi" w:hAnsiTheme="majorHAnsi"/>
                <w:sz w:val="20"/>
                <w:szCs w:val="20"/>
              </w:rPr>
              <w:t>y ~ Region + Fishery</w:t>
            </w:r>
          </w:p>
        </w:tc>
        <w:tc>
          <w:tcPr>
            <w:tcW w:w="567" w:type="dxa"/>
            <w:shd w:val="clear" w:color="auto" w:fill="auto"/>
            <w:vAlign w:val="bottom"/>
          </w:tcPr>
          <w:p w14:paraId="3651F427" w14:textId="77777777" w:rsidR="00A61C7F" w:rsidRPr="00DE1511" w:rsidRDefault="00A61C7F" w:rsidP="00A61C7F">
            <w:pPr>
              <w:spacing w:line="360" w:lineRule="auto"/>
              <w:rPr>
                <w:rFonts w:asciiTheme="majorHAnsi" w:hAnsiTheme="majorHAnsi"/>
                <w:sz w:val="20"/>
                <w:szCs w:val="20"/>
              </w:rPr>
            </w:pPr>
            <w:r w:rsidRPr="00DE1511">
              <w:rPr>
                <w:rFonts w:asciiTheme="majorHAnsi" w:hAnsiTheme="majorHAnsi"/>
                <w:sz w:val="20"/>
                <w:szCs w:val="20"/>
              </w:rPr>
              <w:t>5</w:t>
            </w:r>
          </w:p>
        </w:tc>
        <w:tc>
          <w:tcPr>
            <w:tcW w:w="850" w:type="dxa"/>
            <w:shd w:val="clear" w:color="auto" w:fill="auto"/>
            <w:vAlign w:val="bottom"/>
          </w:tcPr>
          <w:p w14:paraId="011050FE"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rPr>
              <w:t>55.5</w:t>
            </w:r>
          </w:p>
        </w:tc>
        <w:tc>
          <w:tcPr>
            <w:tcW w:w="851" w:type="dxa"/>
            <w:shd w:val="clear" w:color="auto" w:fill="auto"/>
            <w:vAlign w:val="bottom"/>
          </w:tcPr>
          <w:p w14:paraId="69FFC510" w14:textId="77777777" w:rsidR="00A61C7F" w:rsidRPr="00DE1511" w:rsidRDefault="00A61C7F" w:rsidP="00A61C7F">
            <w:pPr>
              <w:spacing w:line="360" w:lineRule="auto"/>
              <w:jc w:val="right"/>
              <w:rPr>
                <w:rFonts w:asciiTheme="majorHAnsi" w:hAnsiTheme="majorHAnsi"/>
                <w:sz w:val="20"/>
                <w:szCs w:val="20"/>
              </w:rPr>
            </w:pPr>
            <w:r w:rsidRPr="00DE1511">
              <w:rPr>
                <w:rFonts w:asciiTheme="majorHAnsi" w:hAnsiTheme="majorHAnsi"/>
                <w:sz w:val="20"/>
                <w:szCs w:val="20"/>
              </w:rPr>
              <w:t>7.1</w:t>
            </w:r>
          </w:p>
        </w:tc>
        <w:tc>
          <w:tcPr>
            <w:tcW w:w="1134" w:type="dxa"/>
            <w:shd w:val="clear" w:color="auto" w:fill="auto"/>
            <w:vAlign w:val="bottom"/>
          </w:tcPr>
          <w:p w14:paraId="1437D7C6"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rPr>
              <w:t>44.6</w:t>
            </w:r>
          </w:p>
        </w:tc>
        <w:tc>
          <w:tcPr>
            <w:tcW w:w="1134" w:type="dxa"/>
            <w:shd w:val="clear" w:color="auto" w:fill="auto"/>
            <w:vAlign w:val="bottom"/>
          </w:tcPr>
          <w:p w14:paraId="3D5D8785"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rPr>
              <w:t>69</w:t>
            </w:r>
          </w:p>
        </w:tc>
      </w:tr>
      <w:tr w:rsidR="00A61C7F" w:rsidRPr="00DE1511" w14:paraId="32C59674" w14:textId="77777777" w:rsidTr="00A61C7F">
        <w:trPr>
          <w:jc w:val="center"/>
        </w:trPr>
        <w:tc>
          <w:tcPr>
            <w:tcW w:w="3227" w:type="dxa"/>
            <w:shd w:val="clear" w:color="auto" w:fill="auto"/>
            <w:vAlign w:val="bottom"/>
          </w:tcPr>
          <w:p w14:paraId="4552D365" w14:textId="77777777" w:rsidR="00A61C7F" w:rsidRPr="00DE1511" w:rsidRDefault="00A61C7F" w:rsidP="00A61C7F">
            <w:pPr>
              <w:spacing w:line="360" w:lineRule="auto"/>
              <w:jc w:val="left"/>
              <w:rPr>
                <w:rFonts w:asciiTheme="majorHAnsi" w:hAnsiTheme="majorHAnsi"/>
                <w:sz w:val="20"/>
                <w:szCs w:val="20"/>
                <w:lang w:val="en-GB"/>
              </w:rPr>
            </w:pPr>
            <w:r w:rsidRPr="00DE1511">
              <w:rPr>
                <w:rFonts w:asciiTheme="majorHAnsi" w:hAnsiTheme="majorHAnsi"/>
                <w:sz w:val="20"/>
                <w:szCs w:val="20"/>
              </w:rPr>
              <w:t>y ~ Fishery</w:t>
            </w:r>
          </w:p>
        </w:tc>
        <w:tc>
          <w:tcPr>
            <w:tcW w:w="567" w:type="dxa"/>
            <w:shd w:val="clear" w:color="auto" w:fill="auto"/>
            <w:vAlign w:val="bottom"/>
          </w:tcPr>
          <w:p w14:paraId="1584B31E"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rPr>
              <w:t>4</w:t>
            </w:r>
          </w:p>
        </w:tc>
        <w:tc>
          <w:tcPr>
            <w:tcW w:w="850" w:type="dxa"/>
            <w:shd w:val="clear" w:color="auto" w:fill="auto"/>
            <w:vAlign w:val="bottom"/>
          </w:tcPr>
          <w:p w14:paraId="1ED84F2E"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rPr>
              <w:t>72.1</w:t>
            </w:r>
          </w:p>
        </w:tc>
        <w:tc>
          <w:tcPr>
            <w:tcW w:w="851" w:type="dxa"/>
            <w:shd w:val="clear" w:color="auto" w:fill="auto"/>
            <w:vAlign w:val="bottom"/>
          </w:tcPr>
          <w:p w14:paraId="6B6263E9" w14:textId="77777777" w:rsidR="00A61C7F" w:rsidRPr="00DE1511" w:rsidRDefault="00A61C7F" w:rsidP="00A61C7F">
            <w:pPr>
              <w:spacing w:line="360" w:lineRule="auto"/>
              <w:jc w:val="right"/>
              <w:rPr>
                <w:rFonts w:asciiTheme="majorHAnsi" w:hAnsiTheme="majorHAnsi"/>
                <w:sz w:val="20"/>
                <w:szCs w:val="20"/>
              </w:rPr>
            </w:pPr>
            <w:r w:rsidRPr="00DE1511">
              <w:rPr>
                <w:rFonts w:asciiTheme="majorHAnsi" w:hAnsiTheme="majorHAnsi"/>
                <w:sz w:val="20"/>
                <w:szCs w:val="20"/>
              </w:rPr>
              <w:t>23.7</w:t>
            </w:r>
          </w:p>
        </w:tc>
        <w:tc>
          <w:tcPr>
            <w:tcW w:w="1134" w:type="dxa"/>
            <w:shd w:val="clear" w:color="auto" w:fill="auto"/>
            <w:vAlign w:val="bottom"/>
          </w:tcPr>
          <w:p w14:paraId="389FD76F"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rPr>
              <w:t>63.3</w:t>
            </w:r>
          </w:p>
        </w:tc>
        <w:tc>
          <w:tcPr>
            <w:tcW w:w="1134" w:type="dxa"/>
            <w:shd w:val="clear" w:color="auto" w:fill="auto"/>
            <w:vAlign w:val="bottom"/>
          </w:tcPr>
          <w:p w14:paraId="6718857A"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rPr>
              <w:t>79</w:t>
            </w:r>
          </w:p>
        </w:tc>
      </w:tr>
      <w:tr w:rsidR="00A61C7F" w:rsidRPr="00DE1511" w14:paraId="32036D8D" w14:textId="77777777" w:rsidTr="00A61C7F">
        <w:trPr>
          <w:jc w:val="center"/>
        </w:trPr>
        <w:tc>
          <w:tcPr>
            <w:tcW w:w="3227" w:type="dxa"/>
            <w:shd w:val="clear" w:color="auto" w:fill="auto"/>
            <w:vAlign w:val="bottom"/>
          </w:tcPr>
          <w:p w14:paraId="6129A0A7" w14:textId="77777777" w:rsidR="00A61C7F" w:rsidRPr="00DE1511" w:rsidRDefault="00A61C7F" w:rsidP="00A61C7F">
            <w:pPr>
              <w:spacing w:line="360" w:lineRule="auto"/>
              <w:jc w:val="left"/>
              <w:rPr>
                <w:rFonts w:asciiTheme="majorHAnsi" w:hAnsiTheme="majorHAnsi"/>
                <w:sz w:val="20"/>
                <w:szCs w:val="20"/>
                <w:lang w:val="en-GB"/>
              </w:rPr>
            </w:pPr>
            <w:r w:rsidRPr="00DE1511">
              <w:rPr>
                <w:rFonts w:asciiTheme="majorHAnsi" w:hAnsiTheme="majorHAnsi"/>
                <w:sz w:val="20"/>
                <w:szCs w:val="20"/>
              </w:rPr>
              <w:t>Y ~ Region</w:t>
            </w:r>
          </w:p>
        </w:tc>
        <w:tc>
          <w:tcPr>
            <w:tcW w:w="567" w:type="dxa"/>
            <w:shd w:val="clear" w:color="auto" w:fill="auto"/>
            <w:vAlign w:val="bottom"/>
          </w:tcPr>
          <w:p w14:paraId="15050F92"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rPr>
              <w:t>4</w:t>
            </w:r>
          </w:p>
        </w:tc>
        <w:tc>
          <w:tcPr>
            <w:tcW w:w="850" w:type="dxa"/>
            <w:shd w:val="clear" w:color="auto" w:fill="auto"/>
            <w:vAlign w:val="bottom"/>
          </w:tcPr>
          <w:p w14:paraId="7E3312E7"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rPr>
              <w:t>83.3</w:t>
            </w:r>
          </w:p>
        </w:tc>
        <w:tc>
          <w:tcPr>
            <w:tcW w:w="851" w:type="dxa"/>
            <w:shd w:val="clear" w:color="auto" w:fill="auto"/>
            <w:vAlign w:val="bottom"/>
          </w:tcPr>
          <w:p w14:paraId="086910F9" w14:textId="77777777" w:rsidR="00A61C7F" w:rsidRPr="00DE1511" w:rsidRDefault="00A61C7F" w:rsidP="00A61C7F">
            <w:pPr>
              <w:spacing w:line="360" w:lineRule="auto"/>
              <w:jc w:val="right"/>
              <w:rPr>
                <w:rFonts w:asciiTheme="majorHAnsi" w:hAnsiTheme="majorHAnsi"/>
                <w:sz w:val="20"/>
                <w:szCs w:val="20"/>
              </w:rPr>
            </w:pPr>
            <w:r w:rsidRPr="00DE1511">
              <w:rPr>
                <w:rFonts w:asciiTheme="majorHAnsi" w:hAnsiTheme="majorHAnsi"/>
                <w:sz w:val="20"/>
                <w:szCs w:val="20"/>
              </w:rPr>
              <w:t>34.9</w:t>
            </w:r>
          </w:p>
        </w:tc>
        <w:tc>
          <w:tcPr>
            <w:tcW w:w="1134" w:type="dxa"/>
            <w:shd w:val="clear" w:color="auto" w:fill="auto"/>
            <w:vAlign w:val="bottom"/>
          </w:tcPr>
          <w:p w14:paraId="41BCC6E5"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rPr>
              <w:t>74.8</w:t>
            </w:r>
          </w:p>
        </w:tc>
        <w:tc>
          <w:tcPr>
            <w:tcW w:w="1134" w:type="dxa"/>
            <w:shd w:val="clear" w:color="auto" w:fill="auto"/>
            <w:vAlign w:val="bottom"/>
          </w:tcPr>
          <w:p w14:paraId="02272001"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rPr>
              <w:t>85</w:t>
            </w:r>
          </w:p>
        </w:tc>
      </w:tr>
      <w:tr w:rsidR="00A61C7F" w:rsidRPr="00DE1511" w14:paraId="1DE9F9EF" w14:textId="77777777" w:rsidTr="00A61C7F">
        <w:trPr>
          <w:jc w:val="center"/>
        </w:trPr>
        <w:tc>
          <w:tcPr>
            <w:tcW w:w="3227" w:type="dxa"/>
            <w:tcBorders>
              <w:bottom w:val="single" w:sz="4" w:space="0" w:color="auto"/>
            </w:tcBorders>
            <w:shd w:val="clear" w:color="auto" w:fill="auto"/>
            <w:vAlign w:val="bottom"/>
          </w:tcPr>
          <w:p w14:paraId="488E93FD" w14:textId="77777777" w:rsidR="00A61C7F" w:rsidRPr="00DE1511" w:rsidRDefault="00A61C7F" w:rsidP="00A61C7F">
            <w:pPr>
              <w:spacing w:line="360" w:lineRule="auto"/>
              <w:jc w:val="left"/>
              <w:rPr>
                <w:rFonts w:asciiTheme="majorHAnsi" w:hAnsiTheme="majorHAnsi"/>
                <w:sz w:val="20"/>
                <w:szCs w:val="20"/>
                <w:lang w:val="en-GB"/>
              </w:rPr>
            </w:pPr>
            <w:r w:rsidRPr="00DE1511">
              <w:rPr>
                <w:rFonts w:asciiTheme="majorHAnsi" w:hAnsiTheme="majorHAnsi"/>
                <w:sz w:val="20"/>
                <w:szCs w:val="20"/>
              </w:rPr>
              <w:t>y ~ 1</w:t>
            </w:r>
          </w:p>
        </w:tc>
        <w:tc>
          <w:tcPr>
            <w:tcW w:w="567" w:type="dxa"/>
            <w:tcBorders>
              <w:bottom w:val="single" w:sz="4" w:space="0" w:color="auto"/>
            </w:tcBorders>
            <w:shd w:val="clear" w:color="auto" w:fill="auto"/>
            <w:vAlign w:val="bottom"/>
          </w:tcPr>
          <w:p w14:paraId="20D0329E"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rPr>
              <w:t>3</w:t>
            </w:r>
          </w:p>
        </w:tc>
        <w:tc>
          <w:tcPr>
            <w:tcW w:w="850" w:type="dxa"/>
            <w:tcBorders>
              <w:bottom w:val="single" w:sz="4" w:space="0" w:color="auto"/>
            </w:tcBorders>
            <w:shd w:val="clear" w:color="auto" w:fill="auto"/>
            <w:vAlign w:val="bottom"/>
          </w:tcPr>
          <w:p w14:paraId="6E32ABD7"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rPr>
              <w:t>109.9</w:t>
            </w:r>
          </w:p>
        </w:tc>
        <w:tc>
          <w:tcPr>
            <w:tcW w:w="851" w:type="dxa"/>
            <w:tcBorders>
              <w:bottom w:val="single" w:sz="4" w:space="0" w:color="auto"/>
            </w:tcBorders>
            <w:shd w:val="clear" w:color="auto" w:fill="auto"/>
            <w:vAlign w:val="bottom"/>
          </w:tcPr>
          <w:p w14:paraId="28F74C25" w14:textId="77777777" w:rsidR="00A61C7F" w:rsidRPr="00DE1511" w:rsidRDefault="00A61C7F" w:rsidP="00A61C7F">
            <w:pPr>
              <w:spacing w:line="360" w:lineRule="auto"/>
              <w:jc w:val="right"/>
              <w:rPr>
                <w:rFonts w:asciiTheme="majorHAnsi" w:hAnsiTheme="majorHAnsi"/>
                <w:sz w:val="20"/>
                <w:szCs w:val="20"/>
              </w:rPr>
            </w:pPr>
            <w:r w:rsidRPr="00DE1511">
              <w:rPr>
                <w:rFonts w:asciiTheme="majorHAnsi" w:hAnsiTheme="majorHAnsi"/>
                <w:sz w:val="20"/>
                <w:szCs w:val="20"/>
              </w:rPr>
              <w:t>61.5</w:t>
            </w:r>
          </w:p>
        </w:tc>
        <w:tc>
          <w:tcPr>
            <w:tcW w:w="1134" w:type="dxa"/>
            <w:tcBorders>
              <w:bottom w:val="single" w:sz="4" w:space="0" w:color="auto"/>
            </w:tcBorders>
            <w:shd w:val="clear" w:color="auto" w:fill="auto"/>
            <w:vAlign w:val="bottom"/>
          </w:tcPr>
          <w:p w14:paraId="3230F6A4"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rPr>
              <w:t>103.7</w:t>
            </w:r>
          </w:p>
        </w:tc>
        <w:tc>
          <w:tcPr>
            <w:tcW w:w="1134" w:type="dxa"/>
            <w:tcBorders>
              <w:bottom w:val="single" w:sz="4" w:space="0" w:color="auto"/>
            </w:tcBorders>
            <w:shd w:val="clear" w:color="auto" w:fill="auto"/>
            <w:vAlign w:val="bottom"/>
          </w:tcPr>
          <w:p w14:paraId="1B72CB32" w14:textId="77777777" w:rsidR="00A61C7F" w:rsidRPr="00DE1511" w:rsidRDefault="00A61C7F" w:rsidP="00A61C7F">
            <w:pPr>
              <w:spacing w:line="360" w:lineRule="auto"/>
              <w:rPr>
                <w:rFonts w:asciiTheme="majorHAnsi" w:hAnsiTheme="majorHAnsi"/>
                <w:sz w:val="20"/>
                <w:szCs w:val="20"/>
                <w:lang w:val="en-GB"/>
              </w:rPr>
            </w:pPr>
            <w:r w:rsidRPr="00DE1511">
              <w:rPr>
                <w:rFonts w:asciiTheme="majorHAnsi" w:hAnsiTheme="majorHAnsi"/>
                <w:sz w:val="20"/>
                <w:szCs w:val="20"/>
              </w:rPr>
              <w:t>112</w:t>
            </w:r>
          </w:p>
        </w:tc>
      </w:tr>
    </w:tbl>
    <w:p w14:paraId="34260537" w14:textId="77777777" w:rsidR="00A61C7F" w:rsidRDefault="00A61C7F" w:rsidP="00A61C7F">
      <w:pPr>
        <w:spacing w:line="360" w:lineRule="auto"/>
        <w:rPr>
          <w:lang w:val="en-GB"/>
        </w:rPr>
      </w:pPr>
    </w:p>
    <w:p w14:paraId="31A2DC15" w14:textId="77777777" w:rsidR="00A61C7F" w:rsidRDefault="00A61C7F" w:rsidP="00A61C7F">
      <w:pPr>
        <w:spacing w:line="360" w:lineRule="auto"/>
        <w:jc w:val="both"/>
        <w:rPr>
          <w:rFonts w:asciiTheme="majorHAnsi" w:hAnsiTheme="majorHAnsi"/>
          <w:b/>
          <w:sz w:val="20"/>
          <w:szCs w:val="20"/>
          <w:lang w:val="en-GB"/>
        </w:rPr>
      </w:pPr>
    </w:p>
    <w:p w14:paraId="4FE1E7F2" w14:textId="77777777" w:rsidR="00A61C7F" w:rsidRDefault="00A61C7F" w:rsidP="00A61C7F">
      <w:pPr>
        <w:spacing w:line="360" w:lineRule="auto"/>
        <w:jc w:val="both"/>
        <w:rPr>
          <w:rFonts w:asciiTheme="majorHAnsi" w:hAnsiTheme="majorHAnsi"/>
          <w:b/>
          <w:sz w:val="20"/>
          <w:szCs w:val="20"/>
          <w:lang w:val="en-GB"/>
        </w:rPr>
      </w:pPr>
    </w:p>
    <w:p w14:paraId="288C1258" w14:textId="77777777" w:rsidR="00A61C7F" w:rsidRDefault="00A61C7F" w:rsidP="00A61C7F">
      <w:pPr>
        <w:spacing w:line="360" w:lineRule="auto"/>
        <w:jc w:val="both"/>
        <w:rPr>
          <w:rFonts w:asciiTheme="majorHAnsi" w:hAnsiTheme="majorHAnsi"/>
          <w:b/>
          <w:sz w:val="20"/>
          <w:szCs w:val="20"/>
          <w:lang w:val="en-GB"/>
        </w:rPr>
      </w:pPr>
    </w:p>
    <w:p w14:paraId="20A8953C" w14:textId="77777777" w:rsidR="00A61C7F" w:rsidRDefault="00A61C7F" w:rsidP="00A61C7F">
      <w:pPr>
        <w:spacing w:line="360" w:lineRule="auto"/>
        <w:jc w:val="both"/>
        <w:rPr>
          <w:rFonts w:asciiTheme="majorHAnsi" w:hAnsiTheme="majorHAnsi"/>
          <w:b/>
          <w:sz w:val="20"/>
          <w:szCs w:val="20"/>
          <w:lang w:val="en-GB"/>
        </w:rPr>
      </w:pPr>
    </w:p>
    <w:p w14:paraId="7E71DB69" w14:textId="77777777" w:rsidR="00A61C7F" w:rsidRDefault="00A61C7F" w:rsidP="00A61C7F">
      <w:pPr>
        <w:spacing w:line="360" w:lineRule="auto"/>
        <w:jc w:val="both"/>
        <w:rPr>
          <w:rFonts w:asciiTheme="majorHAnsi" w:hAnsiTheme="majorHAnsi"/>
          <w:b/>
          <w:sz w:val="20"/>
          <w:szCs w:val="20"/>
          <w:lang w:val="en-GB"/>
        </w:rPr>
      </w:pPr>
    </w:p>
    <w:p w14:paraId="70FB4952" w14:textId="77777777" w:rsidR="00A61C7F" w:rsidRDefault="00A61C7F" w:rsidP="00A61C7F">
      <w:pPr>
        <w:spacing w:line="360" w:lineRule="auto"/>
        <w:jc w:val="both"/>
        <w:rPr>
          <w:rFonts w:asciiTheme="majorHAnsi" w:hAnsiTheme="majorHAnsi"/>
          <w:b/>
          <w:sz w:val="20"/>
          <w:szCs w:val="20"/>
          <w:lang w:val="en-GB"/>
        </w:rPr>
      </w:pPr>
    </w:p>
    <w:p w14:paraId="7338CA7E" w14:textId="77777777" w:rsidR="00A61C7F" w:rsidRDefault="00A61C7F" w:rsidP="00A61C7F">
      <w:pPr>
        <w:spacing w:line="360" w:lineRule="auto"/>
        <w:jc w:val="both"/>
        <w:rPr>
          <w:rFonts w:asciiTheme="majorHAnsi" w:hAnsiTheme="majorHAnsi"/>
          <w:b/>
          <w:sz w:val="20"/>
          <w:szCs w:val="20"/>
          <w:lang w:val="en-GB"/>
        </w:rPr>
      </w:pPr>
    </w:p>
    <w:p w14:paraId="64BD3FC7" w14:textId="77777777" w:rsidR="00A61C7F" w:rsidRDefault="00A61C7F" w:rsidP="00A61C7F">
      <w:pPr>
        <w:spacing w:line="360" w:lineRule="auto"/>
        <w:jc w:val="both"/>
        <w:rPr>
          <w:rFonts w:asciiTheme="majorHAnsi" w:hAnsiTheme="majorHAnsi"/>
          <w:b/>
          <w:sz w:val="20"/>
          <w:szCs w:val="20"/>
          <w:lang w:val="en-GB"/>
        </w:rPr>
      </w:pPr>
    </w:p>
    <w:p w14:paraId="4B44A6CF" w14:textId="77777777" w:rsidR="00A61C7F" w:rsidRDefault="00A61C7F" w:rsidP="00A61C7F">
      <w:pPr>
        <w:spacing w:line="360" w:lineRule="auto"/>
        <w:jc w:val="both"/>
        <w:rPr>
          <w:rFonts w:asciiTheme="majorHAnsi" w:hAnsiTheme="majorHAnsi"/>
          <w:b/>
          <w:sz w:val="20"/>
          <w:szCs w:val="20"/>
          <w:lang w:val="en-GB"/>
        </w:rPr>
      </w:pPr>
    </w:p>
    <w:p w14:paraId="23C03429" w14:textId="77777777" w:rsidR="00A61C7F" w:rsidRDefault="00A61C7F" w:rsidP="00A61C7F">
      <w:pPr>
        <w:spacing w:line="360" w:lineRule="auto"/>
        <w:jc w:val="both"/>
        <w:rPr>
          <w:rFonts w:asciiTheme="majorHAnsi" w:hAnsiTheme="majorHAnsi"/>
          <w:b/>
          <w:sz w:val="20"/>
          <w:szCs w:val="20"/>
          <w:lang w:val="en-GB"/>
        </w:rPr>
      </w:pPr>
    </w:p>
    <w:p w14:paraId="1F9DBE05" w14:textId="77777777" w:rsidR="00A61C7F" w:rsidRDefault="00A61C7F" w:rsidP="00A61C7F">
      <w:pPr>
        <w:spacing w:line="360" w:lineRule="auto"/>
        <w:jc w:val="both"/>
        <w:rPr>
          <w:rFonts w:asciiTheme="majorHAnsi" w:hAnsiTheme="majorHAnsi"/>
          <w:b/>
          <w:sz w:val="20"/>
          <w:szCs w:val="20"/>
          <w:lang w:val="en-GB"/>
        </w:rPr>
      </w:pPr>
    </w:p>
    <w:p w14:paraId="180F4A73" w14:textId="77777777" w:rsidR="000C3445" w:rsidRDefault="000C3445" w:rsidP="00A61C7F">
      <w:pPr>
        <w:spacing w:line="360" w:lineRule="auto"/>
        <w:jc w:val="both"/>
        <w:rPr>
          <w:rFonts w:asciiTheme="majorHAnsi" w:hAnsiTheme="majorHAnsi"/>
          <w:b/>
          <w:sz w:val="20"/>
          <w:szCs w:val="20"/>
          <w:lang w:val="en-GB"/>
        </w:rPr>
      </w:pPr>
    </w:p>
    <w:p w14:paraId="62800A47" w14:textId="77777777" w:rsidR="00E06EED" w:rsidRDefault="00E06EED" w:rsidP="00A61C7F">
      <w:pPr>
        <w:spacing w:line="360" w:lineRule="auto"/>
        <w:jc w:val="both"/>
        <w:rPr>
          <w:rFonts w:asciiTheme="majorHAnsi" w:hAnsiTheme="majorHAnsi"/>
          <w:b/>
          <w:sz w:val="20"/>
          <w:szCs w:val="20"/>
          <w:lang w:val="en-GB"/>
        </w:rPr>
      </w:pPr>
    </w:p>
    <w:p w14:paraId="6CDEEFE8" w14:textId="77777777" w:rsidR="00E06EED" w:rsidRDefault="00E06EED" w:rsidP="00A61C7F">
      <w:pPr>
        <w:spacing w:line="360" w:lineRule="auto"/>
        <w:jc w:val="both"/>
        <w:rPr>
          <w:rFonts w:asciiTheme="majorHAnsi" w:hAnsiTheme="majorHAnsi"/>
          <w:b/>
          <w:sz w:val="20"/>
          <w:szCs w:val="20"/>
          <w:lang w:val="en-GB"/>
        </w:rPr>
      </w:pPr>
    </w:p>
    <w:p w14:paraId="595CE7AA" w14:textId="77777777" w:rsidR="00E06EED" w:rsidRDefault="00E06EED" w:rsidP="00A61C7F">
      <w:pPr>
        <w:spacing w:line="360" w:lineRule="auto"/>
        <w:jc w:val="both"/>
        <w:rPr>
          <w:rFonts w:asciiTheme="majorHAnsi" w:hAnsiTheme="majorHAnsi"/>
          <w:b/>
          <w:sz w:val="20"/>
          <w:szCs w:val="20"/>
          <w:lang w:val="en-GB"/>
        </w:rPr>
      </w:pPr>
    </w:p>
    <w:p w14:paraId="199CA7CB" w14:textId="77777777" w:rsidR="00E06EED" w:rsidRDefault="00E06EED" w:rsidP="00A61C7F">
      <w:pPr>
        <w:spacing w:line="360" w:lineRule="auto"/>
        <w:jc w:val="both"/>
        <w:rPr>
          <w:rFonts w:asciiTheme="majorHAnsi" w:hAnsiTheme="majorHAnsi"/>
          <w:b/>
          <w:sz w:val="20"/>
          <w:szCs w:val="20"/>
          <w:lang w:val="en-GB"/>
        </w:rPr>
      </w:pPr>
    </w:p>
    <w:p w14:paraId="445501E0" w14:textId="77777777" w:rsidR="00E06EED" w:rsidRDefault="00E06EED" w:rsidP="00A61C7F">
      <w:pPr>
        <w:spacing w:line="360" w:lineRule="auto"/>
        <w:jc w:val="both"/>
        <w:rPr>
          <w:rFonts w:asciiTheme="majorHAnsi" w:hAnsiTheme="majorHAnsi"/>
          <w:b/>
          <w:sz w:val="20"/>
          <w:szCs w:val="20"/>
          <w:lang w:val="en-GB"/>
        </w:rPr>
      </w:pPr>
    </w:p>
    <w:p w14:paraId="46000AB7" w14:textId="77777777" w:rsidR="00E06EED" w:rsidRDefault="00E06EED" w:rsidP="00A61C7F">
      <w:pPr>
        <w:spacing w:line="360" w:lineRule="auto"/>
        <w:jc w:val="both"/>
        <w:rPr>
          <w:rFonts w:asciiTheme="majorHAnsi" w:hAnsiTheme="majorHAnsi"/>
          <w:b/>
          <w:sz w:val="20"/>
          <w:szCs w:val="20"/>
          <w:lang w:val="en-GB"/>
        </w:rPr>
      </w:pPr>
    </w:p>
    <w:p w14:paraId="4A0CA474" w14:textId="77777777" w:rsidR="00E06EED" w:rsidRDefault="00E06EED" w:rsidP="00A61C7F">
      <w:pPr>
        <w:spacing w:line="360" w:lineRule="auto"/>
        <w:jc w:val="both"/>
        <w:rPr>
          <w:rFonts w:asciiTheme="majorHAnsi" w:hAnsiTheme="majorHAnsi"/>
          <w:b/>
          <w:sz w:val="20"/>
          <w:szCs w:val="20"/>
          <w:lang w:val="en-GB"/>
        </w:rPr>
      </w:pPr>
    </w:p>
    <w:p w14:paraId="0C589D12" w14:textId="77777777" w:rsidR="000C3445" w:rsidRDefault="000C3445" w:rsidP="00A61C7F">
      <w:pPr>
        <w:spacing w:line="360" w:lineRule="auto"/>
        <w:jc w:val="both"/>
        <w:rPr>
          <w:rFonts w:asciiTheme="majorHAnsi" w:hAnsiTheme="majorHAnsi"/>
          <w:b/>
          <w:sz w:val="20"/>
          <w:szCs w:val="20"/>
          <w:lang w:val="en-GB"/>
        </w:rPr>
      </w:pPr>
    </w:p>
    <w:p w14:paraId="0357E327" w14:textId="77777777" w:rsidR="00E06EED" w:rsidRDefault="00E06EED" w:rsidP="00A61C7F">
      <w:pPr>
        <w:spacing w:line="360" w:lineRule="auto"/>
        <w:jc w:val="both"/>
        <w:rPr>
          <w:rFonts w:asciiTheme="majorHAnsi" w:hAnsiTheme="majorHAnsi"/>
          <w:b/>
          <w:sz w:val="20"/>
          <w:szCs w:val="20"/>
          <w:lang w:val="en-GB"/>
        </w:rPr>
      </w:pPr>
    </w:p>
    <w:p w14:paraId="706F54CE" w14:textId="77777777" w:rsidR="00E06EED" w:rsidRDefault="00E06EED" w:rsidP="00A61C7F">
      <w:pPr>
        <w:spacing w:line="360" w:lineRule="auto"/>
        <w:jc w:val="both"/>
        <w:rPr>
          <w:rFonts w:asciiTheme="majorHAnsi" w:hAnsiTheme="majorHAnsi"/>
          <w:b/>
          <w:sz w:val="20"/>
          <w:szCs w:val="20"/>
          <w:lang w:val="en-GB"/>
        </w:rPr>
      </w:pPr>
    </w:p>
    <w:p w14:paraId="018F9758" w14:textId="0232035D" w:rsidR="00A61C7F" w:rsidRPr="00DA731C" w:rsidRDefault="00A61C7F" w:rsidP="00A61C7F">
      <w:pPr>
        <w:spacing w:line="360" w:lineRule="auto"/>
        <w:jc w:val="both"/>
        <w:rPr>
          <w:rFonts w:asciiTheme="majorHAnsi" w:hAnsiTheme="majorHAnsi"/>
          <w:sz w:val="20"/>
          <w:szCs w:val="20"/>
          <w:lang w:val="en-GB"/>
        </w:rPr>
      </w:pPr>
      <w:r w:rsidRPr="00DA731C">
        <w:rPr>
          <w:rFonts w:asciiTheme="majorHAnsi" w:hAnsiTheme="majorHAnsi"/>
          <w:b/>
          <w:sz w:val="20"/>
          <w:szCs w:val="20"/>
          <w:lang w:val="en-GB"/>
        </w:rPr>
        <w:t>Table</w:t>
      </w:r>
      <w:r w:rsidR="00B90AFF">
        <w:rPr>
          <w:rFonts w:asciiTheme="majorHAnsi" w:hAnsiTheme="majorHAnsi"/>
          <w:b/>
          <w:sz w:val="20"/>
          <w:szCs w:val="20"/>
          <w:lang w:val="en-GB"/>
        </w:rPr>
        <w:t xml:space="preserve"> 3</w:t>
      </w:r>
      <w:r w:rsidRPr="00DA731C">
        <w:rPr>
          <w:rFonts w:asciiTheme="majorHAnsi" w:hAnsiTheme="majorHAnsi"/>
          <w:sz w:val="20"/>
          <w:szCs w:val="20"/>
          <w:lang w:val="en-GB"/>
        </w:rPr>
        <w:t xml:space="preserve">. Frequency of bycatch samples not skewed and skewed toward males (M) or females (F), and toward adults (A) or immatures (I); per fishery type and regions.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4"/>
        <w:gridCol w:w="803"/>
        <w:gridCol w:w="567"/>
        <w:gridCol w:w="567"/>
        <w:gridCol w:w="851"/>
        <w:gridCol w:w="283"/>
        <w:gridCol w:w="803"/>
        <w:gridCol w:w="623"/>
        <w:gridCol w:w="567"/>
        <w:gridCol w:w="1079"/>
      </w:tblGrid>
      <w:tr w:rsidR="00A61C7F" w:rsidRPr="00555AF5" w14:paraId="3051B33F" w14:textId="77777777" w:rsidTr="00A61C7F">
        <w:trPr>
          <w:trHeight w:val="288"/>
          <w:jc w:val="center"/>
        </w:trPr>
        <w:tc>
          <w:tcPr>
            <w:tcW w:w="1954" w:type="dxa"/>
            <w:tcBorders>
              <w:top w:val="single" w:sz="4" w:space="0" w:color="auto"/>
              <w:bottom w:val="nil"/>
            </w:tcBorders>
            <w:noWrap/>
            <w:vAlign w:val="bottom"/>
          </w:tcPr>
          <w:p w14:paraId="7CADB00E" w14:textId="77777777" w:rsidR="00A61C7F" w:rsidRPr="00555AF5" w:rsidRDefault="00A61C7F" w:rsidP="00A61C7F">
            <w:pPr>
              <w:spacing w:line="360" w:lineRule="auto"/>
              <w:jc w:val="left"/>
              <w:rPr>
                <w:rFonts w:asciiTheme="majorHAnsi" w:hAnsiTheme="majorHAnsi"/>
                <w:sz w:val="18"/>
                <w:szCs w:val="18"/>
                <w:lang w:val="en-GB"/>
              </w:rPr>
            </w:pPr>
          </w:p>
        </w:tc>
        <w:tc>
          <w:tcPr>
            <w:tcW w:w="715" w:type="dxa"/>
            <w:tcBorders>
              <w:top w:val="single" w:sz="4" w:space="0" w:color="auto"/>
              <w:bottom w:val="nil"/>
            </w:tcBorders>
            <w:noWrap/>
            <w:vAlign w:val="bottom"/>
          </w:tcPr>
          <w:p w14:paraId="2E4805EB" w14:textId="77777777" w:rsidR="00A61C7F" w:rsidRPr="00555AF5" w:rsidRDefault="00A61C7F" w:rsidP="00A61C7F">
            <w:pPr>
              <w:spacing w:line="360" w:lineRule="auto"/>
              <w:jc w:val="left"/>
              <w:rPr>
                <w:rFonts w:asciiTheme="majorHAnsi" w:hAnsiTheme="majorHAnsi"/>
                <w:sz w:val="18"/>
                <w:szCs w:val="18"/>
                <w:lang w:val="en-GB"/>
              </w:rPr>
            </w:pPr>
          </w:p>
        </w:tc>
        <w:tc>
          <w:tcPr>
            <w:tcW w:w="567" w:type="dxa"/>
            <w:tcBorders>
              <w:top w:val="single" w:sz="4" w:space="0" w:color="auto"/>
              <w:bottom w:val="nil"/>
            </w:tcBorders>
            <w:noWrap/>
            <w:vAlign w:val="bottom"/>
          </w:tcPr>
          <w:p w14:paraId="1C17DEEA"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Sex</w:t>
            </w:r>
          </w:p>
        </w:tc>
        <w:tc>
          <w:tcPr>
            <w:tcW w:w="567" w:type="dxa"/>
            <w:tcBorders>
              <w:top w:val="single" w:sz="4" w:space="0" w:color="auto"/>
              <w:bottom w:val="nil"/>
            </w:tcBorders>
            <w:noWrap/>
            <w:vAlign w:val="bottom"/>
          </w:tcPr>
          <w:p w14:paraId="5ACF88FA" w14:textId="77777777" w:rsidR="00A61C7F" w:rsidRPr="00555AF5" w:rsidRDefault="00A61C7F" w:rsidP="00A61C7F">
            <w:pPr>
              <w:spacing w:line="360" w:lineRule="auto"/>
              <w:jc w:val="left"/>
              <w:rPr>
                <w:rFonts w:asciiTheme="majorHAnsi" w:hAnsiTheme="majorHAnsi"/>
                <w:sz w:val="18"/>
                <w:szCs w:val="18"/>
              </w:rPr>
            </w:pPr>
          </w:p>
        </w:tc>
        <w:tc>
          <w:tcPr>
            <w:tcW w:w="851" w:type="dxa"/>
            <w:tcBorders>
              <w:top w:val="single" w:sz="4" w:space="0" w:color="auto"/>
              <w:bottom w:val="nil"/>
            </w:tcBorders>
            <w:noWrap/>
            <w:vAlign w:val="bottom"/>
          </w:tcPr>
          <w:p w14:paraId="66C6D415" w14:textId="77777777" w:rsidR="00A61C7F" w:rsidRPr="00555AF5" w:rsidRDefault="00A61C7F" w:rsidP="00A61C7F">
            <w:pPr>
              <w:spacing w:line="360" w:lineRule="auto"/>
              <w:jc w:val="left"/>
              <w:rPr>
                <w:rFonts w:asciiTheme="majorHAnsi" w:hAnsiTheme="majorHAnsi"/>
                <w:i/>
                <w:sz w:val="18"/>
                <w:szCs w:val="18"/>
              </w:rPr>
            </w:pPr>
          </w:p>
        </w:tc>
        <w:tc>
          <w:tcPr>
            <w:tcW w:w="283" w:type="dxa"/>
            <w:tcBorders>
              <w:top w:val="single" w:sz="4" w:space="0" w:color="auto"/>
              <w:bottom w:val="nil"/>
            </w:tcBorders>
          </w:tcPr>
          <w:p w14:paraId="74C30DBB" w14:textId="77777777" w:rsidR="00A61C7F" w:rsidRPr="00555AF5" w:rsidRDefault="00A61C7F" w:rsidP="00A61C7F">
            <w:pPr>
              <w:spacing w:line="360" w:lineRule="auto"/>
              <w:jc w:val="left"/>
              <w:rPr>
                <w:rFonts w:asciiTheme="majorHAnsi" w:hAnsiTheme="majorHAnsi"/>
                <w:sz w:val="18"/>
                <w:szCs w:val="18"/>
              </w:rPr>
            </w:pPr>
          </w:p>
        </w:tc>
        <w:tc>
          <w:tcPr>
            <w:tcW w:w="803" w:type="dxa"/>
            <w:tcBorders>
              <w:top w:val="single" w:sz="4" w:space="0" w:color="auto"/>
              <w:bottom w:val="nil"/>
            </w:tcBorders>
            <w:noWrap/>
            <w:vAlign w:val="bottom"/>
          </w:tcPr>
          <w:p w14:paraId="79F2B28B" w14:textId="77777777" w:rsidR="00A61C7F" w:rsidRPr="00555AF5" w:rsidRDefault="00A61C7F" w:rsidP="00A61C7F">
            <w:pPr>
              <w:spacing w:line="360" w:lineRule="auto"/>
              <w:jc w:val="left"/>
              <w:rPr>
                <w:rFonts w:asciiTheme="majorHAnsi" w:hAnsiTheme="majorHAnsi"/>
                <w:sz w:val="18"/>
                <w:szCs w:val="18"/>
              </w:rPr>
            </w:pPr>
          </w:p>
        </w:tc>
        <w:tc>
          <w:tcPr>
            <w:tcW w:w="623" w:type="dxa"/>
            <w:tcBorders>
              <w:top w:val="single" w:sz="4" w:space="0" w:color="auto"/>
              <w:bottom w:val="nil"/>
            </w:tcBorders>
            <w:noWrap/>
            <w:vAlign w:val="bottom"/>
          </w:tcPr>
          <w:p w14:paraId="6EB88930"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Age</w:t>
            </w:r>
          </w:p>
        </w:tc>
        <w:tc>
          <w:tcPr>
            <w:tcW w:w="567" w:type="dxa"/>
            <w:tcBorders>
              <w:top w:val="single" w:sz="4" w:space="0" w:color="auto"/>
              <w:bottom w:val="nil"/>
            </w:tcBorders>
            <w:noWrap/>
            <w:vAlign w:val="bottom"/>
          </w:tcPr>
          <w:p w14:paraId="3873D8AB" w14:textId="77777777" w:rsidR="00A61C7F" w:rsidRPr="00555AF5" w:rsidRDefault="00A61C7F" w:rsidP="00A61C7F">
            <w:pPr>
              <w:spacing w:line="360" w:lineRule="auto"/>
              <w:jc w:val="left"/>
              <w:rPr>
                <w:rFonts w:asciiTheme="majorHAnsi" w:hAnsiTheme="majorHAnsi"/>
                <w:sz w:val="18"/>
                <w:szCs w:val="18"/>
              </w:rPr>
            </w:pPr>
          </w:p>
        </w:tc>
        <w:tc>
          <w:tcPr>
            <w:tcW w:w="1079" w:type="dxa"/>
            <w:tcBorders>
              <w:top w:val="single" w:sz="4" w:space="0" w:color="auto"/>
              <w:bottom w:val="nil"/>
            </w:tcBorders>
            <w:noWrap/>
            <w:vAlign w:val="bottom"/>
          </w:tcPr>
          <w:p w14:paraId="4F4BF70E" w14:textId="77777777" w:rsidR="00A61C7F" w:rsidRPr="00555AF5" w:rsidRDefault="00A61C7F" w:rsidP="00A61C7F">
            <w:pPr>
              <w:spacing w:line="360" w:lineRule="auto"/>
              <w:jc w:val="left"/>
              <w:rPr>
                <w:rFonts w:asciiTheme="majorHAnsi" w:hAnsiTheme="majorHAnsi"/>
                <w:i/>
                <w:sz w:val="18"/>
                <w:szCs w:val="18"/>
              </w:rPr>
            </w:pPr>
          </w:p>
        </w:tc>
      </w:tr>
      <w:tr w:rsidR="00A61C7F" w:rsidRPr="00555AF5" w14:paraId="0E900B22" w14:textId="77777777" w:rsidTr="00A61C7F">
        <w:trPr>
          <w:trHeight w:val="288"/>
          <w:jc w:val="center"/>
        </w:trPr>
        <w:tc>
          <w:tcPr>
            <w:tcW w:w="1954" w:type="dxa"/>
            <w:tcBorders>
              <w:top w:val="nil"/>
              <w:bottom w:val="single" w:sz="4" w:space="0" w:color="auto"/>
            </w:tcBorders>
            <w:noWrap/>
            <w:vAlign w:val="bottom"/>
            <w:hideMark/>
          </w:tcPr>
          <w:p w14:paraId="49564596"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Fishery</w:t>
            </w:r>
          </w:p>
        </w:tc>
        <w:tc>
          <w:tcPr>
            <w:tcW w:w="715" w:type="dxa"/>
            <w:tcBorders>
              <w:top w:val="nil"/>
              <w:bottom w:val="single" w:sz="4" w:space="0" w:color="auto"/>
            </w:tcBorders>
            <w:noWrap/>
            <w:vAlign w:val="bottom"/>
            <w:hideMark/>
          </w:tcPr>
          <w:p w14:paraId="0DB87332" w14:textId="583BB9E5"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Not sk</w:t>
            </w:r>
            <w:r w:rsidR="008F1C0C">
              <w:rPr>
                <w:rFonts w:asciiTheme="majorHAnsi" w:hAnsiTheme="majorHAnsi"/>
                <w:sz w:val="18"/>
                <w:szCs w:val="18"/>
              </w:rPr>
              <w:t>e</w:t>
            </w:r>
            <w:r w:rsidRPr="00555AF5">
              <w:rPr>
                <w:rFonts w:asciiTheme="majorHAnsi" w:hAnsiTheme="majorHAnsi"/>
                <w:sz w:val="18"/>
                <w:szCs w:val="18"/>
              </w:rPr>
              <w:t>wed</w:t>
            </w:r>
          </w:p>
        </w:tc>
        <w:tc>
          <w:tcPr>
            <w:tcW w:w="567" w:type="dxa"/>
            <w:tcBorders>
              <w:top w:val="nil"/>
              <w:bottom w:val="single" w:sz="4" w:space="0" w:color="auto"/>
            </w:tcBorders>
            <w:noWrap/>
            <w:vAlign w:val="bottom"/>
            <w:hideMark/>
          </w:tcPr>
          <w:p w14:paraId="7828079F"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M</w:t>
            </w:r>
          </w:p>
        </w:tc>
        <w:tc>
          <w:tcPr>
            <w:tcW w:w="567" w:type="dxa"/>
            <w:tcBorders>
              <w:top w:val="nil"/>
              <w:bottom w:val="single" w:sz="4" w:space="0" w:color="auto"/>
            </w:tcBorders>
            <w:noWrap/>
            <w:vAlign w:val="bottom"/>
            <w:hideMark/>
          </w:tcPr>
          <w:p w14:paraId="32B96363"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F</w:t>
            </w:r>
          </w:p>
        </w:tc>
        <w:tc>
          <w:tcPr>
            <w:tcW w:w="851" w:type="dxa"/>
            <w:tcBorders>
              <w:top w:val="nil"/>
              <w:bottom w:val="single" w:sz="4" w:space="0" w:color="auto"/>
            </w:tcBorders>
            <w:noWrap/>
            <w:vAlign w:val="bottom"/>
            <w:hideMark/>
          </w:tcPr>
          <w:p w14:paraId="0D2693C7"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i/>
                <w:sz w:val="18"/>
                <w:szCs w:val="18"/>
              </w:rPr>
              <w:t>p</w:t>
            </w:r>
            <w:r w:rsidRPr="00555AF5">
              <w:rPr>
                <w:rFonts w:asciiTheme="majorHAnsi" w:hAnsiTheme="majorHAnsi"/>
                <w:sz w:val="18"/>
                <w:szCs w:val="18"/>
              </w:rPr>
              <w:t xml:space="preserve"> (χ²)</w:t>
            </w:r>
          </w:p>
        </w:tc>
        <w:tc>
          <w:tcPr>
            <w:tcW w:w="283" w:type="dxa"/>
            <w:tcBorders>
              <w:top w:val="nil"/>
              <w:bottom w:val="single" w:sz="4" w:space="0" w:color="auto"/>
            </w:tcBorders>
          </w:tcPr>
          <w:p w14:paraId="1BFFDF5C" w14:textId="77777777" w:rsidR="00A61C7F" w:rsidRPr="00555AF5" w:rsidRDefault="00A61C7F" w:rsidP="00A61C7F">
            <w:pPr>
              <w:spacing w:line="360" w:lineRule="auto"/>
              <w:jc w:val="left"/>
              <w:rPr>
                <w:rFonts w:asciiTheme="majorHAnsi" w:hAnsiTheme="majorHAnsi"/>
                <w:sz w:val="18"/>
                <w:szCs w:val="18"/>
              </w:rPr>
            </w:pPr>
          </w:p>
        </w:tc>
        <w:tc>
          <w:tcPr>
            <w:tcW w:w="803" w:type="dxa"/>
            <w:tcBorders>
              <w:top w:val="nil"/>
              <w:bottom w:val="single" w:sz="4" w:space="0" w:color="auto"/>
            </w:tcBorders>
            <w:noWrap/>
            <w:vAlign w:val="bottom"/>
            <w:hideMark/>
          </w:tcPr>
          <w:p w14:paraId="42288A63"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Not skewed</w:t>
            </w:r>
          </w:p>
        </w:tc>
        <w:tc>
          <w:tcPr>
            <w:tcW w:w="623" w:type="dxa"/>
            <w:tcBorders>
              <w:top w:val="nil"/>
              <w:bottom w:val="single" w:sz="4" w:space="0" w:color="auto"/>
            </w:tcBorders>
            <w:noWrap/>
            <w:vAlign w:val="bottom"/>
            <w:hideMark/>
          </w:tcPr>
          <w:p w14:paraId="2851DA1F"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A</w:t>
            </w:r>
          </w:p>
        </w:tc>
        <w:tc>
          <w:tcPr>
            <w:tcW w:w="567" w:type="dxa"/>
            <w:tcBorders>
              <w:top w:val="nil"/>
              <w:bottom w:val="single" w:sz="4" w:space="0" w:color="auto"/>
            </w:tcBorders>
            <w:noWrap/>
            <w:vAlign w:val="bottom"/>
            <w:hideMark/>
          </w:tcPr>
          <w:p w14:paraId="6729AF27"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I</w:t>
            </w:r>
          </w:p>
        </w:tc>
        <w:tc>
          <w:tcPr>
            <w:tcW w:w="1079" w:type="dxa"/>
            <w:tcBorders>
              <w:top w:val="nil"/>
              <w:bottom w:val="single" w:sz="4" w:space="0" w:color="auto"/>
            </w:tcBorders>
            <w:noWrap/>
            <w:vAlign w:val="bottom"/>
            <w:hideMark/>
          </w:tcPr>
          <w:p w14:paraId="4531477B"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i/>
                <w:sz w:val="18"/>
                <w:szCs w:val="18"/>
              </w:rPr>
              <w:t>p</w:t>
            </w:r>
            <w:r w:rsidRPr="00555AF5">
              <w:rPr>
                <w:rFonts w:asciiTheme="majorHAnsi" w:hAnsiTheme="majorHAnsi"/>
                <w:sz w:val="18"/>
                <w:szCs w:val="18"/>
              </w:rPr>
              <w:t xml:space="preserve"> (χ²</w:t>
            </w:r>
            <w:r w:rsidRPr="00555AF5">
              <w:rPr>
                <w:rFonts w:asciiTheme="majorHAnsi" w:hAnsiTheme="majorHAnsi"/>
                <w:sz w:val="18"/>
                <w:szCs w:val="18"/>
                <w:vertAlign w:val="subscript"/>
              </w:rPr>
              <w:t>Yates</w:t>
            </w:r>
            <w:r w:rsidRPr="00555AF5">
              <w:rPr>
                <w:rFonts w:asciiTheme="majorHAnsi" w:hAnsiTheme="majorHAnsi"/>
                <w:sz w:val="18"/>
                <w:szCs w:val="18"/>
              </w:rPr>
              <w:t>): A vs I</w:t>
            </w:r>
            <w:r w:rsidRPr="00555AF5">
              <w:rPr>
                <w:rFonts w:asciiTheme="majorHAnsi" w:hAnsiTheme="majorHAnsi"/>
                <w:sz w:val="18"/>
                <w:szCs w:val="18"/>
                <w:vertAlign w:val="superscript"/>
              </w:rPr>
              <w:t>a</w:t>
            </w:r>
          </w:p>
        </w:tc>
      </w:tr>
      <w:tr w:rsidR="00A61C7F" w:rsidRPr="00555AF5" w14:paraId="20C4BB30" w14:textId="77777777" w:rsidTr="00A61C7F">
        <w:trPr>
          <w:trHeight w:val="288"/>
          <w:jc w:val="center"/>
        </w:trPr>
        <w:tc>
          <w:tcPr>
            <w:tcW w:w="1954" w:type="dxa"/>
            <w:tcBorders>
              <w:top w:val="single" w:sz="4" w:space="0" w:color="auto"/>
            </w:tcBorders>
            <w:noWrap/>
            <w:vAlign w:val="bottom"/>
            <w:hideMark/>
          </w:tcPr>
          <w:p w14:paraId="4707DBD6"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Pelagic longline</w:t>
            </w:r>
          </w:p>
        </w:tc>
        <w:tc>
          <w:tcPr>
            <w:tcW w:w="715" w:type="dxa"/>
            <w:tcBorders>
              <w:top w:val="single" w:sz="4" w:space="0" w:color="auto"/>
            </w:tcBorders>
            <w:noWrap/>
            <w:vAlign w:val="bottom"/>
            <w:hideMark/>
          </w:tcPr>
          <w:p w14:paraId="13897B55"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18</w:t>
            </w:r>
          </w:p>
        </w:tc>
        <w:tc>
          <w:tcPr>
            <w:tcW w:w="567" w:type="dxa"/>
            <w:tcBorders>
              <w:top w:val="single" w:sz="4" w:space="0" w:color="auto"/>
            </w:tcBorders>
            <w:noWrap/>
            <w:vAlign w:val="bottom"/>
            <w:hideMark/>
          </w:tcPr>
          <w:p w14:paraId="1C4D3683"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14</w:t>
            </w:r>
          </w:p>
        </w:tc>
        <w:tc>
          <w:tcPr>
            <w:tcW w:w="567" w:type="dxa"/>
            <w:tcBorders>
              <w:top w:val="single" w:sz="4" w:space="0" w:color="auto"/>
            </w:tcBorders>
            <w:noWrap/>
            <w:vAlign w:val="bottom"/>
            <w:hideMark/>
          </w:tcPr>
          <w:p w14:paraId="5930EFC4"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16</w:t>
            </w:r>
          </w:p>
        </w:tc>
        <w:tc>
          <w:tcPr>
            <w:tcW w:w="851" w:type="dxa"/>
            <w:tcBorders>
              <w:top w:val="single" w:sz="4" w:space="0" w:color="auto"/>
            </w:tcBorders>
            <w:noWrap/>
            <w:vAlign w:val="bottom"/>
            <w:hideMark/>
          </w:tcPr>
          <w:p w14:paraId="456B2A8A"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0.789</w:t>
            </w:r>
          </w:p>
        </w:tc>
        <w:tc>
          <w:tcPr>
            <w:tcW w:w="283" w:type="dxa"/>
            <w:tcBorders>
              <w:top w:val="single" w:sz="4" w:space="0" w:color="auto"/>
            </w:tcBorders>
          </w:tcPr>
          <w:p w14:paraId="3B4BBF08" w14:textId="77777777" w:rsidR="00A61C7F" w:rsidRPr="00555AF5" w:rsidRDefault="00A61C7F" w:rsidP="00A61C7F">
            <w:pPr>
              <w:spacing w:line="360" w:lineRule="auto"/>
              <w:jc w:val="left"/>
              <w:rPr>
                <w:rFonts w:asciiTheme="majorHAnsi" w:hAnsiTheme="majorHAnsi"/>
                <w:sz w:val="18"/>
                <w:szCs w:val="18"/>
              </w:rPr>
            </w:pPr>
          </w:p>
        </w:tc>
        <w:tc>
          <w:tcPr>
            <w:tcW w:w="803" w:type="dxa"/>
            <w:tcBorders>
              <w:top w:val="single" w:sz="4" w:space="0" w:color="auto"/>
            </w:tcBorders>
            <w:noWrap/>
            <w:vAlign w:val="bottom"/>
            <w:hideMark/>
          </w:tcPr>
          <w:p w14:paraId="63EC7A02"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5</w:t>
            </w:r>
          </w:p>
        </w:tc>
        <w:tc>
          <w:tcPr>
            <w:tcW w:w="623" w:type="dxa"/>
            <w:tcBorders>
              <w:top w:val="single" w:sz="4" w:space="0" w:color="auto"/>
            </w:tcBorders>
            <w:noWrap/>
            <w:vAlign w:val="bottom"/>
            <w:hideMark/>
          </w:tcPr>
          <w:p w14:paraId="02119258"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27</w:t>
            </w:r>
          </w:p>
        </w:tc>
        <w:tc>
          <w:tcPr>
            <w:tcW w:w="567" w:type="dxa"/>
            <w:tcBorders>
              <w:top w:val="single" w:sz="4" w:space="0" w:color="auto"/>
            </w:tcBorders>
            <w:noWrap/>
            <w:vAlign w:val="bottom"/>
            <w:hideMark/>
          </w:tcPr>
          <w:p w14:paraId="7727F7DB"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15</w:t>
            </w:r>
          </w:p>
        </w:tc>
        <w:tc>
          <w:tcPr>
            <w:tcW w:w="1079" w:type="dxa"/>
            <w:tcBorders>
              <w:top w:val="single" w:sz="4" w:space="0" w:color="auto"/>
            </w:tcBorders>
            <w:noWrap/>
            <w:vAlign w:val="bottom"/>
            <w:hideMark/>
          </w:tcPr>
          <w:p w14:paraId="535C8E1C"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0.090</w:t>
            </w:r>
          </w:p>
        </w:tc>
      </w:tr>
      <w:tr w:rsidR="00A61C7F" w:rsidRPr="00555AF5" w14:paraId="3D4CF069" w14:textId="77777777" w:rsidTr="00A61C7F">
        <w:trPr>
          <w:trHeight w:val="288"/>
          <w:jc w:val="center"/>
        </w:trPr>
        <w:tc>
          <w:tcPr>
            <w:tcW w:w="1954" w:type="dxa"/>
            <w:noWrap/>
            <w:vAlign w:val="bottom"/>
            <w:hideMark/>
          </w:tcPr>
          <w:p w14:paraId="364DF34F"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Demersal longline</w:t>
            </w:r>
          </w:p>
        </w:tc>
        <w:tc>
          <w:tcPr>
            <w:tcW w:w="715" w:type="dxa"/>
            <w:noWrap/>
            <w:vAlign w:val="bottom"/>
            <w:hideMark/>
          </w:tcPr>
          <w:p w14:paraId="677BF37D"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9</w:t>
            </w:r>
          </w:p>
        </w:tc>
        <w:tc>
          <w:tcPr>
            <w:tcW w:w="567" w:type="dxa"/>
            <w:noWrap/>
            <w:vAlign w:val="bottom"/>
            <w:hideMark/>
          </w:tcPr>
          <w:p w14:paraId="193901CA"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15</w:t>
            </w:r>
          </w:p>
        </w:tc>
        <w:tc>
          <w:tcPr>
            <w:tcW w:w="567" w:type="dxa"/>
            <w:noWrap/>
            <w:vAlign w:val="bottom"/>
            <w:hideMark/>
          </w:tcPr>
          <w:p w14:paraId="3B067421"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2</w:t>
            </w:r>
          </w:p>
        </w:tc>
        <w:tc>
          <w:tcPr>
            <w:tcW w:w="851" w:type="dxa"/>
            <w:noWrap/>
            <w:vAlign w:val="bottom"/>
            <w:hideMark/>
          </w:tcPr>
          <w:p w14:paraId="01A1F65A"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0.008</w:t>
            </w:r>
          </w:p>
        </w:tc>
        <w:tc>
          <w:tcPr>
            <w:tcW w:w="283" w:type="dxa"/>
          </w:tcPr>
          <w:p w14:paraId="3D747E70" w14:textId="77777777" w:rsidR="00A61C7F" w:rsidRPr="00555AF5" w:rsidRDefault="00A61C7F" w:rsidP="00A61C7F">
            <w:pPr>
              <w:spacing w:line="360" w:lineRule="auto"/>
              <w:jc w:val="left"/>
              <w:rPr>
                <w:rFonts w:asciiTheme="majorHAnsi" w:hAnsiTheme="majorHAnsi"/>
                <w:sz w:val="18"/>
                <w:szCs w:val="18"/>
              </w:rPr>
            </w:pPr>
          </w:p>
        </w:tc>
        <w:tc>
          <w:tcPr>
            <w:tcW w:w="803" w:type="dxa"/>
            <w:noWrap/>
            <w:vAlign w:val="bottom"/>
            <w:hideMark/>
          </w:tcPr>
          <w:p w14:paraId="39235AD1"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0</w:t>
            </w:r>
          </w:p>
        </w:tc>
        <w:tc>
          <w:tcPr>
            <w:tcW w:w="623" w:type="dxa"/>
            <w:noWrap/>
            <w:vAlign w:val="bottom"/>
            <w:hideMark/>
          </w:tcPr>
          <w:p w14:paraId="1C5FD7D9"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14</w:t>
            </w:r>
          </w:p>
        </w:tc>
        <w:tc>
          <w:tcPr>
            <w:tcW w:w="567" w:type="dxa"/>
            <w:noWrap/>
            <w:vAlign w:val="bottom"/>
            <w:hideMark/>
          </w:tcPr>
          <w:p w14:paraId="23E86418"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4</w:t>
            </w:r>
          </w:p>
        </w:tc>
        <w:tc>
          <w:tcPr>
            <w:tcW w:w="1079" w:type="dxa"/>
            <w:noWrap/>
            <w:vAlign w:val="bottom"/>
            <w:hideMark/>
          </w:tcPr>
          <w:p w14:paraId="2554B267"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0.034</w:t>
            </w:r>
          </w:p>
        </w:tc>
      </w:tr>
      <w:tr w:rsidR="00A61C7F" w:rsidRPr="00555AF5" w14:paraId="70150734" w14:textId="77777777" w:rsidTr="00A61C7F">
        <w:trPr>
          <w:trHeight w:val="288"/>
          <w:jc w:val="center"/>
        </w:trPr>
        <w:tc>
          <w:tcPr>
            <w:tcW w:w="1954" w:type="dxa"/>
            <w:noWrap/>
            <w:vAlign w:val="bottom"/>
            <w:hideMark/>
          </w:tcPr>
          <w:p w14:paraId="4BAFC190"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Gillnet</w:t>
            </w:r>
          </w:p>
        </w:tc>
        <w:tc>
          <w:tcPr>
            <w:tcW w:w="715" w:type="dxa"/>
            <w:noWrap/>
            <w:vAlign w:val="bottom"/>
            <w:hideMark/>
          </w:tcPr>
          <w:p w14:paraId="30A18DDA"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7</w:t>
            </w:r>
          </w:p>
        </w:tc>
        <w:tc>
          <w:tcPr>
            <w:tcW w:w="567" w:type="dxa"/>
            <w:noWrap/>
            <w:vAlign w:val="bottom"/>
            <w:hideMark/>
          </w:tcPr>
          <w:p w14:paraId="40CBA42F"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6</w:t>
            </w:r>
          </w:p>
        </w:tc>
        <w:tc>
          <w:tcPr>
            <w:tcW w:w="567" w:type="dxa"/>
            <w:noWrap/>
            <w:vAlign w:val="bottom"/>
            <w:hideMark/>
          </w:tcPr>
          <w:p w14:paraId="5F667D8F"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2</w:t>
            </w:r>
          </w:p>
        </w:tc>
        <w:tc>
          <w:tcPr>
            <w:tcW w:w="851" w:type="dxa"/>
            <w:noWrap/>
            <w:vAlign w:val="bottom"/>
            <w:hideMark/>
          </w:tcPr>
          <w:p w14:paraId="79EBB2A9"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na</w:t>
            </w:r>
            <w:r w:rsidRPr="00555AF5">
              <w:rPr>
                <w:rFonts w:asciiTheme="majorHAnsi" w:hAnsiTheme="majorHAnsi"/>
                <w:sz w:val="18"/>
                <w:szCs w:val="18"/>
                <w:vertAlign w:val="superscript"/>
              </w:rPr>
              <w:t>b</w:t>
            </w:r>
          </w:p>
        </w:tc>
        <w:tc>
          <w:tcPr>
            <w:tcW w:w="283" w:type="dxa"/>
          </w:tcPr>
          <w:p w14:paraId="6231E3D2" w14:textId="77777777" w:rsidR="00A61C7F" w:rsidRPr="00555AF5" w:rsidRDefault="00A61C7F" w:rsidP="00A61C7F">
            <w:pPr>
              <w:spacing w:line="360" w:lineRule="auto"/>
              <w:jc w:val="left"/>
              <w:rPr>
                <w:rFonts w:asciiTheme="majorHAnsi" w:hAnsiTheme="majorHAnsi"/>
                <w:sz w:val="18"/>
                <w:szCs w:val="18"/>
              </w:rPr>
            </w:pPr>
          </w:p>
        </w:tc>
        <w:tc>
          <w:tcPr>
            <w:tcW w:w="803" w:type="dxa"/>
            <w:noWrap/>
            <w:vAlign w:val="bottom"/>
            <w:hideMark/>
          </w:tcPr>
          <w:p w14:paraId="2EFDD4D1"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3</w:t>
            </w:r>
          </w:p>
        </w:tc>
        <w:tc>
          <w:tcPr>
            <w:tcW w:w="623" w:type="dxa"/>
            <w:noWrap/>
            <w:vAlign w:val="bottom"/>
            <w:hideMark/>
          </w:tcPr>
          <w:p w14:paraId="5ADA347C"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8</w:t>
            </w:r>
          </w:p>
        </w:tc>
        <w:tc>
          <w:tcPr>
            <w:tcW w:w="567" w:type="dxa"/>
            <w:noWrap/>
            <w:vAlign w:val="bottom"/>
            <w:hideMark/>
          </w:tcPr>
          <w:p w14:paraId="001C5BBB"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7</w:t>
            </w:r>
          </w:p>
        </w:tc>
        <w:tc>
          <w:tcPr>
            <w:tcW w:w="1079" w:type="dxa"/>
            <w:noWrap/>
            <w:vAlign w:val="bottom"/>
            <w:hideMark/>
          </w:tcPr>
          <w:p w14:paraId="5AF7D0E0"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1</w:t>
            </w:r>
            <w:r>
              <w:rPr>
                <w:rFonts w:asciiTheme="majorHAnsi" w:hAnsiTheme="majorHAnsi"/>
                <w:sz w:val="18"/>
                <w:szCs w:val="18"/>
              </w:rPr>
              <w:t>.000</w:t>
            </w:r>
          </w:p>
        </w:tc>
      </w:tr>
      <w:tr w:rsidR="00A61C7F" w:rsidRPr="00555AF5" w14:paraId="111020FD" w14:textId="77777777" w:rsidTr="00A61C7F">
        <w:trPr>
          <w:trHeight w:val="288"/>
          <w:jc w:val="center"/>
        </w:trPr>
        <w:tc>
          <w:tcPr>
            <w:tcW w:w="1954" w:type="dxa"/>
            <w:noWrap/>
            <w:vAlign w:val="bottom"/>
            <w:hideMark/>
          </w:tcPr>
          <w:p w14:paraId="71C23858"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Trawler</w:t>
            </w:r>
          </w:p>
        </w:tc>
        <w:tc>
          <w:tcPr>
            <w:tcW w:w="715" w:type="dxa"/>
            <w:noWrap/>
            <w:vAlign w:val="bottom"/>
            <w:hideMark/>
          </w:tcPr>
          <w:p w14:paraId="42F87BBC"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5</w:t>
            </w:r>
          </w:p>
        </w:tc>
        <w:tc>
          <w:tcPr>
            <w:tcW w:w="567" w:type="dxa"/>
            <w:noWrap/>
            <w:vAlign w:val="bottom"/>
            <w:hideMark/>
          </w:tcPr>
          <w:p w14:paraId="51AFA733"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12</w:t>
            </w:r>
          </w:p>
        </w:tc>
        <w:tc>
          <w:tcPr>
            <w:tcW w:w="567" w:type="dxa"/>
            <w:noWrap/>
            <w:vAlign w:val="bottom"/>
            <w:hideMark/>
          </w:tcPr>
          <w:p w14:paraId="5AAE2971"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1</w:t>
            </w:r>
          </w:p>
        </w:tc>
        <w:tc>
          <w:tcPr>
            <w:tcW w:w="851" w:type="dxa"/>
            <w:noWrap/>
            <w:vAlign w:val="bottom"/>
            <w:hideMark/>
          </w:tcPr>
          <w:p w14:paraId="6678ACB0"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0.006</w:t>
            </w:r>
          </w:p>
        </w:tc>
        <w:tc>
          <w:tcPr>
            <w:tcW w:w="283" w:type="dxa"/>
          </w:tcPr>
          <w:p w14:paraId="3E85D792" w14:textId="77777777" w:rsidR="00A61C7F" w:rsidRPr="00555AF5" w:rsidRDefault="00A61C7F" w:rsidP="00A61C7F">
            <w:pPr>
              <w:spacing w:line="360" w:lineRule="auto"/>
              <w:jc w:val="left"/>
              <w:rPr>
                <w:rFonts w:asciiTheme="majorHAnsi" w:hAnsiTheme="majorHAnsi"/>
                <w:sz w:val="18"/>
                <w:szCs w:val="18"/>
              </w:rPr>
            </w:pPr>
          </w:p>
        </w:tc>
        <w:tc>
          <w:tcPr>
            <w:tcW w:w="803" w:type="dxa"/>
            <w:noWrap/>
            <w:vAlign w:val="bottom"/>
            <w:hideMark/>
          </w:tcPr>
          <w:p w14:paraId="2FABCAA4"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0</w:t>
            </w:r>
          </w:p>
        </w:tc>
        <w:tc>
          <w:tcPr>
            <w:tcW w:w="623" w:type="dxa"/>
            <w:noWrap/>
            <w:vAlign w:val="bottom"/>
            <w:hideMark/>
          </w:tcPr>
          <w:p w14:paraId="6C89BDCE"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17</w:t>
            </w:r>
          </w:p>
        </w:tc>
        <w:tc>
          <w:tcPr>
            <w:tcW w:w="567" w:type="dxa"/>
            <w:noWrap/>
            <w:vAlign w:val="bottom"/>
            <w:hideMark/>
          </w:tcPr>
          <w:p w14:paraId="7B438BEE"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0</w:t>
            </w:r>
          </w:p>
        </w:tc>
        <w:tc>
          <w:tcPr>
            <w:tcW w:w="1079" w:type="dxa"/>
            <w:noWrap/>
            <w:vAlign w:val="bottom"/>
            <w:hideMark/>
          </w:tcPr>
          <w:p w14:paraId="695C32A7"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&lt;0.001</w:t>
            </w:r>
          </w:p>
        </w:tc>
      </w:tr>
      <w:tr w:rsidR="00A61C7F" w:rsidRPr="00555AF5" w14:paraId="1B9700B1" w14:textId="77777777" w:rsidTr="00A61C7F">
        <w:trPr>
          <w:trHeight w:val="288"/>
          <w:jc w:val="center"/>
        </w:trPr>
        <w:tc>
          <w:tcPr>
            <w:tcW w:w="1954" w:type="dxa"/>
            <w:noWrap/>
            <w:vAlign w:val="bottom"/>
            <w:hideMark/>
          </w:tcPr>
          <w:p w14:paraId="32CE481A"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Longlines combined</w:t>
            </w:r>
          </w:p>
        </w:tc>
        <w:tc>
          <w:tcPr>
            <w:tcW w:w="715" w:type="dxa"/>
            <w:noWrap/>
            <w:vAlign w:val="bottom"/>
            <w:hideMark/>
          </w:tcPr>
          <w:p w14:paraId="2EB0DE25"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27</w:t>
            </w:r>
          </w:p>
        </w:tc>
        <w:tc>
          <w:tcPr>
            <w:tcW w:w="567" w:type="dxa"/>
            <w:noWrap/>
            <w:vAlign w:val="bottom"/>
            <w:hideMark/>
          </w:tcPr>
          <w:p w14:paraId="5246FCF8"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29</w:t>
            </w:r>
          </w:p>
        </w:tc>
        <w:tc>
          <w:tcPr>
            <w:tcW w:w="567" w:type="dxa"/>
            <w:noWrap/>
            <w:vAlign w:val="bottom"/>
            <w:hideMark/>
          </w:tcPr>
          <w:p w14:paraId="08639388"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18</w:t>
            </w:r>
          </w:p>
        </w:tc>
        <w:tc>
          <w:tcPr>
            <w:tcW w:w="851" w:type="dxa"/>
            <w:noWrap/>
            <w:vAlign w:val="bottom"/>
            <w:hideMark/>
          </w:tcPr>
          <w:p w14:paraId="6F1F8F49"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0.249</w:t>
            </w:r>
          </w:p>
        </w:tc>
        <w:tc>
          <w:tcPr>
            <w:tcW w:w="283" w:type="dxa"/>
          </w:tcPr>
          <w:p w14:paraId="28C8DD48" w14:textId="77777777" w:rsidR="00A61C7F" w:rsidRPr="00555AF5" w:rsidRDefault="00A61C7F" w:rsidP="00A61C7F">
            <w:pPr>
              <w:spacing w:line="360" w:lineRule="auto"/>
              <w:jc w:val="left"/>
              <w:rPr>
                <w:rFonts w:asciiTheme="majorHAnsi" w:hAnsiTheme="majorHAnsi"/>
                <w:sz w:val="18"/>
                <w:szCs w:val="18"/>
              </w:rPr>
            </w:pPr>
          </w:p>
        </w:tc>
        <w:tc>
          <w:tcPr>
            <w:tcW w:w="803" w:type="dxa"/>
            <w:noWrap/>
            <w:vAlign w:val="bottom"/>
            <w:hideMark/>
          </w:tcPr>
          <w:p w14:paraId="3CDDCD14"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5</w:t>
            </w:r>
          </w:p>
        </w:tc>
        <w:tc>
          <w:tcPr>
            <w:tcW w:w="623" w:type="dxa"/>
            <w:noWrap/>
            <w:vAlign w:val="bottom"/>
            <w:hideMark/>
          </w:tcPr>
          <w:p w14:paraId="24113B67"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41</w:t>
            </w:r>
          </w:p>
        </w:tc>
        <w:tc>
          <w:tcPr>
            <w:tcW w:w="567" w:type="dxa"/>
            <w:noWrap/>
            <w:vAlign w:val="bottom"/>
            <w:hideMark/>
          </w:tcPr>
          <w:p w14:paraId="4420AEAB"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19</w:t>
            </w:r>
          </w:p>
        </w:tc>
        <w:tc>
          <w:tcPr>
            <w:tcW w:w="1079" w:type="dxa"/>
            <w:noWrap/>
            <w:vAlign w:val="bottom"/>
            <w:hideMark/>
          </w:tcPr>
          <w:p w14:paraId="34D99E34"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0.007</w:t>
            </w:r>
          </w:p>
        </w:tc>
      </w:tr>
      <w:tr w:rsidR="00A61C7F" w:rsidRPr="00555AF5" w14:paraId="1D7B80DE" w14:textId="77777777" w:rsidTr="00A61C7F">
        <w:trPr>
          <w:trHeight w:val="288"/>
          <w:jc w:val="center"/>
        </w:trPr>
        <w:tc>
          <w:tcPr>
            <w:tcW w:w="1954" w:type="dxa"/>
            <w:noWrap/>
            <w:vAlign w:val="bottom"/>
            <w:hideMark/>
          </w:tcPr>
          <w:p w14:paraId="0B024AF0"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Region</w:t>
            </w:r>
          </w:p>
        </w:tc>
        <w:tc>
          <w:tcPr>
            <w:tcW w:w="715" w:type="dxa"/>
            <w:noWrap/>
            <w:vAlign w:val="bottom"/>
            <w:hideMark/>
          </w:tcPr>
          <w:p w14:paraId="72019B59" w14:textId="77777777" w:rsidR="00A61C7F" w:rsidRPr="00555AF5" w:rsidRDefault="00A61C7F" w:rsidP="00A61C7F">
            <w:pPr>
              <w:spacing w:line="360" w:lineRule="auto"/>
              <w:jc w:val="left"/>
              <w:rPr>
                <w:rFonts w:asciiTheme="majorHAnsi" w:hAnsiTheme="majorHAnsi"/>
                <w:sz w:val="18"/>
                <w:szCs w:val="18"/>
              </w:rPr>
            </w:pPr>
          </w:p>
        </w:tc>
        <w:tc>
          <w:tcPr>
            <w:tcW w:w="567" w:type="dxa"/>
            <w:noWrap/>
            <w:vAlign w:val="bottom"/>
            <w:hideMark/>
          </w:tcPr>
          <w:p w14:paraId="42B18E15" w14:textId="77777777" w:rsidR="00A61C7F" w:rsidRPr="00555AF5" w:rsidRDefault="00A61C7F" w:rsidP="00A61C7F">
            <w:pPr>
              <w:spacing w:line="360" w:lineRule="auto"/>
              <w:jc w:val="left"/>
              <w:rPr>
                <w:rFonts w:asciiTheme="majorHAnsi" w:hAnsiTheme="majorHAnsi"/>
                <w:sz w:val="18"/>
                <w:szCs w:val="18"/>
              </w:rPr>
            </w:pPr>
          </w:p>
        </w:tc>
        <w:tc>
          <w:tcPr>
            <w:tcW w:w="567" w:type="dxa"/>
            <w:noWrap/>
            <w:vAlign w:val="bottom"/>
            <w:hideMark/>
          </w:tcPr>
          <w:p w14:paraId="30A492EC" w14:textId="77777777" w:rsidR="00A61C7F" w:rsidRPr="00555AF5" w:rsidRDefault="00A61C7F" w:rsidP="00A61C7F">
            <w:pPr>
              <w:spacing w:line="360" w:lineRule="auto"/>
              <w:jc w:val="left"/>
              <w:rPr>
                <w:rFonts w:asciiTheme="majorHAnsi" w:hAnsiTheme="majorHAnsi"/>
                <w:sz w:val="18"/>
                <w:szCs w:val="18"/>
              </w:rPr>
            </w:pPr>
          </w:p>
        </w:tc>
        <w:tc>
          <w:tcPr>
            <w:tcW w:w="851" w:type="dxa"/>
            <w:noWrap/>
            <w:vAlign w:val="bottom"/>
            <w:hideMark/>
          </w:tcPr>
          <w:p w14:paraId="34A532AA" w14:textId="77777777" w:rsidR="00A61C7F" w:rsidRPr="00555AF5" w:rsidRDefault="00A61C7F" w:rsidP="00A61C7F">
            <w:pPr>
              <w:spacing w:line="360" w:lineRule="auto"/>
              <w:jc w:val="left"/>
              <w:rPr>
                <w:rFonts w:asciiTheme="majorHAnsi" w:hAnsiTheme="majorHAnsi"/>
                <w:sz w:val="18"/>
                <w:szCs w:val="18"/>
              </w:rPr>
            </w:pPr>
          </w:p>
        </w:tc>
        <w:tc>
          <w:tcPr>
            <w:tcW w:w="283" w:type="dxa"/>
          </w:tcPr>
          <w:p w14:paraId="40956FCF" w14:textId="77777777" w:rsidR="00A61C7F" w:rsidRPr="00555AF5" w:rsidRDefault="00A61C7F" w:rsidP="00A61C7F">
            <w:pPr>
              <w:spacing w:line="360" w:lineRule="auto"/>
              <w:jc w:val="left"/>
              <w:rPr>
                <w:rFonts w:asciiTheme="majorHAnsi" w:hAnsiTheme="majorHAnsi"/>
                <w:sz w:val="18"/>
                <w:szCs w:val="18"/>
              </w:rPr>
            </w:pPr>
          </w:p>
        </w:tc>
        <w:tc>
          <w:tcPr>
            <w:tcW w:w="803" w:type="dxa"/>
            <w:noWrap/>
            <w:vAlign w:val="bottom"/>
            <w:hideMark/>
          </w:tcPr>
          <w:p w14:paraId="3FEF400D" w14:textId="77777777" w:rsidR="00A61C7F" w:rsidRPr="00555AF5" w:rsidRDefault="00A61C7F" w:rsidP="00A61C7F">
            <w:pPr>
              <w:spacing w:line="360" w:lineRule="auto"/>
              <w:jc w:val="left"/>
              <w:rPr>
                <w:rFonts w:asciiTheme="majorHAnsi" w:hAnsiTheme="majorHAnsi"/>
                <w:sz w:val="18"/>
                <w:szCs w:val="18"/>
              </w:rPr>
            </w:pPr>
          </w:p>
        </w:tc>
        <w:tc>
          <w:tcPr>
            <w:tcW w:w="623" w:type="dxa"/>
            <w:noWrap/>
            <w:vAlign w:val="bottom"/>
            <w:hideMark/>
          </w:tcPr>
          <w:p w14:paraId="5879031F" w14:textId="77777777" w:rsidR="00A61C7F" w:rsidRPr="00555AF5" w:rsidRDefault="00A61C7F" w:rsidP="00A61C7F">
            <w:pPr>
              <w:spacing w:line="360" w:lineRule="auto"/>
              <w:jc w:val="left"/>
              <w:rPr>
                <w:rFonts w:asciiTheme="majorHAnsi" w:hAnsiTheme="majorHAnsi"/>
                <w:sz w:val="18"/>
                <w:szCs w:val="18"/>
              </w:rPr>
            </w:pPr>
          </w:p>
        </w:tc>
        <w:tc>
          <w:tcPr>
            <w:tcW w:w="567" w:type="dxa"/>
            <w:noWrap/>
            <w:vAlign w:val="bottom"/>
            <w:hideMark/>
          </w:tcPr>
          <w:p w14:paraId="35799248" w14:textId="77777777" w:rsidR="00A61C7F" w:rsidRPr="00555AF5" w:rsidRDefault="00A61C7F" w:rsidP="00A61C7F">
            <w:pPr>
              <w:spacing w:line="360" w:lineRule="auto"/>
              <w:jc w:val="left"/>
              <w:rPr>
                <w:rFonts w:asciiTheme="majorHAnsi" w:hAnsiTheme="majorHAnsi"/>
                <w:sz w:val="18"/>
                <w:szCs w:val="18"/>
              </w:rPr>
            </w:pPr>
          </w:p>
        </w:tc>
        <w:tc>
          <w:tcPr>
            <w:tcW w:w="1079" w:type="dxa"/>
            <w:noWrap/>
            <w:vAlign w:val="bottom"/>
            <w:hideMark/>
          </w:tcPr>
          <w:p w14:paraId="13ED9BB7" w14:textId="77777777" w:rsidR="00A61C7F" w:rsidRPr="00555AF5" w:rsidRDefault="00A61C7F" w:rsidP="00A61C7F">
            <w:pPr>
              <w:spacing w:line="360" w:lineRule="auto"/>
              <w:jc w:val="left"/>
              <w:rPr>
                <w:rFonts w:asciiTheme="majorHAnsi" w:hAnsiTheme="majorHAnsi"/>
                <w:sz w:val="18"/>
                <w:szCs w:val="18"/>
              </w:rPr>
            </w:pPr>
          </w:p>
        </w:tc>
      </w:tr>
      <w:tr w:rsidR="00A61C7F" w:rsidRPr="00555AF5" w14:paraId="2BD36697" w14:textId="77777777" w:rsidTr="00A61C7F">
        <w:trPr>
          <w:trHeight w:val="288"/>
          <w:jc w:val="center"/>
        </w:trPr>
        <w:tc>
          <w:tcPr>
            <w:tcW w:w="1954" w:type="dxa"/>
            <w:noWrap/>
            <w:vAlign w:val="bottom"/>
            <w:hideMark/>
          </w:tcPr>
          <w:p w14:paraId="260B7FC5"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Sub-Antarctic</w:t>
            </w:r>
          </w:p>
        </w:tc>
        <w:tc>
          <w:tcPr>
            <w:tcW w:w="715" w:type="dxa"/>
            <w:noWrap/>
            <w:vAlign w:val="bottom"/>
            <w:hideMark/>
          </w:tcPr>
          <w:p w14:paraId="2231681C"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18</w:t>
            </w:r>
          </w:p>
        </w:tc>
        <w:tc>
          <w:tcPr>
            <w:tcW w:w="567" w:type="dxa"/>
            <w:noWrap/>
            <w:vAlign w:val="bottom"/>
            <w:hideMark/>
          </w:tcPr>
          <w:p w14:paraId="5C73AED8"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26</w:t>
            </w:r>
          </w:p>
        </w:tc>
        <w:tc>
          <w:tcPr>
            <w:tcW w:w="567" w:type="dxa"/>
            <w:noWrap/>
            <w:vAlign w:val="bottom"/>
            <w:hideMark/>
          </w:tcPr>
          <w:p w14:paraId="5D0788E8"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3</w:t>
            </w:r>
          </w:p>
        </w:tc>
        <w:tc>
          <w:tcPr>
            <w:tcW w:w="851" w:type="dxa"/>
            <w:noWrap/>
            <w:vAlign w:val="bottom"/>
            <w:hideMark/>
          </w:tcPr>
          <w:p w14:paraId="051C1077"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&lt;0.001</w:t>
            </w:r>
          </w:p>
        </w:tc>
        <w:tc>
          <w:tcPr>
            <w:tcW w:w="283" w:type="dxa"/>
          </w:tcPr>
          <w:p w14:paraId="20B05317" w14:textId="77777777" w:rsidR="00A61C7F" w:rsidRPr="00555AF5" w:rsidRDefault="00A61C7F" w:rsidP="00A61C7F">
            <w:pPr>
              <w:spacing w:line="360" w:lineRule="auto"/>
              <w:jc w:val="left"/>
              <w:rPr>
                <w:rFonts w:asciiTheme="majorHAnsi" w:hAnsiTheme="majorHAnsi"/>
                <w:sz w:val="18"/>
                <w:szCs w:val="18"/>
              </w:rPr>
            </w:pPr>
          </w:p>
        </w:tc>
        <w:tc>
          <w:tcPr>
            <w:tcW w:w="803" w:type="dxa"/>
            <w:noWrap/>
            <w:vAlign w:val="bottom"/>
            <w:hideMark/>
          </w:tcPr>
          <w:p w14:paraId="27705321"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2</w:t>
            </w:r>
          </w:p>
        </w:tc>
        <w:tc>
          <w:tcPr>
            <w:tcW w:w="623" w:type="dxa"/>
            <w:noWrap/>
            <w:vAlign w:val="bottom"/>
            <w:hideMark/>
          </w:tcPr>
          <w:p w14:paraId="1B31CE31" w14:textId="77777777" w:rsidR="00A61C7F" w:rsidRPr="00555AF5" w:rsidRDefault="00A61C7F" w:rsidP="00A61C7F">
            <w:pPr>
              <w:spacing w:line="360" w:lineRule="auto"/>
              <w:jc w:val="left"/>
              <w:rPr>
                <w:rFonts w:asciiTheme="majorHAnsi" w:hAnsiTheme="majorHAnsi"/>
                <w:b/>
                <w:sz w:val="18"/>
                <w:szCs w:val="18"/>
              </w:rPr>
            </w:pPr>
            <w:r>
              <w:rPr>
                <w:rFonts w:asciiTheme="majorHAnsi" w:hAnsiTheme="majorHAnsi"/>
                <w:b/>
                <w:sz w:val="18"/>
                <w:szCs w:val="18"/>
              </w:rPr>
              <w:t>29</w:t>
            </w:r>
          </w:p>
        </w:tc>
        <w:tc>
          <w:tcPr>
            <w:tcW w:w="567" w:type="dxa"/>
            <w:noWrap/>
            <w:vAlign w:val="bottom"/>
            <w:hideMark/>
          </w:tcPr>
          <w:p w14:paraId="60BFDFED" w14:textId="77777777" w:rsidR="00A61C7F" w:rsidRPr="00555AF5" w:rsidRDefault="00A61C7F" w:rsidP="00A61C7F">
            <w:pPr>
              <w:spacing w:line="360" w:lineRule="auto"/>
              <w:jc w:val="left"/>
              <w:rPr>
                <w:rFonts w:asciiTheme="majorHAnsi" w:hAnsiTheme="majorHAnsi"/>
                <w:b/>
                <w:sz w:val="18"/>
                <w:szCs w:val="18"/>
              </w:rPr>
            </w:pPr>
            <w:r>
              <w:rPr>
                <w:rFonts w:asciiTheme="majorHAnsi" w:hAnsiTheme="majorHAnsi"/>
                <w:b/>
                <w:sz w:val="18"/>
                <w:szCs w:val="18"/>
              </w:rPr>
              <w:t>7</w:t>
            </w:r>
          </w:p>
        </w:tc>
        <w:tc>
          <w:tcPr>
            <w:tcW w:w="1079" w:type="dxa"/>
            <w:noWrap/>
            <w:vAlign w:val="bottom"/>
            <w:hideMark/>
          </w:tcPr>
          <w:p w14:paraId="3BFE74CB"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&lt;0.001</w:t>
            </w:r>
          </w:p>
        </w:tc>
      </w:tr>
      <w:tr w:rsidR="00A61C7F" w:rsidRPr="00555AF5" w14:paraId="7AF32356" w14:textId="77777777" w:rsidTr="00A61C7F">
        <w:trPr>
          <w:trHeight w:val="288"/>
          <w:jc w:val="center"/>
        </w:trPr>
        <w:tc>
          <w:tcPr>
            <w:tcW w:w="1954" w:type="dxa"/>
            <w:noWrap/>
            <w:vAlign w:val="bottom"/>
            <w:hideMark/>
          </w:tcPr>
          <w:p w14:paraId="68137656"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Sub-Arctic</w:t>
            </w:r>
          </w:p>
        </w:tc>
        <w:tc>
          <w:tcPr>
            <w:tcW w:w="715" w:type="dxa"/>
            <w:noWrap/>
            <w:vAlign w:val="bottom"/>
            <w:hideMark/>
          </w:tcPr>
          <w:p w14:paraId="4DAFA605"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8</w:t>
            </w:r>
          </w:p>
        </w:tc>
        <w:tc>
          <w:tcPr>
            <w:tcW w:w="567" w:type="dxa"/>
            <w:noWrap/>
            <w:vAlign w:val="bottom"/>
            <w:hideMark/>
          </w:tcPr>
          <w:p w14:paraId="6680F36B"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8</w:t>
            </w:r>
          </w:p>
        </w:tc>
        <w:tc>
          <w:tcPr>
            <w:tcW w:w="567" w:type="dxa"/>
            <w:noWrap/>
            <w:vAlign w:val="bottom"/>
            <w:hideMark/>
          </w:tcPr>
          <w:p w14:paraId="7C073565"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1</w:t>
            </w:r>
          </w:p>
        </w:tc>
        <w:tc>
          <w:tcPr>
            <w:tcW w:w="851" w:type="dxa"/>
            <w:noWrap/>
            <w:vAlign w:val="bottom"/>
            <w:hideMark/>
          </w:tcPr>
          <w:p w14:paraId="3B98689D"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0.056</w:t>
            </w:r>
          </w:p>
        </w:tc>
        <w:tc>
          <w:tcPr>
            <w:tcW w:w="283" w:type="dxa"/>
          </w:tcPr>
          <w:p w14:paraId="60F231B7" w14:textId="77777777" w:rsidR="00A61C7F" w:rsidRPr="00555AF5" w:rsidRDefault="00A61C7F" w:rsidP="00A61C7F">
            <w:pPr>
              <w:spacing w:line="360" w:lineRule="auto"/>
              <w:jc w:val="left"/>
              <w:rPr>
                <w:rFonts w:asciiTheme="majorHAnsi" w:hAnsiTheme="majorHAnsi"/>
                <w:sz w:val="18"/>
                <w:szCs w:val="18"/>
              </w:rPr>
            </w:pPr>
          </w:p>
        </w:tc>
        <w:tc>
          <w:tcPr>
            <w:tcW w:w="803" w:type="dxa"/>
            <w:noWrap/>
            <w:vAlign w:val="bottom"/>
            <w:hideMark/>
          </w:tcPr>
          <w:p w14:paraId="466A1BC9"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1</w:t>
            </w:r>
          </w:p>
        </w:tc>
        <w:tc>
          <w:tcPr>
            <w:tcW w:w="623" w:type="dxa"/>
            <w:noWrap/>
            <w:vAlign w:val="bottom"/>
            <w:hideMark/>
          </w:tcPr>
          <w:p w14:paraId="6FB8D3D8"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11</w:t>
            </w:r>
          </w:p>
        </w:tc>
        <w:tc>
          <w:tcPr>
            <w:tcW w:w="567" w:type="dxa"/>
            <w:noWrap/>
            <w:vAlign w:val="bottom"/>
            <w:hideMark/>
          </w:tcPr>
          <w:p w14:paraId="20A3FFE7"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7</w:t>
            </w:r>
          </w:p>
        </w:tc>
        <w:tc>
          <w:tcPr>
            <w:tcW w:w="1079" w:type="dxa"/>
            <w:noWrap/>
            <w:vAlign w:val="bottom"/>
            <w:hideMark/>
          </w:tcPr>
          <w:p w14:paraId="4E9D131D"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0.479</w:t>
            </w:r>
          </w:p>
        </w:tc>
      </w:tr>
      <w:tr w:rsidR="00A61C7F" w:rsidRPr="00555AF5" w14:paraId="6C45A123" w14:textId="77777777" w:rsidTr="00A61C7F">
        <w:trPr>
          <w:trHeight w:val="288"/>
          <w:jc w:val="center"/>
        </w:trPr>
        <w:tc>
          <w:tcPr>
            <w:tcW w:w="1954" w:type="dxa"/>
            <w:noWrap/>
            <w:vAlign w:val="bottom"/>
            <w:hideMark/>
          </w:tcPr>
          <w:p w14:paraId="5C9F9858"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Subtropical South</w:t>
            </w:r>
          </w:p>
        </w:tc>
        <w:tc>
          <w:tcPr>
            <w:tcW w:w="715" w:type="dxa"/>
            <w:noWrap/>
            <w:vAlign w:val="bottom"/>
            <w:hideMark/>
          </w:tcPr>
          <w:p w14:paraId="71A45CC7"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8</w:t>
            </w:r>
          </w:p>
        </w:tc>
        <w:tc>
          <w:tcPr>
            <w:tcW w:w="567" w:type="dxa"/>
            <w:noWrap/>
            <w:vAlign w:val="bottom"/>
            <w:hideMark/>
          </w:tcPr>
          <w:p w14:paraId="49884550"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5</w:t>
            </w:r>
          </w:p>
        </w:tc>
        <w:tc>
          <w:tcPr>
            <w:tcW w:w="567" w:type="dxa"/>
            <w:noWrap/>
            <w:vAlign w:val="bottom"/>
            <w:hideMark/>
          </w:tcPr>
          <w:p w14:paraId="0BD7F40B"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10</w:t>
            </w:r>
          </w:p>
        </w:tc>
        <w:tc>
          <w:tcPr>
            <w:tcW w:w="851" w:type="dxa"/>
            <w:noWrap/>
            <w:vAlign w:val="bottom"/>
            <w:hideMark/>
          </w:tcPr>
          <w:p w14:paraId="76BA05A3"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0.439</w:t>
            </w:r>
          </w:p>
        </w:tc>
        <w:tc>
          <w:tcPr>
            <w:tcW w:w="283" w:type="dxa"/>
          </w:tcPr>
          <w:p w14:paraId="59772E88" w14:textId="77777777" w:rsidR="00A61C7F" w:rsidRPr="00555AF5" w:rsidRDefault="00A61C7F" w:rsidP="00A61C7F">
            <w:pPr>
              <w:spacing w:line="360" w:lineRule="auto"/>
              <w:jc w:val="left"/>
              <w:rPr>
                <w:rFonts w:asciiTheme="majorHAnsi" w:hAnsiTheme="majorHAnsi"/>
                <w:sz w:val="18"/>
                <w:szCs w:val="18"/>
              </w:rPr>
            </w:pPr>
          </w:p>
        </w:tc>
        <w:tc>
          <w:tcPr>
            <w:tcW w:w="803" w:type="dxa"/>
            <w:noWrap/>
            <w:vAlign w:val="bottom"/>
            <w:hideMark/>
          </w:tcPr>
          <w:p w14:paraId="4C40FC09"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3</w:t>
            </w:r>
          </w:p>
        </w:tc>
        <w:tc>
          <w:tcPr>
            <w:tcW w:w="623" w:type="dxa"/>
            <w:noWrap/>
            <w:vAlign w:val="bottom"/>
            <w:hideMark/>
          </w:tcPr>
          <w:p w14:paraId="7411BCEF"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10</w:t>
            </w:r>
          </w:p>
        </w:tc>
        <w:tc>
          <w:tcPr>
            <w:tcW w:w="567" w:type="dxa"/>
            <w:noWrap/>
            <w:vAlign w:val="bottom"/>
            <w:hideMark/>
          </w:tcPr>
          <w:p w14:paraId="678A0A98"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10</w:t>
            </w:r>
          </w:p>
        </w:tc>
        <w:tc>
          <w:tcPr>
            <w:tcW w:w="1079" w:type="dxa"/>
            <w:noWrap/>
            <w:vAlign w:val="bottom"/>
            <w:hideMark/>
          </w:tcPr>
          <w:p w14:paraId="35C5471B"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1</w:t>
            </w:r>
            <w:r>
              <w:rPr>
                <w:rFonts w:asciiTheme="majorHAnsi" w:hAnsiTheme="majorHAnsi"/>
                <w:sz w:val="18"/>
                <w:szCs w:val="18"/>
              </w:rPr>
              <w:t>.000</w:t>
            </w:r>
          </w:p>
        </w:tc>
      </w:tr>
      <w:tr w:rsidR="00A61C7F" w:rsidRPr="00555AF5" w14:paraId="04ABC0B8" w14:textId="77777777" w:rsidTr="00A61C7F">
        <w:trPr>
          <w:trHeight w:val="288"/>
          <w:jc w:val="center"/>
        </w:trPr>
        <w:tc>
          <w:tcPr>
            <w:tcW w:w="1954" w:type="dxa"/>
            <w:noWrap/>
            <w:vAlign w:val="bottom"/>
            <w:hideMark/>
          </w:tcPr>
          <w:p w14:paraId="46439CBF"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Subtropical North</w:t>
            </w:r>
          </w:p>
        </w:tc>
        <w:tc>
          <w:tcPr>
            <w:tcW w:w="715" w:type="dxa"/>
            <w:noWrap/>
            <w:vAlign w:val="bottom"/>
            <w:hideMark/>
          </w:tcPr>
          <w:p w14:paraId="2AE12DEB"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2</w:t>
            </w:r>
          </w:p>
        </w:tc>
        <w:tc>
          <w:tcPr>
            <w:tcW w:w="567" w:type="dxa"/>
            <w:noWrap/>
            <w:vAlign w:val="bottom"/>
            <w:hideMark/>
          </w:tcPr>
          <w:p w14:paraId="1BAB64BE"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2</w:t>
            </w:r>
          </w:p>
        </w:tc>
        <w:tc>
          <w:tcPr>
            <w:tcW w:w="567" w:type="dxa"/>
            <w:noWrap/>
            <w:vAlign w:val="bottom"/>
            <w:hideMark/>
          </w:tcPr>
          <w:p w14:paraId="194494BC"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3</w:t>
            </w:r>
          </w:p>
        </w:tc>
        <w:tc>
          <w:tcPr>
            <w:tcW w:w="851" w:type="dxa"/>
            <w:noWrap/>
            <w:vAlign w:val="bottom"/>
            <w:hideMark/>
          </w:tcPr>
          <w:p w14:paraId="770A9D40"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na</w:t>
            </w:r>
          </w:p>
        </w:tc>
        <w:tc>
          <w:tcPr>
            <w:tcW w:w="283" w:type="dxa"/>
          </w:tcPr>
          <w:p w14:paraId="6D3F9FDA" w14:textId="77777777" w:rsidR="00A61C7F" w:rsidRPr="00555AF5" w:rsidRDefault="00A61C7F" w:rsidP="00A61C7F">
            <w:pPr>
              <w:spacing w:line="360" w:lineRule="auto"/>
              <w:jc w:val="left"/>
              <w:rPr>
                <w:rFonts w:asciiTheme="majorHAnsi" w:hAnsiTheme="majorHAnsi"/>
                <w:sz w:val="18"/>
                <w:szCs w:val="18"/>
              </w:rPr>
            </w:pPr>
          </w:p>
        </w:tc>
        <w:tc>
          <w:tcPr>
            <w:tcW w:w="803" w:type="dxa"/>
            <w:noWrap/>
            <w:vAlign w:val="bottom"/>
            <w:hideMark/>
          </w:tcPr>
          <w:p w14:paraId="3CE454EC"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1</w:t>
            </w:r>
          </w:p>
        </w:tc>
        <w:tc>
          <w:tcPr>
            <w:tcW w:w="623" w:type="dxa"/>
            <w:noWrap/>
            <w:vAlign w:val="bottom"/>
            <w:hideMark/>
          </w:tcPr>
          <w:p w14:paraId="1E9ABCC6"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4</w:t>
            </w:r>
          </w:p>
        </w:tc>
        <w:tc>
          <w:tcPr>
            <w:tcW w:w="567" w:type="dxa"/>
            <w:noWrap/>
            <w:vAlign w:val="bottom"/>
            <w:hideMark/>
          </w:tcPr>
          <w:p w14:paraId="3148C602"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2</w:t>
            </w:r>
          </w:p>
        </w:tc>
        <w:tc>
          <w:tcPr>
            <w:tcW w:w="1079" w:type="dxa"/>
            <w:noWrap/>
            <w:vAlign w:val="bottom"/>
            <w:hideMark/>
          </w:tcPr>
          <w:p w14:paraId="4FE0F88B"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na</w:t>
            </w:r>
          </w:p>
        </w:tc>
      </w:tr>
      <w:tr w:rsidR="00A61C7F" w:rsidRPr="00555AF5" w14:paraId="2683ECFD" w14:textId="77777777" w:rsidTr="00A61C7F">
        <w:trPr>
          <w:trHeight w:val="288"/>
          <w:jc w:val="center"/>
        </w:trPr>
        <w:tc>
          <w:tcPr>
            <w:tcW w:w="1954" w:type="dxa"/>
            <w:tcBorders>
              <w:bottom w:val="nil"/>
            </w:tcBorders>
            <w:noWrap/>
            <w:vAlign w:val="bottom"/>
            <w:hideMark/>
          </w:tcPr>
          <w:p w14:paraId="4C0D0C9D"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Sub-polar</w:t>
            </w:r>
          </w:p>
        </w:tc>
        <w:tc>
          <w:tcPr>
            <w:tcW w:w="715" w:type="dxa"/>
            <w:tcBorders>
              <w:bottom w:val="nil"/>
            </w:tcBorders>
            <w:noWrap/>
            <w:vAlign w:val="bottom"/>
            <w:hideMark/>
          </w:tcPr>
          <w:p w14:paraId="2BA9BE99"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26</w:t>
            </w:r>
          </w:p>
        </w:tc>
        <w:tc>
          <w:tcPr>
            <w:tcW w:w="567" w:type="dxa"/>
            <w:tcBorders>
              <w:bottom w:val="nil"/>
            </w:tcBorders>
            <w:noWrap/>
            <w:vAlign w:val="bottom"/>
            <w:hideMark/>
          </w:tcPr>
          <w:p w14:paraId="2A01CC13"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34</w:t>
            </w:r>
          </w:p>
        </w:tc>
        <w:tc>
          <w:tcPr>
            <w:tcW w:w="567" w:type="dxa"/>
            <w:tcBorders>
              <w:bottom w:val="nil"/>
            </w:tcBorders>
            <w:noWrap/>
            <w:vAlign w:val="bottom"/>
            <w:hideMark/>
          </w:tcPr>
          <w:p w14:paraId="21FEBC3C"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4</w:t>
            </w:r>
          </w:p>
        </w:tc>
        <w:tc>
          <w:tcPr>
            <w:tcW w:w="851" w:type="dxa"/>
            <w:tcBorders>
              <w:bottom w:val="nil"/>
            </w:tcBorders>
            <w:noWrap/>
            <w:vAlign w:val="bottom"/>
            <w:hideMark/>
          </w:tcPr>
          <w:p w14:paraId="448820A4"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&lt;0.001</w:t>
            </w:r>
          </w:p>
        </w:tc>
        <w:tc>
          <w:tcPr>
            <w:tcW w:w="283" w:type="dxa"/>
            <w:tcBorders>
              <w:bottom w:val="nil"/>
            </w:tcBorders>
          </w:tcPr>
          <w:p w14:paraId="3558FB10" w14:textId="77777777" w:rsidR="00A61C7F" w:rsidRPr="00555AF5" w:rsidRDefault="00A61C7F" w:rsidP="00A61C7F">
            <w:pPr>
              <w:spacing w:line="360" w:lineRule="auto"/>
              <w:jc w:val="left"/>
              <w:rPr>
                <w:rFonts w:asciiTheme="majorHAnsi" w:hAnsiTheme="majorHAnsi"/>
                <w:sz w:val="18"/>
                <w:szCs w:val="18"/>
              </w:rPr>
            </w:pPr>
          </w:p>
        </w:tc>
        <w:tc>
          <w:tcPr>
            <w:tcW w:w="803" w:type="dxa"/>
            <w:tcBorders>
              <w:bottom w:val="nil"/>
            </w:tcBorders>
            <w:noWrap/>
            <w:vAlign w:val="bottom"/>
            <w:hideMark/>
          </w:tcPr>
          <w:p w14:paraId="31A4533B"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3</w:t>
            </w:r>
          </w:p>
        </w:tc>
        <w:tc>
          <w:tcPr>
            <w:tcW w:w="623" w:type="dxa"/>
            <w:tcBorders>
              <w:bottom w:val="nil"/>
            </w:tcBorders>
            <w:noWrap/>
            <w:vAlign w:val="bottom"/>
            <w:hideMark/>
          </w:tcPr>
          <w:p w14:paraId="0819BDAD"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41</w:t>
            </w:r>
          </w:p>
        </w:tc>
        <w:tc>
          <w:tcPr>
            <w:tcW w:w="567" w:type="dxa"/>
            <w:tcBorders>
              <w:bottom w:val="nil"/>
            </w:tcBorders>
            <w:noWrap/>
            <w:vAlign w:val="bottom"/>
            <w:hideMark/>
          </w:tcPr>
          <w:p w14:paraId="5E8E5503"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15</w:t>
            </w:r>
          </w:p>
        </w:tc>
        <w:tc>
          <w:tcPr>
            <w:tcW w:w="1079" w:type="dxa"/>
            <w:tcBorders>
              <w:bottom w:val="nil"/>
            </w:tcBorders>
            <w:noWrap/>
            <w:vAlign w:val="bottom"/>
            <w:hideMark/>
          </w:tcPr>
          <w:p w14:paraId="156032A7" w14:textId="77777777" w:rsidR="00A61C7F" w:rsidRPr="00555AF5" w:rsidRDefault="00A61C7F" w:rsidP="00A61C7F">
            <w:pPr>
              <w:spacing w:line="360" w:lineRule="auto"/>
              <w:jc w:val="left"/>
              <w:rPr>
                <w:rFonts w:asciiTheme="majorHAnsi" w:hAnsiTheme="majorHAnsi"/>
                <w:b/>
                <w:sz w:val="18"/>
                <w:szCs w:val="18"/>
              </w:rPr>
            </w:pPr>
            <w:r w:rsidRPr="00555AF5">
              <w:rPr>
                <w:rFonts w:asciiTheme="majorHAnsi" w:hAnsiTheme="majorHAnsi"/>
                <w:b/>
                <w:sz w:val="18"/>
                <w:szCs w:val="18"/>
              </w:rPr>
              <w:t>&lt;0.001</w:t>
            </w:r>
          </w:p>
        </w:tc>
      </w:tr>
      <w:tr w:rsidR="00A61C7F" w:rsidRPr="00555AF5" w14:paraId="4529D72A" w14:textId="77777777" w:rsidTr="00A61C7F">
        <w:trPr>
          <w:trHeight w:val="288"/>
          <w:jc w:val="center"/>
        </w:trPr>
        <w:tc>
          <w:tcPr>
            <w:tcW w:w="1954" w:type="dxa"/>
            <w:tcBorders>
              <w:top w:val="nil"/>
              <w:bottom w:val="single" w:sz="4" w:space="0" w:color="auto"/>
            </w:tcBorders>
            <w:noWrap/>
            <w:vAlign w:val="bottom"/>
            <w:hideMark/>
          </w:tcPr>
          <w:p w14:paraId="2E2761DB"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Subtropical</w:t>
            </w:r>
          </w:p>
        </w:tc>
        <w:tc>
          <w:tcPr>
            <w:tcW w:w="715" w:type="dxa"/>
            <w:tcBorders>
              <w:top w:val="nil"/>
              <w:bottom w:val="single" w:sz="4" w:space="0" w:color="auto"/>
            </w:tcBorders>
            <w:noWrap/>
            <w:vAlign w:val="bottom"/>
            <w:hideMark/>
          </w:tcPr>
          <w:p w14:paraId="37E1CE06"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10</w:t>
            </w:r>
          </w:p>
        </w:tc>
        <w:tc>
          <w:tcPr>
            <w:tcW w:w="567" w:type="dxa"/>
            <w:tcBorders>
              <w:top w:val="nil"/>
              <w:bottom w:val="single" w:sz="4" w:space="0" w:color="auto"/>
            </w:tcBorders>
            <w:noWrap/>
            <w:vAlign w:val="bottom"/>
            <w:hideMark/>
          </w:tcPr>
          <w:p w14:paraId="6CA9903F"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7</w:t>
            </w:r>
          </w:p>
        </w:tc>
        <w:tc>
          <w:tcPr>
            <w:tcW w:w="567" w:type="dxa"/>
            <w:tcBorders>
              <w:top w:val="nil"/>
              <w:bottom w:val="single" w:sz="4" w:space="0" w:color="auto"/>
            </w:tcBorders>
            <w:noWrap/>
            <w:vAlign w:val="bottom"/>
            <w:hideMark/>
          </w:tcPr>
          <w:p w14:paraId="400FB972"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13</w:t>
            </w:r>
          </w:p>
        </w:tc>
        <w:tc>
          <w:tcPr>
            <w:tcW w:w="851" w:type="dxa"/>
            <w:tcBorders>
              <w:top w:val="nil"/>
              <w:bottom w:val="single" w:sz="4" w:space="0" w:color="auto"/>
            </w:tcBorders>
            <w:noWrap/>
            <w:vAlign w:val="bottom"/>
            <w:hideMark/>
          </w:tcPr>
          <w:p w14:paraId="364A2E4B"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0.407</w:t>
            </w:r>
          </w:p>
        </w:tc>
        <w:tc>
          <w:tcPr>
            <w:tcW w:w="283" w:type="dxa"/>
            <w:tcBorders>
              <w:top w:val="nil"/>
              <w:bottom w:val="single" w:sz="4" w:space="0" w:color="auto"/>
            </w:tcBorders>
          </w:tcPr>
          <w:p w14:paraId="56DED1F4" w14:textId="77777777" w:rsidR="00A61C7F" w:rsidRPr="00555AF5" w:rsidRDefault="00A61C7F" w:rsidP="00A61C7F">
            <w:pPr>
              <w:spacing w:line="360" w:lineRule="auto"/>
              <w:jc w:val="left"/>
              <w:rPr>
                <w:rFonts w:asciiTheme="majorHAnsi" w:hAnsiTheme="majorHAnsi"/>
                <w:sz w:val="18"/>
                <w:szCs w:val="18"/>
              </w:rPr>
            </w:pPr>
          </w:p>
        </w:tc>
        <w:tc>
          <w:tcPr>
            <w:tcW w:w="803" w:type="dxa"/>
            <w:tcBorders>
              <w:top w:val="nil"/>
              <w:bottom w:val="single" w:sz="4" w:space="0" w:color="auto"/>
            </w:tcBorders>
            <w:noWrap/>
            <w:vAlign w:val="bottom"/>
            <w:hideMark/>
          </w:tcPr>
          <w:p w14:paraId="3D296E42"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4</w:t>
            </w:r>
          </w:p>
        </w:tc>
        <w:tc>
          <w:tcPr>
            <w:tcW w:w="623" w:type="dxa"/>
            <w:tcBorders>
              <w:top w:val="nil"/>
              <w:bottom w:val="single" w:sz="4" w:space="0" w:color="auto"/>
            </w:tcBorders>
            <w:noWrap/>
            <w:vAlign w:val="bottom"/>
            <w:hideMark/>
          </w:tcPr>
          <w:p w14:paraId="7977B40A"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14</w:t>
            </w:r>
          </w:p>
        </w:tc>
        <w:tc>
          <w:tcPr>
            <w:tcW w:w="567" w:type="dxa"/>
            <w:tcBorders>
              <w:top w:val="nil"/>
              <w:bottom w:val="single" w:sz="4" w:space="0" w:color="auto"/>
            </w:tcBorders>
            <w:noWrap/>
            <w:vAlign w:val="bottom"/>
            <w:hideMark/>
          </w:tcPr>
          <w:p w14:paraId="0042CA37"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12</w:t>
            </w:r>
          </w:p>
        </w:tc>
        <w:tc>
          <w:tcPr>
            <w:tcW w:w="1079" w:type="dxa"/>
            <w:tcBorders>
              <w:top w:val="nil"/>
              <w:bottom w:val="single" w:sz="4" w:space="0" w:color="auto"/>
            </w:tcBorders>
            <w:noWrap/>
            <w:vAlign w:val="bottom"/>
            <w:hideMark/>
          </w:tcPr>
          <w:p w14:paraId="1D5446B9" w14:textId="77777777" w:rsidR="00A61C7F" w:rsidRPr="00555AF5" w:rsidRDefault="00A61C7F" w:rsidP="00A61C7F">
            <w:pPr>
              <w:spacing w:line="360" w:lineRule="auto"/>
              <w:jc w:val="left"/>
              <w:rPr>
                <w:rFonts w:asciiTheme="majorHAnsi" w:hAnsiTheme="majorHAnsi"/>
                <w:sz w:val="18"/>
                <w:szCs w:val="18"/>
              </w:rPr>
            </w:pPr>
            <w:r w:rsidRPr="00555AF5">
              <w:rPr>
                <w:rFonts w:asciiTheme="majorHAnsi" w:hAnsiTheme="majorHAnsi"/>
                <w:sz w:val="18"/>
                <w:szCs w:val="18"/>
              </w:rPr>
              <w:t>0.844</w:t>
            </w:r>
          </w:p>
        </w:tc>
      </w:tr>
      <w:tr w:rsidR="00A61C7F" w:rsidRPr="002C6DD6" w14:paraId="60EFE995" w14:textId="77777777" w:rsidTr="00A61C7F">
        <w:trPr>
          <w:trHeight w:val="288"/>
          <w:jc w:val="center"/>
        </w:trPr>
        <w:tc>
          <w:tcPr>
            <w:tcW w:w="8009" w:type="dxa"/>
            <w:gridSpan w:val="10"/>
            <w:tcBorders>
              <w:top w:val="single" w:sz="4" w:space="0" w:color="auto"/>
              <w:bottom w:val="nil"/>
            </w:tcBorders>
            <w:noWrap/>
            <w:vAlign w:val="bottom"/>
          </w:tcPr>
          <w:p w14:paraId="713031B5" w14:textId="77777777" w:rsidR="00A61C7F" w:rsidRPr="00555AF5" w:rsidRDefault="00A61C7F" w:rsidP="00A61C7F">
            <w:pPr>
              <w:spacing w:line="360" w:lineRule="auto"/>
              <w:jc w:val="left"/>
              <w:rPr>
                <w:rFonts w:asciiTheme="majorHAnsi" w:hAnsiTheme="majorHAnsi"/>
                <w:sz w:val="18"/>
                <w:szCs w:val="18"/>
                <w:lang w:val="en-GB"/>
              </w:rPr>
            </w:pPr>
            <w:r w:rsidRPr="00555AF5">
              <w:rPr>
                <w:rFonts w:asciiTheme="majorHAnsi" w:hAnsiTheme="majorHAnsi"/>
                <w:sz w:val="18"/>
                <w:szCs w:val="18"/>
                <w:vertAlign w:val="superscript"/>
                <w:lang w:val="en-GB"/>
              </w:rPr>
              <w:t>a</w:t>
            </w:r>
            <w:r w:rsidRPr="00555AF5">
              <w:rPr>
                <w:rFonts w:asciiTheme="majorHAnsi" w:hAnsiTheme="majorHAnsi"/>
                <w:sz w:val="18"/>
                <w:szCs w:val="18"/>
                <w:lang w:val="en-GB"/>
              </w:rPr>
              <w:t xml:space="preserve"> Comparisons were made only between the frequency of adult- and immature-skewed samples since unbalanced age rations are expected in wild populations; </w:t>
            </w:r>
            <w:r w:rsidRPr="00555AF5">
              <w:rPr>
                <w:rFonts w:asciiTheme="majorHAnsi" w:hAnsiTheme="majorHAnsi"/>
                <w:sz w:val="18"/>
                <w:szCs w:val="18"/>
                <w:vertAlign w:val="superscript"/>
                <w:lang w:val="en-GB"/>
              </w:rPr>
              <w:t>b</w:t>
            </w:r>
            <w:r w:rsidRPr="00555AF5">
              <w:rPr>
                <w:rFonts w:asciiTheme="majorHAnsi" w:hAnsiTheme="majorHAnsi"/>
                <w:sz w:val="18"/>
                <w:szCs w:val="18"/>
                <w:lang w:val="en-GB"/>
              </w:rPr>
              <w:t xml:space="preserve"> “na” (not available) refers to frequencies not compared due to small sample sizes.</w:t>
            </w:r>
          </w:p>
        </w:tc>
      </w:tr>
    </w:tbl>
    <w:p w14:paraId="6366A944" w14:textId="77777777" w:rsidR="00A61C7F" w:rsidRDefault="00A61C7F" w:rsidP="00A61C7F">
      <w:pPr>
        <w:spacing w:line="360" w:lineRule="auto"/>
        <w:rPr>
          <w:rFonts w:asciiTheme="majorHAnsi" w:hAnsiTheme="majorHAnsi"/>
          <w:noProof/>
          <w:lang w:val="en-GB" w:eastAsia="en-GB"/>
        </w:rPr>
      </w:pPr>
    </w:p>
    <w:p w14:paraId="4D67D221" w14:textId="77777777" w:rsidR="00A61C7F" w:rsidRDefault="00A61C7F" w:rsidP="00A61C7F">
      <w:pPr>
        <w:spacing w:line="360" w:lineRule="auto"/>
        <w:rPr>
          <w:rFonts w:asciiTheme="majorHAnsi" w:hAnsiTheme="majorHAnsi"/>
          <w:noProof/>
          <w:lang w:val="en-GB" w:eastAsia="en-GB"/>
        </w:rPr>
      </w:pPr>
    </w:p>
    <w:p w14:paraId="4A40C4DC" w14:textId="77777777" w:rsidR="000C3445" w:rsidRDefault="000C3445" w:rsidP="00A61C7F">
      <w:pPr>
        <w:spacing w:line="360" w:lineRule="auto"/>
        <w:rPr>
          <w:rFonts w:asciiTheme="majorHAnsi" w:hAnsiTheme="majorHAnsi"/>
          <w:noProof/>
          <w:lang w:val="en-GB" w:eastAsia="en-GB"/>
        </w:rPr>
      </w:pPr>
    </w:p>
    <w:p w14:paraId="706E9C36" w14:textId="77777777" w:rsidR="000C3445" w:rsidRDefault="000C3445" w:rsidP="00A61C7F">
      <w:pPr>
        <w:spacing w:line="360" w:lineRule="auto"/>
        <w:rPr>
          <w:rFonts w:asciiTheme="majorHAnsi" w:hAnsiTheme="majorHAnsi"/>
          <w:noProof/>
          <w:lang w:val="en-GB" w:eastAsia="en-GB"/>
        </w:rPr>
      </w:pPr>
    </w:p>
    <w:p w14:paraId="7ED02AE2" w14:textId="77777777" w:rsidR="000C3445" w:rsidRDefault="000C3445" w:rsidP="00A61C7F">
      <w:pPr>
        <w:spacing w:line="360" w:lineRule="auto"/>
        <w:rPr>
          <w:rFonts w:asciiTheme="majorHAnsi" w:hAnsiTheme="majorHAnsi"/>
          <w:noProof/>
          <w:lang w:val="en-GB" w:eastAsia="en-GB"/>
        </w:rPr>
      </w:pPr>
    </w:p>
    <w:p w14:paraId="0F43D2FE" w14:textId="77777777" w:rsidR="000C3445" w:rsidRDefault="000C3445" w:rsidP="00A61C7F">
      <w:pPr>
        <w:spacing w:line="360" w:lineRule="auto"/>
        <w:rPr>
          <w:rFonts w:asciiTheme="majorHAnsi" w:hAnsiTheme="majorHAnsi"/>
          <w:noProof/>
          <w:lang w:val="en-GB" w:eastAsia="en-GB"/>
        </w:rPr>
      </w:pPr>
    </w:p>
    <w:p w14:paraId="6DDB0130" w14:textId="77777777" w:rsidR="000C3445" w:rsidRDefault="000C3445" w:rsidP="00A61C7F">
      <w:pPr>
        <w:spacing w:line="360" w:lineRule="auto"/>
        <w:rPr>
          <w:rFonts w:asciiTheme="majorHAnsi" w:hAnsiTheme="majorHAnsi"/>
          <w:noProof/>
          <w:lang w:val="en-GB" w:eastAsia="en-GB"/>
        </w:rPr>
      </w:pPr>
    </w:p>
    <w:p w14:paraId="7A043DCE" w14:textId="77777777" w:rsidR="000C3445" w:rsidRDefault="000C3445" w:rsidP="00A61C7F">
      <w:pPr>
        <w:spacing w:line="360" w:lineRule="auto"/>
        <w:rPr>
          <w:rFonts w:asciiTheme="majorHAnsi" w:hAnsiTheme="majorHAnsi"/>
          <w:noProof/>
          <w:lang w:val="en-GB" w:eastAsia="en-GB"/>
        </w:rPr>
      </w:pPr>
    </w:p>
    <w:p w14:paraId="0C626F35" w14:textId="77777777" w:rsidR="000C3445" w:rsidRDefault="000C3445" w:rsidP="00A61C7F">
      <w:pPr>
        <w:spacing w:line="360" w:lineRule="auto"/>
        <w:rPr>
          <w:rFonts w:asciiTheme="majorHAnsi" w:hAnsiTheme="majorHAnsi"/>
          <w:noProof/>
          <w:lang w:val="en-GB" w:eastAsia="en-GB"/>
        </w:rPr>
      </w:pPr>
    </w:p>
    <w:p w14:paraId="47ACEA51" w14:textId="77777777" w:rsidR="000C3445" w:rsidRDefault="000C3445" w:rsidP="00A61C7F">
      <w:pPr>
        <w:spacing w:line="360" w:lineRule="auto"/>
        <w:rPr>
          <w:rFonts w:asciiTheme="majorHAnsi" w:hAnsiTheme="majorHAnsi"/>
          <w:noProof/>
          <w:lang w:val="en-GB" w:eastAsia="en-GB"/>
        </w:rPr>
      </w:pPr>
    </w:p>
    <w:p w14:paraId="6FD499AD" w14:textId="77777777" w:rsidR="000C3445" w:rsidRDefault="000C3445" w:rsidP="00A61C7F">
      <w:pPr>
        <w:spacing w:line="360" w:lineRule="auto"/>
        <w:rPr>
          <w:rFonts w:asciiTheme="majorHAnsi" w:hAnsiTheme="majorHAnsi"/>
          <w:noProof/>
          <w:lang w:val="en-GB" w:eastAsia="en-GB"/>
        </w:rPr>
      </w:pPr>
    </w:p>
    <w:p w14:paraId="60C58FC2" w14:textId="77777777" w:rsidR="000C3445" w:rsidRDefault="000C3445" w:rsidP="00A61C7F">
      <w:pPr>
        <w:spacing w:line="360" w:lineRule="auto"/>
        <w:rPr>
          <w:rFonts w:asciiTheme="majorHAnsi" w:hAnsiTheme="majorHAnsi"/>
          <w:noProof/>
          <w:lang w:val="en-GB" w:eastAsia="en-GB"/>
        </w:rPr>
      </w:pPr>
    </w:p>
    <w:p w14:paraId="2EC359BB" w14:textId="77777777" w:rsidR="000C3445" w:rsidRDefault="000C3445" w:rsidP="00A61C7F">
      <w:pPr>
        <w:spacing w:line="360" w:lineRule="auto"/>
        <w:rPr>
          <w:rFonts w:asciiTheme="majorHAnsi" w:hAnsiTheme="majorHAnsi"/>
          <w:noProof/>
          <w:lang w:val="en-GB" w:eastAsia="en-GB"/>
        </w:rPr>
      </w:pPr>
    </w:p>
    <w:p w14:paraId="5B6B9A5C" w14:textId="77777777" w:rsidR="000C3445" w:rsidRDefault="000C3445" w:rsidP="00A61C7F">
      <w:pPr>
        <w:spacing w:line="360" w:lineRule="auto"/>
        <w:rPr>
          <w:rFonts w:asciiTheme="majorHAnsi" w:hAnsiTheme="majorHAnsi"/>
          <w:noProof/>
          <w:lang w:val="en-GB" w:eastAsia="en-GB"/>
        </w:rPr>
      </w:pPr>
    </w:p>
    <w:p w14:paraId="7BC715B3" w14:textId="77777777" w:rsidR="000C3445" w:rsidRDefault="000C3445" w:rsidP="00A61C7F">
      <w:pPr>
        <w:spacing w:line="360" w:lineRule="auto"/>
        <w:rPr>
          <w:rFonts w:asciiTheme="majorHAnsi" w:hAnsiTheme="majorHAnsi"/>
          <w:noProof/>
          <w:lang w:val="en-GB" w:eastAsia="en-GB"/>
        </w:rPr>
      </w:pPr>
    </w:p>
    <w:p w14:paraId="727A57C5" w14:textId="77777777" w:rsidR="000C3445" w:rsidRDefault="000C3445" w:rsidP="00A61C7F">
      <w:pPr>
        <w:spacing w:line="360" w:lineRule="auto"/>
        <w:rPr>
          <w:rFonts w:asciiTheme="majorHAnsi" w:hAnsiTheme="majorHAnsi"/>
          <w:noProof/>
          <w:lang w:val="en-GB" w:eastAsia="en-GB"/>
        </w:rPr>
      </w:pPr>
    </w:p>
    <w:p w14:paraId="71520686" w14:textId="77777777" w:rsidR="00E06EED" w:rsidRDefault="00E06EED" w:rsidP="00EF6CC3">
      <w:pPr>
        <w:spacing w:line="360" w:lineRule="auto"/>
        <w:jc w:val="both"/>
        <w:rPr>
          <w:rFonts w:asciiTheme="majorHAnsi" w:hAnsiTheme="majorHAnsi"/>
          <w:b/>
          <w:sz w:val="20"/>
          <w:szCs w:val="20"/>
          <w:lang w:val="en-GB"/>
        </w:rPr>
      </w:pPr>
    </w:p>
    <w:p w14:paraId="37FDC8DB" w14:textId="77777777" w:rsidR="00E06EED" w:rsidRDefault="00E06EED" w:rsidP="00EF6CC3">
      <w:pPr>
        <w:spacing w:line="360" w:lineRule="auto"/>
        <w:jc w:val="both"/>
        <w:rPr>
          <w:rFonts w:asciiTheme="majorHAnsi" w:hAnsiTheme="majorHAnsi"/>
          <w:b/>
          <w:sz w:val="20"/>
          <w:szCs w:val="20"/>
          <w:lang w:val="en-GB"/>
        </w:rPr>
      </w:pPr>
    </w:p>
    <w:p w14:paraId="1336F0A9" w14:textId="77777777" w:rsidR="00E06EED" w:rsidRDefault="00E06EED" w:rsidP="00EF6CC3">
      <w:pPr>
        <w:spacing w:line="360" w:lineRule="auto"/>
        <w:jc w:val="both"/>
        <w:rPr>
          <w:rFonts w:asciiTheme="majorHAnsi" w:hAnsiTheme="majorHAnsi"/>
          <w:b/>
          <w:sz w:val="20"/>
          <w:szCs w:val="20"/>
          <w:lang w:val="en-GB"/>
        </w:rPr>
      </w:pPr>
    </w:p>
    <w:p w14:paraId="408BD728" w14:textId="3685EA3D" w:rsidR="00EF6CC3" w:rsidRDefault="00EF6CC3" w:rsidP="00EF6CC3">
      <w:pPr>
        <w:spacing w:line="360" w:lineRule="auto"/>
        <w:jc w:val="both"/>
        <w:rPr>
          <w:rFonts w:asciiTheme="majorHAnsi" w:hAnsiTheme="majorHAnsi"/>
          <w:sz w:val="20"/>
          <w:szCs w:val="20"/>
          <w:lang w:val="en-GB"/>
        </w:rPr>
      </w:pPr>
      <w:r>
        <w:rPr>
          <w:rFonts w:asciiTheme="majorHAnsi" w:hAnsiTheme="majorHAnsi"/>
          <w:b/>
          <w:sz w:val="20"/>
          <w:szCs w:val="20"/>
          <w:lang w:val="en-GB"/>
        </w:rPr>
        <w:t>Table 4</w:t>
      </w:r>
      <w:r>
        <w:rPr>
          <w:rFonts w:asciiTheme="majorHAnsi" w:hAnsiTheme="majorHAnsi"/>
          <w:sz w:val="20"/>
          <w:szCs w:val="20"/>
          <w:lang w:val="en-GB"/>
        </w:rPr>
        <w:t xml:space="preserve">. Candidate mixed effect models for proportion of males, and proportion of adults in seabird bycatch composition as influenced by region and fishery type. The analyses of regional effects compared bycatch only in pelagic longline fisheries (PLL), which was the fishery gear-type </w:t>
      </w:r>
      <w:r w:rsidR="00EE7F89">
        <w:rPr>
          <w:rFonts w:asciiTheme="majorHAnsi" w:hAnsiTheme="majorHAnsi"/>
          <w:sz w:val="20"/>
          <w:szCs w:val="20"/>
          <w:lang w:val="en-GB"/>
        </w:rPr>
        <w:t xml:space="preserve">best </w:t>
      </w:r>
      <w:r>
        <w:rPr>
          <w:rFonts w:asciiTheme="majorHAnsi" w:hAnsiTheme="majorHAnsi"/>
          <w:sz w:val="20"/>
          <w:szCs w:val="20"/>
          <w:lang w:val="en-GB"/>
        </w:rPr>
        <w:t xml:space="preserve">represented between regions (subpolar vs subtropical), while the analyses of the fishery gear-type consider fisheries in the subpolar region only, which was the region with comparable sample sizes among fisheries. All models included species as a random effect. Best models are highlighted in bold. </w:t>
      </w:r>
    </w:p>
    <w:tbl>
      <w:tblPr>
        <w:tblW w:w="7764" w:type="dxa"/>
        <w:jc w:val="center"/>
        <w:tblLayout w:type="fixed"/>
        <w:tblLook w:val="04A0" w:firstRow="1" w:lastRow="0" w:firstColumn="1" w:lastColumn="0" w:noHBand="0" w:noVBand="1"/>
      </w:tblPr>
      <w:tblGrid>
        <w:gridCol w:w="3228"/>
        <w:gridCol w:w="567"/>
        <w:gridCol w:w="850"/>
        <w:gridCol w:w="851"/>
        <w:gridCol w:w="1134"/>
        <w:gridCol w:w="1134"/>
      </w:tblGrid>
      <w:tr w:rsidR="00EF6CC3" w14:paraId="06C03741" w14:textId="77777777" w:rsidTr="00EF6CC3">
        <w:trPr>
          <w:jc w:val="center"/>
        </w:trPr>
        <w:tc>
          <w:tcPr>
            <w:tcW w:w="3227" w:type="dxa"/>
            <w:tcBorders>
              <w:top w:val="single" w:sz="4" w:space="0" w:color="auto"/>
              <w:left w:val="nil"/>
              <w:bottom w:val="single" w:sz="4" w:space="0" w:color="auto"/>
              <w:right w:val="nil"/>
            </w:tcBorders>
            <w:hideMark/>
          </w:tcPr>
          <w:p w14:paraId="4FC9FB89" w14:textId="77777777" w:rsidR="00EF6CC3" w:rsidRDefault="00EF6CC3">
            <w:pPr>
              <w:spacing w:line="360" w:lineRule="auto"/>
              <w:rPr>
                <w:rFonts w:asciiTheme="majorHAnsi" w:hAnsiTheme="majorHAnsi"/>
                <w:sz w:val="20"/>
                <w:szCs w:val="20"/>
                <w:lang w:val="en-GB"/>
              </w:rPr>
            </w:pPr>
            <w:r>
              <w:rPr>
                <w:rFonts w:asciiTheme="majorHAnsi" w:hAnsiTheme="majorHAnsi"/>
                <w:sz w:val="20"/>
                <w:szCs w:val="20"/>
                <w:lang w:val="en-GB"/>
              </w:rPr>
              <w:t>Model</w:t>
            </w:r>
          </w:p>
        </w:tc>
        <w:tc>
          <w:tcPr>
            <w:tcW w:w="567" w:type="dxa"/>
            <w:tcBorders>
              <w:top w:val="single" w:sz="4" w:space="0" w:color="auto"/>
              <w:left w:val="nil"/>
              <w:bottom w:val="single" w:sz="4" w:space="0" w:color="auto"/>
              <w:right w:val="nil"/>
            </w:tcBorders>
            <w:hideMark/>
          </w:tcPr>
          <w:p w14:paraId="12C3A717" w14:textId="77777777" w:rsidR="00EF6CC3" w:rsidRDefault="00EF6CC3">
            <w:pPr>
              <w:spacing w:line="360" w:lineRule="auto"/>
              <w:rPr>
                <w:rFonts w:asciiTheme="majorHAnsi" w:hAnsiTheme="majorHAnsi"/>
                <w:sz w:val="20"/>
                <w:szCs w:val="20"/>
                <w:lang w:val="en-GB"/>
              </w:rPr>
            </w:pPr>
            <w:r>
              <w:rPr>
                <w:rFonts w:asciiTheme="majorHAnsi" w:hAnsiTheme="majorHAnsi"/>
                <w:sz w:val="20"/>
                <w:szCs w:val="20"/>
                <w:lang w:val="en-GB"/>
              </w:rPr>
              <w:t>df</w:t>
            </w:r>
          </w:p>
        </w:tc>
        <w:tc>
          <w:tcPr>
            <w:tcW w:w="850" w:type="dxa"/>
            <w:tcBorders>
              <w:top w:val="single" w:sz="4" w:space="0" w:color="auto"/>
              <w:left w:val="nil"/>
              <w:bottom w:val="single" w:sz="4" w:space="0" w:color="auto"/>
              <w:right w:val="nil"/>
            </w:tcBorders>
            <w:hideMark/>
          </w:tcPr>
          <w:p w14:paraId="76EDDB8B" w14:textId="77777777" w:rsidR="00EF6CC3" w:rsidRDefault="00EF6CC3">
            <w:pPr>
              <w:spacing w:line="360" w:lineRule="auto"/>
              <w:rPr>
                <w:rFonts w:asciiTheme="majorHAnsi" w:hAnsiTheme="majorHAnsi"/>
                <w:sz w:val="20"/>
                <w:szCs w:val="20"/>
                <w:lang w:val="en-GB"/>
              </w:rPr>
            </w:pPr>
            <w:r>
              <w:rPr>
                <w:rFonts w:asciiTheme="majorHAnsi" w:hAnsiTheme="majorHAnsi"/>
                <w:sz w:val="20"/>
                <w:szCs w:val="20"/>
                <w:lang w:val="en-GB"/>
              </w:rPr>
              <w:t>AICc</w:t>
            </w:r>
          </w:p>
        </w:tc>
        <w:tc>
          <w:tcPr>
            <w:tcW w:w="851" w:type="dxa"/>
            <w:tcBorders>
              <w:top w:val="single" w:sz="4" w:space="0" w:color="auto"/>
              <w:left w:val="nil"/>
              <w:bottom w:val="single" w:sz="4" w:space="0" w:color="auto"/>
              <w:right w:val="nil"/>
            </w:tcBorders>
            <w:hideMark/>
          </w:tcPr>
          <w:p w14:paraId="1E0C5A8F" w14:textId="77777777" w:rsidR="00EF6CC3" w:rsidRDefault="00EF6CC3">
            <w:pPr>
              <w:spacing w:line="360" w:lineRule="auto"/>
              <w:rPr>
                <w:rFonts w:asciiTheme="majorHAnsi" w:hAnsiTheme="majorHAnsi"/>
                <w:sz w:val="20"/>
                <w:szCs w:val="20"/>
                <w:lang w:val="en-GB"/>
              </w:rPr>
            </w:pPr>
            <w:r>
              <w:rPr>
                <w:rFonts w:asciiTheme="majorHAnsi" w:hAnsiTheme="majorHAnsi"/>
                <w:sz w:val="20"/>
                <w:szCs w:val="20"/>
              </w:rPr>
              <w:t>Δ</w:t>
            </w:r>
            <w:r>
              <w:rPr>
                <w:rFonts w:asciiTheme="majorHAnsi" w:hAnsiTheme="majorHAnsi"/>
                <w:sz w:val="20"/>
                <w:szCs w:val="20"/>
                <w:lang w:val="en-GB"/>
              </w:rPr>
              <w:t>AICc</w:t>
            </w:r>
          </w:p>
        </w:tc>
        <w:tc>
          <w:tcPr>
            <w:tcW w:w="1134" w:type="dxa"/>
            <w:tcBorders>
              <w:top w:val="single" w:sz="4" w:space="0" w:color="auto"/>
              <w:left w:val="nil"/>
              <w:bottom w:val="single" w:sz="4" w:space="0" w:color="auto"/>
              <w:right w:val="nil"/>
            </w:tcBorders>
            <w:hideMark/>
          </w:tcPr>
          <w:p w14:paraId="5AFAEB8D" w14:textId="77777777" w:rsidR="00EF6CC3" w:rsidRDefault="00EF6CC3">
            <w:pPr>
              <w:spacing w:line="360" w:lineRule="auto"/>
              <w:rPr>
                <w:rFonts w:asciiTheme="majorHAnsi" w:hAnsiTheme="majorHAnsi"/>
                <w:sz w:val="20"/>
                <w:szCs w:val="20"/>
                <w:lang w:val="en-GB"/>
              </w:rPr>
            </w:pPr>
            <w:r>
              <w:rPr>
                <w:rFonts w:asciiTheme="majorHAnsi" w:hAnsiTheme="majorHAnsi"/>
                <w:sz w:val="20"/>
                <w:szCs w:val="20"/>
                <w:lang w:val="en-GB"/>
              </w:rPr>
              <w:t>Deviance</w:t>
            </w:r>
          </w:p>
        </w:tc>
        <w:tc>
          <w:tcPr>
            <w:tcW w:w="1134" w:type="dxa"/>
            <w:tcBorders>
              <w:top w:val="single" w:sz="4" w:space="0" w:color="auto"/>
              <w:left w:val="nil"/>
              <w:bottom w:val="single" w:sz="4" w:space="0" w:color="auto"/>
              <w:right w:val="nil"/>
            </w:tcBorders>
            <w:hideMark/>
          </w:tcPr>
          <w:p w14:paraId="672B64A0" w14:textId="77777777" w:rsidR="00EF6CC3" w:rsidRDefault="00EF6CC3">
            <w:pPr>
              <w:spacing w:line="360" w:lineRule="auto"/>
              <w:rPr>
                <w:rFonts w:asciiTheme="majorHAnsi" w:hAnsiTheme="majorHAnsi"/>
                <w:sz w:val="20"/>
                <w:szCs w:val="20"/>
                <w:lang w:val="en-GB"/>
              </w:rPr>
            </w:pPr>
            <w:r>
              <w:rPr>
                <w:rFonts w:asciiTheme="majorHAnsi" w:hAnsiTheme="majorHAnsi"/>
                <w:sz w:val="20"/>
                <w:szCs w:val="20"/>
                <w:lang w:val="en-GB"/>
              </w:rPr>
              <w:t>Resid df</w:t>
            </w:r>
          </w:p>
        </w:tc>
      </w:tr>
      <w:tr w:rsidR="00EF6CC3" w14:paraId="0F0679FC" w14:textId="77777777" w:rsidTr="00EF6CC3">
        <w:trPr>
          <w:jc w:val="center"/>
        </w:trPr>
        <w:tc>
          <w:tcPr>
            <w:tcW w:w="3227" w:type="dxa"/>
            <w:tcBorders>
              <w:top w:val="single" w:sz="4" w:space="0" w:color="auto"/>
              <w:left w:val="nil"/>
              <w:bottom w:val="nil"/>
              <w:right w:val="nil"/>
            </w:tcBorders>
            <w:vAlign w:val="bottom"/>
            <w:hideMark/>
          </w:tcPr>
          <w:p w14:paraId="17146606" w14:textId="77777777" w:rsidR="00EF6CC3" w:rsidRDefault="00EF6CC3">
            <w:pPr>
              <w:spacing w:line="360" w:lineRule="auto"/>
              <w:jc w:val="left"/>
              <w:rPr>
                <w:rFonts w:asciiTheme="majorHAnsi" w:hAnsiTheme="majorHAnsi"/>
                <w:b/>
                <w:sz w:val="20"/>
                <w:szCs w:val="20"/>
                <w:lang w:val="en-GB"/>
              </w:rPr>
            </w:pPr>
            <w:r>
              <w:rPr>
                <w:rFonts w:asciiTheme="majorHAnsi" w:hAnsiTheme="majorHAnsi"/>
                <w:sz w:val="20"/>
                <w:szCs w:val="20"/>
                <w:lang w:val="en-GB"/>
              </w:rPr>
              <w:t>Sex (y &lt;- proportion of males)</w:t>
            </w:r>
          </w:p>
        </w:tc>
        <w:tc>
          <w:tcPr>
            <w:tcW w:w="567" w:type="dxa"/>
            <w:tcBorders>
              <w:top w:val="single" w:sz="4" w:space="0" w:color="auto"/>
              <w:left w:val="nil"/>
              <w:bottom w:val="nil"/>
              <w:right w:val="nil"/>
            </w:tcBorders>
            <w:vAlign w:val="bottom"/>
          </w:tcPr>
          <w:p w14:paraId="049AAA82" w14:textId="77777777" w:rsidR="00EF6CC3" w:rsidRDefault="00EF6CC3">
            <w:pPr>
              <w:spacing w:line="360" w:lineRule="auto"/>
              <w:rPr>
                <w:rFonts w:asciiTheme="majorHAnsi" w:hAnsiTheme="majorHAnsi"/>
                <w:sz w:val="20"/>
                <w:szCs w:val="20"/>
                <w:lang w:val="en-GB"/>
              </w:rPr>
            </w:pPr>
          </w:p>
        </w:tc>
        <w:tc>
          <w:tcPr>
            <w:tcW w:w="850" w:type="dxa"/>
            <w:tcBorders>
              <w:top w:val="single" w:sz="4" w:space="0" w:color="auto"/>
              <w:left w:val="nil"/>
              <w:bottom w:val="nil"/>
              <w:right w:val="nil"/>
            </w:tcBorders>
            <w:vAlign w:val="bottom"/>
          </w:tcPr>
          <w:p w14:paraId="3C8BE4CA" w14:textId="77777777" w:rsidR="00EF6CC3" w:rsidRDefault="00EF6CC3">
            <w:pPr>
              <w:spacing w:line="360" w:lineRule="auto"/>
              <w:rPr>
                <w:rFonts w:asciiTheme="majorHAnsi" w:hAnsiTheme="majorHAnsi"/>
                <w:sz w:val="20"/>
                <w:szCs w:val="20"/>
                <w:lang w:val="en-GB"/>
              </w:rPr>
            </w:pPr>
          </w:p>
        </w:tc>
        <w:tc>
          <w:tcPr>
            <w:tcW w:w="851" w:type="dxa"/>
            <w:tcBorders>
              <w:top w:val="single" w:sz="4" w:space="0" w:color="auto"/>
              <w:left w:val="nil"/>
              <w:bottom w:val="nil"/>
              <w:right w:val="nil"/>
            </w:tcBorders>
            <w:vAlign w:val="bottom"/>
          </w:tcPr>
          <w:p w14:paraId="5DD4EFA0" w14:textId="77777777" w:rsidR="00EF6CC3" w:rsidRDefault="00EF6CC3">
            <w:pPr>
              <w:spacing w:line="360" w:lineRule="auto"/>
              <w:rPr>
                <w:rFonts w:asciiTheme="majorHAnsi" w:hAnsiTheme="majorHAnsi"/>
                <w:sz w:val="20"/>
                <w:szCs w:val="20"/>
                <w:lang w:val="en-GB"/>
              </w:rPr>
            </w:pPr>
          </w:p>
        </w:tc>
        <w:tc>
          <w:tcPr>
            <w:tcW w:w="1134" w:type="dxa"/>
            <w:tcBorders>
              <w:top w:val="single" w:sz="4" w:space="0" w:color="auto"/>
              <w:left w:val="nil"/>
              <w:bottom w:val="nil"/>
              <w:right w:val="nil"/>
            </w:tcBorders>
            <w:vAlign w:val="bottom"/>
          </w:tcPr>
          <w:p w14:paraId="4CF9A996" w14:textId="77777777" w:rsidR="00EF6CC3" w:rsidRDefault="00EF6CC3">
            <w:pPr>
              <w:spacing w:line="360" w:lineRule="auto"/>
              <w:rPr>
                <w:rFonts w:asciiTheme="majorHAnsi" w:hAnsiTheme="majorHAnsi"/>
                <w:sz w:val="20"/>
                <w:szCs w:val="20"/>
                <w:lang w:val="en-GB"/>
              </w:rPr>
            </w:pPr>
          </w:p>
        </w:tc>
        <w:tc>
          <w:tcPr>
            <w:tcW w:w="1134" w:type="dxa"/>
            <w:tcBorders>
              <w:top w:val="single" w:sz="4" w:space="0" w:color="auto"/>
              <w:left w:val="nil"/>
              <w:bottom w:val="nil"/>
              <w:right w:val="nil"/>
            </w:tcBorders>
            <w:vAlign w:val="bottom"/>
          </w:tcPr>
          <w:p w14:paraId="20EBBEE1" w14:textId="77777777" w:rsidR="00EF6CC3" w:rsidRDefault="00EF6CC3">
            <w:pPr>
              <w:spacing w:line="360" w:lineRule="auto"/>
              <w:rPr>
                <w:rFonts w:asciiTheme="majorHAnsi" w:hAnsiTheme="majorHAnsi"/>
                <w:sz w:val="20"/>
                <w:szCs w:val="20"/>
                <w:lang w:val="en-GB"/>
              </w:rPr>
            </w:pPr>
          </w:p>
        </w:tc>
      </w:tr>
      <w:tr w:rsidR="00EF6CC3" w14:paraId="4B1457CB" w14:textId="77777777" w:rsidTr="00EF6CC3">
        <w:trPr>
          <w:jc w:val="center"/>
        </w:trPr>
        <w:tc>
          <w:tcPr>
            <w:tcW w:w="3227" w:type="dxa"/>
            <w:vAlign w:val="bottom"/>
            <w:hideMark/>
          </w:tcPr>
          <w:p w14:paraId="06826D86" w14:textId="77777777" w:rsidR="00EF6CC3" w:rsidRDefault="00EF6CC3">
            <w:pPr>
              <w:spacing w:line="360" w:lineRule="auto"/>
              <w:jc w:val="left"/>
              <w:rPr>
                <w:rFonts w:asciiTheme="majorHAnsi" w:hAnsiTheme="majorHAnsi"/>
                <w:b/>
                <w:sz w:val="20"/>
                <w:szCs w:val="20"/>
              </w:rPr>
            </w:pPr>
            <w:r>
              <w:rPr>
                <w:rFonts w:asciiTheme="majorHAnsi" w:hAnsiTheme="majorHAnsi"/>
                <w:b/>
                <w:sz w:val="20"/>
                <w:szCs w:val="20"/>
                <w:lang w:val="en-GB"/>
              </w:rPr>
              <w:t>y ~ Fis</w:t>
            </w:r>
            <w:r>
              <w:rPr>
                <w:rFonts w:asciiTheme="majorHAnsi" w:hAnsiTheme="majorHAnsi"/>
                <w:b/>
                <w:sz w:val="20"/>
                <w:szCs w:val="20"/>
              </w:rPr>
              <w:t>hery, subpolar only</w:t>
            </w:r>
          </w:p>
        </w:tc>
        <w:tc>
          <w:tcPr>
            <w:tcW w:w="567" w:type="dxa"/>
            <w:vAlign w:val="bottom"/>
            <w:hideMark/>
          </w:tcPr>
          <w:p w14:paraId="54B07144" w14:textId="77777777" w:rsidR="00EF6CC3" w:rsidRDefault="00EF6CC3">
            <w:pPr>
              <w:spacing w:line="360" w:lineRule="auto"/>
              <w:rPr>
                <w:rFonts w:asciiTheme="majorHAnsi" w:hAnsiTheme="majorHAnsi"/>
                <w:b/>
                <w:sz w:val="20"/>
                <w:szCs w:val="20"/>
              </w:rPr>
            </w:pPr>
            <w:r>
              <w:rPr>
                <w:rFonts w:asciiTheme="majorHAnsi" w:hAnsiTheme="majorHAnsi"/>
                <w:b/>
                <w:sz w:val="20"/>
                <w:szCs w:val="20"/>
              </w:rPr>
              <w:t>6</w:t>
            </w:r>
          </w:p>
        </w:tc>
        <w:tc>
          <w:tcPr>
            <w:tcW w:w="850" w:type="dxa"/>
            <w:vAlign w:val="bottom"/>
            <w:hideMark/>
          </w:tcPr>
          <w:p w14:paraId="0FF61167" w14:textId="77777777" w:rsidR="00EF6CC3" w:rsidRDefault="00EF6CC3">
            <w:pPr>
              <w:spacing w:line="360" w:lineRule="auto"/>
              <w:rPr>
                <w:rFonts w:asciiTheme="majorHAnsi" w:hAnsiTheme="majorHAnsi"/>
                <w:b/>
                <w:sz w:val="20"/>
                <w:szCs w:val="20"/>
              </w:rPr>
            </w:pPr>
            <w:r>
              <w:rPr>
                <w:rFonts w:asciiTheme="majorHAnsi" w:hAnsiTheme="majorHAnsi"/>
                <w:b/>
                <w:sz w:val="20"/>
                <w:szCs w:val="20"/>
              </w:rPr>
              <w:t>-38.2</w:t>
            </w:r>
          </w:p>
        </w:tc>
        <w:tc>
          <w:tcPr>
            <w:tcW w:w="851" w:type="dxa"/>
            <w:vAlign w:val="bottom"/>
            <w:hideMark/>
          </w:tcPr>
          <w:p w14:paraId="6E064BC5" w14:textId="77777777" w:rsidR="00EF6CC3" w:rsidRDefault="00EF6CC3">
            <w:pPr>
              <w:spacing w:line="360" w:lineRule="auto"/>
              <w:rPr>
                <w:rFonts w:asciiTheme="majorHAnsi" w:hAnsiTheme="majorHAnsi"/>
                <w:b/>
                <w:sz w:val="20"/>
                <w:szCs w:val="20"/>
              </w:rPr>
            </w:pPr>
            <w:r>
              <w:rPr>
                <w:rFonts w:asciiTheme="majorHAnsi" w:hAnsiTheme="majorHAnsi"/>
                <w:b/>
                <w:sz w:val="20"/>
                <w:szCs w:val="20"/>
              </w:rPr>
              <w:t>0.0</w:t>
            </w:r>
          </w:p>
        </w:tc>
        <w:tc>
          <w:tcPr>
            <w:tcW w:w="1134" w:type="dxa"/>
            <w:vAlign w:val="bottom"/>
            <w:hideMark/>
          </w:tcPr>
          <w:p w14:paraId="0295BCFB" w14:textId="77777777" w:rsidR="00EF6CC3" w:rsidRDefault="00EF6CC3">
            <w:pPr>
              <w:spacing w:line="360" w:lineRule="auto"/>
              <w:rPr>
                <w:rFonts w:asciiTheme="majorHAnsi" w:hAnsiTheme="majorHAnsi"/>
                <w:b/>
                <w:sz w:val="20"/>
                <w:szCs w:val="20"/>
                <w:lang w:val="en-GB"/>
              </w:rPr>
            </w:pPr>
            <w:r>
              <w:rPr>
                <w:rFonts w:asciiTheme="majorHAnsi" w:hAnsiTheme="majorHAnsi"/>
                <w:b/>
                <w:sz w:val="20"/>
                <w:szCs w:val="20"/>
              </w:rPr>
              <w:t>-51.8</w:t>
            </w:r>
          </w:p>
        </w:tc>
        <w:tc>
          <w:tcPr>
            <w:tcW w:w="1134" w:type="dxa"/>
            <w:vAlign w:val="bottom"/>
            <w:hideMark/>
          </w:tcPr>
          <w:p w14:paraId="457F98C3" w14:textId="77777777" w:rsidR="00EF6CC3" w:rsidRDefault="00EF6CC3">
            <w:pPr>
              <w:spacing w:line="360" w:lineRule="auto"/>
              <w:rPr>
                <w:rFonts w:asciiTheme="majorHAnsi" w:hAnsiTheme="majorHAnsi"/>
                <w:b/>
                <w:sz w:val="20"/>
                <w:szCs w:val="20"/>
                <w:lang w:val="en-GB"/>
              </w:rPr>
            </w:pPr>
            <w:r>
              <w:rPr>
                <w:rFonts w:asciiTheme="majorHAnsi" w:hAnsiTheme="majorHAnsi"/>
                <w:b/>
                <w:sz w:val="20"/>
                <w:szCs w:val="20"/>
              </w:rPr>
              <w:t>52</w:t>
            </w:r>
          </w:p>
        </w:tc>
      </w:tr>
      <w:tr w:rsidR="00EF6CC3" w14:paraId="643FA4A4" w14:textId="77777777" w:rsidTr="00EF6CC3">
        <w:trPr>
          <w:jc w:val="center"/>
        </w:trPr>
        <w:tc>
          <w:tcPr>
            <w:tcW w:w="3227" w:type="dxa"/>
            <w:vAlign w:val="bottom"/>
            <w:hideMark/>
          </w:tcPr>
          <w:p w14:paraId="6678E740" w14:textId="77777777" w:rsidR="00EF6CC3" w:rsidRDefault="00EF6CC3">
            <w:pPr>
              <w:spacing w:line="360" w:lineRule="auto"/>
              <w:jc w:val="left"/>
              <w:rPr>
                <w:rFonts w:asciiTheme="majorHAnsi" w:hAnsiTheme="majorHAnsi"/>
                <w:sz w:val="20"/>
                <w:szCs w:val="20"/>
              </w:rPr>
            </w:pPr>
            <w:r>
              <w:rPr>
                <w:rFonts w:asciiTheme="majorHAnsi" w:hAnsiTheme="majorHAnsi"/>
                <w:bCs/>
                <w:sz w:val="20"/>
                <w:szCs w:val="20"/>
              </w:rPr>
              <w:t>Y ~ 1</w:t>
            </w:r>
          </w:p>
        </w:tc>
        <w:tc>
          <w:tcPr>
            <w:tcW w:w="567" w:type="dxa"/>
            <w:vAlign w:val="bottom"/>
            <w:hideMark/>
          </w:tcPr>
          <w:p w14:paraId="474C80A7" w14:textId="77777777" w:rsidR="00EF6CC3" w:rsidRDefault="00EF6CC3">
            <w:pPr>
              <w:spacing w:line="360" w:lineRule="auto"/>
              <w:rPr>
                <w:rFonts w:asciiTheme="majorHAnsi" w:hAnsiTheme="majorHAnsi"/>
                <w:sz w:val="20"/>
                <w:szCs w:val="20"/>
              </w:rPr>
            </w:pPr>
            <w:r>
              <w:rPr>
                <w:rFonts w:asciiTheme="majorHAnsi" w:hAnsiTheme="majorHAnsi"/>
                <w:bCs/>
                <w:sz w:val="20"/>
                <w:szCs w:val="20"/>
              </w:rPr>
              <w:t>3</w:t>
            </w:r>
          </w:p>
        </w:tc>
        <w:tc>
          <w:tcPr>
            <w:tcW w:w="850" w:type="dxa"/>
            <w:vAlign w:val="bottom"/>
            <w:hideMark/>
          </w:tcPr>
          <w:p w14:paraId="5CF070EA" w14:textId="77777777" w:rsidR="00EF6CC3" w:rsidRDefault="00EF6CC3">
            <w:pPr>
              <w:spacing w:line="360" w:lineRule="auto"/>
              <w:rPr>
                <w:rFonts w:asciiTheme="majorHAnsi" w:hAnsiTheme="majorHAnsi"/>
                <w:sz w:val="20"/>
                <w:szCs w:val="20"/>
              </w:rPr>
            </w:pPr>
            <w:r>
              <w:rPr>
                <w:rFonts w:asciiTheme="majorHAnsi" w:hAnsiTheme="majorHAnsi"/>
                <w:bCs/>
                <w:sz w:val="20"/>
                <w:szCs w:val="20"/>
              </w:rPr>
              <w:t>-33.0</w:t>
            </w:r>
          </w:p>
        </w:tc>
        <w:tc>
          <w:tcPr>
            <w:tcW w:w="851" w:type="dxa"/>
            <w:vAlign w:val="bottom"/>
            <w:hideMark/>
          </w:tcPr>
          <w:p w14:paraId="0F28B094" w14:textId="77777777" w:rsidR="00EF6CC3" w:rsidRDefault="00EF6CC3">
            <w:pPr>
              <w:spacing w:line="360" w:lineRule="auto"/>
              <w:rPr>
                <w:rFonts w:asciiTheme="majorHAnsi" w:hAnsiTheme="majorHAnsi"/>
                <w:sz w:val="20"/>
                <w:szCs w:val="20"/>
              </w:rPr>
            </w:pPr>
            <w:r>
              <w:rPr>
                <w:rFonts w:asciiTheme="majorHAnsi" w:hAnsiTheme="majorHAnsi"/>
                <w:bCs/>
                <w:sz w:val="20"/>
                <w:szCs w:val="20"/>
              </w:rPr>
              <w:t>5.2</w:t>
            </w:r>
          </w:p>
        </w:tc>
        <w:tc>
          <w:tcPr>
            <w:tcW w:w="1134" w:type="dxa"/>
            <w:vAlign w:val="bottom"/>
            <w:hideMark/>
          </w:tcPr>
          <w:p w14:paraId="270AE300" w14:textId="77777777" w:rsidR="00EF6CC3" w:rsidRDefault="00EF6CC3">
            <w:pPr>
              <w:spacing w:line="360" w:lineRule="auto"/>
              <w:rPr>
                <w:rFonts w:asciiTheme="majorHAnsi" w:hAnsiTheme="majorHAnsi"/>
                <w:sz w:val="20"/>
                <w:szCs w:val="20"/>
              </w:rPr>
            </w:pPr>
            <w:r>
              <w:rPr>
                <w:rFonts w:asciiTheme="majorHAnsi" w:hAnsiTheme="majorHAnsi"/>
                <w:bCs/>
                <w:sz w:val="20"/>
                <w:szCs w:val="20"/>
              </w:rPr>
              <w:t>-39.2</w:t>
            </w:r>
          </w:p>
        </w:tc>
        <w:tc>
          <w:tcPr>
            <w:tcW w:w="1134" w:type="dxa"/>
            <w:vAlign w:val="bottom"/>
            <w:hideMark/>
          </w:tcPr>
          <w:p w14:paraId="67B34A8B" w14:textId="77777777" w:rsidR="00EF6CC3" w:rsidRDefault="00EF6CC3">
            <w:pPr>
              <w:spacing w:line="360" w:lineRule="auto"/>
              <w:rPr>
                <w:rFonts w:asciiTheme="majorHAnsi" w:hAnsiTheme="majorHAnsi"/>
                <w:sz w:val="20"/>
                <w:szCs w:val="20"/>
              </w:rPr>
            </w:pPr>
            <w:r>
              <w:rPr>
                <w:rFonts w:asciiTheme="majorHAnsi" w:hAnsiTheme="majorHAnsi"/>
                <w:bCs/>
                <w:sz w:val="20"/>
                <w:szCs w:val="20"/>
              </w:rPr>
              <w:t>118</w:t>
            </w:r>
          </w:p>
        </w:tc>
      </w:tr>
      <w:tr w:rsidR="00EF6CC3" w14:paraId="17499CA0" w14:textId="77777777" w:rsidTr="00EF6CC3">
        <w:trPr>
          <w:jc w:val="center"/>
        </w:trPr>
        <w:tc>
          <w:tcPr>
            <w:tcW w:w="3227" w:type="dxa"/>
            <w:vAlign w:val="bottom"/>
            <w:hideMark/>
          </w:tcPr>
          <w:p w14:paraId="789C01DD" w14:textId="77777777" w:rsidR="00EF6CC3" w:rsidRDefault="00EF6CC3">
            <w:pPr>
              <w:spacing w:line="360" w:lineRule="auto"/>
              <w:jc w:val="left"/>
              <w:rPr>
                <w:rFonts w:asciiTheme="majorHAnsi" w:hAnsiTheme="majorHAnsi"/>
                <w:sz w:val="20"/>
                <w:szCs w:val="20"/>
                <w:lang w:val="en-GB"/>
              </w:rPr>
            </w:pPr>
            <w:r>
              <w:rPr>
                <w:rFonts w:asciiTheme="majorHAnsi" w:hAnsiTheme="majorHAnsi"/>
                <w:sz w:val="20"/>
                <w:szCs w:val="20"/>
              </w:rPr>
              <w:t>y ~ Region, PLL only</w:t>
            </w:r>
          </w:p>
        </w:tc>
        <w:tc>
          <w:tcPr>
            <w:tcW w:w="567" w:type="dxa"/>
            <w:vAlign w:val="bottom"/>
            <w:hideMark/>
          </w:tcPr>
          <w:p w14:paraId="140076C5" w14:textId="77777777" w:rsidR="00EF6CC3" w:rsidRDefault="00EF6CC3">
            <w:pPr>
              <w:spacing w:line="360" w:lineRule="auto"/>
              <w:rPr>
                <w:rFonts w:asciiTheme="majorHAnsi" w:hAnsiTheme="majorHAnsi"/>
                <w:sz w:val="20"/>
                <w:szCs w:val="20"/>
                <w:lang w:val="en-GB"/>
              </w:rPr>
            </w:pPr>
            <w:r>
              <w:rPr>
                <w:rFonts w:asciiTheme="majorHAnsi" w:hAnsiTheme="majorHAnsi"/>
                <w:sz w:val="20"/>
                <w:szCs w:val="20"/>
              </w:rPr>
              <w:t>4</w:t>
            </w:r>
          </w:p>
        </w:tc>
        <w:tc>
          <w:tcPr>
            <w:tcW w:w="850" w:type="dxa"/>
            <w:vAlign w:val="bottom"/>
            <w:hideMark/>
          </w:tcPr>
          <w:p w14:paraId="70D9243A" w14:textId="77777777" w:rsidR="00EF6CC3" w:rsidRDefault="00EF6CC3">
            <w:pPr>
              <w:spacing w:line="360" w:lineRule="auto"/>
              <w:rPr>
                <w:rFonts w:asciiTheme="majorHAnsi" w:hAnsiTheme="majorHAnsi"/>
                <w:sz w:val="20"/>
                <w:szCs w:val="20"/>
                <w:lang w:val="en-GB"/>
              </w:rPr>
            </w:pPr>
            <w:r>
              <w:rPr>
                <w:rFonts w:asciiTheme="majorHAnsi" w:hAnsiTheme="majorHAnsi"/>
                <w:sz w:val="20"/>
                <w:szCs w:val="20"/>
              </w:rPr>
              <w:t>-16.6</w:t>
            </w:r>
          </w:p>
        </w:tc>
        <w:tc>
          <w:tcPr>
            <w:tcW w:w="851" w:type="dxa"/>
            <w:vAlign w:val="bottom"/>
            <w:hideMark/>
          </w:tcPr>
          <w:p w14:paraId="554FBBE8" w14:textId="77777777" w:rsidR="00EF6CC3" w:rsidRDefault="00EF6CC3">
            <w:pPr>
              <w:spacing w:line="360" w:lineRule="auto"/>
              <w:rPr>
                <w:rFonts w:asciiTheme="majorHAnsi" w:hAnsiTheme="majorHAnsi"/>
                <w:sz w:val="20"/>
                <w:szCs w:val="20"/>
              </w:rPr>
            </w:pPr>
            <w:r>
              <w:rPr>
                <w:rFonts w:asciiTheme="majorHAnsi" w:hAnsiTheme="majorHAnsi"/>
                <w:sz w:val="20"/>
                <w:szCs w:val="20"/>
              </w:rPr>
              <w:t>21.6</w:t>
            </w:r>
          </w:p>
        </w:tc>
        <w:tc>
          <w:tcPr>
            <w:tcW w:w="1134" w:type="dxa"/>
            <w:vAlign w:val="bottom"/>
            <w:hideMark/>
          </w:tcPr>
          <w:p w14:paraId="6EE89044" w14:textId="77777777" w:rsidR="00EF6CC3" w:rsidRDefault="00EF6CC3">
            <w:pPr>
              <w:spacing w:line="360" w:lineRule="auto"/>
              <w:rPr>
                <w:rFonts w:asciiTheme="majorHAnsi" w:hAnsiTheme="majorHAnsi"/>
                <w:sz w:val="20"/>
                <w:szCs w:val="20"/>
                <w:lang w:val="en-GB"/>
              </w:rPr>
            </w:pPr>
            <w:r>
              <w:rPr>
                <w:rFonts w:asciiTheme="majorHAnsi" w:hAnsiTheme="majorHAnsi"/>
                <w:sz w:val="20"/>
                <w:szCs w:val="20"/>
              </w:rPr>
              <w:t>-25.6</w:t>
            </w:r>
          </w:p>
        </w:tc>
        <w:tc>
          <w:tcPr>
            <w:tcW w:w="1134" w:type="dxa"/>
            <w:vAlign w:val="bottom"/>
            <w:hideMark/>
          </w:tcPr>
          <w:p w14:paraId="6AF36A80" w14:textId="77777777" w:rsidR="00EF6CC3" w:rsidRDefault="00EF6CC3">
            <w:pPr>
              <w:spacing w:line="360" w:lineRule="auto"/>
              <w:rPr>
                <w:rFonts w:asciiTheme="majorHAnsi" w:hAnsiTheme="majorHAnsi"/>
                <w:sz w:val="20"/>
                <w:szCs w:val="20"/>
                <w:lang w:val="en-GB"/>
              </w:rPr>
            </w:pPr>
            <w:r>
              <w:rPr>
                <w:rFonts w:asciiTheme="majorHAnsi" w:hAnsiTheme="majorHAnsi"/>
                <w:sz w:val="20"/>
                <w:szCs w:val="20"/>
              </w:rPr>
              <w:t>40</w:t>
            </w:r>
          </w:p>
        </w:tc>
      </w:tr>
      <w:tr w:rsidR="00EF6CC3" w14:paraId="06C1AB08" w14:textId="77777777" w:rsidTr="00EF6CC3">
        <w:trPr>
          <w:jc w:val="center"/>
        </w:trPr>
        <w:tc>
          <w:tcPr>
            <w:tcW w:w="3227" w:type="dxa"/>
            <w:tcBorders>
              <w:top w:val="single" w:sz="4" w:space="0" w:color="auto"/>
              <w:left w:val="nil"/>
              <w:bottom w:val="nil"/>
              <w:right w:val="nil"/>
            </w:tcBorders>
            <w:vAlign w:val="bottom"/>
            <w:hideMark/>
          </w:tcPr>
          <w:p w14:paraId="7E0A5DCB" w14:textId="77777777" w:rsidR="00EF6CC3" w:rsidRDefault="00EF6CC3">
            <w:pPr>
              <w:spacing w:line="360" w:lineRule="auto"/>
              <w:jc w:val="left"/>
              <w:rPr>
                <w:rFonts w:asciiTheme="majorHAnsi" w:hAnsiTheme="majorHAnsi"/>
                <w:sz w:val="20"/>
                <w:szCs w:val="20"/>
                <w:lang w:val="en-GB"/>
              </w:rPr>
            </w:pPr>
            <w:r>
              <w:rPr>
                <w:rFonts w:asciiTheme="majorHAnsi" w:hAnsiTheme="majorHAnsi"/>
                <w:sz w:val="20"/>
                <w:szCs w:val="20"/>
                <w:lang w:val="en-GB"/>
              </w:rPr>
              <w:t>Age (y &lt;- Proportion of adults)</w:t>
            </w:r>
          </w:p>
        </w:tc>
        <w:tc>
          <w:tcPr>
            <w:tcW w:w="567" w:type="dxa"/>
            <w:tcBorders>
              <w:top w:val="single" w:sz="4" w:space="0" w:color="auto"/>
              <w:left w:val="nil"/>
              <w:bottom w:val="nil"/>
              <w:right w:val="nil"/>
            </w:tcBorders>
            <w:vAlign w:val="bottom"/>
          </w:tcPr>
          <w:p w14:paraId="6EBD335F" w14:textId="77777777" w:rsidR="00EF6CC3" w:rsidRDefault="00EF6CC3">
            <w:pPr>
              <w:spacing w:line="360" w:lineRule="auto"/>
              <w:rPr>
                <w:rFonts w:asciiTheme="majorHAnsi" w:hAnsiTheme="majorHAnsi"/>
                <w:sz w:val="20"/>
                <w:szCs w:val="20"/>
                <w:lang w:val="en-GB"/>
              </w:rPr>
            </w:pPr>
          </w:p>
        </w:tc>
        <w:tc>
          <w:tcPr>
            <w:tcW w:w="850" w:type="dxa"/>
            <w:tcBorders>
              <w:top w:val="single" w:sz="4" w:space="0" w:color="auto"/>
              <w:left w:val="nil"/>
              <w:bottom w:val="nil"/>
              <w:right w:val="nil"/>
            </w:tcBorders>
            <w:vAlign w:val="bottom"/>
          </w:tcPr>
          <w:p w14:paraId="6B68C2AA" w14:textId="77777777" w:rsidR="00EF6CC3" w:rsidRDefault="00EF6CC3">
            <w:pPr>
              <w:spacing w:line="360" w:lineRule="auto"/>
              <w:rPr>
                <w:rFonts w:asciiTheme="majorHAnsi" w:hAnsiTheme="majorHAnsi"/>
                <w:sz w:val="20"/>
                <w:szCs w:val="20"/>
                <w:lang w:val="en-GB"/>
              </w:rPr>
            </w:pPr>
          </w:p>
        </w:tc>
        <w:tc>
          <w:tcPr>
            <w:tcW w:w="851" w:type="dxa"/>
            <w:tcBorders>
              <w:top w:val="single" w:sz="4" w:space="0" w:color="auto"/>
              <w:left w:val="nil"/>
              <w:bottom w:val="nil"/>
              <w:right w:val="nil"/>
            </w:tcBorders>
            <w:vAlign w:val="bottom"/>
          </w:tcPr>
          <w:p w14:paraId="2D00D70A" w14:textId="77777777" w:rsidR="00EF6CC3" w:rsidRDefault="00EF6CC3">
            <w:pPr>
              <w:spacing w:line="360" w:lineRule="auto"/>
              <w:rPr>
                <w:rFonts w:asciiTheme="majorHAnsi" w:hAnsiTheme="majorHAnsi"/>
                <w:sz w:val="20"/>
                <w:szCs w:val="20"/>
                <w:lang w:val="en-GB"/>
              </w:rPr>
            </w:pPr>
          </w:p>
        </w:tc>
        <w:tc>
          <w:tcPr>
            <w:tcW w:w="1134" w:type="dxa"/>
            <w:tcBorders>
              <w:top w:val="single" w:sz="4" w:space="0" w:color="auto"/>
              <w:left w:val="nil"/>
              <w:bottom w:val="nil"/>
              <w:right w:val="nil"/>
            </w:tcBorders>
            <w:vAlign w:val="bottom"/>
          </w:tcPr>
          <w:p w14:paraId="14466809" w14:textId="77777777" w:rsidR="00EF6CC3" w:rsidRDefault="00EF6CC3">
            <w:pPr>
              <w:spacing w:line="360" w:lineRule="auto"/>
              <w:rPr>
                <w:rFonts w:asciiTheme="majorHAnsi" w:hAnsiTheme="majorHAnsi"/>
                <w:sz w:val="20"/>
                <w:szCs w:val="20"/>
                <w:lang w:val="en-GB"/>
              </w:rPr>
            </w:pPr>
          </w:p>
        </w:tc>
        <w:tc>
          <w:tcPr>
            <w:tcW w:w="1134" w:type="dxa"/>
            <w:tcBorders>
              <w:top w:val="single" w:sz="4" w:space="0" w:color="auto"/>
              <w:left w:val="nil"/>
              <w:bottom w:val="nil"/>
              <w:right w:val="nil"/>
            </w:tcBorders>
            <w:vAlign w:val="bottom"/>
          </w:tcPr>
          <w:p w14:paraId="6C11ED18" w14:textId="77777777" w:rsidR="00EF6CC3" w:rsidRDefault="00EF6CC3">
            <w:pPr>
              <w:spacing w:line="360" w:lineRule="auto"/>
              <w:rPr>
                <w:rFonts w:asciiTheme="majorHAnsi" w:hAnsiTheme="majorHAnsi"/>
                <w:sz w:val="20"/>
                <w:szCs w:val="20"/>
                <w:lang w:val="en-GB"/>
              </w:rPr>
            </w:pPr>
          </w:p>
        </w:tc>
      </w:tr>
      <w:tr w:rsidR="00EF6CC3" w14:paraId="712E34FE" w14:textId="77777777" w:rsidTr="00EF6CC3">
        <w:trPr>
          <w:jc w:val="center"/>
        </w:trPr>
        <w:tc>
          <w:tcPr>
            <w:tcW w:w="3227" w:type="dxa"/>
            <w:vAlign w:val="bottom"/>
            <w:hideMark/>
          </w:tcPr>
          <w:p w14:paraId="4ECB0861" w14:textId="77777777" w:rsidR="00EF6CC3" w:rsidRDefault="00EF6CC3">
            <w:pPr>
              <w:spacing w:line="360" w:lineRule="auto"/>
              <w:jc w:val="left"/>
              <w:rPr>
                <w:rFonts w:asciiTheme="majorHAnsi" w:hAnsiTheme="majorHAnsi"/>
                <w:b/>
                <w:sz w:val="20"/>
                <w:szCs w:val="20"/>
              </w:rPr>
            </w:pPr>
            <w:r>
              <w:rPr>
                <w:rFonts w:asciiTheme="majorHAnsi" w:hAnsiTheme="majorHAnsi"/>
                <w:b/>
                <w:sz w:val="20"/>
                <w:szCs w:val="20"/>
              </w:rPr>
              <w:t>y ~ Fishery, subpolar only</w:t>
            </w:r>
          </w:p>
        </w:tc>
        <w:tc>
          <w:tcPr>
            <w:tcW w:w="567" w:type="dxa"/>
            <w:vAlign w:val="bottom"/>
            <w:hideMark/>
          </w:tcPr>
          <w:p w14:paraId="5E0D4D19" w14:textId="77777777" w:rsidR="00EF6CC3" w:rsidRDefault="00EF6CC3">
            <w:pPr>
              <w:spacing w:line="360" w:lineRule="auto"/>
              <w:rPr>
                <w:rFonts w:asciiTheme="majorHAnsi" w:hAnsiTheme="majorHAnsi"/>
                <w:b/>
                <w:sz w:val="20"/>
                <w:szCs w:val="20"/>
              </w:rPr>
            </w:pPr>
            <w:r>
              <w:rPr>
                <w:rFonts w:asciiTheme="majorHAnsi" w:hAnsiTheme="majorHAnsi"/>
                <w:b/>
                <w:sz w:val="20"/>
                <w:szCs w:val="20"/>
              </w:rPr>
              <w:t>6</w:t>
            </w:r>
          </w:p>
        </w:tc>
        <w:tc>
          <w:tcPr>
            <w:tcW w:w="850" w:type="dxa"/>
            <w:vAlign w:val="bottom"/>
            <w:hideMark/>
          </w:tcPr>
          <w:p w14:paraId="3F53AC72" w14:textId="77777777" w:rsidR="00EF6CC3" w:rsidRDefault="00EF6CC3">
            <w:pPr>
              <w:spacing w:line="360" w:lineRule="auto"/>
              <w:rPr>
                <w:rFonts w:asciiTheme="majorHAnsi" w:hAnsiTheme="majorHAnsi"/>
                <w:b/>
                <w:sz w:val="20"/>
                <w:szCs w:val="20"/>
              </w:rPr>
            </w:pPr>
            <w:r>
              <w:rPr>
                <w:rFonts w:asciiTheme="majorHAnsi" w:hAnsiTheme="majorHAnsi"/>
                <w:b/>
                <w:sz w:val="20"/>
                <w:szCs w:val="20"/>
              </w:rPr>
              <w:t>14.4</w:t>
            </w:r>
          </w:p>
        </w:tc>
        <w:tc>
          <w:tcPr>
            <w:tcW w:w="851" w:type="dxa"/>
            <w:vAlign w:val="bottom"/>
            <w:hideMark/>
          </w:tcPr>
          <w:p w14:paraId="080B6EA1" w14:textId="77777777" w:rsidR="00EF6CC3" w:rsidRDefault="00EF6CC3">
            <w:pPr>
              <w:spacing w:line="360" w:lineRule="auto"/>
              <w:jc w:val="right"/>
              <w:rPr>
                <w:rFonts w:asciiTheme="majorHAnsi" w:hAnsiTheme="majorHAnsi"/>
                <w:b/>
                <w:sz w:val="20"/>
                <w:szCs w:val="20"/>
              </w:rPr>
            </w:pPr>
            <w:r>
              <w:rPr>
                <w:rFonts w:asciiTheme="majorHAnsi" w:hAnsiTheme="majorHAnsi"/>
                <w:b/>
                <w:sz w:val="20"/>
                <w:szCs w:val="20"/>
              </w:rPr>
              <w:t>0.0</w:t>
            </w:r>
          </w:p>
        </w:tc>
        <w:tc>
          <w:tcPr>
            <w:tcW w:w="1134" w:type="dxa"/>
            <w:vAlign w:val="bottom"/>
            <w:hideMark/>
          </w:tcPr>
          <w:p w14:paraId="399FC877" w14:textId="77777777" w:rsidR="00EF6CC3" w:rsidRDefault="00EF6CC3">
            <w:pPr>
              <w:spacing w:line="360" w:lineRule="auto"/>
              <w:rPr>
                <w:rFonts w:asciiTheme="majorHAnsi" w:hAnsiTheme="majorHAnsi"/>
                <w:b/>
                <w:sz w:val="20"/>
                <w:szCs w:val="20"/>
              </w:rPr>
            </w:pPr>
            <w:r>
              <w:rPr>
                <w:rFonts w:asciiTheme="majorHAnsi" w:hAnsiTheme="majorHAnsi"/>
                <w:b/>
                <w:sz w:val="20"/>
                <w:szCs w:val="20"/>
              </w:rPr>
              <w:t>0.5</w:t>
            </w:r>
          </w:p>
        </w:tc>
        <w:tc>
          <w:tcPr>
            <w:tcW w:w="1134" w:type="dxa"/>
            <w:vAlign w:val="bottom"/>
            <w:hideMark/>
          </w:tcPr>
          <w:p w14:paraId="41DA5CFD" w14:textId="77777777" w:rsidR="00EF6CC3" w:rsidRDefault="00EF6CC3">
            <w:pPr>
              <w:spacing w:line="360" w:lineRule="auto"/>
              <w:rPr>
                <w:rFonts w:asciiTheme="majorHAnsi" w:hAnsiTheme="majorHAnsi"/>
                <w:b/>
                <w:sz w:val="20"/>
                <w:szCs w:val="20"/>
              </w:rPr>
            </w:pPr>
            <w:r>
              <w:rPr>
                <w:rFonts w:asciiTheme="majorHAnsi" w:hAnsiTheme="majorHAnsi"/>
                <w:b/>
                <w:sz w:val="20"/>
                <w:szCs w:val="20"/>
              </w:rPr>
              <w:t>45</w:t>
            </w:r>
          </w:p>
        </w:tc>
      </w:tr>
      <w:tr w:rsidR="00EF6CC3" w14:paraId="09BFA0C7" w14:textId="77777777" w:rsidTr="00EF6CC3">
        <w:trPr>
          <w:jc w:val="center"/>
        </w:trPr>
        <w:tc>
          <w:tcPr>
            <w:tcW w:w="3227" w:type="dxa"/>
            <w:vAlign w:val="bottom"/>
            <w:hideMark/>
          </w:tcPr>
          <w:p w14:paraId="14B3E15F" w14:textId="77777777" w:rsidR="00EF6CC3" w:rsidRDefault="00EF6CC3">
            <w:pPr>
              <w:spacing w:line="360" w:lineRule="auto"/>
              <w:jc w:val="left"/>
              <w:rPr>
                <w:rFonts w:asciiTheme="majorHAnsi" w:hAnsiTheme="majorHAnsi"/>
                <w:sz w:val="20"/>
                <w:szCs w:val="20"/>
              </w:rPr>
            </w:pPr>
            <w:r>
              <w:rPr>
                <w:rFonts w:asciiTheme="majorHAnsi" w:hAnsiTheme="majorHAnsi"/>
                <w:sz w:val="20"/>
                <w:szCs w:val="20"/>
              </w:rPr>
              <w:t>y ~ Region, PLL only</w:t>
            </w:r>
          </w:p>
        </w:tc>
        <w:tc>
          <w:tcPr>
            <w:tcW w:w="567" w:type="dxa"/>
            <w:vAlign w:val="bottom"/>
            <w:hideMark/>
          </w:tcPr>
          <w:p w14:paraId="53D9BEF8" w14:textId="77777777" w:rsidR="00EF6CC3" w:rsidRDefault="00EF6CC3">
            <w:pPr>
              <w:spacing w:line="360" w:lineRule="auto"/>
              <w:rPr>
                <w:rFonts w:asciiTheme="majorHAnsi" w:hAnsiTheme="majorHAnsi"/>
                <w:sz w:val="20"/>
                <w:szCs w:val="20"/>
              </w:rPr>
            </w:pPr>
            <w:r>
              <w:rPr>
                <w:rFonts w:asciiTheme="majorHAnsi" w:hAnsiTheme="majorHAnsi"/>
                <w:sz w:val="20"/>
                <w:szCs w:val="20"/>
              </w:rPr>
              <w:t>4</w:t>
            </w:r>
          </w:p>
        </w:tc>
        <w:tc>
          <w:tcPr>
            <w:tcW w:w="850" w:type="dxa"/>
            <w:vAlign w:val="bottom"/>
            <w:hideMark/>
          </w:tcPr>
          <w:p w14:paraId="6380188B" w14:textId="77777777" w:rsidR="00EF6CC3" w:rsidRDefault="00EF6CC3">
            <w:pPr>
              <w:spacing w:line="360" w:lineRule="auto"/>
              <w:rPr>
                <w:rFonts w:asciiTheme="majorHAnsi" w:hAnsiTheme="majorHAnsi"/>
                <w:sz w:val="20"/>
                <w:szCs w:val="20"/>
                <w:lang w:val="en-GB"/>
              </w:rPr>
            </w:pPr>
            <w:r>
              <w:rPr>
                <w:rFonts w:asciiTheme="majorHAnsi" w:hAnsiTheme="majorHAnsi"/>
                <w:sz w:val="20"/>
                <w:szCs w:val="20"/>
              </w:rPr>
              <w:t>27.4</w:t>
            </w:r>
          </w:p>
        </w:tc>
        <w:tc>
          <w:tcPr>
            <w:tcW w:w="851" w:type="dxa"/>
            <w:vAlign w:val="bottom"/>
            <w:hideMark/>
          </w:tcPr>
          <w:p w14:paraId="443A6E47" w14:textId="77777777" w:rsidR="00EF6CC3" w:rsidRDefault="00EF6CC3">
            <w:pPr>
              <w:spacing w:line="360" w:lineRule="auto"/>
              <w:jc w:val="right"/>
              <w:rPr>
                <w:rFonts w:asciiTheme="majorHAnsi" w:hAnsiTheme="majorHAnsi"/>
                <w:sz w:val="20"/>
                <w:szCs w:val="20"/>
              </w:rPr>
            </w:pPr>
            <w:r>
              <w:rPr>
                <w:rFonts w:asciiTheme="majorHAnsi" w:hAnsiTheme="majorHAnsi"/>
                <w:sz w:val="20"/>
                <w:szCs w:val="20"/>
              </w:rPr>
              <w:t>13.0</w:t>
            </w:r>
          </w:p>
        </w:tc>
        <w:tc>
          <w:tcPr>
            <w:tcW w:w="1134" w:type="dxa"/>
            <w:vAlign w:val="bottom"/>
            <w:hideMark/>
          </w:tcPr>
          <w:p w14:paraId="10A57535" w14:textId="77777777" w:rsidR="00EF6CC3" w:rsidRDefault="00EF6CC3">
            <w:pPr>
              <w:spacing w:line="360" w:lineRule="auto"/>
              <w:rPr>
                <w:rFonts w:asciiTheme="majorHAnsi" w:hAnsiTheme="majorHAnsi"/>
                <w:sz w:val="20"/>
                <w:szCs w:val="20"/>
                <w:lang w:val="en-GB"/>
              </w:rPr>
            </w:pPr>
            <w:r>
              <w:rPr>
                <w:rFonts w:asciiTheme="majorHAnsi" w:hAnsiTheme="majorHAnsi"/>
                <w:sz w:val="20"/>
                <w:szCs w:val="20"/>
              </w:rPr>
              <w:t>18.4</w:t>
            </w:r>
          </w:p>
        </w:tc>
        <w:tc>
          <w:tcPr>
            <w:tcW w:w="1134" w:type="dxa"/>
            <w:vAlign w:val="bottom"/>
            <w:hideMark/>
          </w:tcPr>
          <w:p w14:paraId="368E3CCF" w14:textId="77777777" w:rsidR="00EF6CC3" w:rsidRDefault="00EF6CC3">
            <w:pPr>
              <w:spacing w:line="360" w:lineRule="auto"/>
              <w:rPr>
                <w:rFonts w:asciiTheme="majorHAnsi" w:hAnsiTheme="majorHAnsi"/>
                <w:sz w:val="20"/>
                <w:szCs w:val="20"/>
                <w:lang w:val="en-GB"/>
              </w:rPr>
            </w:pPr>
            <w:r>
              <w:rPr>
                <w:rFonts w:asciiTheme="majorHAnsi" w:hAnsiTheme="majorHAnsi"/>
                <w:sz w:val="20"/>
                <w:szCs w:val="20"/>
              </w:rPr>
              <w:t>39</w:t>
            </w:r>
          </w:p>
        </w:tc>
      </w:tr>
      <w:tr w:rsidR="00EF6CC3" w14:paraId="4010A0A2" w14:textId="77777777" w:rsidTr="00EF6CC3">
        <w:trPr>
          <w:jc w:val="center"/>
        </w:trPr>
        <w:tc>
          <w:tcPr>
            <w:tcW w:w="3227" w:type="dxa"/>
            <w:tcBorders>
              <w:top w:val="nil"/>
              <w:left w:val="nil"/>
              <w:bottom w:val="single" w:sz="4" w:space="0" w:color="auto"/>
              <w:right w:val="nil"/>
            </w:tcBorders>
            <w:vAlign w:val="bottom"/>
            <w:hideMark/>
          </w:tcPr>
          <w:p w14:paraId="1787A206" w14:textId="77777777" w:rsidR="00EF6CC3" w:rsidRDefault="00EF6CC3">
            <w:pPr>
              <w:spacing w:line="360" w:lineRule="auto"/>
              <w:jc w:val="left"/>
              <w:rPr>
                <w:rFonts w:asciiTheme="majorHAnsi" w:hAnsiTheme="majorHAnsi"/>
                <w:sz w:val="20"/>
                <w:szCs w:val="20"/>
                <w:lang w:val="en-GB"/>
              </w:rPr>
            </w:pPr>
            <w:r>
              <w:rPr>
                <w:rFonts w:asciiTheme="majorHAnsi" w:hAnsiTheme="majorHAnsi"/>
                <w:sz w:val="20"/>
                <w:szCs w:val="20"/>
              </w:rPr>
              <w:t>y ~ 1</w:t>
            </w:r>
          </w:p>
        </w:tc>
        <w:tc>
          <w:tcPr>
            <w:tcW w:w="567" w:type="dxa"/>
            <w:tcBorders>
              <w:top w:val="nil"/>
              <w:left w:val="nil"/>
              <w:bottom w:val="single" w:sz="4" w:space="0" w:color="auto"/>
              <w:right w:val="nil"/>
            </w:tcBorders>
            <w:vAlign w:val="bottom"/>
            <w:hideMark/>
          </w:tcPr>
          <w:p w14:paraId="495F8EB4" w14:textId="77777777" w:rsidR="00EF6CC3" w:rsidRDefault="00EF6CC3">
            <w:pPr>
              <w:spacing w:line="360" w:lineRule="auto"/>
              <w:rPr>
                <w:rFonts w:asciiTheme="majorHAnsi" w:hAnsiTheme="majorHAnsi"/>
                <w:sz w:val="20"/>
                <w:szCs w:val="20"/>
                <w:lang w:val="en-GB"/>
              </w:rPr>
            </w:pPr>
            <w:r>
              <w:rPr>
                <w:rFonts w:asciiTheme="majorHAnsi" w:hAnsiTheme="majorHAnsi"/>
                <w:sz w:val="20"/>
                <w:szCs w:val="20"/>
              </w:rPr>
              <w:t>3</w:t>
            </w:r>
          </w:p>
        </w:tc>
        <w:tc>
          <w:tcPr>
            <w:tcW w:w="850" w:type="dxa"/>
            <w:tcBorders>
              <w:top w:val="nil"/>
              <w:left w:val="nil"/>
              <w:bottom w:val="single" w:sz="4" w:space="0" w:color="auto"/>
              <w:right w:val="nil"/>
            </w:tcBorders>
            <w:vAlign w:val="bottom"/>
            <w:hideMark/>
          </w:tcPr>
          <w:p w14:paraId="71F27704" w14:textId="77777777" w:rsidR="00EF6CC3" w:rsidRDefault="00EF6CC3">
            <w:pPr>
              <w:spacing w:line="360" w:lineRule="auto"/>
              <w:rPr>
                <w:rFonts w:asciiTheme="majorHAnsi" w:hAnsiTheme="majorHAnsi"/>
                <w:sz w:val="20"/>
                <w:szCs w:val="20"/>
                <w:lang w:val="en-GB"/>
              </w:rPr>
            </w:pPr>
            <w:r>
              <w:rPr>
                <w:rFonts w:asciiTheme="majorHAnsi" w:hAnsiTheme="majorHAnsi"/>
                <w:sz w:val="20"/>
                <w:szCs w:val="20"/>
              </w:rPr>
              <w:t>95.6</w:t>
            </w:r>
          </w:p>
        </w:tc>
        <w:tc>
          <w:tcPr>
            <w:tcW w:w="851" w:type="dxa"/>
            <w:tcBorders>
              <w:top w:val="nil"/>
              <w:left w:val="nil"/>
              <w:bottom w:val="single" w:sz="4" w:space="0" w:color="auto"/>
              <w:right w:val="nil"/>
            </w:tcBorders>
            <w:vAlign w:val="bottom"/>
            <w:hideMark/>
          </w:tcPr>
          <w:p w14:paraId="7DCCB64E" w14:textId="77777777" w:rsidR="00EF6CC3" w:rsidRDefault="00EF6CC3">
            <w:pPr>
              <w:spacing w:line="360" w:lineRule="auto"/>
              <w:jc w:val="right"/>
              <w:rPr>
                <w:rFonts w:asciiTheme="majorHAnsi" w:hAnsiTheme="majorHAnsi"/>
                <w:sz w:val="20"/>
                <w:szCs w:val="20"/>
              </w:rPr>
            </w:pPr>
            <w:r>
              <w:rPr>
                <w:rFonts w:asciiTheme="majorHAnsi" w:hAnsiTheme="majorHAnsi"/>
                <w:sz w:val="20"/>
                <w:szCs w:val="20"/>
              </w:rPr>
              <w:t>81.2</w:t>
            </w:r>
          </w:p>
        </w:tc>
        <w:tc>
          <w:tcPr>
            <w:tcW w:w="1134" w:type="dxa"/>
            <w:tcBorders>
              <w:top w:val="nil"/>
              <w:left w:val="nil"/>
              <w:bottom w:val="single" w:sz="4" w:space="0" w:color="auto"/>
              <w:right w:val="nil"/>
            </w:tcBorders>
            <w:vAlign w:val="bottom"/>
            <w:hideMark/>
          </w:tcPr>
          <w:p w14:paraId="317AD715" w14:textId="77777777" w:rsidR="00EF6CC3" w:rsidRDefault="00EF6CC3">
            <w:pPr>
              <w:spacing w:line="360" w:lineRule="auto"/>
              <w:rPr>
                <w:rFonts w:asciiTheme="majorHAnsi" w:hAnsiTheme="majorHAnsi"/>
                <w:sz w:val="20"/>
                <w:szCs w:val="20"/>
                <w:lang w:val="en-GB"/>
              </w:rPr>
            </w:pPr>
            <w:r>
              <w:rPr>
                <w:rFonts w:asciiTheme="majorHAnsi" w:hAnsiTheme="majorHAnsi"/>
                <w:sz w:val="20"/>
                <w:szCs w:val="20"/>
              </w:rPr>
              <w:t>89.4</w:t>
            </w:r>
          </w:p>
        </w:tc>
        <w:tc>
          <w:tcPr>
            <w:tcW w:w="1134" w:type="dxa"/>
            <w:tcBorders>
              <w:top w:val="nil"/>
              <w:left w:val="nil"/>
              <w:bottom w:val="single" w:sz="4" w:space="0" w:color="auto"/>
              <w:right w:val="nil"/>
            </w:tcBorders>
            <w:vAlign w:val="bottom"/>
            <w:hideMark/>
          </w:tcPr>
          <w:p w14:paraId="509A0723" w14:textId="77777777" w:rsidR="00EF6CC3" w:rsidRDefault="00EF6CC3">
            <w:pPr>
              <w:spacing w:line="360" w:lineRule="auto"/>
              <w:rPr>
                <w:rFonts w:asciiTheme="majorHAnsi" w:hAnsiTheme="majorHAnsi"/>
                <w:sz w:val="20"/>
                <w:szCs w:val="20"/>
                <w:lang w:val="en-GB"/>
              </w:rPr>
            </w:pPr>
            <w:r>
              <w:rPr>
                <w:rFonts w:asciiTheme="majorHAnsi" w:hAnsiTheme="majorHAnsi"/>
                <w:sz w:val="20"/>
                <w:szCs w:val="20"/>
              </w:rPr>
              <w:t>112</w:t>
            </w:r>
          </w:p>
        </w:tc>
      </w:tr>
    </w:tbl>
    <w:p w14:paraId="58EF354D" w14:textId="77777777" w:rsidR="00EF6CC3" w:rsidRDefault="00EF6CC3" w:rsidP="00EF6CC3">
      <w:pPr>
        <w:spacing w:line="360" w:lineRule="auto"/>
        <w:jc w:val="both"/>
        <w:rPr>
          <w:rFonts w:asciiTheme="majorHAnsi" w:hAnsiTheme="majorHAnsi"/>
          <w:b/>
          <w:sz w:val="20"/>
          <w:szCs w:val="20"/>
          <w:lang w:val="en-GB"/>
        </w:rPr>
      </w:pPr>
    </w:p>
    <w:p w14:paraId="5EA61B79" w14:textId="77777777" w:rsidR="000C3445" w:rsidRDefault="000C3445" w:rsidP="00A61C7F">
      <w:pPr>
        <w:spacing w:line="360" w:lineRule="auto"/>
        <w:rPr>
          <w:rFonts w:asciiTheme="majorHAnsi" w:hAnsiTheme="majorHAnsi"/>
          <w:noProof/>
          <w:lang w:val="en-GB" w:eastAsia="en-GB"/>
        </w:rPr>
      </w:pPr>
    </w:p>
    <w:p w14:paraId="0C0FCA9F" w14:textId="77777777" w:rsidR="000C3445" w:rsidRDefault="000C3445" w:rsidP="00A61C7F">
      <w:pPr>
        <w:spacing w:line="360" w:lineRule="auto"/>
        <w:rPr>
          <w:rFonts w:asciiTheme="majorHAnsi" w:hAnsiTheme="majorHAnsi"/>
          <w:noProof/>
          <w:lang w:val="en-GB" w:eastAsia="en-GB"/>
        </w:rPr>
      </w:pPr>
    </w:p>
    <w:p w14:paraId="28D3B60E" w14:textId="77777777" w:rsidR="000C3445" w:rsidRDefault="000C3445" w:rsidP="00A61C7F">
      <w:pPr>
        <w:spacing w:line="360" w:lineRule="auto"/>
        <w:rPr>
          <w:rFonts w:asciiTheme="majorHAnsi" w:hAnsiTheme="majorHAnsi"/>
          <w:noProof/>
          <w:lang w:val="en-GB" w:eastAsia="en-GB"/>
        </w:rPr>
      </w:pPr>
    </w:p>
    <w:p w14:paraId="329D57AA" w14:textId="77777777" w:rsidR="000C3445" w:rsidRDefault="000C3445" w:rsidP="00A61C7F">
      <w:pPr>
        <w:spacing w:line="360" w:lineRule="auto"/>
        <w:rPr>
          <w:rFonts w:asciiTheme="majorHAnsi" w:hAnsiTheme="majorHAnsi"/>
          <w:noProof/>
          <w:lang w:val="en-GB" w:eastAsia="en-GB"/>
        </w:rPr>
      </w:pPr>
    </w:p>
    <w:p w14:paraId="363146D6" w14:textId="77777777" w:rsidR="00E06EED" w:rsidRDefault="00E06EED" w:rsidP="00A61C7F">
      <w:pPr>
        <w:spacing w:line="360" w:lineRule="auto"/>
        <w:rPr>
          <w:rFonts w:asciiTheme="majorHAnsi" w:hAnsiTheme="majorHAnsi"/>
          <w:noProof/>
          <w:lang w:val="en-GB" w:eastAsia="en-GB"/>
        </w:rPr>
      </w:pPr>
    </w:p>
    <w:p w14:paraId="76AC64B7" w14:textId="77777777" w:rsidR="00E06EED" w:rsidRDefault="00E06EED" w:rsidP="00A61C7F">
      <w:pPr>
        <w:spacing w:line="360" w:lineRule="auto"/>
        <w:rPr>
          <w:rFonts w:asciiTheme="majorHAnsi" w:hAnsiTheme="majorHAnsi"/>
          <w:noProof/>
          <w:lang w:val="en-GB" w:eastAsia="en-GB"/>
        </w:rPr>
      </w:pPr>
    </w:p>
    <w:p w14:paraId="4EEA787F" w14:textId="77777777" w:rsidR="00E06EED" w:rsidRDefault="00E06EED" w:rsidP="00A61C7F">
      <w:pPr>
        <w:spacing w:line="360" w:lineRule="auto"/>
        <w:rPr>
          <w:rFonts w:asciiTheme="majorHAnsi" w:hAnsiTheme="majorHAnsi"/>
          <w:noProof/>
          <w:lang w:val="en-GB" w:eastAsia="en-GB"/>
        </w:rPr>
      </w:pPr>
    </w:p>
    <w:p w14:paraId="36A3155E" w14:textId="77777777" w:rsidR="00E06EED" w:rsidRDefault="00E06EED" w:rsidP="00A61C7F">
      <w:pPr>
        <w:spacing w:line="360" w:lineRule="auto"/>
        <w:rPr>
          <w:rFonts w:asciiTheme="majorHAnsi" w:hAnsiTheme="majorHAnsi"/>
          <w:noProof/>
          <w:lang w:val="en-GB" w:eastAsia="en-GB"/>
        </w:rPr>
      </w:pPr>
    </w:p>
    <w:p w14:paraId="6ADC8CF9" w14:textId="77777777" w:rsidR="00E06EED" w:rsidRDefault="00E06EED" w:rsidP="00A61C7F">
      <w:pPr>
        <w:spacing w:line="360" w:lineRule="auto"/>
        <w:rPr>
          <w:rFonts w:asciiTheme="majorHAnsi" w:hAnsiTheme="majorHAnsi"/>
          <w:noProof/>
          <w:lang w:val="en-GB" w:eastAsia="en-GB"/>
        </w:rPr>
      </w:pPr>
    </w:p>
    <w:p w14:paraId="2D5A7F30" w14:textId="77777777" w:rsidR="00E06EED" w:rsidRDefault="00E06EED" w:rsidP="00A61C7F">
      <w:pPr>
        <w:spacing w:line="360" w:lineRule="auto"/>
        <w:rPr>
          <w:rFonts w:asciiTheme="majorHAnsi" w:hAnsiTheme="majorHAnsi"/>
          <w:noProof/>
          <w:lang w:val="en-GB" w:eastAsia="en-GB"/>
        </w:rPr>
      </w:pPr>
    </w:p>
    <w:p w14:paraId="105201DF" w14:textId="77777777" w:rsidR="00E06EED" w:rsidRDefault="00E06EED" w:rsidP="00A61C7F">
      <w:pPr>
        <w:spacing w:line="360" w:lineRule="auto"/>
        <w:rPr>
          <w:rFonts w:asciiTheme="majorHAnsi" w:hAnsiTheme="majorHAnsi"/>
          <w:noProof/>
          <w:lang w:val="en-GB" w:eastAsia="en-GB"/>
        </w:rPr>
      </w:pPr>
    </w:p>
    <w:p w14:paraId="7478863F" w14:textId="230D9AD2" w:rsidR="00A61C7F" w:rsidRPr="00B13214" w:rsidRDefault="00F377DC" w:rsidP="00A61C7F">
      <w:pPr>
        <w:spacing w:line="360" w:lineRule="auto"/>
        <w:rPr>
          <w:rFonts w:asciiTheme="majorHAnsi" w:hAnsiTheme="majorHAnsi"/>
          <w:lang w:val="en-GB"/>
        </w:rPr>
      </w:pPr>
      <w:r>
        <w:rPr>
          <w:rFonts w:asciiTheme="majorHAnsi" w:hAnsiTheme="majorHAnsi"/>
          <w:noProof/>
          <w:lang w:val="en-GB" w:eastAsia="en-GB"/>
        </w:rPr>
        <w:drawing>
          <wp:inline distT="0" distB="0" distL="0" distR="0" wp14:anchorId="56E6E0CA" wp14:editId="2F305D2F">
            <wp:extent cx="5347716" cy="2494788"/>
            <wp:effectExtent l="0" t="0" r="571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Map_reviwed_studies.jpg"/>
                    <pic:cNvPicPr/>
                  </pic:nvPicPr>
                  <pic:blipFill>
                    <a:blip r:embed="rId38">
                      <a:extLst>
                        <a:ext uri="{28A0092B-C50C-407E-A947-70E740481C1C}">
                          <a14:useLocalDpi xmlns:a14="http://schemas.microsoft.com/office/drawing/2010/main" val="0"/>
                        </a:ext>
                      </a:extLst>
                    </a:blip>
                    <a:stretch>
                      <a:fillRect/>
                    </a:stretch>
                  </pic:blipFill>
                  <pic:spPr>
                    <a:xfrm>
                      <a:off x="0" y="0"/>
                      <a:ext cx="5347716" cy="2494788"/>
                    </a:xfrm>
                    <a:prstGeom prst="rect">
                      <a:avLst/>
                    </a:prstGeom>
                  </pic:spPr>
                </pic:pic>
              </a:graphicData>
            </a:graphic>
          </wp:inline>
        </w:drawing>
      </w:r>
    </w:p>
    <w:p w14:paraId="4EC308FC" w14:textId="6F620077" w:rsidR="00A61C7F" w:rsidRPr="00A61C7F" w:rsidRDefault="00A61C7F" w:rsidP="00A61C7F">
      <w:pPr>
        <w:spacing w:line="360" w:lineRule="auto"/>
        <w:jc w:val="both"/>
        <w:rPr>
          <w:rFonts w:asciiTheme="majorHAnsi" w:hAnsiTheme="majorHAnsi"/>
          <w:b/>
          <w:lang w:val="en-GB"/>
        </w:rPr>
      </w:pPr>
      <w:r w:rsidRPr="00A61C7F">
        <w:rPr>
          <w:rFonts w:asciiTheme="majorHAnsi" w:hAnsiTheme="majorHAnsi"/>
          <w:b/>
          <w:lang w:val="en-GB"/>
        </w:rPr>
        <w:t>Figure 1.</w:t>
      </w:r>
      <w:r w:rsidRPr="00A61C7F">
        <w:rPr>
          <w:rFonts w:asciiTheme="majorHAnsi" w:hAnsiTheme="majorHAnsi"/>
          <w:lang w:val="en-GB"/>
        </w:rPr>
        <w:t xml:space="preserve"> Spatial distribution of seabird bycatch studies with data on sex and age composition. The size of the circles indicates the number of species per study. Black solid and dotted circles indicate subpolar and subtropical regions, respectively. Light grey </w:t>
      </w:r>
      <w:r w:rsidR="00F377DC">
        <w:rPr>
          <w:rFonts w:asciiTheme="majorHAnsi" w:hAnsiTheme="majorHAnsi"/>
          <w:lang w:val="en-GB"/>
        </w:rPr>
        <w:t>solid</w:t>
      </w:r>
      <w:r w:rsidR="00F377DC" w:rsidRPr="00A61C7F">
        <w:rPr>
          <w:rFonts w:asciiTheme="majorHAnsi" w:hAnsiTheme="majorHAnsi"/>
          <w:lang w:val="en-GB"/>
        </w:rPr>
        <w:t xml:space="preserve"> </w:t>
      </w:r>
      <w:r w:rsidRPr="00A61C7F">
        <w:rPr>
          <w:rFonts w:asciiTheme="majorHAnsi" w:hAnsiTheme="majorHAnsi"/>
          <w:lang w:val="en-GB"/>
        </w:rPr>
        <w:t>circles show studies in the tropics (Peru)</w:t>
      </w:r>
      <w:r w:rsidR="00B34C8D" w:rsidRPr="00B34C8D">
        <w:rPr>
          <w:rFonts w:asciiTheme="majorHAnsi" w:hAnsiTheme="majorHAnsi"/>
          <w:lang w:val="en-GB"/>
        </w:rPr>
        <w:t>, and light gre</w:t>
      </w:r>
      <w:r w:rsidR="00B34C8D">
        <w:rPr>
          <w:rFonts w:asciiTheme="majorHAnsi" w:hAnsiTheme="majorHAnsi"/>
          <w:lang w:val="en-GB"/>
        </w:rPr>
        <w:t xml:space="preserve">y dotted circles correspond to </w:t>
      </w:r>
      <w:r w:rsidR="00B34C8D" w:rsidRPr="00B34C8D">
        <w:rPr>
          <w:rFonts w:asciiTheme="majorHAnsi" w:hAnsiTheme="majorHAnsi"/>
          <w:lang w:val="en-GB"/>
        </w:rPr>
        <w:t xml:space="preserve">studies from New Zealand without detailed information on regions </w:t>
      </w:r>
      <w:r w:rsidRPr="00A61C7F">
        <w:rPr>
          <w:rFonts w:asciiTheme="majorHAnsi" w:hAnsiTheme="majorHAnsi"/>
          <w:lang w:val="en-GB"/>
        </w:rPr>
        <w:t xml:space="preserve">(NA), which were therefore excluded from the analysis of regional effects. </w:t>
      </w:r>
      <w:r w:rsidRPr="00A61C7F">
        <w:rPr>
          <w:rFonts w:asciiTheme="majorHAnsi" w:hAnsiTheme="majorHAnsi"/>
          <w:b/>
          <w:lang w:val="en-GB"/>
        </w:rPr>
        <w:t>(Two columns fitting)</w:t>
      </w:r>
    </w:p>
    <w:p w14:paraId="34351615" w14:textId="77777777" w:rsidR="00A61C7F" w:rsidRDefault="00A61C7F" w:rsidP="00A61C7F">
      <w:pPr>
        <w:spacing w:line="360" w:lineRule="auto"/>
        <w:jc w:val="both"/>
        <w:rPr>
          <w:rFonts w:asciiTheme="majorHAnsi" w:hAnsiTheme="majorHAnsi"/>
          <w:b/>
          <w:sz w:val="20"/>
          <w:szCs w:val="20"/>
          <w:lang w:val="en-GB"/>
        </w:rPr>
      </w:pPr>
    </w:p>
    <w:p w14:paraId="1CDEE212" w14:textId="77777777" w:rsidR="00A61C7F" w:rsidRDefault="00A61C7F" w:rsidP="00A61C7F">
      <w:pPr>
        <w:spacing w:line="360" w:lineRule="auto"/>
        <w:jc w:val="both"/>
        <w:rPr>
          <w:rFonts w:asciiTheme="majorHAnsi" w:hAnsiTheme="majorHAnsi"/>
          <w:sz w:val="20"/>
          <w:szCs w:val="20"/>
          <w:lang w:val="en-GB"/>
        </w:rPr>
      </w:pPr>
    </w:p>
    <w:p w14:paraId="018A99DA" w14:textId="77777777" w:rsidR="000C3445" w:rsidRDefault="000C3445" w:rsidP="00A61C7F">
      <w:pPr>
        <w:spacing w:line="360" w:lineRule="auto"/>
        <w:jc w:val="both"/>
        <w:rPr>
          <w:rFonts w:asciiTheme="majorHAnsi" w:hAnsiTheme="majorHAnsi"/>
          <w:sz w:val="20"/>
          <w:szCs w:val="20"/>
          <w:lang w:val="en-GB"/>
        </w:rPr>
      </w:pPr>
    </w:p>
    <w:p w14:paraId="776BD026" w14:textId="77777777" w:rsidR="000C3445" w:rsidRDefault="000C3445" w:rsidP="00A61C7F">
      <w:pPr>
        <w:spacing w:line="360" w:lineRule="auto"/>
        <w:jc w:val="both"/>
        <w:rPr>
          <w:rFonts w:asciiTheme="majorHAnsi" w:hAnsiTheme="majorHAnsi"/>
          <w:sz w:val="20"/>
          <w:szCs w:val="20"/>
          <w:lang w:val="en-GB"/>
        </w:rPr>
      </w:pPr>
    </w:p>
    <w:p w14:paraId="67C83D57" w14:textId="77777777" w:rsidR="000C3445" w:rsidRDefault="000C3445" w:rsidP="00A61C7F">
      <w:pPr>
        <w:spacing w:line="360" w:lineRule="auto"/>
        <w:jc w:val="both"/>
        <w:rPr>
          <w:rFonts w:asciiTheme="majorHAnsi" w:hAnsiTheme="majorHAnsi"/>
          <w:sz w:val="20"/>
          <w:szCs w:val="20"/>
          <w:lang w:val="en-GB"/>
        </w:rPr>
      </w:pPr>
    </w:p>
    <w:p w14:paraId="68FA30DB" w14:textId="77777777" w:rsidR="000C3445" w:rsidRDefault="000C3445" w:rsidP="00A61C7F">
      <w:pPr>
        <w:spacing w:line="360" w:lineRule="auto"/>
        <w:jc w:val="both"/>
        <w:rPr>
          <w:rFonts w:asciiTheme="majorHAnsi" w:hAnsiTheme="majorHAnsi"/>
          <w:sz w:val="20"/>
          <w:szCs w:val="20"/>
          <w:lang w:val="en-GB"/>
        </w:rPr>
      </w:pPr>
    </w:p>
    <w:p w14:paraId="21E6EB53" w14:textId="77777777" w:rsidR="000C3445" w:rsidRDefault="000C3445" w:rsidP="00A61C7F">
      <w:pPr>
        <w:spacing w:line="360" w:lineRule="auto"/>
        <w:jc w:val="both"/>
        <w:rPr>
          <w:rFonts w:asciiTheme="majorHAnsi" w:hAnsiTheme="majorHAnsi"/>
          <w:sz w:val="20"/>
          <w:szCs w:val="20"/>
          <w:lang w:val="en-GB"/>
        </w:rPr>
      </w:pPr>
    </w:p>
    <w:p w14:paraId="47F3CE65" w14:textId="77777777" w:rsidR="000C3445" w:rsidRDefault="000C3445" w:rsidP="00A61C7F">
      <w:pPr>
        <w:spacing w:line="360" w:lineRule="auto"/>
        <w:jc w:val="both"/>
        <w:rPr>
          <w:rFonts w:asciiTheme="majorHAnsi" w:hAnsiTheme="majorHAnsi"/>
          <w:sz w:val="20"/>
          <w:szCs w:val="20"/>
          <w:lang w:val="en-GB"/>
        </w:rPr>
      </w:pPr>
    </w:p>
    <w:p w14:paraId="21316FB8" w14:textId="77777777" w:rsidR="000C3445" w:rsidRDefault="000C3445" w:rsidP="00A61C7F">
      <w:pPr>
        <w:spacing w:line="360" w:lineRule="auto"/>
        <w:jc w:val="both"/>
        <w:rPr>
          <w:rFonts w:asciiTheme="majorHAnsi" w:hAnsiTheme="majorHAnsi"/>
          <w:sz w:val="20"/>
          <w:szCs w:val="20"/>
          <w:lang w:val="en-GB"/>
        </w:rPr>
      </w:pPr>
    </w:p>
    <w:p w14:paraId="353F9911" w14:textId="77777777" w:rsidR="000C3445" w:rsidRDefault="000C3445" w:rsidP="00A61C7F">
      <w:pPr>
        <w:spacing w:line="360" w:lineRule="auto"/>
        <w:jc w:val="both"/>
        <w:rPr>
          <w:rFonts w:asciiTheme="majorHAnsi" w:hAnsiTheme="majorHAnsi"/>
          <w:sz w:val="20"/>
          <w:szCs w:val="20"/>
          <w:lang w:val="en-GB"/>
        </w:rPr>
      </w:pPr>
    </w:p>
    <w:p w14:paraId="587736FE" w14:textId="77777777" w:rsidR="000C3445" w:rsidRDefault="000C3445" w:rsidP="00A61C7F">
      <w:pPr>
        <w:spacing w:line="360" w:lineRule="auto"/>
        <w:jc w:val="both"/>
        <w:rPr>
          <w:rFonts w:asciiTheme="majorHAnsi" w:hAnsiTheme="majorHAnsi"/>
          <w:sz w:val="20"/>
          <w:szCs w:val="20"/>
          <w:lang w:val="en-GB"/>
        </w:rPr>
      </w:pPr>
    </w:p>
    <w:p w14:paraId="389D3404" w14:textId="77777777" w:rsidR="000C3445" w:rsidRDefault="000C3445" w:rsidP="00A61C7F">
      <w:pPr>
        <w:spacing w:line="360" w:lineRule="auto"/>
        <w:jc w:val="both"/>
        <w:rPr>
          <w:rFonts w:asciiTheme="majorHAnsi" w:hAnsiTheme="majorHAnsi"/>
          <w:sz w:val="20"/>
          <w:szCs w:val="20"/>
          <w:lang w:val="en-GB"/>
        </w:rPr>
      </w:pPr>
    </w:p>
    <w:p w14:paraId="1AD96E3A" w14:textId="77777777" w:rsidR="000C3445" w:rsidRDefault="000C3445" w:rsidP="00A61C7F">
      <w:pPr>
        <w:spacing w:line="360" w:lineRule="auto"/>
        <w:jc w:val="both"/>
        <w:rPr>
          <w:rFonts w:asciiTheme="majorHAnsi" w:hAnsiTheme="majorHAnsi"/>
          <w:sz w:val="20"/>
          <w:szCs w:val="20"/>
          <w:lang w:val="en-GB"/>
        </w:rPr>
      </w:pPr>
    </w:p>
    <w:p w14:paraId="62ED903A" w14:textId="77777777" w:rsidR="000C3445" w:rsidRDefault="000C3445" w:rsidP="00A61C7F">
      <w:pPr>
        <w:spacing w:line="360" w:lineRule="auto"/>
        <w:jc w:val="both"/>
        <w:rPr>
          <w:rFonts w:asciiTheme="majorHAnsi" w:hAnsiTheme="majorHAnsi"/>
          <w:sz w:val="20"/>
          <w:szCs w:val="20"/>
          <w:lang w:val="en-GB"/>
        </w:rPr>
      </w:pPr>
    </w:p>
    <w:p w14:paraId="06A0D494" w14:textId="77777777" w:rsidR="000C3445" w:rsidRDefault="000C3445" w:rsidP="00A61C7F">
      <w:pPr>
        <w:spacing w:line="360" w:lineRule="auto"/>
        <w:jc w:val="both"/>
        <w:rPr>
          <w:rFonts w:asciiTheme="majorHAnsi" w:hAnsiTheme="majorHAnsi"/>
          <w:sz w:val="20"/>
          <w:szCs w:val="20"/>
          <w:lang w:val="en-GB"/>
        </w:rPr>
      </w:pPr>
    </w:p>
    <w:p w14:paraId="389AA863" w14:textId="77777777" w:rsidR="000C3445" w:rsidRDefault="000C3445" w:rsidP="00A61C7F">
      <w:pPr>
        <w:spacing w:line="360" w:lineRule="auto"/>
        <w:jc w:val="both"/>
        <w:rPr>
          <w:rFonts w:asciiTheme="majorHAnsi" w:hAnsiTheme="majorHAnsi"/>
          <w:sz w:val="20"/>
          <w:szCs w:val="20"/>
          <w:lang w:val="en-GB"/>
        </w:rPr>
      </w:pPr>
    </w:p>
    <w:p w14:paraId="353FE101" w14:textId="77777777" w:rsidR="000C3445" w:rsidRDefault="000C3445" w:rsidP="00A61C7F">
      <w:pPr>
        <w:spacing w:line="360" w:lineRule="auto"/>
        <w:jc w:val="both"/>
        <w:rPr>
          <w:rFonts w:asciiTheme="majorHAnsi" w:hAnsiTheme="majorHAnsi"/>
          <w:sz w:val="20"/>
          <w:szCs w:val="20"/>
          <w:lang w:val="en-GB"/>
        </w:rPr>
      </w:pPr>
    </w:p>
    <w:p w14:paraId="15C9636C" w14:textId="77777777" w:rsidR="000C3445" w:rsidRDefault="000C3445" w:rsidP="00A61C7F">
      <w:pPr>
        <w:spacing w:line="360" w:lineRule="auto"/>
        <w:jc w:val="both"/>
        <w:rPr>
          <w:rFonts w:asciiTheme="majorHAnsi" w:hAnsiTheme="majorHAnsi"/>
          <w:sz w:val="20"/>
          <w:szCs w:val="20"/>
          <w:lang w:val="en-GB"/>
        </w:rPr>
      </w:pPr>
    </w:p>
    <w:p w14:paraId="5D065344" w14:textId="77777777" w:rsidR="000C3445" w:rsidRDefault="000C3445" w:rsidP="00A61C7F">
      <w:pPr>
        <w:spacing w:line="360" w:lineRule="auto"/>
        <w:jc w:val="both"/>
        <w:rPr>
          <w:rFonts w:asciiTheme="majorHAnsi" w:hAnsiTheme="majorHAnsi"/>
          <w:sz w:val="20"/>
          <w:szCs w:val="20"/>
          <w:lang w:val="en-GB"/>
        </w:rPr>
      </w:pPr>
    </w:p>
    <w:p w14:paraId="0B7AF11F" w14:textId="77777777" w:rsidR="000C3445" w:rsidRDefault="000C3445" w:rsidP="00A61C7F">
      <w:pPr>
        <w:spacing w:line="360" w:lineRule="auto"/>
        <w:jc w:val="both"/>
        <w:rPr>
          <w:rFonts w:asciiTheme="majorHAnsi" w:hAnsiTheme="majorHAnsi"/>
          <w:sz w:val="20"/>
          <w:szCs w:val="20"/>
          <w:lang w:val="en-GB"/>
        </w:rPr>
      </w:pPr>
    </w:p>
    <w:p w14:paraId="4D00EB30" w14:textId="77777777" w:rsidR="00A61C7F" w:rsidRPr="00B13214" w:rsidRDefault="00A61C7F" w:rsidP="00A61C7F">
      <w:pPr>
        <w:spacing w:line="360" w:lineRule="auto"/>
        <w:rPr>
          <w:rFonts w:asciiTheme="majorHAnsi" w:hAnsiTheme="majorHAnsi"/>
          <w:b/>
          <w:lang w:val="en-GB"/>
        </w:rPr>
      </w:pPr>
      <w:r>
        <w:rPr>
          <w:rFonts w:asciiTheme="majorHAnsi" w:hAnsiTheme="majorHAnsi"/>
          <w:b/>
          <w:noProof/>
          <w:lang w:val="en-GB" w:eastAsia="en-GB"/>
        </w:rPr>
        <w:drawing>
          <wp:inline distT="0" distB="0" distL="0" distR="0" wp14:anchorId="454A848A" wp14:editId="56CB838A">
            <wp:extent cx="2941320" cy="41567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s_bars.png"/>
                    <pic:cNvPicPr/>
                  </pic:nvPicPr>
                  <pic:blipFill>
                    <a:blip r:embed="rId39">
                      <a:extLst>
                        <a:ext uri="{28A0092B-C50C-407E-A947-70E740481C1C}">
                          <a14:useLocalDpi xmlns:a14="http://schemas.microsoft.com/office/drawing/2010/main" val="0"/>
                        </a:ext>
                      </a:extLst>
                    </a:blip>
                    <a:stretch>
                      <a:fillRect/>
                    </a:stretch>
                  </pic:blipFill>
                  <pic:spPr>
                    <a:xfrm>
                      <a:off x="0" y="0"/>
                      <a:ext cx="2940581" cy="4155754"/>
                    </a:xfrm>
                    <a:prstGeom prst="rect">
                      <a:avLst/>
                    </a:prstGeom>
                  </pic:spPr>
                </pic:pic>
              </a:graphicData>
            </a:graphic>
          </wp:inline>
        </w:drawing>
      </w:r>
    </w:p>
    <w:p w14:paraId="374B633C" w14:textId="77777777" w:rsidR="00A61C7F" w:rsidRPr="00A61C7F" w:rsidRDefault="00A61C7F" w:rsidP="00A61C7F">
      <w:pPr>
        <w:spacing w:line="360" w:lineRule="auto"/>
        <w:jc w:val="both"/>
        <w:rPr>
          <w:rFonts w:asciiTheme="majorHAnsi" w:hAnsiTheme="majorHAnsi"/>
          <w:lang w:val="en-GB"/>
        </w:rPr>
      </w:pPr>
      <w:r w:rsidRPr="00A61C7F">
        <w:rPr>
          <w:rFonts w:asciiTheme="majorHAnsi" w:hAnsiTheme="majorHAnsi"/>
          <w:b/>
          <w:lang w:val="en-GB"/>
        </w:rPr>
        <w:t>Figure 2.</w:t>
      </w:r>
      <w:r w:rsidRPr="00A61C7F">
        <w:rPr>
          <w:rFonts w:asciiTheme="majorHAnsi" w:hAnsiTheme="majorHAnsi"/>
          <w:lang w:val="en-GB"/>
        </w:rPr>
        <w:t xml:space="preserve"> Number of bycatch samples by main fishery type and regions, reflecting (A) the original data, and (B) fisheries categories collapsed for the purposes of modelling. Abbreviations: SUBANT, sub-Antarctic; SUBARC, sub-Arctic; SUBTRS, subtropical southern; SUBTRN, subtropical northern; SUBPOL, subpolar; SUBTRO, subtropical; PLL, pelagic longline; DLL, demersal longline; GIL, gillnet; TRA, trawler; LL, longline; NA, detailed data per fishery type or region was not available. </w:t>
      </w:r>
      <w:r w:rsidRPr="00A61C7F">
        <w:rPr>
          <w:rFonts w:asciiTheme="majorHAnsi" w:hAnsiTheme="majorHAnsi"/>
          <w:b/>
          <w:lang w:val="en-GB"/>
        </w:rPr>
        <w:t>(Single column fitting)</w:t>
      </w:r>
    </w:p>
    <w:p w14:paraId="622AC39F" w14:textId="77777777" w:rsidR="00A61C7F" w:rsidRDefault="00A61C7F" w:rsidP="00A61C7F">
      <w:pPr>
        <w:spacing w:line="360" w:lineRule="auto"/>
        <w:jc w:val="left"/>
        <w:rPr>
          <w:rFonts w:asciiTheme="majorHAnsi" w:hAnsiTheme="majorHAnsi"/>
          <w:b/>
          <w:sz w:val="20"/>
          <w:szCs w:val="20"/>
          <w:lang w:val="en-GB"/>
        </w:rPr>
      </w:pPr>
    </w:p>
    <w:p w14:paraId="1D9F87E6" w14:textId="77777777" w:rsidR="00A61C7F" w:rsidRDefault="00A61C7F" w:rsidP="00A61C7F">
      <w:pPr>
        <w:spacing w:line="360" w:lineRule="auto"/>
        <w:jc w:val="left"/>
        <w:rPr>
          <w:rFonts w:asciiTheme="majorHAnsi" w:hAnsiTheme="majorHAnsi"/>
          <w:b/>
          <w:sz w:val="20"/>
          <w:szCs w:val="20"/>
          <w:lang w:val="en-GB"/>
        </w:rPr>
      </w:pPr>
    </w:p>
    <w:p w14:paraId="0C2D53EE" w14:textId="77777777" w:rsidR="00A61C7F" w:rsidRDefault="00A61C7F" w:rsidP="00A61C7F">
      <w:pPr>
        <w:spacing w:line="360" w:lineRule="auto"/>
        <w:jc w:val="left"/>
        <w:rPr>
          <w:rFonts w:asciiTheme="majorHAnsi" w:hAnsiTheme="majorHAnsi"/>
          <w:b/>
          <w:sz w:val="20"/>
          <w:szCs w:val="20"/>
          <w:lang w:val="en-GB"/>
        </w:rPr>
      </w:pPr>
    </w:p>
    <w:p w14:paraId="41F98EFA" w14:textId="77777777" w:rsidR="00A61C7F" w:rsidRDefault="00A61C7F" w:rsidP="00A61C7F">
      <w:pPr>
        <w:spacing w:line="360" w:lineRule="auto"/>
        <w:jc w:val="left"/>
        <w:rPr>
          <w:rFonts w:asciiTheme="majorHAnsi" w:hAnsiTheme="majorHAnsi"/>
          <w:b/>
          <w:sz w:val="20"/>
          <w:szCs w:val="20"/>
          <w:lang w:val="en-GB"/>
        </w:rPr>
      </w:pPr>
    </w:p>
    <w:p w14:paraId="1DEEEB88" w14:textId="77777777" w:rsidR="00A61C7F" w:rsidRDefault="00A61C7F" w:rsidP="00A61C7F">
      <w:pPr>
        <w:spacing w:line="360" w:lineRule="auto"/>
        <w:jc w:val="left"/>
        <w:rPr>
          <w:rFonts w:asciiTheme="majorHAnsi" w:hAnsiTheme="majorHAnsi"/>
          <w:b/>
          <w:sz w:val="20"/>
          <w:szCs w:val="20"/>
          <w:lang w:val="en-GB"/>
        </w:rPr>
      </w:pPr>
    </w:p>
    <w:p w14:paraId="71CE8AA8" w14:textId="77777777" w:rsidR="00A61C7F" w:rsidRDefault="00A61C7F" w:rsidP="00A61C7F">
      <w:pPr>
        <w:spacing w:line="360" w:lineRule="auto"/>
        <w:jc w:val="left"/>
        <w:rPr>
          <w:rFonts w:asciiTheme="majorHAnsi" w:hAnsiTheme="majorHAnsi"/>
          <w:b/>
          <w:sz w:val="20"/>
          <w:szCs w:val="20"/>
          <w:lang w:val="en-GB"/>
        </w:rPr>
      </w:pPr>
    </w:p>
    <w:p w14:paraId="1BAA4F76" w14:textId="77777777" w:rsidR="00A61C7F" w:rsidRDefault="00A61C7F" w:rsidP="00A61C7F">
      <w:pPr>
        <w:spacing w:line="360" w:lineRule="auto"/>
        <w:jc w:val="left"/>
        <w:rPr>
          <w:rFonts w:asciiTheme="majorHAnsi" w:hAnsiTheme="majorHAnsi"/>
          <w:b/>
          <w:sz w:val="20"/>
          <w:szCs w:val="20"/>
          <w:lang w:val="en-GB"/>
        </w:rPr>
      </w:pPr>
    </w:p>
    <w:p w14:paraId="6FB72214" w14:textId="77777777" w:rsidR="00A61C7F" w:rsidRDefault="00A61C7F" w:rsidP="00A61C7F">
      <w:pPr>
        <w:spacing w:line="360" w:lineRule="auto"/>
        <w:jc w:val="left"/>
        <w:rPr>
          <w:rFonts w:asciiTheme="majorHAnsi" w:hAnsiTheme="majorHAnsi"/>
          <w:b/>
          <w:sz w:val="20"/>
          <w:szCs w:val="20"/>
          <w:lang w:val="en-GB"/>
        </w:rPr>
      </w:pPr>
    </w:p>
    <w:p w14:paraId="5FA34CA7" w14:textId="77777777" w:rsidR="00A61C7F" w:rsidRDefault="00A61C7F" w:rsidP="00A61C7F">
      <w:pPr>
        <w:spacing w:line="360" w:lineRule="auto"/>
        <w:jc w:val="left"/>
        <w:rPr>
          <w:rFonts w:asciiTheme="majorHAnsi" w:hAnsiTheme="majorHAnsi"/>
          <w:b/>
          <w:sz w:val="20"/>
          <w:szCs w:val="20"/>
          <w:lang w:val="en-GB"/>
        </w:rPr>
      </w:pPr>
    </w:p>
    <w:p w14:paraId="16C09862" w14:textId="77777777" w:rsidR="00A61C7F" w:rsidRDefault="00A61C7F" w:rsidP="00A61C7F">
      <w:pPr>
        <w:spacing w:line="360" w:lineRule="auto"/>
        <w:jc w:val="left"/>
        <w:rPr>
          <w:rFonts w:asciiTheme="majorHAnsi" w:hAnsiTheme="majorHAnsi"/>
          <w:b/>
          <w:sz w:val="20"/>
          <w:szCs w:val="20"/>
          <w:lang w:val="en-GB"/>
        </w:rPr>
      </w:pPr>
    </w:p>
    <w:p w14:paraId="75A2A8C9" w14:textId="77777777" w:rsidR="00A61C7F" w:rsidRDefault="00A61C7F" w:rsidP="00A61C7F">
      <w:pPr>
        <w:spacing w:line="360" w:lineRule="auto"/>
        <w:jc w:val="left"/>
        <w:rPr>
          <w:rFonts w:asciiTheme="majorHAnsi" w:hAnsiTheme="majorHAnsi"/>
          <w:b/>
          <w:sz w:val="20"/>
          <w:szCs w:val="20"/>
          <w:lang w:val="en-GB"/>
        </w:rPr>
      </w:pPr>
    </w:p>
    <w:p w14:paraId="4CF66C94" w14:textId="77777777" w:rsidR="00A61C7F" w:rsidRPr="00B13214" w:rsidRDefault="00A61C7F" w:rsidP="00A61C7F">
      <w:pPr>
        <w:spacing w:line="360" w:lineRule="auto"/>
        <w:rPr>
          <w:rFonts w:asciiTheme="majorHAnsi" w:hAnsiTheme="majorHAnsi"/>
          <w:b/>
          <w:lang w:val="en-GB"/>
        </w:rPr>
      </w:pPr>
      <w:r w:rsidRPr="00B13214">
        <w:rPr>
          <w:rFonts w:asciiTheme="majorHAnsi" w:hAnsiTheme="majorHAnsi"/>
          <w:b/>
          <w:noProof/>
          <w:lang w:val="en-GB" w:eastAsia="en-GB"/>
        </w:rPr>
        <w:drawing>
          <wp:inline distT="0" distB="0" distL="0" distR="0" wp14:anchorId="58822411" wp14:editId="4EF37B49">
            <wp:extent cx="4945380" cy="737794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sex ratios no brackets.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51443" cy="7386992"/>
                    </a:xfrm>
                    <a:prstGeom prst="rect">
                      <a:avLst/>
                    </a:prstGeom>
                  </pic:spPr>
                </pic:pic>
              </a:graphicData>
            </a:graphic>
          </wp:inline>
        </w:drawing>
      </w:r>
    </w:p>
    <w:p w14:paraId="24B05B22" w14:textId="3D7869F7" w:rsidR="00A61C7F" w:rsidRPr="00A61C7F" w:rsidRDefault="00A61C7F" w:rsidP="00A61C7F">
      <w:pPr>
        <w:spacing w:line="360" w:lineRule="auto"/>
        <w:jc w:val="both"/>
        <w:rPr>
          <w:rFonts w:asciiTheme="majorHAnsi" w:hAnsiTheme="majorHAnsi"/>
          <w:b/>
          <w:lang w:val="en-GB"/>
        </w:rPr>
      </w:pPr>
      <w:r w:rsidRPr="00A61C7F">
        <w:rPr>
          <w:rFonts w:asciiTheme="majorHAnsi" w:hAnsiTheme="majorHAnsi"/>
          <w:b/>
          <w:lang w:val="en-GB"/>
        </w:rPr>
        <w:t>Figure 3</w:t>
      </w:r>
      <w:r w:rsidRPr="00A61C7F">
        <w:rPr>
          <w:rFonts w:asciiTheme="majorHAnsi" w:hAnsiTheme="majorHAnsi"/>
          <w:lang w:val="en-GB"/>
        </w:rPr>
        <w:t>. Sex (A) and age ratios (B) of seabird species reported as bycatch in global fisheries. The</w:t>
      </w:r>
      <w:r w:rsidR="004F2DED" w:rsidRPr="004F2DED">
        <w:t xml:space="preserve"> </w:t>
      </w:r>
      <w:r w:rsidR="004F2DED" w:rsidRPr="004F2DED">
        <w:rPr>
          <w:rFonts w:asciiTheme="majorHAnsi" w:hAnsiTheme="majorHAnsi"/>
          <w:lang w:val="en-GB"/>
        </w:rPr>
        <w:t>number of individuals in each sample is shown inside the bars, and</w:t>
      </w:r>
      <w:r w:rsidRPr="00A61C7F">
        <w:rPr>
          <w:rFonts w:asciiTheme="majorHAnsi" w:hAnsiTheme="majorHAnsi"/>
          <w:lang w:val="en-GB"/>
        </w:rPr>
        <w:t xml:space="preserve"> asterisks indicate sex compositions that deviated statistically from the expected sex ratio of 1:1 (</w:t>
      </w:r>
      <w:r w:rsidRPr="00A61C7F">
        <w:rPr>
          <w:rFonts w:asciiTheme="majorHAnsi" w:eastAsia="Times New Roman" w:hAnsiTheme="majorHAnsi"/>
          <w:i/>
        </w:rPr>
        <w:sym w:font="Symbol" w:char="F063"/>
      </w:r>
      <w:r w:rsidRPr="00A61C7F">
        <w:rPr>
          <w:rFonts w:asciiTheme="majorHAnsi" w:hAnsiTheme="majorHAnsi"/>
          <w:lang w:val="en-GB"/>
        </w:rPr>
        <w:t>²</w:t>
      </w:r>
      <w:r w:rsidRPr="00A61C7F">
        <w:rPr>
          <w:rFonts w:asciiTheme="majorHAnsi" w:hAnsiTheme="majorHAnsi"/>
          <w:vertAlign w:val="subscript"/>
          <w:lang w:val="en-GB"/>
        </w:rPr>
        <w:t>Yates</w:t>
      </w:r>
      <w:r w:rsidRPr="00A61C7F">
        <w:rPr>
          <w:rFonts w:asciiTheme="majorHAnsi" w:hAnsiTheme="majorHAnsi"/>
          <w:lang w:val="en-GB"/>
        </w:rPr>
        <w:t>, P &lt; 0.05). Deviation from a 1:1 ratio age ratios were not tested because equal proportions of adults and immatures are not expected in wild populations.</w:t>
      </w:r>
      <w:r w:rsidRPr="00A61C7F">
        <w:rPr>
          <w:rFonts w:asciiTheme="majorHAnsi" w:hAnsiTheme="majorHAnsi"/>
          <w:b/>
          <w:lang w:val="en-GB"/>
        </w:rPr>
        <w:t xml:space="preserve"> (Two columns fitting)</w:t>
      </w:r>
    </w:p>
    <w:p w14:paraId="1CA4FA60" w14:textId="77777777" w:rsidR="00A61C7F" w:rsidRDefault="00A61C7F" w:rsidP="00A61C7F">
      <w:pPr>
        <w:spacing w:line="360" w:lineRule="auto"/>
        <w:jc w:val="both"/>
        <w:rPr>
          <w:rFonts w:asciiTheme="majorHAnsi" w:hAnsiTheme="majorHAnsi"/>
          <w:b/>
          <w:sz w:val="20"/>
          <w:szCs w:val="20"/>
          <w:lang w:val="en-GB"/>
        </w:rPr>
      </w:pPr>
    </w:p>
    <w:p w14:paraId="0025F23F" w14:textId="77777777" w:rsidR="00A61C7F" w:rsidRDefault="00A61C7F" w:rsidP="00A61C7F">
      <w:pPr>
        <w:spacing w:line="360" w:lineRule="auto"/>
        <w:jc w:val="both"/>
        <w:rPr>
          <w:rFonts w:asciiTheme="majorHAnsi" w:hAnsiTheme="majorHAnsi"/>
          <w:b/>
          <w:sz w:val="20"/>
          <w:szCs w:val="20"/>
          <w:lang w:val="en-GB"/>
        </w:rPr>
      </w:pPr>
    </w:p>
    <w:p w14:paraId="61F87E82" w14:textId="6A586FBD" w:rsidR="00A61C7F" w:rsidRPr="007D4B40" w:rsidRDefault="00ED27BD" w:rsidP="00A61C7F">
      <w:pPr>
        <w:spacing w:line="360" w:lineRule="auto"/>
        <w:rPr>
          <w:rFonts w:asciiTheme="majorHAnsi" w:hAnsiTheme="majorHAnsi"/>
          <w:sz w:val="20"/>
          <w:szCs w:val="20"/>
          <w:lang w:val="en-GB"/>
        </w:rPr>
      </w:pPr>
      <w:r>
        <w:rPr>
          <w:rFonts w:asciiTheme="majorHAnsi" w:hAnsiTheme="majorHAnsi"/>
          <w:noProof/>
          <w:sz w:val="20"/>
          <w:szCs w:val="20"/>
          <w:lang w:val="en-GB" w:eastAsia="en-GB"/>
        </w:rPr>
        <w:drawing>
          <wp:inline distT="0" distB="0" distL="0" distR="0" wp14:anchorId="0E2BB813" wp14:editId="183A74DD">
            <wp:extent cx="5397500" cy="26568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_Map_highly_sex_biased.jpg"/>
                    <pic:cNvPicPr/>
                  </pic:nvPicPr>
                  <pic:blipFill>
                    <a:blip r:embed="rId41">
                      <a:extLst>
                        <a:ext uri="{28A0092B-C50C-407E-A947-70E740481C1C}">
                          <a14:useLocalDpi xmlns:a14="http://schemas.microsoft.com/office/drawing/2010/main" val="0"/>
                        </a:ext>
                      </a:extLst>
                    </a:blip>
                    <a:stretch>
                      <a:fillRect/>
                    </a:stretch>
                  </pic:blipFill>
                  <pic:spPr>
                    <a:xfrm>
                      <a:off x="0" y="0"/>
                      <a:ext cx="5411029" cy="2663461"/>
                    </a:xfrm>
                    <a:prstGeom prst="rect">
                      <a:avLst/>
                    </a:prstGeom>
                  </pic:spPr>
                </pic:pic>
              </a:graphicData>
            </a:graphic>
          </wp:inline>
        </w:drawing>
      </w:r>
    </w:p>
    <w:p w14:paraId="151A2A0E" w14:textId="690CE5F4" w:rsidR="00A61C7F" w:rsidRPr="00A61C7F" w:rsidRDefault="00A61C7F" w:rsidP="00A61C7F">
      <w:pPr>
        <w:spacing w:line="360" w:lineRule="auto"/>
        <w:jc w:val="both"/>
        <w:rPr>
          <w:rFonts w:asciiTheme="majorHAnsi" w:hAnsiTheme="majorHAnsi"/>
          <w:lang w:val="en-GB"/>
        </w:rPr>
      </w:pPr>
      <w:r w:rsidRPr="00A61C7F">
        <w:rPr>
          <w:rFonts w:asciiTheme="majorHAnsi" w:hAnsiTheme="majorHAnsi"/>
          <w:b/>
          <w:lang w:val="en-GB"/>
        </w:rPr>
        <w:t>Figure 4</w:t>
      </w:r>
      <w:r w:rsidRPr="00A61C7F">
        <w:rPr>
          <w:rFonts w:asciiTheme="majorHAnsi" w:hAnsiTheme="majorHAnsi"/>
          <w:lang w:val="en-GB"/>
        </w:rPr>
        <w:t xml:space="preserve">. Geographical distribution of the highly sex-biased bycatch samples (≥80% of one sex). Squared figures refer to male and circled figures refer to female-biased samples. Black solid, black dotted and grey lines denote bycatch events in subpolar, subtropical and tropical regions respectively. Highly sex-biased samples from studies that subtropical and sub-Antarctic areas of New Zealand were pooled are not </w:t>
      </w:r>
      <w:r w:rsidR="00734E2F" w:rsidRPr="00A61C7F">
        <w:rPr>
          <w:rFonts w:asciiTheme="majorHAnsi" w:hAnsiTheme="majorHAnsi"/>
          <w:lang w:val="en-GB"/>
        </w:rPr>
        <w:t>show</w:t>
      </w:r>
      <w:r w:rsidR="00734E2F">
        <w:rPr>
          <w:rFonts w:asciiTheme="majorHAnsi" w:hAnsiTheme="majorHAnsi"/>
          <w:lang w:val="en-GB"/>
        </w:rPr>
        <w:t>n</w:t>
      </w:r>
      <w:r w:rsidRPr="00A61C7F">
        <w:rPr>
          <w:rFonts w:asciiTheme="majorHAnsi" w:hAnsiTheme="majorHAnsi"/>
          <w:lang w:val="en-GB"/>
        </w:rPr>
        <w:t xml:space="preserve">. The numbers follow common names indicate the number of sex-biased samples for that taxon in the given location. </w:t>
      </w:r>
      <w:r w:rsidRPr="00A61C7F">
        <w:rPr>
          <w:rFonts w:asciiTheme="majorHAnsi" w:hAnsiTheme="majorHAnsi"/>
          <w:b/>
          <w:lang w:val="en-GB"/>
        </w:rPr>
        <w:t>(Two columns fitting)</w:t>
      </w:r>
    </w:p>
    <w:p w14:paraId="27CC12FC" w14:textId="77777777" w:rsidR="00A61C7F" w:rsidRDefault="00A61C7F" w:rsidP="00A61C7F">
      <w:pPr>
        <w:spacing w:line="360" w:lineRule="auto"/>
        <w:jc w:val="both"/>
        <w:rPr>
          <w:rFonts w:asciiTheme="majorHAnsi" w:hAnsiTheme="majorHAnsi"/>
          <w:sz w:val="20"/>
          <w:szCs w:val="20"/>
          <w:lang w:val="en-GB"/>
        </w:rPr>
      </w:pPr>
    </w:p>
    <w:p w14:paraId="5B01145A" w14:textId="77777777" w:rsidR="00A61C7F" w:rsidRDefault="00A61C7F" w:rsidP="00A61C7F">
      <w:pPr>
        <w:spacing w:line="360" w:lineRule="auto"/>
        <w:jc w:val="both"/>
        <w:rPr>
          <w:rFonts w:asciiTheme="majorHAnsi" w:hAnsiTheme="majorHAnsi"/>
          <w:sz w:val="20"/>
          <w:szCs w:val="20"/>
          <w:lang w:val="en-GB"/>
        </w:rPr>
      </w:pPr>
    </w:p>
    <w:p w14:paraId="5376B37C" w14:textId="77777777" w:rsidR="00A61C7F" w:rsidRDefault="00A61C7F" w:rsidP="00A61C7F">
      <w:pPr>
        <w:spacing w:line="360" w:lineRule="auto"/>
        <w:jc w:val="both"/>
        <w:rPr>
          <w:rFonts w:asciiTheme="majorHAnsi" w:hAnsiTheme="majorHAnsi"/>
          <w:sz w:val="20"/>
          <w:szCs w:val="20"/>
          <w:lang w:val="en-GB"/>
        </w:rPr>
      </w:pPr>
    </w:p>
    <w:p w14:paraId="0BD08061" w14:textId="77777777" w:rsidR="00A61C7F" w:rsidRDefault="00A61C7F" w:rsidP="00A61C7F">
      <w:pPr>
        <w:spacing w:line="360" w:lineRule="auto"/>
        <w:jc w:val="both"/>
        <w:rPr>
          <w:rFonts w:asciiTheme="majorHAnsi" w:hAnsiTheme="majorHAnsi"/>
          <w:sz w:val="20"/>
          <w:szCs w:val="20"/>
          <w:lang w:val="en-GB"/>
        </w:rPr>
      </w:pPr>
    </w:p>
    <w:p w14:paraId="58D9C508" w14:textId="77777777" w:rsidR="00A61C7F" w:rsidRDefault="00A61C7F" w:rsidP="00A61C7F">
      <w:pPr>
        <w:spacing w:line="360" w:lineRule="auto"/>
        <w:jc w:val="both"/>
        <w:rPr>
          <w:rFonts w:asciiTheme="majorHAnsi" w:hAnsiTheme="majorHAnsi"/>
          <w:sz w:val="20"/>
          <w:szCs w:val="20"/>
          <w:lang w:val="en-GB"/>
        </w:rPr>
      </w:pPr>
    </w:p>
    <w:p w14:paraId="35689BCC" w14:textId="77777777" w:rsidR="00A61C7F" w:rsidRDefault="00A61C7F" w:rsidP="00A61C7F">
      <w:pPr>
        <w:spacing w:line="360" w:lineRule="auto"/>
        <w:jc w:val="both"/>
        <w:rPr>
          <w:rFonts w:asciiTheme="majorHAnsi" w:hAnsiTheme="majorHAnsi"/>
          <w:sz w:val="20"/>
          <w:szCs w:val="20"/>
          <w:lang w:val="en-GB"/>
        </w:rPr>
      </w:pPr>
    </w:p>
    <w:p w14:paraId="092DBD6D" w14:textId="77777777" w:rsidR="00A61C7F" w:rsidRDefault="00A61C7F" w:rsidP="00A61C7F">
      <w:pPr>
        <w:spacing w:line="360" w:lineRule="auto"/>
        <w:jc w:val="both"/>
        <w:rPr>
          <w:rFonts w:asciiTheme="majorHAnsi" w:hAnsiTheme="majorHAnsi"/>
          <w:sz w:val="20"/>
          <w:szCs w:val="20"/>
          <w:lang w:val="en-GB"/>
        </w:rPr>
      </w:pPr>
    </w:p>
    <w:p w14:paraId="3AC8A9AF" w14:textId="77777777" w:rsidR="00A61C7F" w:rsidRDefault="00A61C7F" w:rsidP="00A61C7F">
      <w:pPr>
        <w:spacing w:line="360" w:lineRule="auto"/>
        <w:jc w:val="both"/>
        <w:rPr>
          <w:rFonts w:asciiTheme="majorHAnsi" w:hAnsiTheme="majorHAnsi"/>
          <w:sz w:val="20"/>
          <w:szCs w:val="20"/>
          <w:lang w:val="en-GB"/>
        </w:rPr>
      </w:pPr>
    </w:p>
    <w:p w14:paraId="3F22630F" w14:textId="77777777" w:rsidR="00A61C7F" w:rsidRDefault="00A61C7F" w:rsidP="00A61C7F">
      <w:pPr>
        <w:spacing w:line="360" w:lineRule="auto"/>
        <w:jc w:val="both"/>
        <w:rPr>
          <w:rFonts w:asciiTheme="majorHAnsi" w:hAnsiTheme="majorHAnsi"/>
          <w:sz w:val="20"/>
          <w:szCs w:val="20"/>
          <w:lang w:val="en-GB"/>
        </w:rPr>
      </w:pPr>
    </w:p>
    <w:p w14:paraId="253F110A" w14:textId="77777777" w:rsidR="00A61C7F" w:rsidRDefault="00A61C7F" w:rsidP="00A61C7F">
      <w:pPr>
        <w:spacing w:line="360" w:lineRule="auto"/>
        <w:jc w:val="both"/>
        <w:rPr>
          <w:rFonts w:asciiTheme="majorHAnsi" w:hAnsiTheme="majorHAnsi"/>
          <w:sz w:val="20"/>
          <w:szCs w:val="20"/>
          <w:lang w:val="en-GB"/>
        </w:rPr>
      </w:pPr>
    </w:p>
    <w:p w14:paraId="7F7D7742" w14:textId="77777777" w:rsidR="00A61C7F" w:rsidRDefault="00A61C7F" w:rsidP="00A61C7F">
      <w:pPr>
        <w:spacing w:line="360" w:lineRule="auto"/>
        <w:jc w:val="both"/>
        <w:rPr>
          <w:rFonts w:asciiTheme="majorHAnsi" w:hAnsiTheme="majorHAnsi"/>
          <w:sz w:val="20"/>
          <w:szCs w:val="20"/>
          <w:lang w:val="en-GB"/>
        </w:rPr>
      </w:pPr>
    </w:p>
    <w:p w14:paraId="0B551BE3" w14:textId="77777777" w:rsidR="00A61C7F" w:rsidRDefault="00A61C7F" w:rsidP="00A61C7F">
      <w:pPr>
        <w:spacing w:line="360" w:lineRule="auto"/>
        <w:jc w:val="both"/>
        <w:rPr>
          <w:rFonts w:asciiTheme="majorHAnsi" w:hAnsiTheme="majorHAnsi"/>
          <w:sz w:val="20"/>
          <w:szCs w:val="20"/>
          <w:lang w:val="en-GB"/>
        </w:rPr>
      </w:pPr>
    </w:p>
    <w:p w14:paraId="5B1B7F26" w14:textId="77777777" w:rsidR="00A61C7F" w:rsidRDefault="00A61C7F" w:rsidP="00A61C7F">
      <w:pPr>
        <w:spacing w:line="360" w:lineRule="auto"/>
        <w:jc w:val="both"/>
        <w:rPr>
          <w:rFonts w:asciiTheme="majorHAnsi" w:hAnsiTheme="majorHAnsi"/>
          <w:sz w:val="20"/>
          <w:szCs w:val="20"/>
          <w:lang w:val="en-GB"/>
        </w:rPr>
      </w:pPr>
    </w:p>
    <w:p w14:paraId="48E9AAAC" w14:textId="77777777" w:rsidR="00A61C7F" w:rsidRDefault="00A61C7F" w:rsidP="00A61C7F">
      <w:pPr>
        <w:spacing w:line="360" w:lineRule="auto"/>
        <w:jc w:val="both"/>
        <w:rPr>
          <w:rFonts w:asciiTheme="majorHAnsi" w:hAnsiTheme="majorHAnsi"/>
          <w:sz w:val="20"/>
          <w:szCs w:val="20"/>
          <w:lang w:val="en-GB"/>
        </w:rPr>
      </w:pPr>
    </w:p>
    <w:p w14:paraId="47456878" w14:textId="77777777" w:rsidR="00A61C7F" w:rsidRDefault="00A61C7F" w:rsidP="00A61C7F">
      <w:pPr>
        <w:spacing w:line="360" w:lineRule="auto"/>
        <w:jc w:val="both"/>
        <w:rPr>
          <w:rFonts w:asciiTheme="majorHAnsi" w:hAnsiTheme="majorHAnsi"/>
          <w:sz w:val="20"/>
          <w:szCs w:val="20"/>
          <w:lang w:val="en-GB"/>
        </w:rPr>
      </w:pPr>
    </w:p>
    <w:p w14:paraId="4CC59138" w14:textId="77777777" w:rsidR="00A61C7F" w:rsidRDefault="00A61C7F" w:rsidP="00A61C7F">
      <w:pPr>
        <w:spacing w:line="360" w:lineRule="auto"/>
        <w:jc w:val="both"/>
        <w:rPr>
          <w:rFonts w:asciiTheme="majorHAnsi" w:hAnsiTheme="majorHAnsi"/>
          <w:sz w:val="20"/>
          <w:szCs w:val="20"/>
          <w:lang w:val="en-GB"/>
        </w:rPr>
      </w:pPr>
    </w:p>
    <w:p w14:paraId="0F036F77" w14:textId="77777777" w:rsidR="000C3445" w:rsidRDefault="000C3445" w:rsidP="00A61C7F">
      <w:pPr>
        <w:spacing w:line="360" w:lineRule="auto"/>
        <w:jc w:val="both"/>
        <w:rPr>
          <w:rFonts w:asciiTheme="majorHAnsi" w:hAnsiTheme="majorHAnsi"/>
          <w:sz w:val="20"/>
          <w:szCs w:val="20"/>
          <w:lang w:val="en-GB"/>
        </w:rPr>
      </w:pPr>
    </w:p>
    <w:p w14:paraId="380A6F92" w14:textId="77777777" w:rsidR="000C3445" w:rsidRDefault="000C3445" w:rsidP="00A61C7F">
      <w:pPr>
        <w:spacing w:line="360" w:lineRule="auto"/>
        <w:jc w:val="both"/>
        <w:rPr>
          <w:rFonts w:asciiTheme="majorHAnsi" w:hAnsiTheme="majorHAnsi"/>
          <w:sz w:val="20"/>
          <w:szCs w:val="20"/>
          <w:lang w:val="en-GB"/>
        </w:rPr>
      </w:pPr>
    </w:p>
    <w:p w14:paraId="5260F213" w14:textId="77777777" w:rsidR="00A61C7F" w:rsidRDefault="00A61C7F" w:rsidP="00A61C7F">
      <w:pPr>
        <w:spacing w:line="360" w:lineRule="auto"/>
        <w:jc w:val="both"/>
        <w:rPr>
          <w:rFonts w:asciiTheme="majorHAnsi" w:hAnsiTheme="majorHAnsi"/>
          <w:sz w:val="20"/>
          <w:szCs w:val="20"/>
          <w:lang w:val="en-GB"/>
        </w:rPr>
      </w:pPr>
    </w:p>
    <w:p w14:paraId="588C8E3F" w14:textId="16C9699C" w:rsidR="00A61C7F" w:rsidRPr="00B13214" w:rsidRDefault="00EC20ED" w:rsidP="00A61C7F">
      <w:pPr>
        <w:spacing w:line="360" w:lineRule="auto"/>
        <w:rPr>
          <w:rFonts w:asciiTheme="majorHAnsi" w:hAnsiTheme="majorHAnsi"/>
          <w:b/>
          <w:lang w:val="en-GB"/>
        </w:rPr>
      </w:pPr>
      <w:r>
        <w:rPr>
          <w:rFonts w:asciiTheme="majorHAnsi" w:hAnsiTheme="majorHAnsi"/>
          <w:b/>
          <w:noProof/>
          <w:lang w:val="en-GB" w:eastAsia="en-GB"/>
        </w:rPr>
        <w:drawing>
          <wp:inline distT="0" distB="0" distL="0" distR="0" wp14:anchorId="086B3AB9" wp14:editId="276449D2">
            <wp:extent cx="5455920" cy="40995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_boxplots_abline.jpg"/>
                    <pic:cNvPicPr/>
                  </pic:nvPicPr>
                  <pic:blipFill>
                    <a:blip r:embed="rId42">
                      <a:extLst>
                        <a:ext uri="{28A0092B-C50C-407E-A947-70E740481C1C}">
                          <a14:useLocalDpi xmlns:a14="http://schemas.microsoft.com/office/drawing/2010/main" val="0"/>
                        </a:ext>
                      </a:extLst>
                    </a:blip>
                    <a:stretch>
                      <a:fillRect/>
                    </a:stretch>
                  </pic:blipFill>
                  <pic:spPr>
                    <a:xfrm>
                      <a:off x="0" y="0"/>
                      <a:ext cx="5455920" cy="4099589"/>
                    </a:xfrm>
                    <a:prstGeom prst="rect">
                      <a:avLst/>
                    </a:prstGeom>
                  </pic:spPr>
                </pic:pic>
              </a:graphicData>
            </a:graphic>
          </wp:inline>
        </w:drawing>
      </w:r>
    </w:p>
    <w:p w14:paraId="2339F58F" w14:textId="64C5B1D1" w:rsidR="00A61C7F" w:rsidRPr="00A61C7F" w:rsidRDefault="00A61C7F" w:rsidP="00A61C7F">
      <w:pPr>
        <w:spacing w:line="360" w:lineRule="auto"/>
        <w:jc w:val="both"/>
        <w:rPr>
          <w:rFonts w:asciiTheme="majorHAnsi" w:hAnsiTheme="majorHAnsi"/>
          <w:lang w:val="en-GB"/>
        </w:rPr>
      </w:pPr>
      <w:r w:rsidRPr="00A61C7F">
        <w:rPr>
          <w:rFonts w:asciiTheme="majorHAnsi" w:hAnsiTheme="majorHAnsi"/>
          <w:b/>
          <w:lang w:val="en-GB"/>
        </w:rPr>
        <w:t>Figure 5.</w:t>
      </w:r>
      <w:r w:rsidRPr="00A61C7F">
        <w:rPr>
          <w:rFonts w:asciiTheme="majorHAnsi" w:hAnsiTheme="majorHAnsi"/>
          <w:lang w:val="en-GB"/>
        </w:rPr>
        <w:t xml:space="preserve"> Proportion of males (top) and of adults (bottom) in seabird bycatch samples by region (left) and fishery type (right). Box plots show the median and the 25</w:t>
      </w:r>
      <w:r w:rsidRPr="00A61C7F">
        <w:rPr>
          <w:rFonts w:asciiTheme="majorHAnsi" w:hAnsiTheme="majorHAnsi"/>
          <w:vertAlign w:val="superscript"/>
          <w:lang w:val="en-GB"/>
        </w:rPr>
        <w:t>th</w:t>
      </w:r>
      <w:r w:rsidRPr="00A61C7F">
        <w:rPr>
          <w:rFonts w:asciiTheme="majorHAnsi" w:hAnsiTheme="majorHAnsi"/>
          <w:lang w:val="en-GB"/>
        </w:rPr>
        <w:t xml:space="preserve"> and 75</w:t>
      </w:r>
      <w:r w:rsidRPr="00A61C7F">
        <w:rPr>
          <w:rFonts w:asciiTheme="majorHAnsi" w:hAnsiTheme="majorHAnsi"/>
          <w:vertAlign w:val="superscript"/>
          <w:lang w:val="en-GB"/>
        </w:rPr>
        <w:t>th</w:t>
      </w:r>
      <w:r w:rsidRPr="00A61C7F">
        <w:rPr>
          <w:rFonts w:asciiTheme="majorHAnsi" w:hAnsiTheme="majorHAnsi"/>
          <w:lang w:val="en-GB"/>
        </w:rPr>
        <w:t xml:space="preserve"> percentiles, whiskers indicate values within 1.5 times of the interquartile range, circles represent outliers, and box plot width varies with the sample size</w:t>
      </w:r>
      <w:r w:rsidR="001776CF">
        <w:rPr>
          <w:rFonts w:asciiTheme="majorHAnsi" w:hAnsiTheme="majorHAnsi"/>
          <w:lang w:val="en-GB"/>
        </w:rPr>
        <w:t>, and the horizontal grey line indicates the 0.5 mark</w:t>
      </w:r>
      <w:r w:rsidRPr="00A61C7F">
        <w:rPr>
          <w:rFonts w:asciiTheme="majorHAnsi" w:hAnsiTheme="majorHAnsi"/>
          <w:lang w:val="en-GB"/>
        </w:rPr>
        <w:t xml:space="preserve">. Abbreviations: SUBANT, sub-Antarctic; SUBARC, sub-Arctic; SUBTRS, subtropical southern; SUBTRN, subtropical northern; SUBPOL, subpolar; SUBTRO, subtropical; PLL, pelagic longline; DLL, demersal longline; GIL, gillnet; TRA, trawler. </w:t>
      </w:r>
      <w:r w:rsidRPr="00A61C7F">
        <w:rPr>
          <w:rFonts w:asciiTheme="majorHAnsi" w:hAnsiTheme="majorHAnsi"/>
          <w:b/>
          <w:lang w:val="en-GB"/>
        </w:rPr>
        <w:t>(Two columns fitting)</w:t>
      </w:r>
      <w:r w:rsidRPr="00A61C7F">
        <w:rPr>
          <w:rFonts w:asciiTheme="majorHAnsi" w:hAnsiTheme="majorHAnsi"/>
          <w:lang w:val="en-GB"/>
        </w:rPr>
        <w:br w:type="page"/>
      </w:r>
    </w:p>
    <w:p w14:paraId="018E2D4B" w14:textId="2CB45073" w:rsidR="00A61C7F" w:rsidRDefault="00850C0B" w:rsidP="00A61C7F">
      <w:pPr>
        <w:spacing w:line="360" w:lineRule="auto"/>
        <w:rPr>
          <w:rFonts w:asciiTheme="majorHAnsi" w:hAnsiTheme="majorHAnsi"/>
          <w:noProof/>
          <w:lang w:val="en-GB" w:eastAsia="en-GB"/>
        </w:rPr>
      </w:pPr>
      <w:r w:rsidRPr="003C2D0E">
        <w:rPr>
          <w:rFonts w:asciiTheme="majorHAnsi" w:hAnsiTheme="majorHAnsi"/>
          <w:noProof/>
          <w:lang w:val="en-GB" w:eastAsia="en-GB"/>
        </w:rPr>
        <w:drawing>
          <wp:inline distT="0" distB="0" distL="0" distR="0" wp14:anchorId="1C7F03AD" wp14:editId="40C1E029">
            <wp:extent cx="3337560" cy="49392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x_PLLreg_FISH_subpol_G_albline.jpg"/>
                    <pic:cNvPicPr/>
                  </pic:nvPicPr>
                  <pic:blipFill>
                    <a:blip r:embed="rId43">
                      <a:extLst>
                        <a:ext uri="{28A0092B-C50C-407E-A947-70E740481C1C}">
                          <a14:useLocalDpi xmlns:a14="http://schemas.microsoft.com/office/drawing/2010/main" val="0"/>
                        </a:ext>
                      </a:extLst>
                    </a:blip>
                    <a:stretch>
                      <a:fillRect/>
                    </a:stretch>
                  </pic:blipFill>
                  <pic:spPr>
                    <a:xfrm>
                      <a:off x="0" y="0"/>
                      <a:ext cx="3338366" cy="4940420"/>
                    </a:xfrm>
                    <a:prstGeom prst="rect">
                      <a:avLst/>
                    </a:prstGeom>
                  </pic:spPr>
                </pic:pic>
              </a:graphicData>
            </a:graphic>
          </wp:inline>
        </w:drawing>
      </w:r>
    </w:p>
    <w:p w14:paraId="466C4E84" w14:textId="005B9F36" w:rsidR="00A61C7F" w:rsidRDefault="00850C0B" w:rsidP="00A61C7F">
      <w:pPr>
        <w:spacing w:line="360" w:lineRule="auto"/>
        <w:rPr>
          <w:rFonts w:asciiTheme="majorHAnsi" w:hAnsiTheme="majorHAnsi"/>
          <w:b/>
          <w:lang w:val="en-GB"/>
        </w:rPr>
      </w:pPr>
      <w:r>
        <w:rPr>
          <w:rFonts w:asciiTheme="majorHAnsi" w:hAnsiTheme="majorHAnsi"/>
          <w:lang w:val="en-GB"/>
        </w:rPr>
        <w:t>F</w:t>
      </w:r>
      <w:r>
        <w:rPr>
          <w:rFonts w:asciiTheme="majorHAnsi" w:hAnsiTheme="majorHAnsi"/>
          <w:b/>
          <w:lang w:val="en-GB"/>
        </w:rPr>
        <w:t xml:space="preserve">igure </w:t>
      </w:r>
      <w:r w:rsidR="004F0022">
        <w:rPr>
          <w:rFonts w:asciiTheme="majorHAnsi" w:hAnsiTheme="majorHAnsi"/>
          <w:b/>
          <w:lang w:val="en-GB"/>
        </w:rPr>
        <w:t>6</w:t>
      </w:r>
      <w:r>
        <w:rPr>
          <w:rFonts w:asciiTheme="majorHAnsi" w:hAnsiTheme="majorHAnsi"/>
          <w:b/>
          <w:lang w:val="en-GB"/>
        </w:rPr>
        <w:t>.</w:t>
      </w:r>
      <w:r>
        <w:rPr>
          <w:rFonts w:asciiTheme="majorHAnsi" w:hAnsiTheme="majorHAnsi"/>
          <w:lang w:val="en-GB"/>
        </w:rPr>
        <w:t xml:space="preserve"> Proportion of males (top) and of adults (bottom) in seabird bycatch samples compared between regions using only bycatch data from pelagic longline fisheries (left), and compared among the four major fishery-gear types using </w:t>
      </w:r>
      <w:r w:rsidR="00E17372">
        <w:rPr>
          <w:rFonts w:asciiTheme="majorHAnsi" w:hAnsiTheme="majorHAnsi"/>
          <w:lang w:val="en-GB"/>
        </w:rPr>
        <w:t xml:space="preserve">only </w:t>
      </w:r>
      <w:r>
        <w:rPr>
          <w:rFonts w:asciiTheme="majorHAnsi" w:hAnsiTheme="majorHAnsi"/>
          <w:lang w:val="en-GB"/>
        </w:rPr>
        <w:t>data from subpolar regions (right). Box plots show the median and the 25</w:t>
      </w:r>
      <w:r>
        <w:rPr>
          <w:rFonts w:asciiTheme="majorHAnsi" w:hAnsiTheme="majorHAnsi"/>
          <w:vertAlign w:val="superscript"/>
          <w:lang w:val="en-GB"/>
        </w:rPr>
        <w:t>th</w:t>
      </w:r>
      <w:r>
        <w:rPr>
          <w:rFonts w:asciiTheme="majorHAnsi" w:hAnsiTheme="majorHAnsi"/>
          <w:lang w:val="en-GB"/>
        </w:rPr>
        <w:t xml:space="preserve"> and 75</w:t>
      </w:r>
      <w:r>
        <w:rPr>
          <w:rFonts w:asciiTheme="majorHAnsi" w:hAnsiTheme="majorHAnsi"/>
          <w:vertAlign w:val="superscript"/>
          <w:lang w:val="en-GB"/>
        </w:rPr>
        <w:t>th</w:t>
      </w:r>
      <w:r>
        <w:rPr>
          <w:rFonts w:asciiTheme="majorHAnsi" w:hAnsiTheme="majorHAnsi"/>
          <w:lang w:val="en-GB"/>
        </w:rPr>
        <w:t xml:space="preserve"> percentiles, whiskers indicate values within 1.5 times of the interquartile range, circles represent outliers, box plot width varies with the sample size, and the horizontal grey line indicates the 0.5 mark. Abbreviations: SUBPOL, subpolar; SUBTRO, subtropical; PLL, pelagic longline; DLL, demersal longline; GIL, gillnet; TRA, trawler. </w:t>
      </w:r>
      <w:r>
        <w:rPr>
          <w:rFonts w:asciiTheme="majorHAnsi" w:hAnsiTheme="majorHAnsi"/>
          <w:b/>
          <w:lang w:val="en-GB"/>
        </w:rPr>
        <w:t>(Single column)</w:t>
      </w:r>
    </w:p>
    <w:p w14:paraId="491D6441" w14:textId="77777777" w:rsidR="004F0022" w:rsidRDefault="004F0022" w:rsidP="00A61C7F">
      <w:pPr>
        <w:spacing w:line="360" w:lineRule="auto"/>
        <w:rPr>
          <w:rFonts w:asciiTheme="majorHAnsi" w:hAnsiTheme="majorHAnsi"/>
          <w:b/>
          <w:lang w:val="en-GB"/>
        </w:rPr>
      </w:pPr>
    </w:p>
    <w:p w14:paraId="0EB36092" w14:textId="700AC274" w:rsidR="004F0022" w:rsidRDefault="003F17DC" w:rsidP="00A61C7F">
      <w:pPr>
        <w:spacing w:line="360" w:lineRule="auto"/>
        <w:rPr>
          <w:rFonts w:asciiTheme="majorHAnsi" w:hAnsiTheme="majorHAnsi"/>
          <w:b/>
          <w:lang w:val="en-GB"/>
        </w:rPr>
      </w:pPr>
      <w:r w:rsidRPr="003C2D0E">
        <w:rPr>
          <w:rFonts w:asciiTheme="majorHAnsi" w:hAnsiTheme="majorHAnsi"/>
          <w:b/>
          <w:noProof/>
          <w:lang w:val="en-GB" w:eastAsia="en-GB"/>
        </w:rPr>
        <w:drawing>
          <wp:inline distT="0" distB="0" distL="0" distR="0" wp14:anchorId="67D2D021" wp14:editId="4811E193">
            <wp:extent cx="3825240" cy="3620124"/>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action fish_reg.jpg"/>
                    <pic:cNvPicPr/>
                  </pic:nvPicPr>
                  <pic:blipFill>
                    <a:blip r:embed="rId44">
                      <a:extLst>
                        <a:ext uri="{28A0092B-C50C-407E-A947-70E740481C1C}">
                          <a14:useLocalDpi xmlns:a14="http://schemas.microsoft.com/office/drawing/2010/main" val="0"/>
                        </a:ext>
                      </a:extLst>
                    </a:blip>
                    <a:stretch>
                      <a:fillRect/>
                    </a:stretch>
                  </pic:blipFill>
                  <pic:spPr>
                    <a:xfrm>
                      <a:off x="0" y="0"/>
                      <a:ext cx="3822273" cy="3617316"/>
                    </a:xfrm>
                    <a:prstGeom prst="rect">
                      <a:avLst/>
                    </a:prstGeom>
                  </pic:spPr>
                </pic:pic>
              </a:graphicData>
            </a:graphic>
          </wp:inline>
        </w:drawing>
      </w:r>
    </w:p>
    <w:p w14:paraId="776EEFAB" w14:textId="3374D719" w:rsidR="004F0022" w:rsidRPr="006F0311" w:rsidRDefault="003F17DC" w:rsidP="00A61C7F">
      <w:pPr>
        <w:spacing w:line="360" w:lineRule="auto"/>
        <w:rPr>
          <w:rFonts w:asciiTheme="majorHAnsi" w:hAnsiTheme="majorHAnsi"/>
          <w:lang w:val="en-GB"/>
        </w:rPr>
      </w:pPr>
      <w:r>
        <w:rPr>
          <w:rFonts w:asciiTheme="majorHAnsi" w:hAnsiTheme="majorHAnsi"/>
          <w:b/>
          <w:lang w:val="en-GB"/>
        </w:rPr>
        <w:t xml:space="preserve">Figure 7. </w:t>
      </w:r>
      <w:r w:rsidRPr="00452338">
        <w:rPr>
          <w:rFonts w:asciiTheme="majorHAnsi" w:hAnsiTheme="majorHAnsi"/>
          <w:lang w:val="en-GB"/>
        </w:rPr>
        <w:t xml:space="preserve">Interaction effect of </w:t>
      </w:r>
      <w:r w:rsidR="006F0311" w:rsidRPr="00452338">
        <w:rPr>
          <w:rFonts w:asciiTheme="majorHAnsi" w:hAnsiTheme="majorHAnsi"/>
          <w:lang w:val="en-GB"/>
        </w:rPr>
        <w:t>region</w:t>
      </w:r>
      <w:r w:rsidR="006F0311">
        <w:rPr>
          <w:rFonts w:asciiTheme="majorHAnsi" w:hAnsiTheme="majorHAnsi"/>
          <w:lang w:val="en-GB"/>
        </w:rPr>
        <w:t xml:space="preserve"> and</w:t>
      </w:r>
      <w:r w:rsidR="006F0311" w:rsidRPr="00452338">
        <w:rPr>
          <w:rFonts w:asciiTheme="majorHAnsi" w:hAnsiTheme="majorHAnsi"/>
          <w:lang w:val="en-GB"/>
        </w:rPr>
        <w:t xml:space="preserve"> </w:t>
      </w:r>
      <w:r w:rsidRPr="00452338">
        <w:rPr>
          <w:rFonts w:asciiTheme="majorHAnsi" w:hAnsiTheme="majorHAnsi"/>
          <w:lang w:val="en-GB"/>
        </w:rPr>
        <w:t>fishery</w:t>
      </w:r>
      <w:r w:rsidR="006F0311">
        <w:rPr>
          <w:rFonts w:asciiTheme="majorHAnsi" w:hAnsiTheme="majorHAnsi"/>
          <w:lang w:val="en-GB"/>
        </w:rPr>
        <w:t xml:space="preserve"> type</w:t>
      </w:r>
      <w:r w:rsidRPr="00452338">
        <w:rPr>
          <w:rFonts w:asciiTheme="majorHAnsi" w:hAnsiTheme="majorHAnsi"/>
          <w:lang w:val="en-GB"/>
        </w:rPr>
        <w:t xml:space="preserve"> on the proportion of adults </w:t>
      </w:r>
      <w:r w:rsidR="00452338" w:rsidRPr="00452338">
        <w:rPr>
          <w:rFonts w:asciiTheme="majorHAnsi" w:hAnsiTheme="majorHAnsi"/>
          <w:lang w:val="en-GB"/>
        </w:rPr>
        <w:t>in</w:t>
      </w:r>
      <w:r w:rsidRPr="00452338">
        <w:rPr>
          <w:rFonts w:asciiTheme="majorHAnsi" w:hAnsiTheme="majorHAnsi"/>
          <w:lang w:val="en-GB"/>
        </w:rPr>
        <w:t xml:space="preserve"> seabird bycatch</w:t>
      </w:r>
      <w:r>
        <w:rPr>
          <w:rFonts w:asciiTheme="majorHAnsi" w:hAnsiTheme="majorHAnsi"/>
          <w:b/>
          <w:lang w:val="en-GB"/>
        </w:rPr>
        <w:t>.</w:t>
      </w:r>
      <w:r w:rsidR="00452338">
        <w:rPr>
          <w:rFonts w:asciiTheme="majorHAnsi" w:hAnsiTheme="majorHAnsi"/>
          <w:b/>
          <w:lang w:val="en-GB"/>
        </w:rPr>
        <w:t xml:space="preserve"> </w:t>
      </w:r>
      <w:r w:rsidR="006F0311" w:rsidRPr="006F0311">
        <w:rPr>
          <w:rFonts w:asciiTheme="majorHAnsi" w:hAnsiTheme="majorHAnsi"/>
          <w:lang w:val="en-GB"/>
        </w:rPr>
        <w:t>SUBPOL, subpolar; SUBTRO, subtropical.</w:t>
      </w:r>
      <w:r w:rsidR="006F0311">
        <w:rPr>
          <w:rFonts w:asciiTheme="majorHAnsi" w:hAnsiTheme="majorHAnsi"/>
          <w:lang w:val="en-GB"/>
        </w:rPr>
        <w:t xml:space="preserve"> </w:t>
      </w:r>
    </w:p>
    <w:p w14:paraId="48669206" w14:textId="77777777" w:rsidR="004F0022" w:rsidRDefault="004F0022" w:rsidP="00A61C7F">
      <w:pPr>
        <w:spacing w:line="360" w:lineRule="auto"/>
        <w:rPr>
          <w:rFonts w:asciiTheme="majorHAnsi" w:hAnsiTheme="majorHAnsi"/>
          <w:noProof/>
          <w:lang w:val="en-GB" w:eastAsia="en-GB"/>
        </w:rPr>
      </w:pPr>
    </w:p>
    <w:p w14:paraId="440D079A" w14:textId="77777777" w:rsidR="00A61C7F" w:rsidRDefault="00A61C7F" w:rsidP="00A61C7F">
      <w:pPr>
        <w:spacing w:line="360" w:lineRule="auto"/>
        <w:rPr>
          <w:rFonts w:asciiTheme="majorHAnsi" w:hAnsiTheme="majorHAnsi"/>
          <w:lang w:val="en-GB"/>
        </w:rPr>
      </w:pPr>
      <w:r>
        <w:rPr>
          <w:rFonts w:asciiTheme="majorHAnsi" w:hAnsiTheme="majorHAnsi"/>
          <w:noProof/>
          <w:lang w:val="en-GB" w:eastAsia="en-GB"/>
        </w:rPr>
        <w:drawing>
          <wp:inline distT="0" distB="0" distL="0" distR="0" wp14:anchorId="3E926911" wp14:editId="11D57D9B">
            <wp:extent cx="5837666" cy="5744307"/>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age.png"/>
                    <pic:cNvPicPr/>
                  </pic:nvPicPr>
                  <pic:blipFill>
                    <a:blip r:embed="rId45">
                      <a:extLst>
                        <a:ext uri="{28A0092B-C50C-407E-A947-70E740481C1C}">
                          <a14:useLocalDpi xmlns:a14="http://schemas.microsoft.com/office/drawing/2010/main" val="0"/>
                        </a:ext>
                      </a:extLst>
                    </a:blip>
                    <a:stretch>
                      <a:fillRect/>
                    </a:stretch>
                  </pic:blipFill>
                  <pic:spPr>
                    <a:xfrm>
                      <a:off x="0" y="0"/>
                      <a:ext cx="5842605" cy="5749167"/>
                    </a:xfrm>
                    <a:prstGeom prst="rect">
                      <a:avLst/>
                    </a:prstGeom>
                  </pic:spPr>
                </pic:pic>
              </a:graphicData>
            </a:graphic>
          </wp:inline>
        </w:drawing>
      </w:r>
    </w:p>
    <w:p w14:paraId="42E98898" w14:textId="09F1639C" w:rsidR="00A61C7F" w:rsidRPr="00A61C7F" w:rsidRDefault="00A61C7F" w:rsidP="00A61C7F">
      <w:pPr>
        <w:spacing w:line="360" w:lineRule="auto"/>
        <w:jc w:val="both"/>
        <w:rPr>
          <w:rFonts w:asciiTheme="majorHAnsi" w:hAnsiTheme="majorHAnsi"/>
          <w:lang w:val="en-GB"/>
        </w:rPr>
      </w:pPr>
      <w:r w:rsidRPr="00A61C7F">
        <w:rPr>
          <w:rFonts w:asciiTheme="majorHAnsi" w:hAnsiTheme="majorHAnsi"/>
          <w:b/>
          <w:lang w:val="en-GB"/>
        </w:rPr>
        <w:t xml:space="preserve">Figure </w:t>
      </w:r>
      <w:r w:rsidR="004F0022">
        <w:rPr>
          <w:rFonts w:asciiTheme="majorHAnsi" w:hAnsiTheme="majorHAnsi"/>
          <w:b/>
          <w:lang w:val="en-GB"/>
        </w:rPr>
        <w:t>8</w:t>
      </w:r>
      <w:r w:rsidRPr="00A61C7F">
        <w:rPr>
          <w:rFonts w:asciiTheme="majorHAnsi" w:hAnsiTheme="majorHAnsi"/>
          <w:lang w:val="en-GB"/>
        </w:rPr>
        <w:t xml:space="preserve">. Geographical distribution of bycatch samples highly skewed towards adult (A) or towards immature (B) (≥80% of one age class). Solid and dotted lines denote bycatch events in subpolar and subtropical regions respectively. The numbers following common names indicate the number of highly age-biased samples for that taxon in the given location. </w:t>
      </w:r>
      <w:r w:rsidRPr="00A61C7F">
        <w:rPr>
          <w:rFonts w:asciiTheme="majorHAnsi" w:hAnsiTheme="majorHAnsi"/>
          <w:b/>
          <w:lang w:val="en-GB"/>
        </w:rPr>
        <w:t>(Two columns fitting)</w:t>
      </w:r>
      <w:r w:rsidRPr="00A61C7F">
        <w:rPr>
          <w:rFonts w:asciiTheme="majorHAnsi" w:hAnsiTheme="majorHAnsi"/>
          <w:lang w:val="en-GB"/>
        </w:rPr>
        <w:t xml:space="preserve"> </w:t>
      </w:r>
    </w:p>
    <w:p w14:paraId="142A0D68" w14:textId="77777777" w:rsidR="00A61C7F" w:rsidRDefault="00A61C7F" w:rsidP="00A61C7F">
      <w:pPr>
        <w:spacing w:line="360" w:lineRule="auto"/>
        <w:jc w:val="both"/>
        <w:rPr>
          <w:rFonts w:asciiTheme="majorHAnsi" w:hAnsiTheme="majorHAnsi"/>
          <w:lang w:val="en-GB"/>
        </w:rPr>
      </w:pPr>
    </w:p>
    <w:p w14:paraId="425C3138" w14:textId="77777777" w:rsidR="000C3445" w:rsidRDefault="000C3445" w:rsidP="00A61C7F">
      <w:pPr>
        <w:spacing w:line="360" w:lineRule="auto"/>
        <w:jc w:val="both"/>
        <w:rPr>
          <w:rFonts w:asciiTheme="majorHAnsi" w:hAnsiTheme="majorHAnsi"/>
          <w:lang w:val="en-GB"/>
        </w:rPr>
      </w:pPr>
    </w:p>
    <w:p w14:paraId="21AEF9C2" w14:textId="77777777" w:rsidR="000C3445" w:rsidRDefault="000C3445" w:rsidP="00A61C7F">
      <w:pPr>
        <w:spacing w:line="360" w:lineRule="auto"/>
        <w:jc w:val="both"/>
        <w:rPr>
          <w:rFonts w:asciiTheme="majorHAnsi" w:hAnsiTheme="majorHAnsi"/>
          <w:lang w:val="en-GB"/>
        </w:rPr>
      </w:pPr>
    </w:p>
    <w:p w14:paraId="7853DB39" w14:textId="77777777" w:rsidR="000C3445" w:rsidRDefault="000C3445" w:rsidP="00A61C7F">
      <w:pPr>
        <w:spacing w:line="360" w:lineRule="auto"/>
        <w:jc w:val="both"/>
        <w:rPr>
          <w:rFonts w:asciiTheme="majorHAnsi" w:hAnsiTheme="majorHAnsi"/>
          <w:lang w:val="en-GB"/>
        </w:rPr>
      </w:pPr>
    </w:p>
    <w:p w14:paraId="1BBCB5C0" w14:textId="77777777" w:rsidR="000C3445" w:rsidRDefault="000C3445" w:rsidP="00A61C7F">
      <w:pPr>
        <w:spacing w:line="360" w:lineRule="auto"/>
        <w:jc w:val="both"/>
        <w:rPr>
          <w:rFonts w:asciiTheme="majorHAnsi" w:hAnsiTheme="majorHAnsi"/>
          <w:lang w:val="en-GB"/>
        </w:rPr>
      </w:pPr>
    </w:p>
    <w:p w14:paraId="4345E37D" w14:textId="77777777" w:rsidR="000C3445" w:rsidRDefault="000C3445" w:rsidP="00A61C7F">
      <w:pPr>
        <w:spacing w:line="360" w:lineRule="auto"/>
        <w:jc w:val="both"/>
        <w:rPr>
          <w:rFonts w:asciiTheme="majorHAnsi" w:hAnsiTheme="majorHAnsi"/>
          <w:lang w:val="en-GB"/>
        </w:rPr>
      </w:pPr>
    </w:p>
    <w:p w14:paraId="3935AC4F" w14:textId="77777777" w:rsidR="000C3445" w:rsidRDefault="000C3445" w:rsidP="00A61C7F">
      <w:pPr>
        <w:spacing w:line="360" w:lineRule="auto"/>
        <w:jc w:val="both"/>
        <w:rPr>
          <w:rFonts w:asciiTheme="majorHAnsi" w:hAnsiTheme="majorHAnsi"/>
          <w:lang w:val="en-GB"/>
        </w:rPr>
      </w:pPr>
    </w:p>
    <w:p w14:paraId="0A138DBD" w14:textId="39884CDE" w:rsidR="00713F76" w:rsidRPr="00193BD5" w:rsidRDefault="00713F76" w:rsidP="000E5FF6">
      <w:pPr>
        <w:spacing w:line="360" w:lineRule="auto"/>
        <w:jc w:val="both"/>
        <w:rPr>
          <w:rFonts w:asciiTheme="majorHAnsi" w:hAnsiTheme="majorHAnsi"/>
          <w:lang w:val="en-GB"/>
        </w:rPr>
      </w:pPr>
    </w:p>
    <w:sectPr w:rsidR="00713F76" w:rsidRPr="00193BD5" w:rsidSect="00B13214">
      <w:footerReference w:type="default" r:id="rId46"/>
      <w:type w:val="continuous"/>
      <w:pgSz w:w="11906" w:h="16838" w:code="9"/>
      <w:pgMar w:top="1418" w:right="1701" w:bottom="1418" w:left="1701"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4D0968" w14:textId="77777777" w:rsidR="00E101F7" w:rsidRDefault="00E101F7" w:rsidP="003C503E">
      <w:pPr>
        <w:spacing w:line="240" w:lineRule="auto"/>
      </w:pPr>
      <w:r>
        <w:separator/>
      </w:r>
    </w:p>
  </w:endnote>
  <w:endnote w:type="continuationSeparator" w:id="0">
    <w:p w14:paraId="783910BB" w14:textId="77777777" w:rsidR="00E101F7" w:rsidRDefault="00E101F7" w:rsidP="003C50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9B5D4" w14:textId="77777777" w:rsidR="00E101F7" w:rsidRDefault="00E101F7">
    <w:pPr>
      <w:pStyle w:val="Footer"/>
      <w:jc w:val="right"/>
    </w:pPr>
    <w:r>
      <w:fldChar w:fldCharType="begin"/>
    </w:r>
    <w:r>
      <w:instrText xml:space="preserve"> PAGE   \* MERGEFORMAT </w:instrText>
    </w:r>
    <w:r>
      <w:fldChar w:fldCharType="separate"/>
    </w:r>
    <w:r w:rsidR="00102EF5">
      <w:rPr>
        <w:noProof/>
      </w:rPr>
      <w:t>21</w:t>
    </w:r>
    <w:r>
      <w:rPr>
        <w:noProof/>
      </w:rPr>
      <w:fldChar w:fldCharType="end"/>
    </w:r>
  </w:p>
  <w:p w14:paraId="22017BE1" w14:textId="77777777" w:rsidR="00E101F7" w:rsidRDefault="00E101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9E5063" w14:textId="77777777" w:rsidR="00E101F7" w:rsidRDefault="00E101F7" w:rsidP="003C503E">
      <w:pPr>
        <w:spacing w:line="240" w:lineRule="auto"/>
      </w:pPr>
      <w:r>
        <w:separator/>
      </w:r>
    </w:p>
  </w:footnote>
  <w:footnote w:type="continuationSeparator" w:id="0">
    <w:p w14:paraId="6CF37D26" w14:textId="77777777" w:rsidR="00E101F7" w:rsidRDefault="00E101F7" w:rsidP="003C503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3C084F"/>
    <w:multiLevelType w:val="multilevel"/>
    <w:tmpl w:val="FCE0DE6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7B607A"/>
    <w:multiLevelType w:val="multilevel"/>
    <w:tmpl w:val="E6363A9A"/>
    <w:lvl w:ilvl="0">
      <w:start w:val="3"/>
      <w:numFmt w:val="decimal"/>
      <w:lvlText w:val="%1."/>
      <w:lvlJc w:val="left"/>
      <w:pPr>
        <w:ind w:left="360" w:hanging="36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0FB705FF"/>
    <w:multiLevelType w:val="hybridMultilevel"/>
    <w:tmpl w:val="43DE0552"/>
    <w:lvl w:ilvl="0" w:tplc="CC266A5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27277"/>
    <w:multiLevelType w:val="hybridMultilevel"/>
    <w:tmpl w:val="6B68EB44"/>
    <w:lvl w:ilvl="0" w:tplc="AE687588">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7787BE2"/>
    <w:multiLevelType w:val="multilevel"/>
    <w:tmpl w:val="B344D1C0"/>
    <w:lvl w:ilvl="0">
      <w:start w:val="3"/>
      <w:numFmt w:val="decimal"/>
      <w:lvlText w:val="%1."/>
      <w:lvlJc w:val="left"/>
      <w:pPr>
        <w:ind w:left="502"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6" w15:restartNumberingAfterBreak="0">
    <w:nsid w:val="198006C4"/>
    <w:multiLevelType w:val="hybridMultilevel"/>
    <w:tmpl w:val="004E12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98323F"/>
    <w:multiLevelType w:val="multilevel"/>
    <w:tmpl w:val="664E168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040" w:hanging="1800"/>
      </w:pPr>
      <w:rPr>
        <w:rFonts w:hint="default"/>
        <w:b w:val="0"/>
      </w:rPr>
    </w:lvl>
  </w:abstractNum>
  <w:abstractNum w:abstractNumId="8" w15:restartNumberingAfterBreak="0">
    <w:nsid w:val="1D236EEA"/>
    <w:multiLevelType w:val="hybridMultilevel"/>
    <w:tmpl w:val="6DEA2FC0"/>
    <w:lvl w:ilvl="0" w:tplc="0409000B">
      <w:start w:val="1"/>
      <w:numFmt w:val="bullet"/>
      <w:lvlText w:val=""/>
      <w:lvlJc w:val="left"/>
      <w:pPr>
        <w:ind w:left="720" w:hanging="360"/>
      </w:pPr>
      <w:rPr>
        <w:rFonts w:ascii="Wingdings" w:hAnsi="Wingdings" w:hint="default"/>
      </w:rPr>
    </w:lvl>
    <w:lvl w:ilvl="1" w:tplc="6F268A1E">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1A27E2"/>
    <w:multiLevelType w:val="multilevel"/>
    <w:tmpl w:val="A1C23238"/>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4FE5159"/>
    <w:multiLevelType w:val="hybridMultilevel"/>
    <w:tmpl w:val="FED25D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5A4CED"/>
    <w:multiLevelType w:val="hybridMultilevel"/>
    <w:tmpl w:val="958462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AE7DA5"/>
    <w:multiLevelType w:val="multilevel"/>
    <w:tmpl w:val="8CD6536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32163F4D"/>
    <w:multiLevelType w:val="hybridMultilevel"/>
    <w:tmpl w:val="2D464E4C"/>
    <w:lvl w:ilvl="0" w:tplc="423C868C">
      <w:start w:val="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A1301D"/>
    <w:multiLevelType w:val="multilevel"/>
    <w:tmpl w:val="B344D1C0"/>
    <w:lvl w:ilvl="0">
      <w:start w:val="3"/>
      <w:numFmt w:val="decimal"/>
      <w:lvlText w:val="%1."/>
      <w:lvlJc w:val="left"/>
      <w:pPr>
        <w:ind w:left="360" w:hanging="360"/>
      </w:pPr>
      <w:rPr>
        <w:rFonts w:hint="default"/>
      </w:rPr>
    </w:lvl>
    <w:lvl w:ilvl="1">
      <w:start w:val="2"/>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15" w15:restartNumberingAfterBreak="0">
    <w:nsid w:val="34B83FBD"/>
    <w:multiLevelType w:val="hybridMultilevel"/>
    <w:tmpl w:val="4F700B82"/>
    <w:lvl w:ilvl="0" w:tplc="144AB90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554539"/>
    <w:multiLevelType w:val="hybridMultilevel"/>
    <w:tmpl w:val="D33894AE"/>
    <w:lvl w:ilvl="0" w:tplc="793A1B32">
      <w:start w:val="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3A65A9"/>
    <w:multiLevelType w:val="hybridMultilevel"/>
    <w:tmpl w:val="26248988"/>
    <w:lvl w:ilvl="0" w:tplc="DA92C9CC">
      <w:numFmt w:val="bullet"/>
      <w:lvlText w:val="-"/>
      <w:lvlJc w:val="left"/>
      <w:pPr>
        <w:ind w:left="720" w:hanging="360"/>
      </w:pPr>
      <w:rPr>
        <w:rFonts w:ascii="Calibri" w:eastAsia="Calibri" w:hAnsi="Calibri" w:cs="Times New Roman" w:hint="default"/>
        <w:b/>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7E2C37"/>
    <w:multiLevelType w:val="hybridMultilevel"/>
    <w:tmpl w:val="CF4E777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79632DB"/>
    <w:multiLevelType w:val="hybridMultilevel"/>
    <w:tmpl w:val="D30E785E"/>
    <w:lvl w:ilvl="0" w:tplc="6D142E34">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34506B"/>
    <w:multiLevelType w:val="hybridMultilevel"/>
    <w:tmpl w:val="48647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A76F5A"/>
    <w:multiLevelType w:val="hybridMultilevel"/>
    <w:tmpl w:val="7D00F9CC"/>
    <w:lvl w:ilvl="0" w:tplc="2230017E">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402E673E"/>
    <w:multiLevelType w:val="hybridMultilevel"/>
    <w:tmpl w:val="89F06562"/>
    <w:lvl w:ilvl="0" w:tplc="CC266A5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420B1F"/>
    <w:multiLevelType w:val="hybridMultilevel"/>
    <w:tmpl w:val="DC52CD4A"/>
    <w:lvl w:ilvl="0" w:tplc="0409000B">
      <w:start w:val="1"/>
      <w:numFmt w:val="bullet"/>
      <w:lvlText w:val=""/>
      <w:lvlJc w:val="left"/>
      <w:pPr>
        <w:ind w:left="720" w:hanging="360"/>
      </w:pPr>
      <w:rPr>
        <w:rFonts w:ascii="Wingdings" w:hAnsi="Wingdings" w:hint="default"/>
      </w:rPr>
    </w:lvl>
    <w:lvl w:ilvl="1" w:tplc="2BCCA2A2">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477CFD"/>
    <w:multiLevelType w:val="hybridMultilevel"/>
    <w:tmpl w:val="E3C0F572"/>
    <w:lvl w:ilvl="0" w:tplc="584A8452">
      <w:start w:val="1"/>
      <w:numFmt w:val="bullet"/>
      <w:lvlText w:val="-"/>
      <w:lvlJc w:val="left"/>
      <w:pPr>
        <w:ind w:left="1080" w:hanging="360"/>
      </w:pPr>
      <w:rPr>
        <w:rFonts w:ascii="Calibri" w:eastAsia="Calibri" w:hAnsi="Calibri" w:cs="Times New Roman" w:hint="default"/>
        <w:b/>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B332682"/>
    <w:multiLevelType w:val="hybridMultilevel"/>
    <w:tmpl w:val="FFAC1C28"/>
    <w:lvl w:ilvl="0" w:tplc="CC266A5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D14001"/>
    <w:multiLevelType w:val="hybridMultilevel"/>
    <w:tmpl w:val="9F260C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9313BB"/>
    <w:multiLevelType w:val="hybridMultilevel"/>
    <w:tmpl w:val="CFF21A88"/>
    <w:lvl w:ilvl="0" w:tplc="0B0402AC">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87430C"/>
    <w:multiLevelType w:val="hybridMultilevel"/>
    <w:tmpl w:val="5A4A3652"/>
    <w:lvl w:ilvl="0" w:tplc="97006132">
      <w:start w:val="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CA4CB7"/>
    <w:multiLevelType w:val="hybridMultilevel"/>
    <w:tmpl w:val="8834D48C"/>
    <w:lvl w:ilvl="0" w:tplc="CC266A5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D4639D"/>
    <w:multiLevelType w:val="hybridMultilevel"/>
    <w:tmpl w:val="C0E00228"/>
    <w:lvl w:ilvl="0" w:tplc="6B66C2D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1D5201"/>
    <w:multiLevelType w:val="hybridMultilevel"/>
    <w:tmpl w:val="557E4B4C"/>
    <w:lvl w:ilvl="0" w:tplc="8A08F0A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3D0B9D"/>
    <w:multiLevelType w:val="hybridMultilevel"/>
    <w:tmpl w:val="209C51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745656"/>
    <w:multiLevelType w:val="hybridMultilevel"/>
    <w:tmpl w:val="463E0D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8A65EE"/>
    <w:multiLevelType w:val="hybridMultilevel"/>
    <w:tmpl w:val="9E1625C0"/>
    <w:lvl w:ilvl="0" w:tplc="F0CAFD8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906A35"/>
    <w:multiLevelType w:val="multilevel"/>
    <w:tmpl w:val="E640C6C6"/>
    <w:lvl w:ilvl="0">
      <w:start w:val="1"/>
      <w:numFmt w:val="decimal"/>
      <w:lvlText w:val="%1."/>
      <w:lvlJc w:val="left"/>
      <w:pPr>
        <w:ind w:left="644" w:hanging="360"/>
      </w:pPr>
      <w:rPr>
        <w:rFonts w:hint="default"/>
      </w:rPr>
    </w:lvl>
    <w:lvl w:ilvl="1">
      <w:start w:val="1"/>
      <w:numFmt w:val="decimal"/>
      <w:isLgl/>
      <w:lvlText w:val="%2."/>
      <w:lvlJc w:val="left"/>
      <w:pPr>
        <w:ind w:left="502" w:hanging="360"/>
      </w:pPr>
      <w:rPr>
        <w:rFonts w:ascii="Calibri" w:eastAsia="Calibri" w:hAnsi="Calibri" w:cs="Times New Roman"/>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36" w15:restartNumberingAfterBreak="0">
    <w:nsid w:val="60BA04BD"/>
    <w:multiLevelType w:val="hybridMultilevel"/>
    <w:tmpl w:val="AE8A7FA4"/>
    <w:lvl w:ilvl="0" w:tplc="CBE49E5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AF2011"/>
    <w:multiLevelType w:val="hybridMultilevel"/>
    <w:tmpl w:val="51942C4E"/>
    <w:lvl w:ilvl="0" w:tplc="1D8606C6">
      <w:start w:val="4"/>
      <w:numFmt w:val="bullet"/>
      <w:lvlText w:val="-"/>
      <w:lvlJc w:val="left"/>
      <w:pPr>
        <w:ind w:left="408" w:hanging="360"/>
      </w:pPr>
      <w:rPr>
        <w:rFonts w:ascii="Calibri" w:eastAsia="Calibri" w:hAnsi="Calibri" w:cs="Times New Roman"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38" w15:restartNumberingAfterBreak="0">
    <w:nsid w:val="67462FB5"/>
    <w:multiLevelType w:val="hybridMultilevel"/>
    <w:tmpl w:val="DD02485E"/>
    <w:lvl w:ilvl="0" w:tplc="6B02A1C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593741"/>
    <w:multiLevelType w:val="hybridMultilevel"/>
    <w:tmpl w:val="FF249FA6"/>
    <w:lvl w:ilvl="0" w:tplc="0FCA2DD8">
      <w:start w:val="1"/>
      <w:numFmt w:val="bullet"/>
      <w:lvlText w:val="-"/>
      <w:lvlJc w:val="left"/>
      <w:pPr>
        <w:ind w:left="720" w:hanging="360"/>
      </w:pPr>
      <w:rPr>
        <w:rFonts w:ascii="Calibri" w:eastAsia="Calibri" w:hAnsi="Calibri" w:cs="Times New Roman" w:hint="default"/>
        <w:b/>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5706B7"/>
    <w:multiLevelType w:val="hybridMultilevel"/>
    <w:tmpl w:val="82046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601172"/>
    <w:multiLevelType w:val="hybridMultilevel"/>
    <w:tmpl w:val="23BC365A"/>
    <w:lvl w:ilvl="0" w:tplc="1AA0B402">
      <w:numFmt w:val="bullet"/>
      <w:lvlText w:val="-"/>
      <w:lvlJc w:val="left"/>
      <w:pPr>
        <w:ind w:left="720" w:hanging="360"/>
      </w:pPr>
      <w:rPr>
        <w:rFonts w:ascii="Calibri" w:eastAsia="Calibri" w:hAnsi="Calibri" w:cs="Times New Roman" w:hint="default"/>
        <w:color w:val="auto"/>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D801B6"/>
    <w:multiLevelType w:val="multilevel"/>
    <w:tmpl w:val="6BECBF5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15:restartNumberingAfterBreak="0">
    <w:nsid w:val="799D5FB1"/>
    <w:multiLevelType w:val="hybridMultilevel"/>
    <w:tmpl w:val="ADA6572A"/>
    <w:lvl w:ilvl="0" w:tplc="CB6A5EAE">
      <w:start w:val="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1"/>
  </w:num>
  <w:num w:numId="5">
    <w:abstractNumId w:val="8"/>
  </w:num>
  <w:num w:numId="6">
    <w:abstractNumId w:val="31"/>
  </w:num>
  <w:num w:numId="7">
    <w:abstractNumId w:val="17"/>
  </w:num>
  <w:num w:numId="8">
    <w:abstractNumId w:val="15"/>
  </w:num>
  <w:num w:numId="9">
    <w:abstractNumId w:val="23"/>
  </w:num>
  <w:num w:numId="10">
    <w:abstractNumId w:val="36"/>
  </w:num>
  <w:num w:numId="11">
    <w:abstractNumId w:val="3"/>
  </w:num>
  <w:num w:numId="12">
    <w:abstractNumId w:val="32"/>
  </w:num>
  <w:num w:numId="13">
    <w:abstractNumId w:val="27"/>
  </w:num>
  <w:num w:numId="14">
    <w:abstractNumId w:val="25"/>
  </w:num>
  <w:num w:numId="15">
    <w:abstractNumId w:val="22"/>
  </w:num>
  <w:num w:numId="16">
    <w:abstractNumId w:val="29"/>
  </w:num>
  <w:num w:numId="17">
    <w:abstractNumId w:val="41"/>
  </w:num>
  <w:num w:numId="18">
    <w:abstractNumId w:val="38"/>
  </w:num>
  <w:num w:numId="19">
    <w:abstractNumId w:val="30"/>
  </w:num>
  <w:num w:numId="20">
    <w:abstractNumId w:val="16"/>
  </w:num>
  <w:num w:numId="21">
    <w:abstractNumId w:val="10"/>
  </w:num>
  <w:num w:numId="22">
    <w:abstractNumId w:val="11"/>
  </w:num>
  <w:num w:numId="23">
    <w:abstractNumId w:val="26"/>
  </w:num>
  <w:num w:numId="24">
    <w:abstractNumId w:val="18"/>
  </w:num>
  <w:num w:numId="25">
    <w:abstractNumId w:val="24"/>
  </w:num>
  <w:num w:numId="26">
    <w:abstractNumId w:val="39"/>
  </w:num>
  <w:num w:numId="27">
    <w:abstractNumId w:val="12"/>
  </w:num>
  <w:num w:numId="28">
    <w:abstractNumId w:val="9"/>
  </w:num>
  <w:num w:numId="29">
    <w:abstractNumId w:val="35"/>
  </w:num>
  <w:num w:numId="30">
    <w:abstractNumId w:val="20"/>
  </w:num>
  <w:num w:numId="31">
    <w:abstractNumId w:val="33"/>
  </w:num>
  <w:num w:numId="32">
    <w:abstractNumId w:val="6"/>
  </w:num>
  <w:num w:numId="3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4">
    <w:abstractNumId w:val="7"/>
  </w:num>
  <w:num w:numId="35">
    <w:abstractNumId w:val="40"/>
  </w:num>
  <w:num w:numId="36">
    <w:abstractNumId w:val="19"/>
  </w:num>
  <w:num w:numId="37">
    <w:abstractNumId w:val="1"/>
  </w:num>
  <w:num w:numId="38">
    <w:abstractNumId w:val="5"/>
  </w:num>
  <w:num w:numId="39">
    <w:abstractNumId w:val="14"/>
  </w:num>
  <w:num w:numId="40">
    <w:abstractNumId w:val="42"/>
  </w:num>
  <w:num w:numId="41">
    <w:abstractNumId w:val="2"/>
  </w:num>
  <w:num w:numId="42">
    <w:abstractNumId w:val="34"/>
  </w:num>
  <w:num w:numId="43">
    <w:abstractNumId w:val="28"/>
  </w:num>
  <w:num w:numId="44">
    <w:abstractNumId w:val="43"/>
  </w:num>
  <w:num w:numId="45">
    <w:abstractNumId w:val="37"/>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748"/>
    <w:rsid w:val="000003F1"/>
    <w:rsid w:val="00001907"/>
    <w:rsid w:val="00001D8A"/>
    <w:rsid w:val="000022D3"/>
    <w:rsid w:val="00002DA9"/>
    <w:rsid w:val="00003513"/>
    <w:rsid w:val="000036F4"/>
    <w:rsid w:val="000046B4"/>
    <w:rsid w:val="00004BA1"/>
    <w:rsid w:val="00004F74"/>
    <w:rsid w:val="00006031"/>
    <w:rsid w:val="00010BC1"/>
    <w:rsid w:val="00011EBE"/>
    <w:rsid w:val="00012CBD"/>
    <w:rsid w:val="00013057"/>
    <w:rsid w:val="00013258"/>
    <w:rsid w:val="000139F5"/>
    <w:rsid w:val="00013C0D"/>
    <w:rsid w:val="000151BA"/>
    <w:rsid w:val="000162D1"/>
    <w:rsid w:val="000163D5"/>
    <w:rsid w:val="00021486"/>
    <w:rsid w:val="00022D6B"/>
    <w:rsid w:val="0002367C"/>
    <w:rsid w:val="00023AC8"/>
    <w:rsid w:val="00023B54"/>
    <w:rsid w:val="00025193"/>
    <w:rsid w:val="00025ADA"/>
    <w:rsid w:val="00025E0C"/>
    <w:rsid w:val="00026F89"/>
    <w:rsid w:val="00027275"/>
    <w:rsid w:val="00027A88"/>
    <w:rsid w:val="00027CE9"/>
    <w:rsid w:val="00030E00"/>
    <w:rsid w:val="00032731"/>
    <w:rsid w:val="0003316C"/>
    <w:rsid w:val="00033C55"/>
    <w:rsid w:val="00033F7E"/>
    <w:rsid w:val="0003426E"/>
    <w:rsid w:val="000349F3"/>
    <w:rsid w:val="00034A2E"/>
    <w:rsid w:val="000352C5"/>
    <w:rsid w:val="00037966"/>
    <w:rsid w:val="00040CB7"/>
    <w:rsid w:val="00041937"/>
    <w:rsid w:val="00041B55"/>
    <w:rsid w:val="00041BB2"/>
    <w:rsid w:val="00044CD7"/>
    <w:rsid w:val="00044E78"/>
    <w:rsid w:val="00045321"/>
    <w:rsid w:val="000463DC"/>
    <w:rsid w:val="000478A8"/>
    <w:rsid w:val="00050201"/>
    <w:rsid w:val="00050A7E"/>
    <w:rsid w:val="00050EEC"/>
    <w:rsid w:val="00051B77"/>
    <w:rsid w:val="0005209D"/>
    <w:rsid w:val="000524F6"/>
    <w:rsid w:val="00053117"/>
    <w:rsid w:val="00054B64"/>
    <w:rsid w:val="0005535C"/>
    <w:rsid w:val="000561B4"/>
    <w:rsid w:val="000563D4"/>
    <w:rsid w:val="0005672A"/>
    <w:rsid w:val="000603A1"/>
    <w:rsid w:val="00060807"/>
    <w:rsid w:val="00062BE6"/>
    <w:rsid w:val="000633EC"/>
    <w:rsid w:val="00066232"/>
    <w:rsid w:val="000663BF"/>
    <w:rsid w:val="000676FD"/>
    <w:rsid w:val="00070AF3"/>
    <w:rsid w:val="00071947"/>
    <w:rsid w:val="00071F6B"/>
    <w:rsid w:val="000727F4"/>
    <w:rsid w:val="00072821"/>
    <w:rsid w:val="000753F4"/>
    <w:rsid w:val="0007791B"/>
    <w:rsid w:val="00077A8A"/>
    <w:rsid w:val="00077B37"/>
    <w:rsid w:val="00080D22"/>
    <w:rsid w:val="00082862"/>
    <w:rsid w:val="00084231"/>
    <w:rsid w:val="000842F4"/>
    <w:rsid w:val="0008646E"/>
    <w:rsid w:val="00087F54"/>
    <w:rsid w:val="00090693"/>
    <w:rsid w:val="0009072D"/>
    <w:rsid w:val="00092D23"/>
    <w:rsid w:val="00094790"/>
    <w:rsid w:val="00094D4C"/>
    <w:rsid w:val="00095216"/>
    <w:rsid w:val="000954D5"/>
    <w:rsid w:val="00096953"/>
    <w:rsid w:val="00097B7D"/>
    <w:rsid w:val="000A05D1"/>
    <w:rsid w:val="000A168C"/>
    <w:rsid w:val="000A1BA2"/>
    <w:rsid w:val="000A1F50"/>
    <w:rsid w:val="000A3D73"/>
    <w:rsid w:val="000A569E"/>
    <w:rsid w:val="000A571F"/>
    <w:rsid w:val="000A69A2"/>
    <w:rsid w:val="000A6DEA"/>
    <w:rsid w:val="000A7261"/>
    <w:rsid w:val="000A7C43"/>
    <w:rsid w:val="000B0649"/>
    <w:rsid w:val="000B081D"/>
    <w:rsid w:val="000B1BFE"/>
    <w:rsid w:val="000B28C2"/>
    <w:rsid w:val="000B2B3C"/>
    <w:rsid w:val="000B2F09"/>
    <w:rsid w:val="000B417D"/>
    <w:rsid w:val="000B4612"/>
    <w:rsid w:val="000B5509"/>
    <w:rsid w:val="000B59B8"/>
    <w:rsid w:val="000B5E51"/>
    <w:rsid w:val="000B61AB"/>
    <w:rsid w:val="000B771A"/>
    <w:rsid w:val="000B7BC0"/>
    <w:rsid w:val="000C10DB"/>
    <w:rsid w:val="000C1935"/>
    <w:rsid w:val="000C20B2"/>
    <w:rsid w:val="000C231B"/>
    <w:rsid w:val="000C3445"/>
    <w:rsid w:val="000C4ECD"/>
    <w:rsid w:val="000C612B"/>
    <w:rsid w:val="000C76A7"/>
    <w:rsid w:val="000D0B7B"/>
    <w:rsid w:val="000D1D1B"/>
    <w:rsid w:val="000D1F46"/>
    <w:rsid w:val="000D1FB8"/>
    <w:rsid w:val="000D252D"/>
    <w:rsid w:val="000D32ED"/>
    <w:rsid w:val="000D3ACE"/>
    <w:rsid w:val="000D6A99"/>
    <w:rsid w:val="000D762A"/>
    <w:rsid w:val="000E00E5"/>
    <w:rsid w:val="000E0171"/>
    <w:rsid w:val="000E0298"/>
    <w:rsid w:val="000E0ACB"/>
    <w:rsid w:val="000E3062"/>
    <w:rsid w:val="000E41E2"/>
    <w:rsid w:val="000E5FF6"/>
    <w:rsid w:val="000E6023"/>
    <w:rsid w:val="000E6B42"/>
    <w:rsid w:val="000E76AD"/>
    <w:rsid w:val="000F17AC"/>
    <w:rsid w:val="000F1CF2"/>
    <w:rsid w:val="000F4708"/>
    <w:rsid w:val="000F49BF"/>
    <w:rsid w:val="000F5C6D"/>
    <w:rsid w:val="000F6D65"/>
    <w:rsid w:val="000F7E26"/>
    <w:rsid w:val="00100490"/>
    <w:rsid w:val="001009BF"/>
    <w:rsid w:val="00100A90"/>
    <w:rsid w:val="001010C7"/>
    <w:rsid w:val="0010123F"/>
    <w:rsid w:val="00101AA1"/>
    <w:rsid w:val="001024B1"/>
    <w:rsid w:val="00102DFB"/>
    <w:rsid w:val="00102EF5"/>
    <w:rsid w:val="00103AA6"/>
    <w:rsid w:val="001056C4"/>
    <w:rsid w:val="0010584C"/>
    <w:rsid w:val="00105A06"/>
    <w:rsid w:val="00105DF9"/>
    <w:rsid w:val="00105F91"/>
    <w:rsid w:val="00105FF2"/>
    <w:rsid w:val="00106312"/>
    <w:rsid w:val="0011074B"/>
    <w:rsid w:val="00110C65"/>
    <w:rsid w:val="001121EA"/>
    <w:rsid w:val="00112EA7"/>
    <w:rsid w:val="00113205"/>
    <w:rsid w:val="00113F34"/>
    <w:rsid w:val="00114F7E"/>
    <w:rsid w:val="001153EA"/>
    <w:rsid w:val="00115C41"/>
    <w:rsid w:val="00117748"/>
    <w:rsid w:val="001221EB"/>
    <w:rsid w:val="00122F7D"/>
    <w:rsid w:val="001236B8"/>
    <w:rsid w:val="00123FE1"/>
    <w:rsid w:val="00124CA5"/>
    <w:rsid w:val="0012511E"/>
    <w:rsid w:val="00125DBC"/>
    <w:rsid w:val="00132515"/>
    <w:rsid w:val="001333E4"/>
    <w:rsid w:val="00133CB2"/>
    <w:rsid w:val="001345B1"/>
    <w:rsid w:val="00135184"/>
    <w:rsid w:val="0013573E"/>
    <w:rsid w:val="00135EC9"/>
    <w:rsid w:val="00136A45"/>
    <w:rsid w:val="001370E2"/>
    <w:rsid w:val="00140220"/>
    <w:rsid w:val="001407FA"/>
    <w:rsid w:val="001415B6"/>
    <w:rsid w:val="0014225E"/>
    <w:rsid w:val="00142BED"/>
    <w:rsid w:val="001437DB"/>
    <w:rsid w:val="00143BE3"/>
    <w:rsid w:val="00144DF3"/>
    <w:rsid w:val="0014642F"/>
    <w:rsid w:val="001500C9"/>
    <w:rsid w:val="00150892"/>
    <w:rsid w:val="00151DA3"/>
    <w:rsid w:val="00151F42"/>
    <w:rsid w:val="00152635"/>
    <w:rsid w:val="00152B65"/>
    <w:rsid w:val="0015519C"/>
    <w:rsid w:val="00155828"/>
    <w:rsid w:val="00155CAD"/>
    <w:rsid w:val="00157EB0"/>
    <w:rsid w:val="00160AB9"/>
    <w:rsid w:val="001615B6"/>
    <w:rsid w:val="00161CE1"/>
    <w:rsid w:val="00162296"/>
    <w:rsid w:val="00162363"/>
    <w:rsid w:val="001636AB"/>
    <w:rsid w:val="00164963"/>
    <w:rsid w:val="00164964"/>
    <w:rsid w:val="00164BA2"/>
    <w:rsid w:val="00165766"/>
    <w:rsid w:val="00165E74"/>
    <w:rsid w:val="001702F8"/>
    <w:rsid w:val="00170D4D"/>
    <w:rsid w:val="00172118"/>
    <w:rsid w:val="001723C8"/>
    <w:rsid w:val="00173EF1"/>
    <w:rsid w:val="00173FBA"/>
    <w:rsid w:val="00175B4A"/>
    <w:rsid w:val="0017669C"/>
    <w:rsid w:val="001769B5"/>
    <w:rsid w:val="00176B10"/>
    <w:rsid w:val="00176BB9"/>
    <w:rsid w:val="001776CF"/>
    <w:rsid w:val="0017780A"/>
    <w:rsid w:val="001818BC"/>
    <w:rsid w:val="0018255E"/>
    <w:rsid w:val="00182696"/>
    <w:rsid w:val="00182F93"/>
    <w:rsid w:val="00183122"/>
    <w:rsid w:val="0018385A"/>
    <w:rsid w:val="00183A81"/>
    <w:rsid w:val="0018658E"/>
    <w:rsid w:val="00186A10"/>
    <w:rsid w:val="001902F7"/>
    <w:rsid w:val="00190AED"/>
    <w:rsid w:val="0019158F"/>
    <w:rsid w:val="00192D0B"/>
    <w:rsid w:val="0019316B"/>
    <w:rsid w:val="00193BD5"/>
    <w:rsid w:val="001941B6"/>
    <w:rsid w:val="0019473C"/>
    <w:rsid w:val="00194BC6"/>
    <w:rsid w:val="0019514E"/>
    <w:rsid w:val="00195C99"/>
    <w:rsid w:val="00195F22"/>
    <w:rsid w:val="001966B9"/>
    <w:rsid w:val="001A0670"/>
    <w:rsid w:val="001A090A"/>
    <w:rsid w:val="001A0CE2"/>
    <w:rsid w:val="001A1B40"/>
    <w:rsid w:val="001A3B56"/>
    <w:rsid w:val="001A4008"/>
    <w:rsid w:val="001A44AB"/>
    <w:rsid w:val="001A4509"/>
    <w:rsid w:val="001A57E4"/>
    <w:rsid w:val="001A5C96"/>
    <w:rsid w:val="001A5F27"/>
    <w:rsid w:val="001A6107"/>
    <w:rsid w:val="001A64D2"/>
    <w:rsid w:val="001B074D"/>
    <w:rsid w:val="001B184C"/>
    <w:rsid w:val="001B213C"/>
    <w:rsid w:val="001B3ECA"/>
    <w:rsid w:val="001B4247"/>
    <w:rsid w:val="001B44BE"/>
    <w:rsid w:val="001B5F0B"/>
    <w:rsid w:val="001B5F81"/>
    <w:rsid w:val="001B7120"/>
    <w:rsid w:val="001B72B5"/>
    <w:rsid w:val="001C0521"/>
    <w:rsid w:val="001C0A0A"/>
    <w:rsid w:val="001C1E54"/>
    <w:rsid w:val="001C2948"/>
    <w:rsid w:val="001C2DC8"/>
    <w:rsid w:val="001C5ECC"/>
    <w:rsid w:val="001C6452"/>
    <w:rsid w:val="001C6484"/>
    <w:rsid w:val="001C77C5"/>
    <w:rsid w:val="001C7E78"/>
    <w:rsid w:val="001D09E6"/>
    <w:rsid w:val="001D1524"/>
    <w:rsid w:val="001D18A0"/>
    <w:rsid w:val="001D291F"/>
    <w:rsid w:val="001D6E5B"/>
    <w:rsid w:val="001D78E3"/>
    <w:rsid w:val="001D7F92"/>
    <w:rsid w:val="001E1A79"/>
    <w:rsid w:val="001E323D"/>
    <w:rsid w:val="001E3343"/>
    <w:rsid w:val="001E4646"/>
    <w:rsid w:val="001E4780"/>
    <w:rsid w:val="001E58CF"/>
    <w:rsid w:val="001E630B"/>
    <w:rsid w:val="001E659F"/>
    <w:rsid w:val="001E6AE2"/>
    <w:rsid w:val="001E6DDE"/>
    <w:rsid w:val="001E761A"/>
    <w:rsid w:val="001E79F9"/>
    <w:rsid w:val="001F0299"/>
    <w:rsid w:val="001F1484"/>
    <w:rsid w:val="001F17AF"/>
    <w:rsid w:val="001F1D81"/>
    <w:rsid w:val="001F61AA"/>
    <w:rsid w:val="001F69D6"/>
    <w:rsid w:val="001F6ACD"/>
    <w:rsid w:val="001F6D8A"/>
    <w:rsid w:val="002011BB"/>
    <w:rsid w:val="0020251B"/>
    <w:rsid w:val="00202955"/>
    <w:rsid w:val="00202BCC"/>
    <w:rsid w:val="00203568"/>
    <w:rsid w:val="00203EA3"/>
    <w:rsid w:val="002055EA"/>
    <w:rsid w:val="002060E8"/>
    <w:rsid w:val="002060EC"/>
    <w:rsid w:val="00210EED"/>
    <w:rsid w:val="00211076"/>
    <w:rsid w:val="002114DF"/>
    <w:rsid w:val="002120FD"/>
    <w:rsid w:val="0021340E"/>
    <w:rsid w:val="00214E00"/>
    <w:rsid w:val="002164A0"/>
    <w:rsid w:val="002177BF"/>
    <w:rsid w:val="00217CD9"/>
    <w:rsid w:val="0022205F"/>
    <w:rsid w:val="00222AC0"/>
    <w:rsid w:val="002235F8"/>
    <w:rsid w:val="002251D5"/>
    <w:rsid w:val="002313E9"/>
    <w:rsid w:val="00234D17"/>
    <w:rsid w:val="00235757"/>
    <w:rsid w:val="002361E6"/>
    <w:rsid w:val="00237331"/>
    <w:rsid w:val="00240535"/>
    <w:rsid w:val="00240F48"/>
    <w:rsid w:val="00241705"/>
    <w:rsid w:val="00242D97"/>
    <w:rsid w:val="00243EC2"/>
    <w:rsid w:val="0024558E"/>
    <w:rsid w:val="00246FA9"/>
    <w:rsid w:val="00247583"/>
    <w:rsid w:val="00250767"/>
    <w:rsid w:val="00250B5C"/>
    <w:rsid w:val="00251CF6"/>
    <w:rsid w:val="00253B98"/>
    <w:rsid w:val="00255716"/>
    <w:rsid w:val="0026197C"/>
    <w:rsid w:val="00261CBC"/>
    <w:rsid w:val="00265421"/>
    <w:rsid w:val="00265D86"/>
    <w:rsid w:val="00266928"/>
    <w:rsid w:val="0027078D"/>
    <w:rsid w:val="002719ED"/>
    <w:rsid w:val="00272090"/>
    <w:rsid w:val="00272B3A"/>
    <w:rsid w:val="002738D2"/>
    <w:rsid w:val="00273A18"/>
    <w:rsid w:val="00273D11"/>
    <w:rsid w:val="00274A86"/>
    <w:rsid w:val="0027591D"/>
    <w:rsid w:val="00275D53"/>
    <w:rsid w:val="002760A4"/>
    <w:rsid w:val="00276766"/>
    <w:rsid w:val="00276C75"/>
    <w:rsid w:val="002773DC"/>
    <w:rsid w:val="00277797"/>
    <w:rsid w:val="00277AF1"/>
    <w:rsid w:val="00281A7F"/>
    <w:rsid w:val="00282166"/>
    <w:rsid w:val="002836BE"/>
    <w:rsid w:val="0028389F"/>
    <w:rsid w:val="00284999"/>
    <w:rsid w:val="002853E2"/>
    <w:rsid w:val="00285A2A"/>
    <w:rsid w:val="002866EB"/>
    <w:rsid w:val="002868A9"/>
    <w:rsid w:val="002872D6"/>
    <w:rsid w:val="00287459"/>
    <w:rsid w:val="002900E6"/>
    <w:rsid w:val="00290CC6"/>
    <w:rsid w:val="00291DA0"/>
    <w:rsid w:val="00291E98"/>
    <w:rsid w:val="002920FA"/>
    <w:rsid w:val="0029259D"/>
    <w:rsid w:val="0029289C"/>
    <w:rsid w:val="00292E19"/>
    <w:rsid w:val="00295831"/>
    <w:rsid w:val="00296A60"/>
    <w:rsid w:val="00296A74"/>
    <w:rsid w:val="00296DC5"/>
    <w:rsid w:val="0029734F"/>
    <w:rsid w:val="002A0478"/>
    <w:rsid w:val="002A0489"/>
    <w:rsid w:val="002A0821"/>
    <w:rsid w:val="002A0B9C"/>
    <w:rsid w:val="002A2618"/>
    <w:rsid w:val="002A585D"/>
    <w:rsid w:val="002A59B9"/>
    <w:rsid w:val="002A5C92"/>
    <w:rsid w:val="002A6F63"/>
    <w:rsid w:val="002A7082"/>
    <w:rsid w:val="002A7B6F"/>
    <w:rsid w:val="002B08CC"/>
    <w:rsid w:val="002B1B94"/>
    <w:rsid w:val="002B3A80"/>
    <w:rsid w:val="002B4674"/>
    <w:rsid w:val="002B470C"/>
    <w:rsid w:val="002B6A58"/>
    <w:rsid w:val="002B74E2"/>
    <w:rsid w:val="002B7772"/>
    <w:rsid w:val="002C23F0"/>
    <w:rsid w:val="002C3FEC"/>
    <w:rsid w:val="002C47D8"/>
    <w:rsid w:val="002C48AE"/>
    <w:rsid w:val="002D043A"/>
    <w:rsid w:val="002D23A0"/>
    <w:rsid w:val="002D29FF"/>
    <w:rsid w:val="002D48CF"/>
    <w:rsid w:val="002D4D90"/>
    <w:rsid w:val="002E08EB"/>
    <w:rsid w:val="002E10D1"/>
    <w:rsid w:val="002E2F92"/>
    <w:rsid w:val="002E4190"/>
    <w:rsid w:val="002E46B2"/>
    <w:rsid w:val="002E4B03"/>
    <w:rsid w:val="002E5C41"/>
    <w:rsid w:val="002E7053"/>
    <w:rsid w:val="002F0F3D"/>
    <w:rsid w:val="002F240E"/>
    <w:rsid w:val="002F259D"/>
    <w:rsid w:val="002F27B2"/>
    <w:rsid w:val="002F2C34"/>
    <w:rsid w:val="002F2DA6"/>
    <w:rsid w:val="002F61A8"/>
    <w:rsid w:val="002F75C4"/>
    <w:rsid w:val="002F76BB"/>
    <w:rsid w:val="00302FC9"/>
    <w:rsid w:val="00303CAA"/>
    <w:rsid w:val="00304086"/>
    <w:rsid w:val="00304399"/>
    <w:rsid w:val="003050C6"/>
    <w:rsid w:val="00306272"/>
    <w:rsid w:val="003106D1"/>
    <w:rsid w:val="00311113"/>
    <w:rsid w:val="00311954"/>
    <w:rsid w:val="00312620"/>
    <w:rsid w:val="003131F2"/>
    <w:rsid w:val="00313E1B"/>
    <w:rsid w:val="003169B6"/>
    <w:rsid w:val="0031754C"/>
    <w:rsid w:val="003178A7"/>
    <w:rsid w:val="00317B0A"/>
    <w:rsid w:val="00317EFF"/>
    <w:rsid w:val="0032040F"/>
    <w:rsid w:val="00320B9D"/>
    <w:rsid w:val="0032106C"/>
    <w:rsid w:val="003214FA"/>
    <w:rsid w:val="003218C3"/>
    <w:rsid w:val="00323764"/>
    <w:rsid w:val="0032378B"/>
    <w:rsid w:val="003278F4"/>
    <w:rsid w:val="00330082"/>
    <w:rsid w:val="003300C2"/>
    <w:rsid w:val="00330465"/>
    <w:rsid w:val="00331177"/>
    <w:rsid w:val="0033238E"/>
    <w:rsid w:val="003333AF"/>
    <w:rsid w:val="003335EF"/>
    <w:rsid w:val="00333C82"/>
    <w:rsid w:val="00335310"/>
    <w:rsid w:val="003358DD"/>
    <w:rsid w:val="00335B38"/>
    <w:rsid w:val="00336743"/>
    <w:rsid w:val="00336CC3"/>
    <w:rsid w:val="00341A3C"/>
    <w:rsid w:val="00341E32"/>
    <w:rsid w:val="00341F3F"/>
    <w:rsid w:val="003420CC"/>
    <w:rsid w:val="00342C4E"/>
    <w:rsid w:val="00344A57"/>
    <w:rsid w:val="003509B0"/>
    <w:rsid w:val="0035121F"/>
    <w:rsid w:val="00352511"/>
    <w:rsid w:val="00352971"/>
    <w:rsid w:val="00352CB0"/>
    <w:rsid w:val="00352EF0"/>
    <w:rsid w:val="00352F19"/>
    <w:rsid w:val="0035342B"/>
    <w:rsid w:val="003545FA"/>
    <w:rsid w:val="00354A78"/>
    <w:rsid w:val="0035586C"/>
    <w:rsid w:val="0035655B"/>
    <w:rsid w:val="00356C17"/>
    <w:rsid w:val="00357F20"/>
    <w:rsid w:val="00360A41"/>
    <w:rsid w:val="00360A82"/>
    <w:rsid w:val="00361AEA"/>
    <w:rsid w:val="00361BF8"/>
    <w:rsid w:val="0036252E"/>
    <w:rsid w:val="00362F52"/>
    <w:rsid w:val="003640AE"/>
    <w:rsid w:val="00364596"/>
    <w:rsid w:val="003659C0"/>
    <w:rsid w:val="00366EBF"/>
    <w:rsid w:val="003670E5"/>
    <w:rsid w:val="00367163"/>
    <w:rsid w:val="00367DE6"/>
    <w:rsid w:val="003705B4"/>
    <w:rsid w:val="003709CC"/>
    <w:rsid w:val="00371001"/>
    <w:rsid w:val="003713DD"/>
    <w:rsid w:val="0037151A"/>
    <w:rsid w:val="00371758"/>
    <w:rsid w:val="00373029"/>
    <w:rsid w:val="003731F2"/>
    <w:rsid w:val="00374EF8"/>
    <w:rsid w:val="00375181"/>
    <w:rsid w:val="0037573C"/>
    <w:rsid w:val="00376377"/>
    <w:rsid w:val="00376426"/>
    <w:rsid w:val="00377CA4"/>
    <w:rsid w:val="00381F34"/>
    <w:rsid w:val="0038338C"/>
    <w:rsid w:val="0038399E"/>
    <w:rsid w:val="00384490"/>
    <w:rsid w:val="00384FC3"/>
    <w:rsid w:val="0038501E"/>
    <w:rsid w:val="0038503E"/>
    <w:rsid w:val="003869AC"/>
    <w:rsid w:val="00387663"/>
    <w:rsid w:val="00391070"/>
    <w:rsid w:val="003911D4"/>
    <w:rsid w:val="00394B44"/>
    <w:rsid w:val="00394B7B"/>
    <w:rsid w:val="003950A2"/>
    <w:rsid w:val="00395530"/>
    <w:rsid w:val="00396C60"/>
    <w:rsid w:val="00396CD3"/>
    <w:rsid w:val="00396EA5"/>
    <w:rsid w:val="00397A47"/>
    <w:rsid w:val="003A073D"/>
    <w:rsid w:val="003A10B5"/>
    <w:rsid w:val="003A140F"/>
    <w:rsid w:val="003A165E"/>
    <w:rsid w:val="003A21F0"/>
    <w:rsid w:val="003A2E36"/>
    <w:rsid w:val="003A30A7"/>
    <w:rsid w:val="003A395B"/>
    <w:rsid w:val="003A4AFD"/>
    <w:rsid w:val="003A5DEC"/>
    <w:rsid w:val="003A7DD0"/>
    <w:rsid w:val="003B0093"/>
    <w:rsid w:val="003B295A"/>
    <w:rsid w:val="003B30CC"/>
    <w:rsid w:val="003B335E"/>
    <w:rsid w:val="003B4B31"/>
    <w:rsid w:val="003B7183"/>
    <w:rsid w:val="003B71C6"/>
    <w:rsid w:val="003B7F14"/>
    <w:rsid w:val="003C0A46"/>
    <w:rsid w:val="003C1F7D"/>
    <w:rsid w:val="003C2D0E"/>
    <w:rsid w:val="003C2DA4"/>
    <w:rsid w:val="003C312B"/>
    <w:rsid w:val="003C4303"/>
    <w:rsid w:val="003C4B54"/>
    <w:rsid w:val="003C503E"/>
    <w:rsid w:val="003C529A"/>
    <w:rsid w:val="003C557F"/>
    <w:rsid w:val="003C5771"/>
    <w:rsid w:val="003C7D79"/>
    <w:rsid w:val="003D146D"/>
    <w:rsid w:val="003D21BF"/>
    <w:rsid w:val="003D2503"/>
    <w:rsid w:val="003D2E25"/>
    <w:rsid w:val="003D2EC5"/>
    <w:rsid w:val="003D33AB"/>
    <w:rsid w:val="003D3B0B"/>
    <w:rsid w:val="003D51D7"/>
    <w:rsid w:val="003D52F4"/>
    <w:rsid w:val="003D5368"/>
    <w:rsid w:val="003D5392"/>
    <w:rsid w:val="003D6705"/>
    <w:rsid w:val="003D6752"/>
    <w:rsid w:val="003E162E"/>
    <w:rsid w:val="003E2623"/>
    <w:rsid w:val="003E38FD"/>
    <w:rsid w:val="003E405A"/>
    <w:rsid w:val="003E4FC1"/>
    <w:rsid w:val="003E5FFA"/>
    <w:rsid w:val="003E6220"/>
    <w:rsid w:val="003E63C3"/>
    <w:rsid w:val="003E65CB"/>
    <w:rsid w:val="003E7052"/>
    <w:rsid w:val="003E7C86"/>
    <w:rsid w:val="003F12FE"/>
    <w:rsid w:val="003F17DC"/>
    <w:rsid w:val="003F22EA"/>
    <w:rsid w:val="003F392D"/>
    <w:rsid w:val="003F39C0"/>
    <w:rsid w:val="003F5527"/>
    <w:rsid w:val="003F612C"/>
    <w:rsid w:val="003F66CA"/>
    <w:rsid w:val="003F6B0C"/>
    <w:rsid w:val="003F7717"/>
    <w:rsid w:val="0040171B"/>
    <w:rsid w:val="00402926"/>
    <w:rsid w:val="00403CE3"/>
    <w:rsid w:val="004043FF"/>
    <w:rsid w:val="00406216"/>
    <w:rsid w:val="00406FDE"/>
    <w:rsid w:val="00407887"/>
    <w:rsid w:val="00410723"/>
    <w:rsid w:val="004109E0"/>
    <w:rsid w:val="0041160B"/>
    <w:rsid w:val="004123ED"/>
    <w:rsid w:val="004139B4"/>
    <w:rsid w:val="00413C03"/>
    <w:rsid w:val="004141F0"/>
    <w:rsid w:val="00415D14"/>
    <w:rsid w:val="00420751"/>
    <w:rsid w:val="00420B00"/>
    <w:rsid w:val="00420EAB"/>
    <w:rsid w:val="00420FEA"/>
    <w:rsid w:val="00421125"/>
    <w:rsid w:val="004226E3"/>
    <w:rsid w:val="00422D0E"/>
    <w:rsid w:val="00423D5E"/>
    <w:rsid w:val="004243C8"/>
    <w:rsid w:val="004245CB"/>
    <w:rsid w:val="004252C5"/>
    <w:rsid w:val="004258E4"/>
    <w:rsid w:val="00426E5C"/>
    <w:rsid w:val="004278B9"/>
    <w:rsid w:val="00427A77"/>
    <w:rsid w:val="00430315"/>
    <w:rsid w:val="00430773"/>
    <w:rsid w:val="00430AED"/>
    <w:rsid w:val="00430CA4"/>
    <w:rsid w:val="00431123"/>
    <w:rsid w:val="00431B04"/>
    <w:rsid w:val="00432951"/>
    <w:rsid w:val="00432B0B"/>
    <w:rsid w:val="00433561"/>
    <w:rsid w:val="00435711"/>
    <w:rsid w:val="004357FB"/>
    <w:rsid w:val="00436B5E"/>
    <w:rsid w:val="00436CE9"/>
    <w:rsid w:val="004375C1"/>
    <w:rsid w:val="00440144"/>
    <w:rsid w:val="00440FFD"/>
    <w:rsid w:val="004411F8"/>
    <w:rsid w:val="00441F22"/>
    <w:rsid w:val="00442D76"/>
    <w:rsid w:val="004439F9"/>
    <w:rsid w:val="00444845"/>
    <w:rsid w:val="00445BA5"/>
    <w:rsid w:val="00445C27"/>
    <w:rsid w:val="00445E06"/>
    <w:rsid w:val="0044709B"/>
    <w:rsid w:val="004506ED"/>
    <w:rsid w:val="00450737"/>
    <w:rsid w:val="0045127E"/>
    <w:rsid w:val="00451B53"/>
    <w:rsid w:val="00452338"/>
    <w:rsid w:val="00452563"/>
    <w:rsid w:val="00452806"/>
    <w:rsid w:val="0045283A"/>
    <w:rsid w:val="0045321F"/>
    <w:rsid w:val="004535C2"/>
    <w:rsid w:val="00454459"/>
    <w:rsid w:val="00454797"/>
    <w:rsid w:val="00454E20"/>
    <w:rsid w:val="0045574E"/>
    <w:rsid w:val="00456924"/>
    <w:rsid w:val="00457F1F"/>
    <w:rsid w:val="004619C0"/>
    <w:rsid w:val="00461B6A"/>
    <w:rsid w:val="004627BD"/>
    <w:rsid w:val="004628DD"/>
    <w:rsid w:val="00462C5F"/>
    <w:rsid w:val="00462DBB"/>
    <w:rsid w:val="00462ED9"/>
    <w:rsid w:val="00463B73"/>
    <w:rsid w:val="00465DB5"/>
    <w:rsid w:val="00466770"/>
    <w:rsid w:val="0046681B"/>
    <w:rsid w:val="00466C9F"/>
    <w:rsid w:val="00467545"/>
    <w:rsid w:val="00467E6D"/>
    <w:rsid w:val="00471822"/>
    <w:rsid w:val="0047184D"/>
    <w:rsid w:val="004718FE"/>
    <w:rsid w:val="00471FF3"/>
    <w:rsid w:val="0047341F"/>
    <w:rsid w:val="00474CF3"/>
    <w:rsid w:val="00475100"/>
    <w:rsid w:val="0047563E"/>
    <w:rsid w:val="004758A5"/>
    <w:rsid w:val="004818FE"/>
    <w:rsid w:val="00481DB3"/>
    <w:rsid w:val="00482FD0"/>
    <w:rsid w:val="00483AA8"/>
    <w:rsid w:val="00484E6B"/>
    <w:rsid w:val="00484E6F"/>
    <w:rsid w:val="00485204"/>
    <w:rsid w:val="00485BE4"/>
    <w:rsid w:val="00486762"/>
    <w:rsid w:val="004900C8"/>
    <w:rsid w:val="004907DE"/>
    <w:rsid w:val="00491BEE"/>
    <w:rsid w:val="0049247A"/>
    <w:rsid w:val="004936C0"/>
    <w:rsid w:val="0049415C"/>
    <w:rsid w:val="0049450B"/>
    <w:rsid w:val="00495067"/>
    <w:rsid w:val="00497029"/>
    <w:rsid w:val="004A0381"/>
    <w:rsid w:val="004A1152"/>
    <w:rsid w:val="004A1DF2"/>
    <w:rsid w:val="004A2ECD"/>
    <w:rsid w:val="004A3C10"/>
    <w:rsid w:val="004A3F86"/>
    <w:rsid w:val="004A5C53"/>
    <w:rsid w:val="004A6589"/>
    <w:rsid w:val="004A69AB"/>
    <w:rsid w:val="004A6FF8"/>
    <w:rsid w:val="004A7ACA"/>
    <w:rsid w:val="004B1B6F"/>
    <w:rsid w:val="004B31F6"/>
    <w:rsid w:val="004B5865"/>
    <w:rsid w:val="004B5BA3"/>
    <w:rsid w:val="004B7518"/>
    <w:rsid w:val="004B76C4"/>
    <w:rsid w:val="004C19B1"/>
    <w:rsid w:val="004C1B61"/>
    <w:rsid w:val="004C1DEC"/>
    <w:rsid w:val="004C1E7D"/>
    <w:rsid w:val="004C2638"/>
    <w:rsid w:val="004C2769"/>
    <w:rsid w:val="004C478A"/>
    <w:rsid w:val="004C53F5"/>
    <w:rsid w:val="004C6C67"/>
    <w:rsid w:val="004D0E83"/>
    <w:rsid w:val="004D14B4"/>
    <w:rsid w:val="004D272F"/>
    <w:rsid w:val="004D5F8F"/>
    <w:rsid w:val="004D5FC4"/>
    <w:rsid w:val="004D64A1"/>
    <w:rsid w:val="004D74E0"/>
    <w:rsid w:val="004D78C8"/>
    <w:rsid w:val="004E1E4A"/>
    <w:rsid w:val="004E1F10"/>
    <w:rsid w:val="004E5763"/>
    <w:rsid w:val="004E5ABD"/>
    <w:rsid w:val="004E660D"/>
    <w:rsid w:val="004E6913"/>
    <w:rsid w:val="004E6A74"/>
    <w:rsid w:val="004E6BA1"/>
    <w:rsid w:val="004E7CB9"/>
    <w:rsid w:val="004F0022"/>
    <w:rsid w:val="004F0F88"/>
    <w:rsid w:val="004F1496"/>
    <w:rsid w:val="004F2DED"/>
    <w:rsid w:val="004F3058"/>
    <w:rsid w:val="004F3206"/>
    <w:rsid w:val="004F3E2C"/>
    <w:rsid w:val="004F401C"/>
    <w:rsid w:val="004F43FF"/>
    <w:rsid w:val="004F46CB"/>
    <w:rsid w:val="004F5774"/>
    <w:rsid w:val="004F66DF"/>
    <w:rsid w:val="004F6A82"/>
    <w:rsid w:val="004F7700"/>
    <w:rsid w:val="00500488"/>
    <w:rsid w:val="00500D6C"/>
    <w:rsid w:val="00500DF4"/>
    <w:rsid w:val="00501FF8"/>
    <w:rsid w:val="005025E8"/>
    <w:rsid w:val="00503C3B"/>
    <w:rsid w:val="00503DE4"/>
    <w:rsid w:val="00506085"/>
    <w:rsid w:val="00506454"/>
    <w:rsid w:val="00507F65"/>
    <w:rsid w:val="00511FE8"/>
    <w:rsid w:val="0051219A"/>
    <w:rsid w:val="00512CC7"/>
    <w:rsid w:val="00512F3B"/>
    <w:rsid w:val="00514296"/>
    <w:rsid w:val="00514438"/>
    <w:rsid w:val="00517B67"/>
    <w:rsid w:val="00517C71"/>
    <w:rsid w:val="00520283"/>
    <w:rsid w:val="0052051E"/>
    <w:rsid w:val="00520B76"/>
    <w:rsid w:val="005217C6"/>
    <w:rsid w:val="00521FCD"/>
    <w:rsid w:val="005226AA"/>
    <w:rsid w:val="005226EF"/>
    <w:rsid w:val="00522A4A"/>
    <w:rsid w:val="0052303F"/>
    <w:rsid w:val="00523B16"/>
    <w:rsid w:val="00523DA7"/>
    <w:rsid w:val="00523ED9"/>
    <w:rsid w:val="005248C3"/>
    <w:rsid w:val="005266F5"/>
    <w:rsid w:val="00527AA9"/>
    <w:rsid w:val="00530F6D"/>
    <w:rsid w:val="00531571"/>
    <w:rsid w:val="005320BB"/>
    <w:rsid w:val="005325E2"/>
    <w:rsid w:val="00532811"/>
    <w:rsid w:val="00533D7C"/>
    <w:rsid w:val="00534048"/>
    <w:rsid w:val="0053481C"/>
    <w:rsid w:val="0053528C"/>
    <w:rsid w:val="00537035"/>
    <w:rsid w:val="00540E9A"/>
    <w:rsid w:val="005416EB"/>
    <w:rsid w:val="0054329B"/>
    <w:rsid w:val="0054502F"/>
    <w:rsid w:val="005476DB"/>
    <w:rsid w:val="00550551"/>
    <w:rsid w:val="00551B50"/>
    <w:rsid w:val="00554759"/>
    <w:rsid w:val="005550D5"/>
    <w:rsid w:val="00555AF5"/>
    <w:rsid w:val="00556EC0"/>
    <w:rsid w:val="00557C8A"/>
    <w:rsid w:val="00560939"/>
    <w:rsid w:val="00561DEB"/>
    <w:rsid w:val="0056387D"/>
    <w:rsid w:val="00563A7C"/>
    <w:rsid w:val="00563F72"/>
    <w:rsid w:val="005676D7"/>
    <w:rsid w:val="0057036B"/>
    <w:rsid w:val="005719DA"/>
    <w:rsid w:val="00571E8E"/>
    <w:rsid w:val="005725A1"/>
    <w:rsid w:val="005745D3"/>
    <w:rsid w:val="00574A83"/>
    <w:rsid w:val="00574B10"/>
    <w:rsid w:val="00576A55"/>
    <w:rsid w:val="00580F7F"/>
    <w:rsid w:val="0058100C"/>
    <w:rsid w:val="0058173F"/>
    <w:rsid w:val="005819BB"/>
    <w:rsid w:val="00582962"/>
    <w:rsid w:val="00583114"/>
    <w:rsid w:val="00583366"/>
    <w:rsid w:val="0058356F"/>
    <w:rsid w:val="00583C47"/>
    <w:rsid w:val="00584153"/>
    <w:rsid w:val="00584678"/>
    <w:rsid w:val="00584762"/>
    <w:rsid w:val="00584EBB"/>
    <w:rsid w:val="005851AA"/>
    <w:rsid w:val="0058559E"/>
    <w:rsid w:val="00585DB8"/>
    <w:rsid w:val="00586ACF"/>
    <w:rsid w:val="00586FE8"/>
    <w:rsid w:val="00590C2F"/>
    <w:rsid w:val="00591B55"/>
    <w:rsid w:val="00593320"/>
    <w:rsid w:val="005934A1"/>
    <w:rsid w:val="005935BC"/>
    <w:rsid w:val="0059535D"/>
    <w:rsid w:val="00595BAF"/>
    <w:rsid w:val="00595F6E"/>
    <w:rsid w:val="005975A0"/>
    <w:rsid w:val="005A0249"/>
    <w:rsid w:val="005A058E"/>
    <w:rsid w:val="005A0A2A"/>
    <w:rsid w:val="005A0B9A"/>
    <w:rsid w:val="005A15D5"/>
    <w:rsid w:val="005A2F58"/>
    <w:rsid w:val="005A51B6"/>
    <w:rsid w:val="005A5815"/>
    <w:rsid w:val="005A6D6D"/>
    <w:rsid w:val="005A6FC4"/>
    <w:rsid w:val="005A77BD"/>
    <w:rsid w:val="005B1A09"/>
    <w:rsid w:val="005B1BD8"/>
    <w:rsid w:val="005B228E"/>
    <w:rsid w:val="005B24A6"/>
    <w:rsid w:val="005B251D"/>
    <w:rsid w:val="005B2ADC"/>
    <w:rsid w:val="005B2F5E"/>
    <w:rsid w:val="005B4F65"/>
    <w:rsid w:val="005B5CC4"/>
    <w:rsid w:val="005B5D31"/>
    <w:rsid w:val="005B668B"/>
    <w:rsid w:val="005B6F53"/>
    <w:rsid w:val="005B7993"/>
    <w:rsid w:val="005B7A11"/>
    <w:rsid w:val="005C034F"/>
    <w:rsid w:val="005C03BB"/>
    <w:rsid w:val="005C13B7"/>
    <w:rsid w:val="005C3D06"/>
    <w:rsid w:val="005C40FE"/>
    <w:rsid w:val="005C4A09"/>
    <w:rsid w:val="005C55EB"/>
    <w:rsid w:val="005C6331"/>
    <w:rsid w:val="005C6B82"/>
    <w:rsid w:val="005C75A8"/>
    <w:rsid w:val="005D0CDF"/>
    <w:rsid w:val="005D14C1"/>
    <w:rsid w:val="005D1833"/>
    <w:rsid w:val="005D25F0"/>
    <w:rsid w:val="005D2E88"/>
    <w:rsid w:val="005D356B"/>
    <w:rsid w:val="005D3D96"/>
    <w:rsid w:val="005D40E4"/>
    <w:rsid w:val="005D415B"/>
    <w:rsid w:val="005D6A47"/>
    <w:rsid w:val="005D6A82"/>
    <w:rsid w:val="005D6AC7"/>
    <w:rsid w:val="005D71CE"/>
    <w:rsid w:val="005D7B3A"/>
    <w:rsid w:val="005D7B3D"/>
    <w:rsid w:val="005D7FED"/>
    <w:rsid w:val="005E037A"/>
    <w:rsid w:val="005E06D2"/>
    <w:rsid w:val="005E1FD2"/>
    <w:rsid w:val="005E272F"/>
    <w:rsid w:val="005E2A81"/>
    <w:rsid w:val="005E2D9B"/>
    <w:rsid w:val="005E4718"/>
    <w:rsid w:val="005E5426"/>
    <w:rsid w:val="005E5BE3"/>
    <w:rsid w:val="005E6422"/>
    <w:rsid w:val="005E676C"/>
    <w:rsid w:val="005E6AFB"/>
    <w:rsid w:val="005E6C09"/>
    <w:rsid w:val="005F073F"/>
    <w:rsid w:val="005F229E"/>
    <w:rsid w:val="005F234A"/>
    <w:rsid w:val="005F3DB1"/>
    <w:rsid w:val="005F48AD"/>
    <w:rsid w:val="005F610D"/>
    <w:rsid w:val="005F6436"/>
    <w:rsid w:val="005F6514"/>
    <w:rsid w:val="005F6CE1"/>
    <w:rsid w:val="005F73B1"/>
    <w:rsid w:val="005F7D92"/>
    <w:rsid w:val="005F7DD9"/>
    <w:rsid w:val="00600363"/>
    <w:rsid w:val="0060141A"/>
    <w:rsid w:val="0060205C"/>
    <w:rsid w:val="006033A1"/>
    <w:rsid w:val="006039AF"/>
    <w:rsid w:val="00604D46"/>
    <w:rsid w:val="006076C4"/>
    <w:rsid w:val="00610E74"/>
    <w:rsid w:val="006111A8"/>
    <w:rsid w:val="00611832"/>
    <w:rsid w:val="006123F9"/>
    <w:rsid w:val="00612713"/>
    <w:rsid w:val="00613F31"/>
    <w:rsid w:val="00614A1C"/>
    <w:rsid w:val="00615231"/>
    <w:rsid w:val="00615421"/>
    <w:rsid w:val="00615CCA"/>
    <w:rsid w:val="0061681F"/>
    <w:rsid w:val="006171F6"/>
    <w:rsid w:val="006176AF"/>
    <w:rsid w:val="006176CF"/>
    <w:rsid w:val="0061781E"/>
    <w:rsid w:val="00617E7A"/>
    <w:rsid w:val="00621422"/>
    <w:rsid w:val="00623C16"/>
    <w:rsid w:val="00623C5C"/>
    <w:rsid w:val="00623ED0"/>
    <w:rsid w:val="00624B3E"/>
    <w:rsid w:val="0062548D"/>
    <w:rsid w:val="00625ED3"/>
    <w:rsid w:val="0062666F"/>
    <w:rsid w:val="006304B7"/>
    <w:rsid w:val="006329FF"/>
    <w:rsid w:val="00632A7C"/>
    <w:rsid w:val="0063358A"/>
    <w:rsid w:val="00633AE4"/>
    <w:rsid w:val="00634FC1"/>
    <w:rsid w:val="00635C0B"/>
    <w:rsid w:val="00637FA1"/>
    <w:rsid w:val="00637FF8"/>
    <w:rsid w:val="00640FF2"/>
    <w:rsid w:val="00641D27"/>
    <w:rsid w:val="006429AB"/>
    <w:rsid w:val="00642A48"/>
    <w:rsid w:val="0064325A"/>
    <w:rsid w:val="00643DA7"/>
    <w:rsid w:val="00644D54"/>
    <w:rsid w:val="006453FE"/>
    <w:rsid w:val="006456D1"/>
    <w:rsid w:val="00646576"/>
    <w:rsid w:val="00646E8F"/>
    <w:rsid w:val="0065037B"/>
    <w:rsid w:val="0065051C"/>
    <w:rsid w:val="00650A4D"/>
    <w:rsid w:val="00650B44"/>
    <w:rsid w:val="006510F4"/>
    <w:rsid w:val="00652F45"/>
    <w:rsid w:val="00653178"/>
    <w:rsid w:val="00654772"/>
    <w:rsid w:val="00655375"/>
    <w:rsid w:val="00656134"/>
    <w:rsid w:val="00656738"/>
    <w:rsid w:val="006571C9"/>
    <w:rsid w:val="00660A35"/>
    <w:rsid w:val="00661503"/>
    <w:rsid w:val="00661D54"/>
    <w:rsid w:val="00662364"/>
    <w:rsid w:val="006635C4"/>
    <w:rsid w:val="006636D8"/>
    <w:rsid w:val="006645BE"/>
    <w:rsid w:val="00664A3C"/>
    <w:rsid w:val="00666558"/>
    <w:rsid w:val="006669E1"/>
    <w:rsid w:val="00666E53"/>
    <w:rsid w:val="00667CFB"/>
    <w:rsid w:val="0067009D"/>
    <w:rsid w:val="006702E1"/>
    <w:rsid w:val="0067150F"/>
    <w:rsid w:val="006742A1"/>
    <w:rsid w:val="00674345"/>
    <w:rsid w:val="00675116"/>
    <w:rsid w:val="006758C4"/>
    <w:rsid w:val="0067597B"/>
    <w:rsid w:val="00675C9A"/>
    <w:rsid w:val="00676356"/>
    <w:rsid w:val="006817F0"/>
    <w:rsid w:val="0068181A"/>
    <w:rsid w:val="006818E0"/>
    <w:rsid w:val="00681FAA"/>
    <w:rsid w:val="00682316"/>
    <w:rsid w:val="00683424"/>
    <w:rsid w:val="00684ACE"/>
    <w:rsid w:val="00685357"/>
    <w:rsid w:val="00685977"/>
    <w:rsid w:val="006862F4"/>
    <w:rsid w:val="00686650"/>
    <w:rsid w:val="0068693D"/>
    <w:rsid w:val="006875FA"/>
    <w:rsid w:val="0069156D"/>
    <w:rsid w:val="00693D15"/>
    <w:rsid w:val="00693DFB"/>
    <w:rsid w:val="00694BCA"/>
    <w:rsid w:val="00694C88"/>
    <w:rsid w:val="0069576C"/>
    <w:rsid w:val="00695A9F"/>
    <w:rsid w:val="00695AB3"/>
    <w:rsid w:val="00696589"/>
    <w:rsid w:val="00697F48"/>
    <w:rsid w:val="006A0D73"/>
    <w:rsid w:val="006A12F2"/>
    <w:rsid w:val="006A132F"/>
    <w:rsid w:val="006A39AC"/>
    <w:rsid w:val="006A4F1F"/>
    <w:rsid w:val="006A7480"/>
    <w:rsid w:val="006A754A"/>
    <w:rsid w:val="006B1D01"/>
    <w:rsid w:val="006B2389"/>
    <w:rsid w:val="006B2616"/>
    <w:rsid w:val="006B325B"/>
    <w:rsid w:val="006B4FF1"/>
    <w:rsid w:val="006B6FAA"/>
    <w:rsid w:val="006B7952"/>
    <w:rsid w:val="006C1AE4"/>
    <w:rsid w:val="006C1EAC"/>
    <w:rsid w:val="006C21C4"/>
    <w:rsid w:val="006C2D13"/>
    <w:rsid w:val="006C3680"/>
    <w:rsid w:val="006C3AAD"/>
    <w:rsid w:val="006C666C"/>
    <w:rsid w:val="006C71E0"/>
    <w:rsid w:val="006D0590"/>
    <w:rsid w:val="006D0710"/>
    <w:rsid w:val="006D07F7"/>
    <w:rsid w:val="006D1E67"/>
    <w:rsid w:val="006D2462"/>
    <w:rsid w:val="006D2C78"/>
    <w:rsid w:val="006D2D1C"/>
    <w:rsid w:val="006D474D"/>
    <w:rsid w:val="006D5914"/>
    <w:rsid w:val="006D6249"/>
    <w:rsid w:val="006D6540"/>
    <w:rsid w:val="006D664F"/>
    <w:rsid w:val="006D7FCB"/>
    <w:rsid w:val="006E07E2"/>
    <w:rsid w:val="006E0E16"/>
    <w:rsid w:val="006E14E8"/>
    <w:rsid w:val="006E1528"/>
    <w:rsid w:val="006E1C5F"/>
    <w:rsid w:val="006E2549"/>
    <w:rsid w:val="006E367C"/>
    <w:rsid w:val="006E44F6"/>
    <w:rsid w:val="006E640C"/>
    <w:rsid w:val="006F0311"/>
    <w:rsid w:val="006F06F3"/>
    <w:rsid w:val="006F1820"/>
    <w:rsid w:val="006F1EC5"/>
    <w:rsid w:val="006F1F86"/>
    <w:rsid w:val="006F218E"/>
    <w:rsid w:val="006F3FCB"/>
    <w:rsid w:val="006F4291"/>
    <w:rsid w:val="006F5D6F"/>
    <w:rsid w:val="006F7545"/>
    <w:rsid w:val="00700827"/>
    <w:rsid w:val="00701188"/>
    <w:rsid w:val="0070144D"/>
    <w:rsid w:val="00701EBF"/>
    <w:rsid w:val="00703270"/>
    <w:rsid w:val="007047E1"/>
    <w:rsid w:val="00704846"/>
    <w:rsid w:val="00705166"/>
    <w:rsid w:val="0070588D"/>
    <w:rsid w:val="00710003"/>
    <w:rsid w:val="00713185"/>
    <w:rsid w:val="007132ED"/>
    <w:rsid w:val="00713F76"/>
    <w:rsid w:val="007140A0"/>
    <w:rsid w:val="00714558"/>
    <w:rsid w:val="007210C4"/>
    <w:rsid w:val="0072124D"/>
    <w:rsid w:val="007213F9"/>
    <w:rsid w:val="00721BAD"/>
    <w:rsid w:val="00721D40"/>
    <w:rsid w:val="00721E96"/>
    <w:rsid w:val="007227AC"/>
    <w:rsid w:val="00722A0D"/>
    <w:rsid w:val="00722A2C"/>
    <w:rsid w:val="007235AB"/>
    <w:rsid w:val="00724F5A"/>
    <w:rsid w:val="00725154"/>
    <w:rsid w:val="00725666"/>
    <w:rsid w:val="00725E0E"/>
    <w:rsid w:val="007265C1"/>
    <w:rsid w:val="00730C13"/>
    <w:rsid w:val="00731865"/>
    <w:rsid w:val="00731B28"/>
    <w:rsid w:val="00731CB4"/>
    <w:rsid w:val="00732FB8"/>
    <w:rsid w:val="00734021"/>
    <w:rsid w:val="007341FA"/>
    <w:rsid w:val="00734E2F"/>
    <w:rsid w:val="007350B4"/>
    <w:rsid w:val="007359F3"/>
    <w:rsid w:val="00740D6C"/>
    <w:rsid w:val="00741091"/>
    <w:rsid w:val="0074168C"/>
    <w:rsid w:val="00741F91"/>
    <w:rsid w:val="0074226F"/>
    <w:rsid w:val="00742B8B"/>
    <w:rsid w:val="00750E83"/>
    <w:rsid w:val="00751A6B"/>
    <w:rsid w:val="00751F6C"/>
    <w:rsid w:val="00752DF3"/>
    <w:rsid w:val="00754224"/>
    <w:rsid w:val="00755445"/>
    <w:rsid w:val="00755E11"/>
    <w:rsid w:val="0075716B"/>
    <w:rsid w:val="0075780C"/>
    <w:rsid w:val="0076082C"/>
    <w:rsid w:val="00761605"/>
    <w:rsid w:val="00761E61"/>
    <w:rsid w:val="007631F2"/>
    <w:rsid w:val="00763F9F"/>
    <w:rsid w:val="00765822"/>
    <w:rsid w:val="0076595E"/>
    <w:rsid w:val="00765B7D"/>
    <w:rsid w:val="0076620B"/>
    <w:rsid w:val="00766549"/>
    <w:rsid w:val="00766C49"/>
    <w:rsid w:val="00766D6B"/>
    <w:rsid w:val="00770433"/>
    <w:rsid w:val="0077124C"/>
    <w:rsid w:val="007739DF"/>
    <w:rsid w:val="00773C5F"/>
    <w:rsid w:val="0077425D"/>
    <w:rsid w:val="007742D2"/>
    <w:rsid w:val="00774CD5"/>
    <w:rsid w:val="00776334"/>
    <w:rsid w:val="00776A70"/>
    <w:rsid w:val="00777887"/>
    <w:rsid w:val="00777C6E"/>
    <w:rsid w:val="00781444"/>
    <w:rsid w:val="00781834"/>
    <w:rsid w:val="00782826"/>
    <w:rsid w:val="00785158"/>
    <w:rsid w:val="007854BB"/>
    <w:rsid w:val="00786D28"/>
    <w:rsid w:val="0079042B"/>
    <w:rsid w:val="00791697"/>
    <w:rsid w:val="00792666"/>
    <w:rsid w:val="00793284"/>
    <w:rsid w:val="0079368B"/>
    <w:rsid w:val="00793A2C"/>
    <w:rsid w:val="00794912"/>
    <w:rsid w:val="00795208"/>
    <w:rsid w:val="007954FF"/>
    <w:rsid w:val="00796058"/>
    <w:rsid w:val="007A11AF"/>
    <w:rsid w:val="007A1427"/>
    <w:rsid w:val="007A25CB"/>
    <w:rsid w:val="007A37E1"/>
    <w:rsid w:val="007A3BBA"/>
    <w:rsid w:val="007A4831"/>
    <w:rsid w:val="007A491F"/>
    <w:rsid w:val="007A69D5"/>
    <w:rsid w:val="007A6FDF"/>
    <w:rsid w:val="007A7719"/>
    <w:rsid w:val="007A7D1D"/>
    <w:rsid w:val="007B035E"/>
    <w:rsid w:val="007B07D4"/>
    <w:rsid w:val="007B0E4A"/>
    <w:rsid w:val="007B10F2"/>
    <w:rsid w:val="007B111F"/>
    <w:rsid w:val="007B31F4"/>
    <w:rsid w:val="007B4A89"/>
    <w:rsid w:val="007B4CED"/>
    <w:rsid w:val="007B4D93"/>
    <w:rsid w:val="007B5B8A"/>
    <w:rsid w:val="007B5C1C"/>
    <w:rsid w:val="007B692D"/>
    <w:rsid w:val="007B7DC3"/>
    <w:rsid w:val="007B7ED5"/>
    <w:rsid w:val="007B7F65"/>
    <w:rsid w:val="007C0C61"/>
    <w:rsid w:val="007C12A3"/>
    <w:rsid w:val="007C1528"/>
    <w:rsid w:val="007C1F3E"/>
    <w:rsid w:val="007C390B"/>
    <w:rsid w:val="007C3E32"/>
    <w:rsid w:val="007C6680"/>
    <w:rsid w:val="007C708F"/>
    <w:rsid w:val="007C791D"/>
    <w:rsid w:val="007C7E40"/>
    <w:rsid w:val="007D0015"/>
    <w:rsid w:val="007D0938"/>
    <w:rsid w:val="007D109F"/>
    <w:rsid w:val="007D15D2"/>
    <w:rsid w:val="007D1F27"/>
    <w:rsid w:val="007D22DC"/>
    <w:rsid w:val="007D2D3B"/>
    <w:rsid w:val="007D418A"/>
    <w:rsid w:val="007D485D"/>
    <w:rsid w:val="007D4B40"/>
    <w:rsid w:val="007D5C72"/>
    <w:rsid w:val="007D604A"/>
    <w:rsid w:val="007D6508"/>
    <w:rsid w:val="007D6F5E"/>
    <w:rsid w:val="007D706F"/>
    <w:rsid w:val="007D79D0"/>
    <w:rsid w:val="007D79EB"/>
    <w:rsid w:val="007D79F1"/>
    <w:rsid w:val="007E06F7"/>
    <w:rsid w:val="007E1466"/>
    <w:rsid w:val="007E16A0"/>
    <w:rsid w:val="007E17C3"/>
    <w:rsid w:val="007E19B2"/>
    <w:rsid w:val="007E1BE0"/>
    <w:rsid w:val="007E24C2"/>
    <w:rsid w:val="007E252D"/>
    <w:rsid w:val="007E2F95"/>
    <w:rsid w:val="007E4C2D"/>
    <w:rsid w:val="007E597A"/>
    <w:rsid w:val="007E61C4"/>
    <w:rsid w:val="007E6CE9"/>
    <w:rsid w:val="007E7483"/>
    <w:rsid w:val="007F14CB"/>
    <w:rsid w:val="007F1BC3"/>
    <w:rsid w:val="007F217D"/>
    <w:rsid w:val="007F25F4"/>
    <w:rsid w:val="007F421D"/>
    <w:rsid w:val="007F4A34"/>
    <w:rsid w:val="007F517F"/>
    <w:rsid w:val="007F5674"/>
    <w:rsid w:val="007F6E84"/>
    <w:rsid w:val="008008FF"/>
    <w:rsid w:val="00800F74"/>
    <w:rsid w:val="00801BB8"/>
    <w:rsid w:val="00802014"/>
    <w:rsid w:val="0080265C"/>
    <w:rsid w:val="00802EB9"/>
    <w:rsid w:val="00803221"/>
    <w:rsid w:val="00807BB5"/>
    <w:rsid w:val="00810A06"/>
    <w:rsid w:val="00811285"/>
    <w:rsid w:val="00811619"/>
    <w:rsid w:val="0081279A"/>
    <w:rsid w:val="00814E60"/>
    <w:rsid w:val="00816B90"/>
    <w:rsid w:val="00821278"/>
    <w:rsid w:val="00821E0D"/>
    <w:rsid w:val="00822EAB"/>
    <w:rsid w:val="008238FE"/>
    <w:rsid w:val="00824234"/>
    <w:rsid w:val="008256F3"/>
    <w:rsid w:val="0082703F"/>
    <w:rsid w:val="00827A92"/>
    <w:rsid w:val="00830971"/>
    <w:rsid w:val="00830BAE"/>
    <w:rsid w:val="008320F7"/>
    <w:rsid w:val="00832A81"/>
    <w:rsid w:val="00833067"/>
    <w:rsid w:val="0083556E"/>
    <w:rsid w:val="00836FE7"/>
    <w:rsid w:val="00837042"/>
    <w:rsid w:val="00837ADD"/>
    <w:rsid w:val="00840283"/>
    <w:rsid w:val="008417E9"/>
    <w:rsid w:val="00841843"/>
    <w:rsid w:val="0084379A"/>
    <w:rsid w:val="008446AB"/>
    <w:rsid w:val="00844965"/>
    <w:rsid w:val="00844C9E"/>
    <w:rsid w:val="008453CC"/>
    <w:rsid w:val="008455EC"/>
    <w:rsid w:val="0084589B"/>
    <w:rsid w:val="00847144"/>
    <w:rsid w:val="00847230"/>
    <w:rsid w:val="00850674"/>
    <w:rsid w:val="00850C0B"/>
    <w:rsid w:val="00850DA6"/>
    <w:rsid w:val="00850F00"/>
    <w:rsid w:val="00851501"/>
    <w:rsid w:val="008516F7"/>
    <w:rsid w:val="00852B28"/>
    <w:rsid w:val="00852F7D"/>
    <w:rsid w:val="00853835"/>
    <w:rsid w:val="00855114"/>
    <w:rsid w:val="008551FB"/>
    <w:rsid w:val="00855670"/>
    <w:rsid w:val="00855C95"/>
    <w:rsid w:val="00857287"/>
    <w:rsid w:val="00860E84"/>
    <w:rsid w:val="00862D9D"/>
    <w:rsid w:val="0086364A"/>
    <w:rsid w:val="008658EC"/>
    <w:rsid w:val="008660EF"/>
    <w:rsid w:val="0086667B"/>
    <w:rsid w:val="00867718"/>
    <w:rsid w:val="00870AF2"/>
    <w:rsid w:val="008738BD"/>
    <w:rsid w:val="00874DC8"/>
    <w:rsid w:val="008750C5"/>
    <w:rsid w:val="0087532C"/>
    <w:rsid w:val="008759F2"/>
    <w:rsid w:val="00875DFC"/>
    <w:rsid w:val="0087641F"/>
    <w:rsid w:val="00876728"/>
    <w:rsid w:val="0087754A"/>
    <w:rsid w:val="00877AF0"/>
    <w:rsid w:val="0088033B"/>
    <w:rsid w:val="00881978"/>
    <w:rsid w:val="00881D61"/>
    <w:rsid w:val="008833D1"/>
    <w:rsid w:val="00884081"/>
    <w:rsid w:val="008847B7"/>
    <w:rsid w:val="00884885"/>
    <w:rsid w:val="00884C88"/>
    <w:rsid w:val="0088582E"/>
    <w:rsid w:val="00885A4F"/>
    <w:rsid w:val="00886B94"/>
    <w:rsid w:val="00886E6F"/>
    <w:rsid w:val="00886F39"/>
    <w:rsid w:val="00886FD1"/>
    <w:rsid w:val="00887EF2"/>
    <w:rsid w:val="00890435"/>
    <w:rsid w:val="00890A07"/>
    <w:rsid w:val="0089143E"/>
    <w:rsid w:val="008917CD"/>
    <w:rsid w:val="00891927"/>
    <w:rsid w:val="00891D7B"/>
    <w:rsid w:val="00892F7C"/>
    <w:rsid w:val="0089523F"/>
    <w:rsid w:val="00895C32"/>
    <w:rsid w:val="008963C4"/>
    <w:rsid w:val="008A16DE"/>
    <w:rsid w:val="008A1D09"/>
    <w:rsid w:val="008A1D86"/>
    <w:rsid w:val="008A2195"/>
    <w:rsid w:val="008A21B7"/>
    <w:rsid w:val="008A2812"/>
    <w:rsid w:val="008A32E3"/>
    <w:rsid w:val="008A39D8"/>
    <w:rsid w:val="008A3C03"/>
    <w:rsid w:val="008A3C06"/>
    <w:rsid w:val="008A47A0"/>
    <w:rsid w:val="008A4B1C"/>
    <w:rsid w:val="008A5809"/>
    <w:rsid w:val="008A5AFE"/>
    <w:rsid w:val="008A6571"/>
    <w:rsid w:val="008A7C29"/>
    <w:rsid w:val="008B13E4"/>
    <w:rsid w:val="008B255E"/>
    <w:rsid w:val="008B516D"/>
    <w:rsid w:val="008C14B8"/>
    <w:rsid w:val="008C1999"/>
    <w:rsid w:val="008C1DE8"/>
    <w:rsid w:val="008C2376"/>
    <w:rsid w:val="008C600A"/>
    <w:rsid w:val="008C736D"/>
    <w:rsid w:val="008D1F87"/>
    <w:rsid w:val="008D32A9"/>
    <w:rsid w:val="008D34E3"/>
    <w:rsid w:val="008D4326"/>
    <w:rsid w:val="008D6F5B"/>
    <w:rsid w:val="008D704B"/>
    <w:rsid w:val="008D7339"/>
    <w:rsid w:val="008E02EC"/>
    <w:rsid w:val="008E17CE"/>
    <w:rsid w:val="008E1CF2"/>
    <w:rsid w:val="008E1DDF"/>
    <w:rsid w:val="008E21EE"/>
    <w:rsid w:val="008E42E3"/>
    <w:rsid w:val="008E4315"/>
    <w:rsid w:val="008E47A1"/>
    <w:rsid w:val="008E4909"/>
    <w:rsid w:val="008E59F4"/>
    <w:rsid w:val="008E621F"/>
    <w:rsid w:val="008E6E45"/>
    <w:rsid w:val="008E70B5"/>
    <w:rsid w:val="008E7937"/>
    <w:rsid w:val="008F0766"/>
    <w:rsid w:val="008F114C"/>
    <w:rsid w:val="008F1C0C"/>
    <w:rsid w:val="008F208E"/>
    <w:rsid w:val="008F373F"/>
    <w:rsid w:val="008F52B8"/>
    <w:rsid w:val="008F5736"/>
    <w:rsid w:val="008F5ABA"/>
    <w:rsid w:val="008F65A9"/>
    <w:rsid w:val="008F7181"/>
    <w:rsid w:val="00900609"/>
    <w:rsid w:val="00900E39"/>
    <w:rsid w:val="00901AD8"/>
    <w:rsid w:val="00903375"/>
    <w:rsid w:val="00903C79"/>
    <w:rsid w:val="00906305"/>
    <w:rsid w:val="0090671E"/>
    <w:rsid w:val="009070FA"/>
    <w:rsid w:val="00907C7B"/>
    <w:rsid w:val="00910CF8"/>
    <w:rsid w:val="00910E70"/>
    <w:rsid w:val="0091105C"/>
    <w:rsid w:val="00911B6F"/>
    <w:rsid w:val="00912B86"/>
    <w:rsid w:val="0091309F"/>
    <w:rsid w:val="00913939"/>
    <w:rsid w:val="0091577B"/>
    <w:rsid w:val="00916798"/>
    <w:rsid w:val="00917CD2"/>
    <w:rsid w:val="00920035"/>
    <w:rsid w:val="0092166A"/>
    <w:rsid w:val="00922245"/>
    <w:rsid w:val="00922D5F"/>
    <w:rsid w:val="009234F4"/>
    <w:rsid w:val="00926E89"/>
    <w:rsid w:val="00926F19"/>
    <w:rsid w:val="00927160"/>
    <w:rsid w:val="00930B6D"/>
    <w:rsid w:val="00931DE6"/>
    <w:rsid w:val="009321A6"/>
    <w:rsid w:val="00933466"/>
    <w:rsid w:val="009335A7"/>
    <w:rsid w:val="0093398B"/>
    <w:rsid w:val="00933F2F"/>
    <w:rsid w:val="0093420E"/>
    <w:rsid w:val="009343E2"/>
    <w:rsid w:val="009346B8"/>
    <w:rsid w:val="00936031"/>
    <w:rsid w:val="009373D6"/>
    <w:rsid w:val="009379F2"/>
    <w:rsid w:val="009411E9"/>
    <w:rsid w:val="00941C1A"/>
    <w:rsid w:val="0094257B"/>
    <w:rsid w:val="00942625"/>
    <w:rsid w:val="00944F7C"/>
    <w:rsid w:val="00945FE1"/>
    <w:rsid w:val="0094629C"/>
    <w:rsid w:val="009476C3"/>
    <w:rsid w:val="009505B5"/>
    <w:rsid w:val="009507E7"/>
    <w:rsid w:val="00951DBF"/>
    <w:rsid w:val="00951E09"/>
    <w:rsid w:val="00951EF3"/>
    <w:rsid w:val="00953E68"/>
    <w:rsid w:val="00954052"/>
    <w:rsid w:val="00954143"/>
    <w:rsid w:val="00954206"/>
    <w:rsid w:val="00954979"/>
    <w:rsid w:val="00954CE1"/>
    <w:rsid w:val="00960534"/>
    <w:rsid w:val="00960E1D"/>
    <w:rsid w:val="00960E7A"/>
    <w:rsid w:val="0096126E"/>
    <w:rsid w:val="00963305"/>
    <w:rsid w:val="009638B5"/>
    <w:rsid w:val="00965045"/>
    <w:rsid w:val="00965997"/>
    <w:rsid w:val="00966779"/>
    <w:rsid w:val="0096792F"/>
    <w:rsid w:val="00971B03"/>
    <w:rsid w:val="0097278A"/>
    <w:rsid w:val="00973998"/>
    <w:rsid w:val="00973BD4"/>
    <w:rsid w:val="00974260"/>
    <w:rsid w:val="0098018E"/>
    <w:rsid w:val="00980F84"/>
    <w:rsid w:val="00982C31"/>
    <w:rsid w:val="009835B1"/>
    <w:rsid w:val="00984760"/>
    <w:rsid w:val="00985FDB"/>
    <w:rsid w:val="00986282"/>
    <w:rsid w:val="00986313"/>
    <w:rsid w:val="00987D73"/>
    <w:rsid w:val="0099207B"/>
    <w:rsid w:val="009920C5"/>
    <w:rsid w:val="009928D3"/>
    <w:rsid w:val="00992939"/>
    <w:rsid w:val="009929C8"/>
    <w:rsid w:val="00992B79"/>
    <w:rsid w:val="0099338F"/>
    <w:rsid w:val="00995045"/>
    <w:rsid w:val="009950E4"/>
    <w:rsid w:val="009953C6"/>
    <w:rsid w:val="00995FC7"/>
    <w:rsid w:val="0099618E"/>
    <w:rsid w:val="009964CA"/>
    <w:rsid w:val="0099665E"/>
    <w:rsid w:val="0099724D"/>
    <w:rsid w:val="009A08E7"/>
    <w:rsid w:val="009A1586"/>
    <w:rsid w:val="009A193D"/>
    <w:rsid w:val="009A1A8D"/>
    <w:rsid w:val="009A1B05"/>
    <w:rsid w:val="009A27C6"/>
    <w:rsid w:val="009A2837"/>
    <w:rsid w:val="009A417E"/>
    <w:rsid w:val="009A4372"/>
    <w:rsid w:val="009A4E81"/>
    <w:rsid w:val="009A547A"/>
    <w:rsid w:val="009A56A7"/>
    <w:rsid w:val="009A6E2F"/>
    <w:rsid w:val="009A76E0"/>
    <w:rsid w:val="009B0E8C"/>
    <w:rsid w:val="009B1CCB"/>
    <w:rsid w:val="009B2492"/>
    <w:rsid w:val="009B2B50"/>
    <w:rsid w:val="009B3AB6"/>
    <w:rsid w:val="009B3F30"/>
    <w:rsid w:val="009B4049"/>
    <w:rsid w:val="009B42BD"/>
    <w:rsid w:val="009B4A96"/>
    <w:rsid w:val="009B4E07"/>
    <w:rsid w:val="009B4FC7"/>
    <w:rsid w:val="009B740A"/>
    <w:rsid w:val="009B7D10"/>
    <w:rsid w:val="009C0A3A"/>
    <w:rsid w:val="009C0A4D"/>
    <w:rsid w:val="009C2275"/>
    <w:rsid w:val="009C2E3E"/>
    <w:rsid w:val="009C338A"/>
    <w:rsid w:val="009C3440"/>
    <w:rsid w:val="009C3DA0"/>
    <w:rsid w:val="009C402E"/>
    <w:rsid w:val="009C4B19"/>
    <w:rsid w:val="009C4B2E"/>
    <w:rsid w:val="009C5465"/>
    <w:rsid w:val="009C5A47"/>
    <w:rsid w:val="009C630B"/>
    <w:rsid w:val="009C63FF"/>
    <w:rsid w:val="009C7D20"/>
    <w:rsid w:val="009D0CD3"/>
    <w:rsid w:val="009D1524"/>
    <w:rsid w:val="009D1934"/>
    <w:rsid w:val="009D2BE7"/>
    <w:rsid w:val="009D45AC"/>
    <w:rsid w:val="009D4A4C"/>
    <w:rsid w:val="009D4B9C"/>
    <w:rsid w:val="009D5294"/>
    <w:rsid w:val="009D53A3"/>
    <w:rsid w:val="009D5B07"/>
    <w:rsid w:val="009D63AC"/>
    <w:rsid w:val="009D6BA8"/>
    <w:rsid w:val="009D7E3B"/>
    <w:rsid w:val="009E0964"/>
    <w:rsid w:val="009E0A6B"/>
    <w:rsid w:val="009E0B74"/>
    <w:rsid w:val="009E0DDD"/>
    <w:rsid w:val="009E271F"/>
    <w:rsid w:val="009E4788"/>
    <w:rsid w:val="009E72D2"/>
    <w:rsid w:val="009F0BB7"/>
    <w:rsid w:val="009F23F8"/>
    <w:rsid w:val="009F2916"/>
    <w:rsid w:val="009F2D1A"/>
    <w:rsid w:val="009F520C"/>
    <w:rsid w:val="009F535E"/>
    <w:rsid w:val="009F5BDA"/>
    <w:rsid w:val="00A007A8"/>
    <w:rsid w:val="00A0080E"/>
    <w:rsid w:val="00A00C95"/>
    <w:rsid w:val="00A00F9E"/>
    <w:rsid w:val="00A010AF"/>
    <w:rsid w:val="00A01694"/>
    <w:rsid w:val="00A01C20"/>
    <w:rsid w:val="00A01E0B"/>
    <w:rsid w:val="00A01E32"/>
    <w:rsid w:val="00A04713"/>
    <w:rsid w:val="00A051E9"/>
    <w:rsid w:val="00A05863"/>
    <w:rsid w:val="00A0596F"/>
    <w:rsid w:val="00A076E4"/>
    <w:rsid w:val="00A10681"/>
    <w:rsid w:val="00A126D5"/>
    <w:rsid w:val="00A135C4"/>
    <w:rsid w:val="00A14545"/>
    <w:rsid w:val="00A147C4"/>
    <w:rsid w:val="00A1487F"/>
    <w:rsid w:val="00A16A33"/>
    <w:rsid w:val="00A16F25"/>
    <w:rsid w:val="00A17B9A"/>
    <w:rsid w:val="00A21C40"/>
    <w:rsid w:val="00A21F4C"/>
    <w:rsid w:val="00A224B8"/>
    <w:rsid w:val="00A22611"/>
    <w:rsid w:val="00A229A2"/>
    <w:rsid w:val="00A22C8A"/>
    <w:rsid w:val="00A24D37"/>
    <w:rsid w:val="00A2546B"/>
    <w:rsid w:val="00A259D8"/>
    <w:rsid w:val="00A25A7E"/>
    <w:rsid w:val="00A25E4E"/>
    <w:rsid w:val="00A26FED"/>
    <w:rsid w:val="00A30853"/>
    <w:rsid w:val="00A31362"/>
    <w:rsid w:val="00A313BF"/>
    <w:rsid w:val="00A33667"/>
    <w:rsid w:val="00A3372E"/>
    <w:rsid w:val="00A33C56"/>
    <w:rsid w:val="00A33C7C"/>
    <w:rsid w:val="00A345A4"/>
    <w:rsid w:val="00A35362"/>
    <w:rsid w:val="00A36583"/>
    <w:rsid w:val="00A36A22"/>
    <w:rsid w:val="00A40EFC"/>
    <w:rsid w:val="00A41955"/>
    <w:rsid w:val="00A42CF8"/>
    <w:rsid w:val="00A42D0B"/>
    <w:rsid w:val="00A44649"/>
    <w:rsid w:val="00A51627"/>
    <w:rsid w:val="00A52553"/>
    <w:rsid w:val="00A52C08"/>
    <w:rsid w:val="00A567AA"/>
    <w:rsid w:val="00A56C46"/>
    <w:rsid w:val="00A57CCA"/>
    <w:rsid w:val="00A60E51"/>
    <w:rsid w:val="00A60EB9"/>
    <w:rsid w:val="00A61C7F"/>
    <w:rsid w:val="00A62D6E"/>
    <w:rsid w:val="00A63777"/>
    <w:rsid w:val="00A643E7"/>
    <w:rsid w:val="00A65BC4"/>
    <w:rsid w:val="00A65E1E"/>
    <w:rsid w:val="00A6656B"/>
    <w:rsid w:val="00A66B4B"/>
    <w:rsid w:val="00A678A3"/>
    <w:rsid w:val="00A70366"/>
    <w:rsid w:val="00A71A5E"/>
    <w:rsid w:val="00A7221D"/>
    <w:rsid w:val="00A728E0"/>
    <w:rsid w:val="00A7467A"/>
    <w:rsid w:val="00A750AE"/>
    <w:rsid w:val="00A75CF6"/>
    <w:rsid w:val="00A764AA"/>
    <w:rsid w:val="00A81FDD"/>
    <w:rsid w:val="00A82080"/>
    <w:rsid w:val="00A82757"/>
    <w:rsid w:val="00A84228"/>
    <w:rsid w:val="00A86063"/>
    <w:rsid w:val="00A862C5"/>
    <w:rsid w:val="00A86A89"/>
    <w:rsid w:val="00A872E2"/>
    <w:rsid w:val="00A87336"/>
    <w:rsid w:val="00A92455"/>
    <w:rsid w:val="00A94D16"/>
    <w:rsid w:val="00A97659"/>
    <w:rsid w:val="00A97D2E"/>
    <w:rsid w:val="00AA014C"/>
    <w:rsid w:val="00AA01E0"/>
    <w:rsid w:val="00AA0A71"/>
    <w:rsid w:val="00AA1560"/>
    <w:rsid w:val="00AA1FB0"/>
    <w:rsid w:val="00AA23A7"/>
    <w:rsid w:val="00AA2AE6"/>
    <w:rsid w:val="00AA44D8"/>
    <w:rsid w:val="00AA485B"/>
    <w:rsid w:val="00AA51F5"/>
    <w:rsid w:val="00AA5619"/>
    <w:rsid w:val="00AA5709"/>
    <w:rsid w:val="00AA57D6"/>
    <w:rsid w:val="00AA584C"/>
    <w:rsid w:val="00AA692D"/>
    <w:rsid w:val="00AA7CED"/>
    <w:rsid w:val="00AB046F"/>
    <w:rsid w:val="00AB1702"/>
    <w:rsid w:val="00AB18E8"/>
    <w:rsid w:val="00AB1A99"/>
    <w:rsid w:val="00AB3762"/>
    <w:rsid w:val="00AB6457"/>
    <w:rsid w:val="00AB6E8E"/>
    <w:rsid w:val="00AC14BA"/>
    <w:rsid w:val="00AC2E00"/>
    <w:rsid w:val="00AC34A5"/>
    <w:rsid w:val="00AC3724"/>
    <w:rsid w:val="00AC4AA7"/>
    <w:rsid w:val="00AC564B"/>
    <w:rsid w:val="00AC5780"/>
    <w:rsid w:val="00AC5824"/>
    <w:rsid w:val="00AC5867"/>
    <w:rsid w:val="00AC63C8"/>
    <w:rsid w:val="00AC67DE"/>
    <w:rsid w:val="00AC7225"/>
    <w:rsid w:val="00AC7BD8"/>
    <w:rsid w:val="00AD05F1"/>
    <w:rsid w:val="00AD17C2"/>
    <w:rsid w:val="00AD195F"/>
    <w:rsid w:val="00AD3DB4"/>
    <w:rsid w:val="00AD47C8"/>
    <w:rsid w:val="00AD5808"/>
    <w:rsid w:val="00AD687F"/>
    <w:rsid w:val="00AE03F5"/>
    <w:rsid w:val="00AE1AB8"/>
    <w:rsid w:val="00AE1D80"/>
    <w:rsid w:val="00AE2606"/>
    <w:rsid w:val="00AE2A7C"/>
    <w:rsid w:val="00AE4701"/>
    <w:rsid w:val="00AE6341"/>
    <w:rsid w:val="00AE68D0"/>
    <w:rsid w:val="00AE6940"/>
    <w:rsid w:val="00AE6D14"/>
    <w:rsid w:val="00AF0748"/>
    <w:rsid w:val="00AF1258"/>
    <w:rsid w:val="00AF14E4"/>
    <w:rsid w:val="00AF19E7"/>
    <w:rsid w:val="00AF35DF"/>
    <w:rsid w:val="00AF4B86"/>
    <w:rsid w:val="00AF4F35"/>
    <w:rsid w:val="00AF522A"/>
    <w:rsid w:val="00AF6CC5"/>
    <w:rsid w:val="00AF6D7F"/>
    <w:rsid w:val="00AF6DBF"/>
    <w:rsid w:val="00AF7852"/>
    <w:rsid w:val="00B01827"/>
    <w:rsid w:val="00B0207C"/>
    <w:rsid w:val="00B03766"/>
    <w:rsid w:val="00B03D46"/>
    <w:rsid w:val="00B03FB0"/>
    <w:rsid w:val="00B0627C"/>
    <w:rsid w:val="00B074B2"/>
    <w:rsid w:val="00B07DC3"/>
    <w:rsid w:val="00B10A3E"/>
    <w:rsid w:val="00B12306"/>
    <w:rsid w:val="00B12AA5"/>
    <w:rsid w:val="00B13214"/>
    <w:rsid w:val="00B1551D"/>
    <w:rsid w:val="00B15BA4"/>
    <w:rsid w:val="00B164DB"/>
    <w:rsid w:val="00B20696"/>
    <w:rsid w:val="00B20A6D"/>
    <w:rsid w:val="00B20BFE"/>
    <w:rsid w:val="00B21A52"/>
    <w:rsid w:val="00B220C6"/>
    <w:rsid w:val="00B22B29"/>
    <w:rsid w:val="00B22E90"/>
    <w:rsid w:val="00B2667F"/>
    <w:rsid w:val="00B268D8"/>
    <w:rsid w:val="00B30F55"/>
    <w:rsid w:val="00B312FE"/>
    <w:rsid w:val="00B3149D"/>
    <w:rsid w:val="00B33221"/>
    <w:rsid w:val="00B3376F"/>
    <w:rsid w:val="00B340BB"/>
    <w:rsid w:val="00B343BC"/>
    <w:rsid w:val="00B34C8D"/>
    <w:rsid w:val="00B36325"/>
    <w:rsid w:val="00B3666A"/>
    <w:rsid w:val="00B375BC"/>
    <w:rsid w:val="00B37E13"/>
    <w:rsid w:val="00B4209D"/>
    <w:rsid w:val="00B42200"/>
    <w:rsid w:val="00B423BB"/>
    <w:rsid w:val="00B42B6F"/>
    <w:rsid w:val="00B449D0"/>
    <w:rsid w:val="00B46AA2"/>
    <w:rsid w:val="00B46ACF"/>
    <w:rsid w:val="00B47398"/>
    <w:rsid w:val="00B509C4"/>
    <w:rsid w:val="00B54ABB"/>
    <w:rsid w:val="00B54FC8"/>
    <w:rsid w:val="00B55A12"/>
    <w:rsid w:val="00B56824"/>
    <w:rsid w:val="00B57C0D"/>
    <w:rsid w:val="00B608EA"/>
    <w:rsid w:val="00B61ACE"/>
    <w:rsid w:val="00B62BD9"/>
    <w:rsid w:val="00B630FF"/>
    <w:rsid w:val="00B6359E"/>
    <w:rsid w:val="00B6373B"/>
    <w:rsid w:val="00B63EAC"/>
    <w:rsid w:val="00B6402B"/>
    <w:rsid w:val="00B6571F"/>
    <w:rsid w:val="00B663D5"/>
    <w:rsid w:val="00B70141"/>
    <w:rsid w:val="00B706F4"/>
    <w:rsid w:val="00B70F64"/>
    <w:rsid w:val="00B726A3"/>
    <w:rsid w:val="00B73550"/>
    <w:rsid w:val="00B7383B"/>
    <w:rsid w:val="00B7419D"/>
    <w:rsid w:val="00B74722"/>
    <w:rsid w:val="00B75546"/>
    <w:rsid w:val="00B75C43"/>
    <w:rsid w:val="00B77B36"/>
    <w:rsid w:val="00B77B84"/>
    <w:rsid w:val="00B81324"/>
    <w:rsid w:val="00B81FA1"/>
    <w:rsid w:val="00B8262D"/>
    <w:rsid w:val="00B855C0"/>
    <w:rsid w:val="00B87A06"/>
    <w:rsid w:val="00B87F31"/>
    <w:rsid w:val="00B90AFF"/>
    <w:rsid w:val="00B91ADD"/>
    <w:rsid w:val="00B93BC0"/>
    <w:rsid w:val="00B941EB"/>
    <w:rsid w:val="00B94483"/>
    <w:rsid w:val="00B9507C"/>
    <w:rsid w:val="00B9571C"/>
    <w:rsid w:val="00B966D0"/>
    <w:rsid w:val="00B96814"/>
    <w:rsid w:val="00BA0501"/>
    <w:rsid w:val="00BA113A"/>
    <w:rsid w:val="00BA13BA"/>
    <w:rsid w:val="00BA1F82"/>
    <w:rsid w:val="00BA228F"/>
    <w:rsid w:val="00BA24F9"/>
    <w:rsid w:val="00BA2AF6"/>
    <w:rsid w:val="00BA2E20"/>
    <w:rsid w:val="00BA37E4"/>
    <w:rsid w:val="00BA4521"/>
    <w:rsid w:val="00BA670D"/>
    <w:rsid w:val="00BA716A"/>
    <w:rsid w:val="00BA7C0F"/>
    <w:rsid w:val="00BA7CBC"/>
    <w:rsid w:val="00BB33DC"/>
    <w:rsid w:val="00BB37B5"/>
    <w:rsid w:val="00BB6CFA"/>
    <w:rsid w:val="00BB76D2"/>
    <w:rsid w:val="00BB78D1"/>
    <w:rsid w:val="00BC0106"/>
    <w:rsid w:val="00BC072E"/>
    <w:rsid w:val="00BC2D13"/>
    <w:rsid w:val="00BC34C7"/>
    <w:rsid w:val="00BC4B0A"/>
    <w:rsid w:val="00BC541B"/>
    <w:rsid w:val="00BD113B"/>
    <w:rsid w:val="00BD1917"/>
    <w:rsid w:val="00BD2AD4"/>
    <w:rsid w:val="00BD48A3"/>
    <w:rsid w:val="00BD5409"/>
    <w:rsid w:val="00BD7874"/>
    <w:rsid w:val="00BD7933"/>
    <w:rsid w:val="00BD7F54"/>
    <w:rsid w:val="00BE068C"/>
    <w:rsid w:val="00BE0A29"/>
    <w:rsid w:val="00BE15CE"/>
    <w:rsid w:val="00BE18BE"/>
    <w:rsid w:val="00BE30FF"/>
    <w:rsid w:val="00BE39AD"/>
    <w:rsid w:val="00BE42EE"/>
    <w:rsid w:val="00BE743F"/>
    <w:rsid w:val="00BF0A16"/>
    <w:rsid w:val="00BF0C8A"/>
    <w:rsid w:val="00BF0F9C"/>
    <w:rsid w:val="00BF1B4B"/>
    <w:rsid w:val="00BF1BED"/>
    <w:rsid w:val="00BF1D81"/>
    <w:rsid w:val="00BF225D"/>
    <w:rsid w:val="00BF315F"/>
    <w:rsid w:val="00BF3629"/>
    <w:rsid w:val="00BF3C5D"/>
    <w:rsid w:val="00BF4484"/>
    <w:rsid w:val="00BF4ACF"/>
    <w:rsid w:val="00BF4AEB"/>
    <w:rsid w:val="00BF58AD"/>
    <w:rsid w:val="00BF73A7"/>
    <w:rsid w:val="00C00F1A"/>
    <w:rsid w:val="00C028C5"/>
    <w:rsid w:val="00C02C1F"/>
    <w:rsid w:val="00C03160"/>
    <w:rsid w:val="00C033D6"/>
    <w:rsid w:val="00C059AE"/>
    <w:rsid w:val="00C06CA4"/>
    <w:rsid w:val="00C070C2"/>
    <w:rsid w:val="00C07238"/>
    <w:rsid w:val="00C0740A"/>
    <w:rsid w:val="00C07549"/>
    <w:rsid w:val="00C07746"/>
    <w:rsid w:val="00C116F6"/>
    <w:rsid w:val="00C11930"/>
    <w:rsid w:val="00C13B6D"/>
    <w:rsid w:val="00C14209"/>
    <w:rsid w:val="00C150CC"/>
    <w:rsid w:val="00C1531E"/>
    <w:rsid w:val="00C15553"/>
    <w:rsid w:val="00C17468"/>
    <w:rsid w:val="00C17BBF"/>
    <w:rsid w:val="00C17DDC"/>
    <w:rsid w:val="00C20264"/>
    <w:rsid w:val="00C21934"/>
    <w:rsid w:val="00C2195F"/>
    <w:rsid w:val="00C22BB4"/>
    <w:rsid w:val="00C233CE"/>
    <w:rsid w:val="00C235B9"/>
    <w:rsid w:val="00C23693"/>
    <w:rsid w:val="00C24E2C"/>
    <w:rsid w:val="00C254FF"/>
    <w:rsid w:val="00C2588E"/>
    <w:rsid w:val="00C2714F"/>
    <w:rsid w:val="00C306FF"/>
    <w:rsid w:val="00C31873"/>
    <w:rsid w:val="00C331EA"/>
    <w:rsid w:val="00C33384"/>
    <w:rsid w:val="00C335DF"/>
    <w:rsid w:val="00C33E32"/>
    <w:rsid w:val="00C3501E"/>
    <w:rsid w:val="00C351FC"/>
    <w:rsid w:val="00C3651B"/>
    <w:rsid w:val="00C37F47"/>
    <w:rsid w:val="00C434B8"/>
    <w:rsid w:val="00C444FC"/>
    <w:rsid w:val="00C45191"/>
    <w:rsid w:val="00C453F3"/>
    <w:rsid w:val="00C51765"/>
    <w:rsid w:val="00C517EB"/>
    <w:rsid w:val="00C539BD"/>
    <w:rsid w:val="00C549FE"/>
    <w:rsid w:val="00C5550F"/>
    <w:rsid w:val="00C57EB6"/>
    <w:rsid w:val="00C57EE9"/>
    <w:rsid w:val="00C606BE"/>
    <w:rsid w:val="00C60E62"/>
    <w:rsid w:val="00C61C36"/>
    <w:rsid w:val="00C6233A"/>
    <w:rsid w:val="00C624D3"/>
    <w:rsid w:val="00C629AB"/>
    <w:rsid w:val="00C63A4A"/>
    <w:rsid w:val="00C647D0"/>
    <w:rsid w:val="00C6492F"/>
    <w:rsid w:val="00C701CD"/>
    <w:rsid w:val="00C7113A"/>
    <w:rsid w:val="00C75618"/>
    <w:rsid w:val="00C7575B"/>
    <w:rsid w:val="00C77010"/>
    <w:rsid w:val="00C8153D"/>
    <w:rsid w:val="00C81FF8"/>
    <w:rsid w:val="00C83734"/>
    <w:rsid w:val="00C83BC4"/>
    <w:rsid w:val="00C84EB7"/>
    <w:rsid w:val="00C85464"/>
    <w:rsid w:val="00C86641"/>
    <w:rsid w:val="00C86E55"/>
    <w:rsid w:val="00C879FE"/>
    <w:rsid w:val="00C9029C"/>
    <w:rsid w:val="00C90936"/>
    <w:rsid w:val="00C9127B"/>
    <w:rsid w:val="00C918EE"/>
    <w:rsid w:val="00C9241E"/>
    <w:rsid w:val="00C9249E"/>
    <w:rsid w:val="00C936E9"/>
    <w:rsid w:val="00C93A29"/>
    <w:rsid w:val="00C94C80"/>
    <w:rsid w:val="00C95014"/>
    <w:rsid w:val="00C95CC9"/>
    <w:rsid w:val="00C95E09"/>
    <w:rsid w:val="00C96029"/>
    <w:rsid w:val="00C96802"/>
    <w:rsid w:val="00C97665"/>
    <w:rsid w:val="00C9769F"/>
    <w:rsid w:val="00CA03B4"/>
    <w:rsid w:val="00CA1D47"/>
    <w:rsid w:val="00CA278E"/>
    <w:rsid w:val="00CA2E12"/>
    <w:rsid w:val="00CA4BD5"/>
    <w:rsid w:val="00CA6407"/>
    <w:rsid w:val="00CA6AA2"/>
    <w:rsid w:val="00CA71F0"/>
    <w:rsid w:val="00CA7C1D"/>
    <w:rsid w:val="00CB0290"/>
    <w:rsid w:val="00CB1110"/>
    <w:rsid w:val="00CB1644"/>
    <w:rsid w:val="00CB2968"/>
    <w:rsid w:val="00CB33BB"/>
    <w:rsid w:val="00CB3950"/>
    <w:rsid w:val="00CB4B27"/>
    <w:rsid w:val="00CB5BFF"/>
    <w:rsid w:val="00CB5ECF"/>
    <w:rsid w:val="00CB660A"/>
    <w:rsid w:val="00CB6CB4"/>
    <w:rsid w:val="00CB70F2"/>
    <w:rsid w:val="00CB72F9"/>
    <w:rsid w:val="00CB7A49"/>
    <w:rsid w:val="00CC04C5"/>
    <w:rsid w:val="00CC1017"/>
    <w:rsid w:val="00CC1932"/>
    <w:rsid w:val="00CC2851"/>
    <w:rsid w:val="00CC30E8"/>
    <w:rsid w:val="00CC313C"/>
    <w:rsid w:val="00CC4DD9"/>
    <w:rsid w:val="00CC72E8"/>
    <w:rsid w:val="00CD1F08"/>
    <w:rsid w:val="00CD32D0"/>
    <w:rsid w:val="00CD3307"/>
    <w:rsid w:val="00CD4847"/>
    <w:rsid w:val="00CD4862"/>
    <w:rsid w:val="00CD64A7"/>
    <w:rsid w:val="00CE05A8"/>
    <w:rsid w:val="00CE07EE"/>
    <w:rsid w:val="00CE0917"/>
    <w:rsid w:val="00CE0DE9"/>
    <w:rsid w:val="00CE1DA5"/>
    <w:rsid w:val="00CE2932"/>
    <w:rsid w:val="00CE2C1E"/>
    <w:rsid w:val="00CE3974"/>
    <w:rsid w:val="00CE4345"/>
    <w:rsid w:val="00CE567C"/>
    <w:rsid w:val="00CE5865"/>
    <w:rsid w:val="00CE5C3D"/>
    <w:rsid w:val="00CE6FCB"/>
    <w:rsid w:val="00CF2029"/>
    <w:rsid w:val="00CF21DA"/>
    <w:rsid w:val="00CF2760"/>
    <w:rsid w:val="00CF3529"/>
    <w:rsid w:val="00CF616B"/>
    <w:rsid w:val="00CF6701"/>
    <w:rsid w:val="00CF732E"/>
    <w:rsid w:val="00CF7513"/>
    <w:rsid w:val="00CF758E"/>
    <w:rsid w:val="00D00E3A"/>
    <w:rsid w:val="00D017E4"/>
    <w:rsid w:val="00D01965"/>
    <w:rsid w:val="00D01FA0"/>
    <w:rsid w:val="00D02274"/>
    <w:rsid w:val="00D02F33"/>
    <w:rsid w:val="00D0385B"/>
    <w:rsid w:val="00D045D6"/>
    <w:rsid w:val="00D04A50"/>
    <w:rsid w:val="00D04CB9"/>
    <w:rsid w:val="00D05B45"/>
    <w:rsid w:val="00D064B6"/>
    <w:rsid w:val="00D07343"/>
    <w:rsid w:val="00D07948"/>
    <w:rsid w:val="00D133B5"/>
    <w:rsid w:val="00D13874"/>
    <w:rsid w:val="00D1422A"/>
    <w:rsid w:val="00D14504"/>
    <w:rsid w:val="00D14FD4"/>
    <w:rsid w:val="00D1581D"/>
    <w:rsid w:val="00D165AB"/>
    <w:rsid w:val="00D16C7A"/>
    <w:rsid w:val="00D16DC1"/>
    <w:rsid w:val="00D20486"/>
    <w:rsid w:val="00D20A95"/>
    <w:rsid w:val="00D20BF3"/>
    <w:rsid w:val="00D213F4"/>
    <w:rsid w:val="00D2197B"/>
    <w:rsid w:val="00D22E20"/>
    <w:rsid w:val="00D231F5"/>
    <w:rsid w:val="00D23776"/>
    <w:rsid w:val="00D23A0D"/>
    <w:rsid w:val="00D24C47"/>
    <w:rsid w:val="00D26449"/>
    <w:rsid w:val="00D277E3"/>
    <w:rsid w:val="00D300C7"/>
    <w:rsid w:val="00D301BC"/>
    <w:rsid w:val="00D307F3"/>
    <w:rsid w:val="00D30B61"/>
    <w:rsid w:val="00D30D8A"/>
    <w:rsid w:val="00D318DC"/>
    <w:rsid w:val="00D31FA9"/>
    <w:rsid w:val="00D32472"/>
    <w:rsid w:val="00D32FB5"/>
    <w:rsid w:val="00D331AF"/>
    <w:rsid w:val="00D33B3A"/>
    <w:rsid w:val="00D33ED5"/>
    <w:rsid w:val="00D34B47"/>
    <w:rsid w:val="00D35C7E"/>
    <w:rsid w:val="00D366B6"/>
    <w:rsid w:val="00D3783E"/>
    <w:rsid w:val="00D37B18"/>
    <w:rsid w:val="00D4073D"/>
    <w:rsid w:val="00D410E9"/>
    <w:rsid w:val="00D423AA"/>
    <w:rsid w:val="00D42F8E"/>
    <w:rsid w:val="00D43531"/>
    <w:rsid w:val="00D4442D"/>
    <w:rsid w:val="00D44805"/>
    <w:rsid w:val="00D45668"/>
    <w:rsid w:val="00D45782"/>
    <w:rsid w:val="00D477FE"/>
    <w:rsid w:val="00D50385"/>
    <w:rsid w:val="00D504D5"/>
    <w:rsid w:val="00D51EFD"/>
    <w:rsid w:val="00D52105"/>
    <w:rsid w:val="00D579F3"/>
    <w:rsid w:val="00D57B55"/>
    <w:rsid w:val="00D57C3C"/>
    <w:rsid w:val="00D6091E"/>
    <w:rsid w:val="00D6367D"/>
    <w:rsid w:val="00D64269"/>
    <w:rsid w:val="00D646F0"/>
    <w:rsid w:val="00D647E3"/>
    <w:rsid w:val="00D6654B"/>
    <w:rsid w:val="00D67ABB"/>
    <w:rsid w:val="00D706FA"/>
    <w:rsid w:val="00D70E8A"/>
    <w:rsid w:val="00D71DE1"/>
    <w:rsid w:val="00D730C8"/>
    <w:rsid w:val="00D736EC"/>
    <w:rsid w:val="00D744A6"/>
    <w:rsid w:val="00D7505C"/>
    <w:rsid w:val="00D7563C"/>
    <w:rsid w:val="00D75B0A"/>
    <w:rsid w:val="00D7604D"/>
    <w:rsid w:val="00D7611A"/>
    <w:rsid w:val="00D7756C"/>
    <w:rsid w:val="00D80915"/>
    <w:rsid w:val="00D8253E"/>
    <w:rsid w:val="00D82B7C"/>
    <w:rsid w:val="00D83066"/>
    <w:rsid w:val="00D841F2"/>
    <w:rsid w:val="00D8546F"/>
    <w:rsid w:val="00D861CE"/>
    <w:rsid w:val="00D87204"/>
    <w:rsid w:val="00D905C1"/>
    <w:rsid w:val="00D906C5"/>
    <w:rsid w:val="00D91A90"/>
    <w:rsid w:val="00D93177"/>
    <w:rsid w:val="00D9445D"/>
    <w:rsid w:val="00D960AE"/>
    <w:rsid w:val="00D96CD0"/>
    <w:rsid w:val="00DA134C"/>
    <w:rsid w:val="00DA26A4"/>
    <w:rsid w:val="00DA3ADE"/>
    <w:rsid w:val="00DA4B47"/>
    <w:rsid w:val="00DA5794"/>
    <w:rsid w:val="00DA6127"/>
    <w:rsid w:val="00DA731C"/>
    <w:rsid w:val="00DA74EC"/>
    <w:rsid w:val="00DA7F36"/>
    <w:rsid w:val="00DB08F9"/>
    <w:rsid w:val="00DB114E"/>
    <w:rsid w:val="00DB15C6"/>
    <w:rsid w:val="00DB26F3"/>
    <w:rsid w:val="00DB28B0"/>
    <w:rsid w:val="00DB36A2"/>
    <w:rsid w:val="00DB3725"/>
    <w:rsid w:val="00DB49C7"/>
    <w:rsid w:val="00DB4E8A"/>
    <w:rsid w:val="00DB6501"/>
    <w:rsid w:val="00DB7F23"/>
    <w:rsid w:val="00DC099E"/>
    <w:rsid w:val="00DC0A0C"/>
    <w:rsid w:val="00DC19F2"/>
    <w:rsid w:val="00DC217A"/>
    <w:rsid w:val="00DC25AA"/>
    <w:rsid w:val="00DC2797"/>
    <w:rsid w:val="00DC338A"/>
    <w:rsid w:val="00DC39DD"/>
    <w:rsid w:val="00DC4072"/>
    <w:rsid w:val="00DC41F4"/>
    <w:rsid w:val="00DC4B7D"/>
    <w:rsid w:val="00DC4DC0"/>
    <w:rsid w:val="00DC5477"/>
    <w:rsid w:val="00DC6B3D"/>
    <w:rsid w:val="00DC738B"/>
    <w:rsid w:val="00DD1680"/>
    <w:rsid w:val="00DD1F7B"/>
    <w:rsid w:val="00DD2A66"/>
    <w:rsid w:val="00DD6531"/>
    <w:rsid w:val="00DD663F"/>
    <w:rsid w:val="00DD67AB"/>
    <w:rsid w:val="00DD6881"/>
    <w:rsid w:val="00DD73B5"/>
    <w:rsid w:val="00DD76C3"/>
    <w:rsid w:val="00DD76E7"/>
    <w:rsid w:val="00DE027E"/>
    <w:rsid w:val="00DE1511"/>
    <w:rsid w:val="00DE1801"/>
    <w:rsid w:val="00DE1E74"/>
    <w:rsid w:val="00DE1F35"/>
    <w:rsid w:val="00DE29DA"/>
    <w:rsid w:val="00DE2A26"/>
    <w:rsid w:val="00DE4577"/>
    <w:rsid w:val="00DE4636"/>
    <w:rsid w:val="00DE4CAA"/>
    <w:rsid w:val="00DE4E24"/>
    <w:rsid w:val="00DE534A"/>
    <w:rsid w:val="00DE539C"/>
    <w:rsid w:val="00DE5619"/>
    <w:rsid w:val="00DE6218"/>
    <w:rsid w:val="00DE6361"/>
    <w:rsid w:val="00DF0353"/>
    <w:rsid w:val="00DF0E45"/>
    <w:rsid w:val="00DF18D7"/>
    <w:rsid w:val="00DF1982"/>
    <w:rsid w:val="00DF21B8"/>
    <w:rsid w:val="00DF3094"/>
    <w:rsid w:val="00DF3C27"/>
    <w:rsid w:val="00DF4557"/>
    <w:rsid w:val="00DF4BE8"/>
    <w:rsid w:val="00E00D8B"/>
    <w:rsid w:val="00E01E02"/>
    <w:rsid w:val="00E0262A"/>
    <w:rsid w:val="00E027B1"/>
    <w:rsid w:val="00E04229"/>
    <w:rsid w:val="00E05A8B"/>
    <w:rsid w:val="00E06EED"/>
    <w:rsid w:val="00E07648"/>
    <w:rsid w:val="00E101F7"/>
    <w:rsid w:val="00E10DC1"/>
    <w:rsid w:val="00E11409"/>
    <w:rsid w:val="00E11FB4"/>
    <w:rsid w:val="00E12CFA"/>
    <w:rsid w:val="00E13DCB"/>
    <w:rsid w:val="00E14467"/>
    <w:rsid w:val="00E15679"/>
    <w:rsid w:val="00E16A4C"/>
    <w:rsid w:val="00E17372"/>
    <w:rsid w:val="00E22C44"/>
    <w:rsid w:val="00E22C45"/>
    <w:rsid w:val="00E233E7"/>
    <w:rsid w:val="00E239FE"/>
    <w:rsid w:val="00E241A3"/>
    <w:rsid w:val="00E25405"/>
    <w:rsid w:val="00E25A71"/>
    <w:rsid w:val="00E2612E"/>
    <w:rsid w:val="00E2692C"/>
    <w:rsid w:val="00E26D8B"/>
    <w:rsid w:val="00E271FB"/>
    <w:rsid w:val="00E27B14"/>
    <w:rsid w:val="00E30688"/>
    <w:rsid w:val="00E31136"/>
    <w:rsid w:val="00E32CCB"/>
    <w:rsid w:val="00E32DFC"/>
    <w:rsid w:val="00E34BAB"/>
    <w:rsid w:val="00E35508"/>
    <w:rsid w:val="00E37578"/>
    <w:rsid w:val="00E40EAE"/>
    <w:rsid w:val="00E4156A"/>
    <w:rsid w:val="00E41703"/>
    <w:rsid w:val="00E4299A"/>
    <w:rsid w:val="00E42F9B"/>
    <w:rsid w:val="00E438BF"/>
    <w:rsid w:val="00E44308"/>
    <w:rsid w:val="00E44E5C"/>
    <w:rsid w:val="00E508E2"/>
    <w:rsid w:val="00E50EAD"/>
    <w:rsid w:val="00E51294"/>
    <w:rsid w:val="00E51453"/>
    <w:rsid w:val="00E5281D"/>
    <w:rsid w:val="00E5286D"/>
    <w:rsid w:val="00E53732"/>
    <w:rsid w:val="00E5373F"/>
    <w:rsid w:val="00E551C9"/>
    <w:rsid w:val="00E56B78"/>
    <w:rsid w:val="00E56F24"/>
    <w:rsid w:val="00E57DD6"/>
    <w:rsid w:val="00E60353"/>
    <w:rsid w:val="00E60CB7"/>
    <w:rsid w:val="00E6161B"/>
    <w:rsid w:val="00E6201F"/>
    <w:rsid w:val="00E625BC"/>
    <w:rsid w:val="00E62863"/>
    <w:rsid w:val="00E62ADB"/>
    <w:rsid w:val="00E64F5A"/>
    <w:rsid w:val="00E650CA"/>
    <w:rsid w:val="00E6533C"/>
    <w:rsid w:val="00E66C06"/>
    <w:rsid w:val="00E670F7"/>
    <w:rsid w:val="00E70290"/>
    <w:rsid w:val="00E712A8"/>
    <w:rsid w:val="00E714F3"/>
    <w:rsid w:val="00E7189D"/>
    <w:rsid w:val="00E71A62"/>
    <w:rsid w:val="00E71E95"/>
    <w:rsid w:val="00E7274B"/>
    <w:rsid w:val="00E72B9D"/>
    <w:rsid w:val="00E7368A"/>
    <w:rsid w:val="00E738D6"/>
    <w:rsid w:val="00E746D0"/>
    <w:rsid w:val="00E7498B"/>
    <w:rsid w:val="00E74D3C"/>
    <w:rsid w:val="00E7795D"/>
    <w:rsid w:val="00E77B07"/>
    <w:rsid w:val="00E77C75"/>
    <w:rsid w:val="00E81972"/>
    <w:rsid w:val="00E827C6"/>
    <w:rsid w:val="00E83A19"/>
    <w:rsid w:val="00E83C86"/>
    <w:rsid w:val="00E848EB"/>
    <w:rsid w:val="00E90095"/>
    <w:rsid w:val="00E903BB"/>
    <w:rsid w:val="00E917E8"/>
    <w:rsid w:val="00E91C64"/>
    <w:rsid w:val="00E95305"/>
    <w:rsid w:val="00E95DF4"/>
    <w:rsid w:val="00E9653B"/>
    <w:rsid w:val="00EA08F0"/>
    <w:rsid w:val="00EA15B8"/>
    <w:rsid w:val="00EA22C8"/>
    <w:rsid w:val="00EA2D3C"/>
    <w:rsid w:val="00EA49DA"/>
    <w:rsid w:val="00EA5B63"/>
    <w:rsid w:val="00EA7470"/>
    <w:rsid w:val="00EA78BA"/>
    <w:rsid w:val="00EA7C5B"/>
    <w:rsid w:val="00EB07F2"/>
    <w:rsid w:val="00EB0E4A"/>
    <w:rsid w:val="00EB1332"/>
    <w:rsid w:val="00EB2092"/>
    <w:rsid w:val="00EB32D5"/>
    <w:rsid w:val="00EB375A"/>
    <w:rsid w:val="00EB3BE1"/>
    <w:rsid w:val="00EB65EF"/>
    <w:rsid w:val="00EB6817"/>
    <w:rsid w:val="00EB6AE9"/>
    <w:rsid w:val="00EC1306"/>
    <w:rsid w:val="00EC13DA"/>
    <w:rsid w:val="00EC1547"/>
    <w:rsid w:val="00EC1A05"/>
    <w:rsid w:val="00EC1E64"/>
    <w:rsid w:val="00EC20ED"/>
    <w:rsid w:val="00EC2D44"/>
    <w:rsid w:val="00EC3798"/>
    <w:rsid w:val="00EC3B33"/>
    <w:rsid w:val="00EC3C6F"/>
    <w:rsid w:val="00EC40F6"/>
    <w:rsid w:val="00EC4379"/>
    <w:rsid w:val="00EC46C0"/>
    <w:rsid w:val="00EC5600"/>
    <w:rsid w:val="00EC5A57"/>
    <w:rsid w:val="00EC6340"/>
    <w:rsid w:val="00EC72E0"/>
    <w:rsid w:val="00ED11E1"/>
    <w:rsid w:val="00ED27BD"/>
    <w:rsid w:val="00ED2DC5"/>
    <w:rsid w:val="00ED330A"/>
    <w:rsid w:val="00ED5A22"/>
    <w:rsid w:val="00ED64D7"/>
    <w:rsid w:val="00ED6594"/>
    <w:rsid w:val="00ED6BBC"/>
    <w:rsid w:val="00ED6E01"/>
    <w:rsid w:val="00ED7359"/>
    <w:rsid w:val="00ED7990"/>
    <w:rsid w:val="00EE0996"/>
    <w:rsid w:val="00EE09FD"/>
    <w:rsid w:val="00EE1A7C"/>
    <w:rsid w:val="00EE1F3C"/>
    <w:rsid w:val="00EE4A72"/>
    <w:rsid w:val="00EE65D7"/>
    <w:rsid w:val="00EE6BE3"/>
    <w:rsid w:val="00EE6EAB"/>
    <w:rsid w:val="00EE7416"/>
    <w:rsid w:val="00EE7F89"/>
    <w:rsid w:val="00EE7FEC"/>
    <w:rsid w:val="00EF192C"/>
    <w:rsid w:val="00EF324F"/>
    <w:rsid w:val="00EF347C"/>
    <w:rsid w:val="00EF35CC"/>
    <w:rsid w:val="00EF631F"/>
    <w:rsid w:val="00EF67B4"/>
    <w:rsid w:val="00EF6CC3"/>
    <w:rsid w:val="00EF7C13"/>
    <w:rsid w:val="00F00334"/>
    <w:rsid w:val="00F029B6"/>
    <w:rsid w:val="00F02DFB"/>
    <w:rsid w:val="00F04F7A"/>
    <w:rsid w:val="00F058BB"/>
    <w:rsid w:val="00F061AE"/>
    <w:rsid w:val="00F06C43"/>
    <w:rsid w:val="00F0768F"/>
    <w:rsid w:val="00F12FD9"/>
    <w:rsid w:val="00F13FF2"/>
    <w:rsid w:val="00F1457B"/>
    <w:rsid w:val="00F17DF8"/>
    <w:rsid w:val="00F211DA"/>
    <w:rsid w:val="00F21BA1"/>
    <w:rsid w:val="00F22FC2"/>
    <w:rsid w:val="00F23DEB"/>
    <w:rsid w:val="00F241FB"/>
    <w:rsid w:val="00F25B43"/>
    <w:rsid w:val="00F26C1F"/>
    <w:rsid w:val="00F270E8"/>
    <w:rsid w:val="00F27B2E"/>
    <w:rsid w:val="00F301BF"/>
    <w:rsid w:val="00F302F6"/>
    <w:rsid w:val="00F30C95"/>
    <w:rsid w:val="00F3167E"/>
    <w:rsid w:val="00F318BB"/>
    <w:rsid w:val="00F325DF"/>
    <w:rsid w:val="00F3264F"/>
    <w:rsid w:val="00F32E84"/>
    <w:rsid w:val="00F33912"/>
    <w:rsid w:val="00F341B8"/>
    <w:rsid w:val="00F365DB"/>
    <w:rsid w:val="00F377DC"/>
    <w:rsid w:val="00F37902"/>
    <w:rsid w:val="00F40E57"/>
    <w:rsid w:val="00F40EEE"/>
    <w:rsid w:val="00F4101E"/>
    <w:rsid w:val="00F410FD"/>
    <w:rsid w:val="00F41A7D"/>
    <w:rsid w:val="00F420A4"/>
    <w:rsid w:val="00F433AE"/>
    <w:rsid w:val="00F43660"/>
    <w:rsid w:val="00F438F9"/>
    <w:rsid w:val="00F43C19"/>
    <w:rsid w:val="00F43E1C"/>
    <w:rsid w:val="00F44108"/>
    <w:rsid w:val="00F4665A"/>
    <w:rsid w:val="00F478CD"/>
    <w:rsid w:val="00F50A23"/>
    <w:rsid w:val="00F5130A"/>
    <w:rsid w:val="00F515E2"/>
    <w:rsid w:val="00F521C0"/>
    <w:rsid w:val="00F5227C"/>
    <w:rsid w:val="00F54C31"/>
    <w:rsid w:val="00F54C57"/>
    <w:rsid w:val="00F554E0"/>
    <w:rsid w:val="00F55E66"/>
    <w:rsid w:val="00F566DB"/>
    <w:rsid w:val="00F57F06"/>
    <w:rsid w:val="00F57F5F"/>
    <w:rsid w:val="00F60546"/>
    <w:rsid w:val="00F60A99"/>
    <w:rsid w:val="00F6133F"/>
    <w:rsid w:val="00F61A02"/>
    <w:rsid w:val="00F6226D"/>
    <w:rsid w:val="00F6391A"/>
    <w:rsid w:val="00F6401C"/>
    <w:rsid w:val="00F6519C"/>
    <w:rsid w:val="00F6707C"/>
    <w:rsid w:val="00F67D00"/>
    <w:rsid w:val="00F70AC3"/>
    <w:rsid w:val="00F70D78"/>
    <w:rsid w:val="00F70DCE"/>
    <w:rsid w:val="00F71FD4"/>
    <w:rsid w:val="00F72DCE"/>
    <w:rsid w:val="00F75030"/>
    <w:rsid w:val="00F771C8"/>
    <w:rsid w:val="00F773C4"/>
    <w:rsid w:val="00F80EEA"/>
    <w:rsid w:val="00F8277A"/>
    <w:rsid w:val="00F82869"/>
    <w:rsid w:val="00F83F58"/>
    <w:rsid w:val="00F84D17"/>
    <w:rsid w:val="00F85014"/>
    <w:rsid w:val="00F859EC"/>
    <w:rsid w:val="00F861AE"/>
    <w:rsid w:val="00F8631F"/>
    <w:rsid w:val="00F86A77"/>
    <w:rsid w:val="00F90700"/>
    <w:rsid w:val="00F90836"/>
    <w:rsid w:val="00F90AEC"/>
    <w:rsid w:val="00F90CAD"/>
    <w:rsid w:val="00F91274"/>
    <w:rsid w:val="00F91EB3"/>
    <w:rsid w:val="00F94700"/>
    <w:rsid w:val="00F95BB9"/>
    <w:rsid w:val="00F95FB0"/>
    <w:rsid w:val="00F964E0"/>
    <w:rsid w:val="00F97609"/>
    <w:rsid w:val="00FA12A2"/>
    <w:rsid w:val="00FA1A07"/>
    <w:rsid w:val="00FA20D8"/>
    <w:rsid w:val="00FA2BAD"/>
    <w:rsid w:val="00FA3A59"/>
    <w:rsid w:val="00FA4F36"/>
    <w:rsid w:val="00FA5422"/>
    <w:rsid w:val="00FA55BD"/>
    <w:rsid w:val="00FA5FCE"/>
    <w:rsid w:val="00FA77D3"/>
    <w:rsid w:val="00FA782A"/>
    <w:rsid w:val="00FB0938"/>
    <w:rsid w:val="00FB1C78"/>
    <w:rsid w:val="00FB238C"/>
    <w:rsid w:val="00FB3FA7"/>
    <w:rsid w:val="00FB4200"/>
    <w:rsid w:val="00FB4CBD"/>
    <w:rsid w:val="00FB50AA"/>
    <w:rsid w:val="00FC13AA"/>
    <w:rsid w:val="00FC1412"/>
    <w:rsid w:val="00FC1953"/>
    <w:rsid w:val="00FC1A54"/>
    <w:rsid w:val="00FC23FC"/>
    <w:rsid w:val="00FC31A1"/>
    <w:rsid w:val="00FC3A89"/>
    <w:rsid w:val="00FC3EEB"/>
    <w:rsid w:val="00FC3EFB"/>
    <w:rsid w:val="00FC6757"/>
    <w:rsid w:val="00FC7092"/>
    <w:rsid w:val="00FC7170"/>
    <w:rsid w:val="00FC7478"/>
    <w:rsid w:val="00FC7861"/>
    <w:rsid w:val="00FC7BE0"/>
    <w:rsid w:val="00FD0AD1"/>
    <w:rsid w:val="00FD1A32"/>
    <w:rsid w:val="00FD1AB7"/>
    <w:rsid w:val="00FD2632"/>
    <w:rsid w:val="00FD35BF"/>
    <w:rsid w:val="00FD397D"/>
    <w:rsid w:val="00FD3AF6"/>
    <w:rsid w:val="00FD548B"/>
    <w:rsid w:val="00FD74D7"/>
    <w:rsid w:val="00FE07CA"/>
    <w:rsid w:val="00FE1DBB"/>
    <w:rsid w:val="00FE237B"/>
    <w:rsid w:val="00FE3090"/>
    <w:rsid w:val="00FE4B31"/>
    <w:rsid w:val="00FE4DF4"/>
    <w:rsid w:val="00FE5AB2"/>
    <w:rsid w:val="00FE5C12"/>
    <w:rsid w:val="00FE5DC9"/>
    <w:rsid w:val="00FE6081"/>
    <w:rsid w:val="00FE69D3"/>
    <w:rsid w:val="00FE79C8"/>
    <w:rsid w:val="00FF0657"/>
    <w:rsid w:val="00FF0B85"/>
    <w:rsid w:val="00FF17B4"/>
    <w:rsid w:val="00FF2211"/>
    <w:rsid w:val="00FF23DC"/>
    <w:rsid w:val="00FF2564"/>
    <w:rsid w:val="00FF2ED9"/>
    <w:rsid w:val="00FF3E63"/>
    <w:rsid w:val="00FF4664"/>
    <w:rsid w:val="00FF4F04"/>
    <w:rsid w:val="00FF5143"/>
    <w:rsid w:val="00FF52BD"/>
    <w:rsid w:val="00FF6C8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DF51A6"/>
  <w15:docId w15:val="{E8A8BD5D-64F8-4AED-83ED-53BE99900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1">
    <w:lsdException w:name="heading 1" w:uiPriority="9" w:qFormat="1"/>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uiPriority="63"/>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B78"/>
    <w:pPr>
      <w:spacing w:line="276" w:lineRule="auto"/>
      <w:jc w:val="center"/>
    </w:pPr>
    <w:rPr>
      <w:sz w:val="22"/>
      <w:szCs w:val="22"/>
      <w:lang w:val="pt-BR"/>
    </w:rPr>
  </w:style>
  <w:style w:type="paragraph" w:styleId="Heading1">
    <w:name w:val="heading 1"/>
    <w:basedOn w:val="Normal"/>
    <w:next w:val="Normal"/>
    <w:link w:val="Heading1Char"/>
    <w:uiPriority w:val="9"/>
    <w:qFormat/>
    <w:rsid w:val="008F5AB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5AB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5ABA"/>
    <w:rPr>
      <w:rFonts w:asciiTheme="majorHAnsi" w:eastAsiaTheme="majorEastAsia" w:hAnsiTheme="majorHAnsi" w:cstheme="majorBidi"/>
      <w:b/>
      <w:bCs/>
      <w:color w:val="365F91" w:themeColor="accent1" w:themeShade="BF"/>
      <w:sz w:val="28"/>
      <w:szCs w:val="28"/>
      <w:lang w:val="pt-BR"/>
    </w:rPr>
  </w:style>
  <w:style w:type="character" w:customStyle="1" w:styleId="Heading2Char">
    <w:name w:val="Heading 2 Char"/>
    <w:basedOn w:val="DefaultParagraphFont"/>
    <w:link w:val="Heading2"/>
    <w:uiPriority w:val="9"/>
    <w:rsid w:val="008F5ABA"/>
    <w:rPr>
      <w:rFonts w:asciiTheme="majorHAnsi" w:eastAsiaTheme="majorEastAsia" w:hAnsiTheme="majorHAnsi" w:cstheme="majorBidi"/>
      <w:b/>
      <w:bCs/>
      <w:color w:val="4F81BD" w:themeColor="accent1"/>
      <w:sz w:val="26"/>
      <w:szCs w:val="26"/>
      <w:lang w:val="pt-BR"/>
    </w:rPr>
  </w:style>
  <w:style w:type="paragraph" w:customStyle="1" w:styleId="ListaColorida-nfase11">
    <w:name w:val="Lista Colorida - Ênfase 11"/>
    <w:basedOn w:val="Normal"/>
    <w:uiPriority w:val="34"/>
    <w:qFormat/>
    <w:rsid w:val="00AF0748"/>
    <w:pPr>
      <w:ind w:left="720"/>
      <w:contextualSpacing/>
    </w:pPr>
  </w:style>
  <w:style w:type="character" w:styleId="CommentReference">
    <w:name w:val="annotation reference"/>
    <w:basedOn w:val="DefaultParagraphFont"/>
    <w:uiPriority w:val="99"/>
    <w:semiHidden/>
    <w:unhideWhenUsed/>
    <w:rsid w:val="00FB22B8"/>
    <w:rPr>
      <w:sz w:val="16"/>
      <w:szCs w:val="16"/>
    </w:rPr>
  </w:style>
  <w:style w:type="paragraph" w:styleId="CommentText">
    <w:name w:val="annotation text"/>
    <w:basedOn w:val="Normal"/>
    <w:link w:val="CommentTextChar"/>
    <w:uiPriority w:val="99"/>
    <w:unhideWhenUsed/>
    <w:rsid w:val="00FB22B8"/>
    <w:pPr>
      <w:spacing w:line="240" w:lineRule="auto"/>
    </w:pPr>
    <w:rPr>
      <w:sz w:val="20"/>
      <w:szCs w:val="20"/>
    </w:rPr>
  </w:style>
  <w:style w:type="character" w:customStyle="1" w:styleId="CommentTextChar">
    <w:name w:val="Comment Text Char"/>
    <w:basedOn w:val="DefaultParagraphFont"/>
    <w:link w:val="CommentText"/>
    <w:uiPriority w:val="99"/>
    <w:rsid w:val="00FB22B8"/>
    <w:rPr>
      <w:sz w:val="20"/>
      <w:szCs w:val="20"/>
      <w:lang w:val="pt-BR"/>
    </w:rPr>
  </w:style>
  <w:style w:type="paragraph" w:styleId="CommentSubject">
    <w:name w:val="annotation subject"/>
    <w:basedOn w:val="CommentText"/>
    <w:next w:val="CommentText"/>
    <w:link w:val="CommentSubjectChar"/>
    <w:uiPriority w:val="99"/>
    <w:semiHidden/>
    <w:unhideWhenUsed/>
    <w:rsid w:val="00FB22B8"/>
    <w:rPr>
      <w:b/>
      <w:bCs/>
    </w:rPr>
  </w:style>
  <w:style w:type="character" w:customStyle="1" w:styleId="CommentSubjectChar">
    <w:name w:val="Comment Subject Char"/>
    <w:basedOn w:val="CommentTextChar"/>
    <w:link w:val="CommentSubject"/>
    <w:uiPriority w:val="99"/>
    <w:semiHidden/>
    <w:rsid w:val="00FB22B8"/>
    <w:rPr>
      <w:b/>
      <w:bCs/>
      <w:sz w:val="20"/>
      <w:szCs w:val="20"/>
      <w:lang w:val="pt-BR"/>
    </w:rPr>
  </w:style>
  <w:style w:type="paragraph" w:styleId="BalloonText">
    <w:name w:val="Balloon Text"/>
    <w:basedOn w:val="Normal"/>
    <w:link w:val="BalloonTextChar"/>
    <w:uiPriority w:val="99"/>
    <w:semiHidden/>
    <w:unhideWhenUsed/>
    <w:rsid w:val="00FB22B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2B8"/>
    <w:rPr>
      <w:rFonts w:ascii="Tahoma" w:hAnsi="Tahoma" w:cs="Tahoma"/>
      <w:sz w:val="16"/>
      <w:szCs w:val="16"/>
      <w:lang w:val="pt-BR"/>
    </w:rPr>
  </w:style>
  <w:style w:type="paragraph" w:styleId="PlainText">
    <w:name w:val="Plain Text"/>
    <w:basedOn w:val="Normal"/>
    <w:link w:val="PlainTextChar"/>
    <w:uiPriority w:val="99"/>
    <w:unhideWhenUsed/>
    <w:rsid w:val="00FB22B8"/>
    <w:pPr>
      <w:spacing w:line="240" w:lineRule="auto"/>
      <w:jc w:val="left"/>
    </w:pPr>
    <w:rPr>
      <w:rFonts w:ascii="Consolas" w:hAnsi="Consolas"/>
      <w:sz w:val="21"/>
      <w:szCs w:val="21"/>
      <w:lang w:val="en-US"/>
    </w:rPr>
  </w:style>
  <w:style w:type="character" w:customStyle="1" w:styleId="PlainTextChar">
    <w:name w:val="Plain Text Char"/>
    <w:basedOn w:val="DefaultParagraphFont"/>
    <w:link w:val="PlainText"/>
    <w:uiPriority w:val="99"/>
    <w:rsid w:val="00FB22B8"/>
    <w:rPr>
      <w:rFonts w:ascii="Consolas" w:eastAsia="Calibri" w:hAnsi="Consolas" w:cs="Times New Roman"/>
      <w:sz w:val="21"/>
      <w:szCs w:val="21"/>
    </w:rPr>
  </w:style>
  <w:style w:type="table" w:styleId="TableGrid">
    <w:name w:val="Table Grid"/>
    <w:basedOn w:val="TableNormal"/>
    <w:uiPriority w:val="59"/>
    <w:rsid w:val="007101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5">
    <w:name w:val="Colorful List Accent 5"/>
    <w:basedOn w:val="TableNormal"/>
    <w:uiPriority w:val="63"/>
    <w:rsid w:val="002808DA"/>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9E0995"/>
    <w:pPr>
      <w:tabs>
        <w:tab w:val="center" w:pos="4419"/>
        <w:tab w:val="right" w:pos="8838"/>
      </w:tabs>
    </w:pPr>
  </w:style>
  <w:style w:type="character" w:customStyle="1" w:styleId="HeaderChar">
    <w:name w:val="Header Char"/>
    <w:basedOn w:val="DefaultParagraphFont"/>
    <w:link w:val="Header"/>
    <w:uiPriority w:val="99"/>
    <w:rsid w:val="009E0995"/>
    <w:rPr>
      <w:sz w:val="22"/>
      <w:szCs w:val="22"/>
      <w:lang w:val="pt-BR"/>
    </w:rPr>
  </w:style>
  <w:style w:type="paragraph" w:styleId="Footer">
    <w:name w:val="footer"/>
    <w:basedOn w:val="Normal"/>
    <w:link w:val="FooterChar"/>
    <w:uiPriority w:val="99"/>
    <w:unhideWhenUsed/>
    <w:rsid w:val="009E0995"/>
    <w:pPr>
      <w:tabs>
        <w:tab w:val="center" w:pos="4419"/>
        <w:tab w:val="right" w:pos="8838"/>
      </w:tabs>
    </w:pPr>
  </w:style>
  <w:style w:type="character" w:customStyle="1" w:styleId="FooterChar">
    <w:name w:val="Footer Char"/>
    <w:basedOn w:val="DefaultParagraphFont"/>
    <w:link w:val="Footer"/>
    <w:uiPriority w:val="99"/>
    <w:rsid w:val="009E0995"/>
    <w:rPr>
      <w:sz w:val="22"/>
      <w:szCs w:val="22"/>
      <w:lang w:val="pt-BR"/>
    </w:rPr>
  </w:style>
  <w:style w:type="character" w:styleId="PlaceholderText">
    <w:name w:val="Placeholder Text"/>
    <w:basedOn w:val="DefaultParagraphFont"/>
    <w:uiPriority w:val="99"/>
    <w:semiHidden/>
    <w:rsid w:val="00BA2AF6"/>
    <w:rPr>
      <w:color w:val="808080"/>
    </w:rPr>
  </w:style>
  <w:style w:type="character" w:styleId="Hyperlink">
    <w:name w:val="Hyperlink"/>
    <w:basedOn w:val="DefaultParagraphFont"/>
    <w:uiPriority w:val="99"/>
    <w:unhideWhenUsed/>
    <w:rsid w:val="00DD663F"/>
    <w:rPr>
      <w:color w:val="0000FF" w:themeColor="hyperlink"/>
      <w:u w:val="single"/>
    </w:rPr>
  </w:style>
  <w:style w:type="paragraph" w:styleId="ListParagraph">
    <w:name w:val="List Paragraph"/>
    <w:basedOn w:val="Normal"/>
    <w:uiPriority w:val="34"/>
    <w:qFormat/>
    <w:rsid w:val="00DD663F"/>
    <w:pPr>
      <w:ind w:left="720"/>
      <w:contextualSpacing/>
    </w:pPr>
  </w:style>
  <w:style w:type="paragraph" w:styleId="TOC1">
    <w:name w:val="toc 1"/>
    <w:basedOn w:val="Normal"/>
    <w:next w:val="Normal"/>
    <w:autoRedefine/>
    <w:uiPriority w:val="39"/>
    <w:unhideWhenUsed/>
    <w:rsid w:val="008F5ABA"/>
    <w:pPr>
      <w:spacing w:after="100"/>
    </w:pPr>
  </w:style>
  <w:style w:type="paragraph" w:styleId="TOC2">
    <w:name w:val="toc 2"/>
    <w:basedOn w:val="Normal"/>
    <w:next w:val="Normal"/>
    <w:autoRedefine/>
    <w:uiPriority w:val="39"/>
    <w:unhideWhenUsed/>
    <w:rsid w:val="008F5ABA"/>
    <w:pPr>
      <w:spacing w:after="100"/>
      <w:ind w:left="220"/>
    </w:pPr>
  </w:style>
  <w:style w:type="character" w:styleId="FollowedHyperlink">
    <w:name w:val="FollowedHyperlink"/>
    <w:uiPriority w:val="99"/>
    <w:unhideWhenUsed/>
    <w:rsid w:val="00396EA5"/>
    <w:rPr>
      <w:color w:val="800080"/>
      <w:u w:val="single"/>
    </w:rPr>
  </w:style>
  <w:style w:type="numbering" w:customStyle="1" w:styleId="NoList1">
    <w:name w:val="No List1"/>
    <w:next w:val="NoList"/>
    <w:uiPriority w:val="99"/>
    <w:semiHidden/>
    <w:unhideWhenUsed/>
    <w:rsid w:val="00396EA5"/>
  </w:style>
  <w:style w:type="table" w:customStyle="1" w:styleId="TableGrid1">
    <w:name w:val="Table Grid1"/>
    <w:basedOn w:val="TableNormal"/>
    <w:next w:val="TableGrid"/>
    <w:uiPriority w:val="59"/>
    <w:rsid w:val="00396EA5"/>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96EA5"/>
  </w:style>
  <w:style w:type="table" w:customStyle="1" w:styleId="TableGrid2">
    <w:name w:val="Table Grid2"/>
    <w:basedOn w:val="TableNormal"/>
    <w:next w:val="TableGrid"/>
    <w:uiPriority w:val="59"/>
    <w:rsid w:val="00396EA5"/>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rsid w:val="00DD6531"/>
    <w:rPr>
      <w:sz w:val="22"/>
      <w:szCs w:val="22"/>
      <w:lang w:val="pt-BR"/>
    </w:rPr>
  </w:style>
  <w:style w:type="character" w:customStyle="1" w:styleId="apple-converted-space">
    <w:name w:val="apple-converted-space"/>
    <w:basedOn w:val="DefaultParagraphFont"/>
    <w:rsid w:val="002872D6"/>
  </w:style>
  <w:style w:type="character" w:customStyle="1" w:styleId="hithilite">
    <w:name w:val="hithilite"/>
    <w:basedOn w:val="DefaultParagraphFont"/>
    <w:rsid w:val="002872D6"/>
  </w:style>
  <w:style w:type="character" w:customStyle="1" w:styleId="label">
    <w:name w:val="label"/>
    <w:basedOn w:val="DefaultParagraphFont"/>
    <w:rsid w:val="002872D6"/>
  </w:style>
  <w:style w:type="character" w:customStyle="1" w:styleId="databold">
    <w:name w:val="data_bold"/>
    <w:basedOn w:val="DefaultParagraphFont"/>
    <w:rsid w:val="002872D6"/>
  </w:style>
  <w:style w:type="character" w:customStyle="1" w:styleId="googqs-tidbit">
    <w:name w:val="goog_qs-tidbit"/>
    <w:basedOn w:val="DefaultParagraphFont"/>
    <w:rsid w:val="002A5C92"/>
  </w:style>
  <w:style w:type="character" w:styleId="LineNumber">
    <w:name w:val="line number"/>
    <w:basedOn w:val="DefaultParagraphFont"/>
    <w:semiHidden/>
    <w:unhideWhenUsed/>
    <w:rsid w:val="00B132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854869">
      <w:bodyDiv w:val="1"/>
      <w:marLeft w:val="0"/>
      <w:marRight w:val="0"/>
      <w:marTop w:val="0"/>
      <w:marBottom w:val="0"/>
      <w:divBdr>
        <w:top w:val="none" w:sz="0" w:space="0" w:color="auto"/>
        <w:left w:val="none" w:sz="0" w:space="0" w:color="auto"/>
        <w:bottom w:val="none" w:sz="0" w:space="0" w:color="auto"/>
        <w:right w:val="none" w:sz="0" w:space="0" w:color="auto"/>
      </w:divBdr>
    </w:div>
    <w:div w:id="292709145">
      <w:bodyDiv w:val="1"/>
      <w:marLeft w:val="0"/>
      <w:marRight w:val="0"/>
      <w:marTop w:val="0"/>
      <w:marBottom w:val="0"/>
      <w:divBdr>
        <w:top w:val="none" w:sz="0" w:space="0" w:color="auto"/>
        <w:left w:val="none" w:sz="0" w:space="0" w:color="auto"/>
        <w:bottom w:val="none" w:sz="0" w:space="0" w:color="auto"/>
        <w:right w:val="none" w:sz="0" w:space="0" w:color="auto"/>
      </w:divBdr>
    </w:div>
    <w:div w:id="305479450">
      <w:bodyDiv w:val="1"/>
      <w:marLeft w:val="0"/>
      <w:marRight w:val="0"/>
      <w:marTop w:val="0"/>
      <w:marBottom w:val="0"/>
      <w:divBdr>
        <w:top w:val="none" w:sz="0" w:space="0" w:color="auto"/>
        <w:left w:val="none" w:sz="0" w:space="0" w:color="auto"/>
        <w:bottom w:val="none" w:sz="0" w:space="0" w:color="auto"/>
        <w:right w:val="none" w:sz="0" w:space="0" w:color="auto"/>
      </w:divBdr>
    </w:div>
    <w:div w:id="613437516">
      <w:bodyDiv w:val="1"/>
      <w:marLeft w:val="0"/>
      <w:marRight w:val="0"/>
      <w:marTop w:val="0"/>
      <w:marBottom w:val="0"/>
      <w:divBdr>
        <w:top w:val="none" w:sz="0" w:space="0" w:color="auto"/>
        <w:left w:val="none" w:sz="0" w:space="0" w:color="auto"/>
        <w:bottom w:val="none" w:sz="0" w:space="0" w:color="auto"/>
        <w:right w:val="none" w:sz="0" w:space="0" w:color="auto"/>
      </w:divBdr>
    </w:div>
    <w:div w:id="891887471">
      <w:bodyDiv w:val="1"/>
      <w:marLeft w:val="0"/>
      <w:marRight w:val="0"/>
      <w:marTop w:val="0"/>
      <w:marBottom w:val="0"/>
      <w:divBdr>
        <w:top w:val="none" w:sz="0" w:space="0" w:color="auto"/>
        <w:left w:val="none" w:sz="0" w:space="0" w:color="auto"/>
        <w:bottom w:val="none" w:sz="0" w:space="0" w:color="auto"/>
        <w:right w:val="none" w:sz="0" w:space="0" w:color="auto"/>
      </w:divBdr>
    </w:div>
    <w:div w:id="900867522">
      <w:bodyDiv w:val="1"/>
      <w:marLeft w:val="0"/>
      <w:marRight w:val="0"/>
      <w:marTop w:val="0"/>
      <w:marBottom w:val="0"/>
      <w:divBdr>
        <w:top w:val="none" w:sz="0" w:space="0" w:color="auto"/>
        <w:left w:val="none" w:sz="0" w:space="0" w:color="auto"/>
        <w:bottom w:val="none" w:sz="0" w:space="0" w:color="auto"/>
        <w:right w:val="none" w:sz="0" w:space="0" w:color="auto"/>
      </w:divBdr>
    </w:div>
    <w:div w:id="933515740">
      <w:bodyDiv w:val="1"/>
      <w:marLeft w:val="0"/>
      <w:marRight w:val="0"/>
      <w:marTop w:val="0"/>
      <w:marBottom w:val="0"/>
      <w:divBdr>
        <w:top w:val="none" w:sz="0" w:space="0" w:color="auto"/>
        <w:left w:val="none" w:sz="0" w:space="0" w:color="auto"/>
        <w:bottom w:val="none" w:sz="0" w:space="0" w:color="auto"/>
        <w:right w:val="none" w:sz="0" w:space="0" w:color="auto"/>
      </w:divBdr>
    </w:div>
    <w:div w:id="954099779">
      <w:bodyDiv w:val="1"/>
      <w:marLeft w:val="0"/>
      <w:marRight w:val="0"/>
      <w:marTop w:val="0"/>
      <w:marBottom w:val="0"/>
      <w:divBdr>
        <w:top w:val="none" w:sz="0" w:space="0" w:color="auto"/>
        <w:left w:val="none" w:sz="0" w:space="0" w:color="auto"/>
        <w:bottom w:val="none" w:sz="0" w:space="0" w:color="auto"/>
        <w:right w:val="none" w:sz="0" w:space="0" w:color="auto"/>
      </w:divBdr>
      <w:divsChild>
        <w:div w:id="223414727">
          <w:marLeft w:val="0"/>
          <w:marRight w:val="0"/>
          <w:marTop w:val="0"/>
          <w:marBottom w:val="0"/>
          <w:divBdr>
            <w:top w:val="none" w:sz="0" w:space="0" w:color="auto"/>
            <w:left w:val="none" w:sz="0" w:space="0" w:color="auto"/>
            <w:bottom w:val="none" w:sz="0" w:space="0" w:color="auto"/>
            <w:right w:val="none" w:sz="0" w:space="0" w:color="auto"/>
          </w:divBdr>
        </w:div>
        <w:div w:id="833490346">
          <w:marLeft w:val="0"/>
          <w:marRight w:val="0"/>
          <w:marTop w:val="0"/>
          <w:marBottom w:val="0"/>
          <w:divBdr>
            <w:top w:val="none" w:sz="0" w:space="0" w:color="auto"/>
            <w:left w:val="none" w:sz="0" w:space="0" w:color="auto"/>
            <w:bottom w:val="none" w:sz="0" w:space="0" w:color="auto"/>
            <w:right w:val="none" w:sz="0" w:space="0" w:color="auto"/>
          </w:divBdr>
        </w:div>
        <w:div w:id="2023238676">
          <w:marLeft w:val="0"/>
          <w:marRight w:val="0"/>
          <w:marTop w:val="0"/>
          <w:marBottom w:val="0"/>
          <w:divBdr>
            <w:top w:val="none" w:sz="0" w:space="0" w:color="auto"/>
            <w:left w:val="none" w:sz="0" w:space="0" w:color="auto"/>
            <w:bottom w:val="none" w:sz="0" w:space="0" w:color="auto"/>
            <w:right w:val="none" w:sz="0" w:space="0" w:color="auto"/>
          </w:divBdr>
          <w:divsChild>
            <w:div w:id="214619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64889">
      <w:bodyDiv w:val="1"/>
      <w:marLeft w:val="0"/>
      <w:marRight w:val="0"/>
      <w:marTop w:val="0"/>
      <w:marBottom w:val="0"/>
      <w:divBdr>
        <w:top w:val="none" w:sz="0" w:space="0" w:color="auto"/>
        <w:left w:val="none" w:sz="0" w:space="0" w:color="auto"/>
        <w:bottom w:val="none" w:sz="0" w:space="0" w:color="auto"/>
        <w:right w:val="none" w:sz="0" w:space="0" w:color="auto"/>
      </w:divBdr>
    </w:div>
    <w:div w:id="1062021407">
      <w:bodyDiv w:val="1"/>
      <w:marLeft w:val="0"/>
      <w:marRight w:val="0"/>
      <w:marTop w:val="0"/>
      <w:marBottom w:val="0"/>
      <w:divBdr>
        <w:top w:val="none" w:sz="0" w:space="0" w:color="auto"/>
        <w:left w:val="none" w:sz="0" w:space="0" w:color="auto"/>
        <w:bottom w:val="none" w:sz="0" w:space="0" w:color="auto"/>
        <w:right w:val="none" w:sz="0" w:space="0" w:color="auto"/>
      </w:divBdr>
      <w:divsChild>
        <w:div w:id="412900210">
          <w:marLeft w:val="0"/>
          <w:marRight w:val="0"/>
          <w:marTop w:val="0"/>
          <w:marBottom w:val="0"/>
          <w:divBdr>
            <w:top w:val="none" w:sz="0" w:space="0" w:color="auto"/>
            <w:left w:val="none" w:sz="0" w:space="0" w:color="auto"/>
            <w:bottom w:val="none" w:sz="0" w:space="0" w:color="auto"/>
            <w:right w:val="none" w:sz="0" w:space="0" w:color="auto"/>
          </w:divBdr>
        </w:div>
        <w:div w:id="744717995">
          <w:marLeft w:val="0"/>
          <w:marRight w:val="0"/>
          <w:marTop w:val="0"/>
          <w:marBottom w:val="0"/>
          <w:divBdr>
            <w:top w:val="none" w:sz="0" w:space="0" w:color="auto"/>
            <w:left w:val="none" w:sz="0" w:space="0" w:color="auto"/>
            <w:bottom w:val="none" w:sz="0" w:space="0" w:color="auto"/>
            <w:right w:val="none" w:sz="0" w:space="0" w:color="auto"/>
          </w:divBdr>
          <w:divsChild>
            <w:div w:id="658770025">
              <w:marLeft w:val="0"/>
              <w:marRight w:val="0"/>
              <w:marTop w:val="0"/>
              <w:marBottom w:val="0"/>
              <w:divBdr>
                <w:top w:val="none" w:sz="0" w:space="0" w:color="auto"/>
                <w:left w:val="none" w:sz="0" w:space="0" w:color="auto"/>
                <w:bottom w:val="none" w:sz="0" w:space="0" w:color="auto"/>
                <w:right w:val="none" w:sz="0" w:space="0" w:color="auto"/>
              </w:divBdr>
            </w:div>
          </w:divsChild>
        </w:div>
        <w:div w:id="890262152">
          <w:marLeft w:val="0"/>
          <w:marRight w:val="0"/>
          <w:marTop w:val="0"/>
          <w:marBottom w:val="0"/>
          <w:divBdr>
            <w:top w:val="none" w:sz="0" w:space="0" w:color="auto"/>
            <w:left w:val="none" w:sz="0" w:space="0" w:color="auto"/>
            <w:bottom w:val="none" w:sz="0" w:space="0" w:color="auto"/>
            <w:right w:val="none" w:sz="0" w:space="0" w:color="auto"/>
          </w:divBdr>
        </w:div>
      </w:divsChild>
    </w:div>
    <w:div w:id="1654524854">
      <w:bodyDiv w:val="1"/>
      <w:marLeft w:val="0"/>
      <w:marRight w:val="0"/>
      <w:marTop w:val="0"/>
      <w:marBottom w:val="0"/>
      <w:divBdr>
        <w:top w:val="none" w:sz="0" w:space="0" w:color="auto"/>
        <w:left w:val="none" w:sz="0" w:space="0" w:color="auto"/>
        <w:bottom w:val="none" w:sz="0" w:space="0" w:color="auto"/>
        <w:right w:val="none" w:sz="0" w:space="0" w:color="auto"/>
      </w:divBdr>
    </w:div>
    <w:div w:id="1804151034">
      <w:bodyDiv w:val="1"/>
      <w:marLeft w:val="0"/>
      <w:marRight w:val="0"/>
      <w:marTop w:val="0"/>
      <w:marBottom w:val="0"/>
      <w:divBdr>
        <w:top w:val="none" w:sz="0" w:space="0" w:color="auto"/>
        <w:left w:val="none" w:sz="0" w:space="0" w:color="auto"/>
        <w:bottom w:val="none" w:sz="0" w:space="0" w:color="auto"/>
        <w:right w:val="none" w:sz="0" w:space="0" w:color="auto"/>
      </w:divBdr>
    </w:div>
    <w:div w:id="1805348267">
      <w:bodyDiv w:val="1"/>
      <w:marLeft w:val="0"/>
      <w:marRight w:val="0"/>
      <w:marTop w:val="0"/>
      <w:marBottom w:val="0"/>
      <w:divBdr>
        <w:top w:val="none" w:sz="0" w:space="0" w:color="auto"/>
        <w:left w:val="none" w:sz="0" w:space="0" w:color="auto"/>
        <w:bottom w:val="none" w:sz="0" w:space="0" w:color="auto"/>
        <w:right w:val="none" w:sz="0" w:space="0" w:color="auto"/>
      </w:divBdr>
    </w:div>
    <w:div w:id="1934506243">
      <w:bodyDiv w:val="1"/>
      <w:marLeft w:val="0"/>
      <w:marRight w:val="0"/>
      <w:marTop w:val="0"/>
      <w:marBottom w:val="0"/>
      <w:divBdr>
        <w:top w:val="none" w:sz="0" w:space="0" w:color="auto"/>
        <w:left w:val="none" w:sz="0" w:space="0" w:color="auto"/>
        <w:bottom w:val="none" w:sz="0" w:space="0" w:color="auto"/>
        <w:right w:val="none" w:sz="0" w:space="0" w:color="auto"/>
      </w:divBdr>
    </w:div>
    <w:div w:id="2037656099">
      <w:bodyDiv w:val="1"/>
      <w:marLeft w:val="0"/>
      <w:marRight w:val="0"/>
      <w:marTop w:val="0"/>
      <w:marBottom w:val="0"/>
      <w:divBdr>
        <w:top w:val="none" w:sz="0" w:space="0" w:color="auto"/>
        <w:left w:val="none" w:sz="0" w:space="0" w:color="auto"/>
        <w:bottom w:val="none" w:sz="0" w:space="0" w:color="auto"/>
        <w:right w:val="none" w:sz="0" w:space="0" w:color="auto"/>
      </w:divBdr>
    </w:div>
    <w:div w:id="213228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g286@exeter.ac.uk" TargetMode="External"/><Relationship Id="rId13" Type="http://schemas.openxmlformats.org/officeDocument/2006/relationships/hyperlink" Target="http://www.acap.aq/acap-species" TargetMode="External"/><Relationship Id="rId18" Type="http://schemas.openxmlformats.org/officeDocument/2006/relationships/hyperlink" Target="http://notornis.osnz.org.nz/system/files/Notornis_37_2_146.pdf" TargetMode="External"/><Relationship Id="rId26" Type="http://schemas.openxmlformats.org/officeDocument/2006/relationships/hyperlink" Target="http://marineornithology.org/PDF/38_2/38_2_111-117.pdf" TargetMode="External"/><Relationship Id="rId39"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fishbull.noaa.gov/1043/gandini.pdf" TargetMode="External"/><Relationship Id="rId34" Type="http://schemas.openxmlformats.org/officeDocument/2006/relationships/hyperlink" Target="http://www.falklandsconservation.com/news/54-colour-marking-of-fledgling-black-browed-albatross" TargetMode="External"/><Relationship Id="rId42" Type="http://schemas.openxmlformats.org/officeDocument/2006/relationships/image" Target="media/image5.jp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dg286@exeter.ac.uk" TargetMode="External"/><Relationship Id="rId17" Type="http://schemas.openxmlformats.org/officeDocument/2006/relationships/hyperlink" Target="http://www.jstor.org/stable/25150393" TargetMode="External"/><Relationship Id="rId25" Type="http://schemas.openxmlformats.org/officeDocument/2006/relationships/hyperlink" Target="http://dx.doi.org/10.2307/4088827" TargetMode="External"/><Relationship Id="rId33" Type="http://schemas.openxmlformats.org/officeDocument/2006/relationships/hyperlink" Target="http://birdsmith.ca/papers/SmithMorgan_2005.pdf" TargetMode="External"/><Relationship Id="rId38" Type="http://schemas.openxmlformats.org/officeDocument/2006/relationships/image" Target="media/image1.jp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jstor.org/stable/40061809" TargetMode="External"/><Relationship Id="rId20" Type="http://schemas.openxmlformats.org/officeDocument/2006/relationships/hyperlink" Target="http://www.seabirdtracking.org/sites/default/files/trackingoceanwanderers_tcm9-200236.pdf" TargetMode="External"/><Relationship Id="rId29" Type="http://schemas.openxmlformats.org/officeDocument/2006/relationships/hyperlink" Target="http://www.doc.govt.nz/documents/science-and-technical/DSIS28.pdf" TargetMode="External"/><Relationship Id="rId41"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votier@exeter.ac.uk" TargetMode="External"/><Relationship Id="rId24" Type="http://schemas.openxmlformats.org/officeDocument/2006/relationships/hyperlink" Target="http://dx.doi.org/10.2989/AJMS.2009.31.2.7.879" TargetMode="External"/><Relationship Id="rId32" Type="http://schemas.openxmlformats.org/officeDocument/2006/relationships/hyperlink" Target="http://www.jstor.org/stable/4089350" TargetMode="External"/><Relationship Id="rId37" Type="http://schemas.openxmlformats.org/officeDocument/2006/relationships/hyperlink" Target="http://www.jstor.org/stable/3565767" TargetMode="External"/><Relationship Id="rId40" Type="http://schemas.openxmlformats.org/officeDocument/2006/relationships/image" Target="media/image3.png"/><Relationship Id="rId45"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acap.aq/acap-species" TargetMode="External"/><Relationship Id="rId23" Type="http://schemas.openxmlformats.org/officeDocument/2006/relationships/hyperlink" Target="http://www.jstor.org/stable/1368978" TargetMode="External"/><Relationship Id="rId28" Type="http://schemas.openxmlformats.org/officeDocument/2006/relationships/hyperlink" Target="http://www.doc.govt.nz/Documents/science-and-technical/casn294.pdf" TargetMode="External"/><Relationship Id="rId36" Type="http://schemas.openxmlformats.org/officeDocument/2006/relationships/hyperlink" Target="http://www.jstor.org/stable/3536837" TargetMode="External"/><Relationship Id="rId10" Type="http://schemas.openxmlformats.org/officeDocument/2006/relationships/hyperlink" Target="mailto:s.b.townley@exeter.ac.uk" TargetMode="External"/><Relationship Id="rId19" Type="http://schemas.openxmlformats.org/officeDocument/2006/relationships/hyperlink" Target="http://dx.doi.org/10.1017/S0959270900000708" TargetMode="External"/><Relationship Id="rId31" Type="http://schemas.openxmlformats.org/officeDocument/2006/relationships/hyperlink" Target="http://doc.govt.nz/documents/science-and-technical/DSIS96.pdf" TargetMode="External"/><Relationship Id="rId44"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mailto:raphil@bas.ac.uk" TargetMode="External"/><Relationship Id="rId14" Type="http://schemas.openxmlformats.org/officeDocument/2006/relationships/hyperlink" Target="http://www.acap.aq/acap-species" TargetMode="External"/><Relationship Id="rId22" Type="http://schemas.openxmlformats.org/officeDocument/2006/relationships/hyperlink" Target="http://www.jstor.org/stable/1370065" TargetMode="External"/><Relationship Id="rId27" Type="http://schemas.openxmlformats.org/officeDocument/2006/relationships/hyperlink" Target="http://www.R-project.org/" TargetMode="External"/><Relationship Id="rId30" Type="http://schemas.openxmlformats.org/officeDocument/2006/relationships/hyperlink" Target="http://www.doc.govt.nz/documents/science-and-technical/dsis155.pdf" TargetMode="External"/><Relationship Id="rId35" Type="http://schemas.openxmlformats.org/officeDocument/2006/relationships/hyperlink" Target="http://www.doc.govt.nz/Documents/science-and-technical/dmcs6entire.pdf" TargetMode="External"/><Relationship Id="rId43" Type="http://schemas.openxmlformats.org/officeDocument/2006/relationships/image" Target="media/image6.jpg"/><Relationship Id="rId48"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ED4E42-3372-4A26-B4AD-C8CF84E61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11477</Words>
  <Characters>65424</Characters>
  <Application>Microsoft Office Word</Application>
  <DocSecurity>0</DocSecurity>
  <Lines>545</Lines>
  <Paragraphs>153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76748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Ayrton</dc:creator>
  <cp:lastModifiedBy>Snook, Lee</cp:lastModifiedBy>
  <cp:revision>4</cp:revision>
  <cp:lastPrinted>2014-06-02T15:08:00Z</cp:lastPrinted>
  <dcterms:created xsi:type="dcterms:W3CDTF">2017-02-13T16:27:00Z</dcterms:created>
  <dcterms:modified xsi:type="dcterms:W3CDTF">2017-02-13T16:28:00Z</dcterms:modified>
</cp:coreProperties>
</file>