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4308" w14:textId="77777777" w:rsidR="00A50D53" w:rsidRPr="003F58DB" w:rsidRDefault="00A50D53" w:rsidP="003F58DB">
      <w:pPr>
        <w:spacing w:after="0" w:line="480" w:lineRule="auto"/>
        <w:jc w:val="center"/>
        <w:rPr>
          <w:rFonts w:ascii="Times New Roman" w:eastAsia="Times New Roman" w:hAnsi="Times New Roman" w:cs="Times New Roman"/>
          <w:sz w:val="24"/>
          <w:szCs w:val="24"/>
          <w:lang w:val="en-US"/>
        </w:rPr>
      </w:pPr>
      <w:r w:rsidRPr="003F58DB">
        <w:rPr>
          <w:rFonts w:ascii="Times New Roman" w:eastAsia="Times New Roman" w:hAnsi="Times New Roman" w:cs="Times New Roman"/>
          <w:sz w:val="24"/>
          <w:szCs w:val="24"/>
          <w:lang w:val="en-US"/>
        </w:rPr>
        <w:t xml:space="preserve">Running head: </w:t>
      </w:r>
      <w:r w:rsidRPr="003F58DB">
        <w:rPr>
          <w:rFonts w:ascii="Times New Roman" w:eastAsia="Times New Roman" w:hAnsi="Times New Roman" w:cs="Times New Roman"/>
          <w:i/>
          <w:iCs/>
          <w:sz w:val="24"/>
          <w:szCs w:val="24"/>
          <w:lang w:val="en-US"/>
        </w:rPr>
        <w:t>SOCIAL IDENTITY AND POSTPARTUM MENTAL HEALTH</w:t>
      </w:r>
    </w:p>
    <w:p w14:paraId="52368D15" w14:textId="77777777" w:rsidR="00A50D53" w:rsidRPr="003F58DB" w:rsidRDefault="00A50D53" w:rsidP="003F58DB">
      <w:pPr>
        <w:spacing w:after="0" w:line="480" w:lineRule="auto"/>
        <w:jc w:val="center"/>
        <w:rPr>
          <w:rFonts w:ascii="Times New Roman" w:eastAsia="Times New Roman" w:hAnsi="Times New Roman" w:cs="Times New Roman"/>
          <w:sz w:val="24"/>
          <w:szCs w:val="24"/>
          <w:lang w:val="en-US"/>
        </w:rPr>
      </w:pPr>
    </w:p>
    <w:p w14:paraId="62BE4B4E" w14:textId="45047E5F" w:rsidR="00A50D53" w:rsidRPr="003F58DB" w:rsidRDefault="00A50D53" w:rsidP="003F58DB">
      <w:pPr>
        <w:spacing w:after="0" w:line="480" w:lineRule="auto"/>
        <w:jc w:val="center"/>
        <w:rPr>
          <w:rFonts w:ascii="Times New Roman" w:eastAsia="Times New Roman" w:hAnsi="Times New Roman" w:cs="Times New Roman"/>
          <w:b/>
          <w:bCs/>
          <w:sz w:val="24"/>
          <w:szCs w:val="24"/>
          <w:lang w:val="en-US"/>
        </w:rPr>
      </w:pPr>
      <w:r w:rsidRPr="003F58DB">
        <w:rPr>
          <w:rFonts w:ascii="Times New Roman" w:eastAsia="Times New Roman" w:hAnsi="Times New Roman" w:cs="Times New Roman"/>
          <w:b/>
          <w:bCs/>
          <w:sz w:val="24"/>
          <w:szCs w:val="24"/>
          <w:lang w:val="en-US"/>
        </w:rPr>
        <w:t>Los</w:t>
      </w:r>
      <w:r w:rsidR="002A2A5A" w:rsidRPr="003F58DB">
        <w:rPr>
          <w:rFonts w:ascii="Times New Roman" w:eastAsia="Times New Roman" w:hAnsi="Times New Roman" w:cs="Times New Roman"/>
          <w:b/>
          <w:bCs/>
          <w:sz w:val="24"/>
          <w:szCs w:val="24"/>
          <w:lang w:val="en-US"/>
        </w:rPr>
        <w:t xml:space="preserve">s of group memberships predicts </w:t>
      </w:r>
      <w:r w:rsidRPr="003F58DB">
        <w:rPr>
          <w:rFonts w:ascii="Times New Roman" w:eastAsia="Times New Roman" w:hAnsi="Times New Roman" w:cs="Times New Roman"/>
          <w:b/>
          <w:bCs/>
          <w:sz w:val="24"/>
          <w:szCs w:val="24"/>
          <w:lang w:val="en-US"/>
        </w:rPr>
        <w:t>depression in postpartum mothers</w:t>
      </w:r>
    </w:p>
    <w:p w14:paraId="395BE499" w14:textId="77777777" w:rsidR="00A50D53" w:rsidRPr="003F58DB" w:rsidRDefault="00A50D53" w:rsidP="003F58DB">
      <w:pPr>
        <w:spacing w:after="0" w:line="480" w:lineRule="auto"/>
        <w:rPr>
          <w:rFonts w:ascii="Times New Roman" w:eastAsia="Times New Roman" w:hAnsi="Times New Roman" w:cs="Times New Roman"/>
          <w:sz w:val="24"/>
          <w:szCs w:val="24"/>
          <w:lang w:val="en-US"/>
        </w:rPr>
      </w:pPr>
    </w:p>
    <w:p w14:paraId="155DA5B0" w14:textId="77777777" w:rsidR="00A50D53" w:rsidRPr="003F58DB" w:rsidRDefault="00A50D53" w:rsidP="00360650">
      <w:pPr>
        <w:spacing w:after="0" w:line="480" w:lineRule="auto"/>
        <w:rPr>
          <w:rFonts w:ascii="Times New Roman" w:eastAsia="Times New Roman" w:hAnsi="Times New Roman" w:cs="Times New Roman"/>
          <w:sz w:val="24"/>
          <w:szCs w:val="24"/>
          <w:lang w:val="en-US"/>
        </w:rPr>
      </w:pPr>
      <w:r w:rsidRPr="003F58DB">
        <w:rPr>
          <w:rFonts w:ascii="Times New Roman" w:eastAsia="Times New Roman" w:hAnsi="Times New Roman" w:cs="Times New Roman"/>
          <w:sz w:val="24"/>
          <w:szCs w:val="24"/>
          <w:lang w:val="en-US"/>
        </w:rPr>
        <w:t>Magen Seymour-Smith</w:t>
      </w:r>
      <w:r w:rsidRPr="003F58DB">
        <w:rPr>
          <w:rFonts w:ascii="Times New Roman" w:eastAsia="Times New Roman" w:hAnsi="Times New Roman" w:cs="Times New Roman"/>
          <w:sz w:val="24"/>
          <w:szCs w:val="24"/>
          <w:vertAlign w:val="superscript"/>
          <w:lang w:val="en-US"/>
        </w:rPr>
        <w:t>1</w:t>
      </w:r>
      <w:r w:rsidRPr="003F58DB">
        <w:rPr>
          <w:rFonts w:ascii="Times New Roman" w:eastAsia="Times New Roman" w:hAnsi="Times New Roman" w:cs="Times New Roman"/>
          <w:sz w:val="24"/>
          <w:szCs w:val="24"/>
          <w:lang w:val="en-US"/>
        </w:rPr>
        <w:t>, Tegan Cruwys</w:t>
      </w:r>
      <w:r w:rsidRPr="003F58DB">
        <w:rPr>
          <w:rFonts w:ascii="Times New Roman" w:eastAsia="Times New Roman" w:hAnsi="Times New Roman" w:cs="Times New Roman"/>
          <w:sz w:val="24"/>
          <w:szCs w:val="24"/>
          <w:vertAlign w:val="superscript"/>
          <w:lang w:val="en-US"/>
        </w:rPr>
        <w:t>1</w:t>
      </w:r>
      <w:r w:rsidRPr="003F58DB">
        <w:rPr>
          <w:rFonts w:ascii="Times New Roman" w:eastAsia="Times New Roman" w:hAnsi="Times New Roman" w:cs="Times New Roman"/>
          <w:sz w:val="24"/>
          <w:szCs w:val="24"/>
          <w:lang w:val="en-US"/>
        </w:rPr>
        <w:t>, S. Alexander Haslam</w:t>
      </w:r>
      <w:r w:rsidRPr="003F58DB">
        <w:rPr>
          <w:rFonts w:ascii="Times New Roman" w:eastAsia="Times New Roman" w:hAnsi="Times New Roman" w:cs="Times New Roman"/>
          <w:sz w:val="24"/>
          <w:szCs w:val="24"/>
          <w:vertAlign w:val="superscript"/>
          <w:lang w:val="en-US"/>
        </w:rPr>
        <w:t>1</w:t>
      </w:r>
      <w:r w:rsidRPr="003F58DB">
        <w:rPr>
          <w:rFonts w:ascii="Times New Roman" w:eastAsia="Times New Roman" w:hAnsi="Times New Roman" w:cs="Times New Roman"/>
          <w:sz w:val="24"/>
          <w:szCs w:val="24"/>
          <w:lang w:val="en-US"/>
        </w:rPr>
        <w:t xml:space="preserve"> and Wendy Brodribb</w:t>
      </w:r>
      <w:r w:rsidRPr="003F58DB">
        <w:rPr>
          <w:rFonts w:ascii="Times New Roman" w:eastAsia="Times New Roman" w:hAnsi="Times New Roman" w:cs="Times New Roman"/>
          <w:sz w:val="24"/>
          <w:szCs w:val="24"/>
          <w:vertAlign w:val="superscript"/>
          <w:lang w:val="en-US"/>
        </w:rPr>
        <w:t>2</w:t>
      </w:r>
    </w:p>
    <w:p w14:paraId="4D54FBB1" w14:textId="77777777" w:rsidR="00A50D53" w:rsidRPr="003F58DB" w:rsidRDefault="00A50D53" w:rsidP="003F58DB">
      <w:pPr>
        <w:spacing w:after="0" w:line="480" w:lineRule="auto"/>
        <w:rPr>
          <w:rFonts w:ascii="Times New Roman" w:eastAsia="Times New Roman" w:hAnsi="Times New Roman" w:cs="Times New Roman"/>
          <w:sz w:val="24"/>
          <w:szCs w:val="24"/>
          <w:lang w:val="en-US"/>
        </w:rPr>
      </w:pPr>
    </w:p>
    <w:p w14:paraId="5048907D" w14:textId="77777777" w:rsidR="00A50D53" w:rsidRPr="003F58DB" w:rsidRDefault="00A50D53" w:rsidP="003F58DB">
      <w:pPr>
        <w:spacing w:after="0" w:line="480" w:lineRule="auto"/>
        <w:rPr>
          <w:rFonts w:ascii="Times New Roman" w:eastAsia="Times New Roman" w:hAnsi="Times New Roman" w:cs="Times New Roman"/>
          <w:sz w:val="24"/>
          <w:szCs w:val="24"/>
          <w:lang w:val="en-US"/>
        </w:rPr>
      </w:pPr>
      <w:r w:rsidRPr="003F58DB">
        <w:rPr>
          <w:rFonts w:ascii="Times New Roman" w:eastAsia="Times New Roman" w:hAnsi="Times New Roman" w:cs="Times New Roman"/>
          <w:sz w:val="24"/>
          <w:szCs w:val="24"/>
          <w:vertAlign w:val="superscript"/>
          <w:lang w:val="en-US"/>
        </w:rPr>
        <w:t>1</w:t>
      </w:r>
      <w:r w:rsidRPr="003F58DB">
        <w:rPr>
          <w:rFonts w:ascii="Times New Roman" w:eastAsia="Times New Roman" w:hAnsi="Times New Roman" w:cs="Times New Roman"/>
          <w:sz w:val="24"/>
          <w:szCs w:val="24"/>
          <w:lang w:val="en-US"/>
        </w:rPr>
        <w:t>School of Psychology, The University of Queensland</w:t>
      </w:r>
    </w:p>
    <w:p w14:paraId="0ADBE76D" w14:textId="571D952E" w:rsidR="00A50D53" w:rsidRPr="003F58DB" w:rsidRDefault="00A50D53" w:rsidP="003F58DB">
      <w:pPr>
        <w:spacing w:after="0" w:line="480" w:lineRule="auto"/>
        <w:rPr>
          <w:rFonts w:ascii="Times New Roman" w:eastAsia="Times New Roman" w:hAnsi="Times New Roman" w:cs="Times New Roman"/>
          <w:sz w:val="24"/>
          <w:szCs w:val="24"/>
          <w:lang w:val="en-US"/>
        </w:rPr>
      </w:pPr>
      <w:r w:rsidRPr="003F58DB">
        <w:rPr>
          <w:rFonts w:ascii="Times New Roman" w:eastAsia="Times New Roman" w:hAnsi="Times New Roman" w:cs="Times New Roman"/>
          <w:sz w:val="24"/>
          <w:szCs w:val="24"/>
          <w:vertAlign w:val="superscript"/>
          <w:lang w:val="en-US"/>
        </w:rPr>
        <w:t>2</w:t>
      </w:r>
      <w:r w:rsidR="005B12AB" w:rsidRPr="003F58DB">
        <w:rPr>
          <w:rFonts w:ascii="Times New Roman" w:eastAsia="Times New Roman" w:hAnsi="Times New Roman" w:cs="Times New Roman"/>
          <w:sz w:val="24"/>
          <w:szCs w:val="24"/>
          <w:lang w:val="en-US"/>
        </w:rPr>
        <w:t xml:space="preserve">Discipline of General Practice, </w:t>
      </w:r>
      <w:r w:rsidRPr="003F58DB">
        <w:rPr>
          <w:rFonts w:ascii="Times New Roman" w:eastAsia="Times New Roman" w:hAnsi="Times New Roman" w:cs="Times New Roman"/>
          <w:sz w:val="24"/>
          <w:szCs w:val="24"/>
          <w:lang w:val="en-US"/>
        </w:rPr>
        <w:t>School of Medicine, The</w:t>
      </w:r>
      <w:r w:rsidR="008F1682">
        <w:rPr>
          <w:rFonts w:ascii="Times New Roman" w:eastAsia="Times New Roman" w:hAnsi="Times New Roman" w:cs="Times New Roman"/>
          <w:sz w:val="24"/>
          <w:szCs w:val="24"/>
          <w:lang w:val="en-US"/>
        </w:rPr>
        <w:t xml:space="preserve"> </w:t>
      </w:r>
      <w:r w:rsidRPr="003F58DB">
        <w:rPr>
          <w:rFonts w:ascii="Times New Roman" w:eastAsia="Times New Roman" w:hAnsi="Times New Roman" w:cs="Times New Roman"/>
          <w:sz w:val="24"/>
          <w:szCs w:val="24"/>
          <w:lang w:val="en-US"/>
        </w:rPr>
        <w:t>University of Queensland</w:t>
      </w:r>
    </w:p>
    <w:p w14:paraId="7F4F9DB8" w14:textId="77777777" w:rsidR="00A50D53" w:rsidRPr="003F58DB" w:rsidRDefault="00A50D53" w:rsidP="003F58DB">
      <w:pPr>
        <w:spacing w:after="0" w:line="480" w:lineRule="auto"/>
        <w:rPr>
          <w:rFonts w:ascii="Times New Roman" w:eastAsia="Times New Roman" w:hAnsi="Times New Roman" w:cs="Times New Roman"/>
          <w:sz w:val="24"/>
          <w:szCs w:val="24"/>
          <w:lang w:val="en-US"/>
        </w:rPr>
      </w:pPr>
    </w:p>
    <w:p w14:paraId="5F7099DD" w14:textId="4E905A47" w:rsidR="00A50D53" w:rsidRPr="003F58DB" w:rsidRDefault="00A50D53" w:rsidP="00193334">
      <w:pPr>
        <w:spacing w:after="0" w:line="480" w:lineRule="auto"/>
        <w:rPr>
          <w:rFonts w:ascii="Times New Roman" w:eastAsia="Times New Roman" w:hAnsi="Times New Roman" w:cs="Times New Roman"/>
          <w:sz w:val="24"/>
          <w:szCs w:val="24"/>
          <w:lang w:val="en-US"/>
        </w:rPr>
      </w:pPr>
      <w:r w:rsidRPr="003F58DB">
        <w:rPr>
          <w:rFonts w:ascii="Times New Roman" w:eastAsia="Times New Roman" w:hAnsi="Times New Roman" w:cs="Times New Roman"/>
          <w:sz w:val="24"/>
          <w:szCs w:val="24"/>
          <w:lang w:val="en-US"/>
        </w:rPr>
        <w:t xml:space="preserve">Word count (exc. figures/tables): </w:t>
      </w:r>
      <w:r w:rsidR="00193334">
        <w:rPr>
          <w:rFonts w:ascii="Times New Roman" w:eastAsia="Times New Roman" w:hAnsi="Times New Roman" w:cs="Times New Roman"/>
          <w:sz w:val="24"/>
          <w:szCs w:val="24"/>
          <w:lang w:val="en-US"/>
        </w:rPr>
        <w:t>4865</w:t>
      </w:r>
    </w:p>
    <w:p w14:paraId="7DCBA2A0" w14:textId="77777777" w:rsidR="00A50D53" w:rsidRPr="003F58DB" w:rsidRDefault="00A50D53" w:rsidP="003F58DB">
      <w:pPr>
        <w:spacing w:after="0" w:line="480" w:lineRule="auto"/>
        <w:rPr>
          <w:rFonts w:ascii="Times New Roman" w:eastAsia="Times New Roman" w:hAnsi="Times New Roman" w:cs="Times New Roman"/>
          <w:sz w:val="24"/>
          <w:szCs w:val="24"/>
          <w:lang w:val="en-US"/>
        </w:rPr>
      </w:pPr>
    </w:p>
    <w:p w14:paraId="602EA1CA" w14:textId="5B49568D" w:rsidR="0066410C" w:rsidRPr="003F58DB" w:rsidRDefault="00360650" w:rsidP="003F58DB">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Corresponding author: </w:t>
      </w:r>
      <w:r w:rsidR="0035667F">
        <w:rPr>
          <w:rFonts w:ascii="Times New Roman" w:eastAsia="Times New Roman" w:hAnsi="Times New Roman" w:cs="Times New Roman"/>
          <w:sz w:val="24"/>
          <w:szCs w:val="24"/>
          <w:lang w:val="en-US"/>
        </w:rPr>
        <w:t>Tegan Cruwys</w:t>
      </w:r>
      <w:r w:rsidR="00A50D53" w:rsidRPr="003F58DB">
        <w:rPr>
          <w:rFonts w:ascii="Times New Roman" w:eastAsia="Times New Roman" w:hAnsi="Times New Roman" w:cs="Times New Roman"/>
          <w:sz w:val="24"/>
          <w:szCs w:val="24"/>
          <w:lang w:val="en-US"/>
        </w:rPr>
        <w:t xml:space="preserve">, School of Psychology, The University of Queensland, St Lucia, Queensland, 4072, Australia (e-mail: </w:t>
      </w:r>
      <w:r w:rsidR="0035667F">
        <w:rPr>
          <w:rFonts w:ascii="Times New Roman" w:eastAsia="Times New Roman" w:hAnsi="Times New Roman" w:cs="Times New Roman"/>
          <w:sz w:val="24"/>
          <w:szCs w:val="24"/>
          <w:lang w:val="en-US"/>
        </w:rPr>
        <w:t>t.cruwys</w:t>
      </w:r>
      <w:r w:rsidR="00A50D53" w:rsidRPr="003F58DB">
        <w:rPr>
          <w:rFonts w:ascii="Times New Roman" w:eastAsia="Times New Roman" w:hAnsi="Times New Roman" w:cs="Times New Roman"/>
          <w:sz w:val="24"/>
          <w:szCs w:val="24"/>
          <w:lang w:val="en-US"/>
        </w:rPr>
        <w:t>@uq.edu.au).</w:t>
      </w:r>
    </w:p>
    <w:p w14:paraId="4AD4324F" w14:textId="77777777" w:rsidR="00B84A86" w:rsidRDefault="00B84A86" w:rsidP="003F58DB">
      <w:pPr>
        <w:spacing w:after="0" w:line="480" w:lineRule="auto"/>
        <w:rPr>
          <w:rFonts w:ascii="Times New Roman" w:hAnsi="Times New Roman" w:cs="Times New Roman"/>
          <w:sz w:val="24"/>
          <w:szCs w:val="24"/>
        </w:rPr>
      </w:pPr>
    </w:p>
    <w:p w14:paraId="499AE674" w14:textId="4258E2F3" w:rsidR="00B84A86" w:rsidRDefault="00B84A86" w:rsidP="003F58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Acknowledgements: </w:t>
      </w:r>
      <w:r w:rsidRPr="00B84A86">
        <w:rPr>
          <w:rFonts w:ascii="Times New Roman" w:hAnsi="Times New Roman" w:cs="Times New Roman"/>
          <w:sz w:val="24"/>
          <w:szCs w:val="24"/>
        </w:rPr>
        <w:t>Work on this paper was supported by a grant from the Australian</w:t>
      </w:r>
      <w:r>
        <w:rPr>
          <w:rFonts w:ascii="Times New Roman" w:hAnsi="Times New Roman" w:cs="Times New Roman"/>
          <w:sz w:val="24"/>
          <w:szCs w:val="24"/>
        </w:rPr>
        <w:t xml:space="preserve"> Research Council (FL110100199). </w:t>
      </w:r>
    </w:p>
    <w:p w14:paraId="0D95B30C" w14:textId="77777777" w:rsidR="002A2A5A" w:rsidRDefault="002A2A5A" w:rsidP="003F58DB">
      <w:pPr>
        <w:spacing w:after="0" w:line="480" w:lineRule="auto"/>
        <w:jc w:val="center"/>
        <w:rPr>
          <w:rFonts w:ascii="Times New Roman" w:hAnsi="Times New Roman" w:cs="Times New Roman"/>
          <w:b/>
          <w:sz w:val="24"/>
          <w:szCs w:val="24"/>
        </w:rPr>
      </w:pPr>
    </w:p>
    <w:p w14:paraId="43028689" w14:textId="77777777" w:rsidR="002A2A5A" w:rsidRDefault="002A2A5A" w:rsidP="003F58DB">
      <w:pPr>
        <w:spacing w:after="0" w:line="480" w:lineRule="auto"/>
        <w:jc w:val="center"/>
        <w:rPr>
          <w:rFonts w:ascii="Times New Roman" w:hAnsi="Times New Roman" w:cs="Times New Roman"/>
          <w:b/>
          <w:sz w:val="24"/>
          <w:szCs w:val="24"/>
        </w:rPr>
      </w:pPr>
    </w:p>
    <w:p w14:paraId="5D0F35BD" w14:textId="77777777" w:rsidR="0066410C" w:rsidRDefault="0066410C" w:rsidP="0066410C">
      <w:pPr>
        <w:jc w:val="center"/>
        <w:rPr>
          <w:rFonts w:ascii="Times New Roman" w:hAnsi="Times New Roman" w:cs="Times New Roman"/>
          <w:b/>
          <w:sz w:val="24"/>
          <w:szCs w:val="24"/>
        </w:rPr>
      </w:pPr>
      <w:r>
        <w:rPr>
          <w:rFonts w:ascii="Times New Roman" w:hAnsi="Times New Roman" w:cs="Times New Roman"/>
          <w:b/>
          <w:sz w:val="24"/>
          <w:szCs w:val="24"/>
        </w:rPr>
        <w:br w:type="page"/>
      </w:r>
    </w:p>
    <w:p w14:paraId="379CA6E5" w14:textId="77777777" w:rsidR="00921B35" w:rsidRDefault="00921B35" w:rsidP="007947D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45365A57" w14:textId="3BB579F4" w:rsidR="00541C6D" w:rsidRDefault="00B84354" w:rsidP="00921B35">
      <w:pPr>
        <w:spacing w:after="0" w:line="480" w:lineRule="auto"/>
        <w:rPr>
          <w:rFonts w:ascii="Times New Roman" w:hAnsi="Times New Roman" w:cs="Times New Roman"/>
          <w:b/>
          <w:sz w:val="24"/>
          <w:szCs w:val="24"/>
        </w:rPr>
      </w:pPr>
      <w:r>
        <w:rPr>
          <w:rFonts w:ascii="Times New Roman" w:hAnsi="Times New Roman" w:cs="Times New Roman"/>
          <w:b/>
          <w:sz w:val="24"/>
          <w:szCs w:val="24"/>
        </w:rPr>
        <w:t>Purpose</w:t>
      </w:r>
    </w:p>
    <w:p w14:paraId="0DEF1059" w14:textId="60639C9A" w:rsidR="00943532" w:rsidRPr="00943532" w:rsidRDefault="00862CF2" w:rsidP="00921B35">
      <w:pPr>
        <w:spacing w:after="0" w:line="480" w:lineRule="auto"/>
        <w:rPr>
          <w:rFonts w:ascii="Times New Roman" w:hAnsi="Times New Roman" w:cs="Times New Roman"/>
          <w:b/>
          <w:sz w:val="24"/>
          <w:szCs w:val="24"/>
        </w:rPr>
      </w:pPr>
      <w:r>
        <w:rPr>
          <w:rFonts w:ascii="Times New Roman" w:hAnsi="Times New Roman" w:cs="Times New Roman"/>
          <w:sz w:val="24"/>
          <w:szCs w:val="24"/>
        </w:rPr>
        <w:t>T</w:t>
      </w:r>
      <w:r w:rsidRPr="00862CF2">
        <w:rPr>
          <w:rFonts w:ascii="Times New Roman" w:hAnsi="Times New Roman" w:cs="Times New Roman"/>
          <w:sz w:val="24"/>
          <w:szCs w:val="24"/>
        </w:rPr>
        <w:t>he postpartum period presents the highest risk for women’s mental health throughout the lifespan</w:t>
      </w:r>
      <w:r>
        <w:rPr>
          <w:rFonts w:ascii="Times New Roman" w:hAnsi="Times New Roman" w:cs="Times New Roman"/>
          <w:sz w:val="24"/>
          <w:szCs w:val="24"/>
        </w:rPr>
        <w:t>.</w:t>
      </w:r>
      <w:r w:rsidRPr="00862CF2">
        <w:rPr>
          <w:rFonts w:ascii="Times New Roman" w:hAnsi="Times New Roman" w:cs="Times New Roman"/>
          <w:sz w:val="24"/>
          <w:szCs w:val="24"/>
        </w:rPr>
        <w:t xml:space="preserve"> </w:t>
      </w:r>
      <w:r w:rsidR="0035667F">
        <w:rPr>
          <w:rFonts w:ascii="Times New Roman" w:hAnsi="Times New Roman" w:cs="Times New Roman"/>
          <w:sz w:val="24"/>
          <w:szCs w:val="24"/>
        </w:rPr>
        <w:t>We aimed to</w:t>
      </w:r>
      <w:r w:rsidR="00943532" w:rsidRPr="00C31666">
        <w:rPr>
          <w:rFonts w:ascii="Times New Roman" w:hAnsi="Times New Roman" w:cs="Times New Roman"/>
          <w:sz w:val="24"/>
          <w:szCs w:val="24"/>
        </w:rPr>
        <w:t xml:space="preserve"> examine </w:t>
      </w:r>
      <w:r w:rsidR="0035667F">
        <w:rPr>
          <w:rFonts w:ascii="Times New Roman" w:hAnsi="Times New Roman" w:cs="Times New Roman"/>
          <w:sz w:val="24"/>
          <w:szCs w:val="24"/>
        </w:rPr>
        <w:t xml:space="preserve">the </w:t>
      </w:r>
      <w:r w:rsidR="00154DAF" w:rsidRPr="00C31666">
        <w:rPr>
          <w:rFonts w:ascii="Times New Roman" w:hAnsi="Times New Roman" w:cs="Times New Roman"/>
          <w:sz w:val="24"/>
          <w:szCs w:val="24"/>
        </w:rPr>
        <w:t>Social Identity Model of Identity Change (SIMIC)</w:t>
      </w:r>
      <w:r w:rsidR="00943532" w:rsidRPr="00C31666">
        <w:rPr>
          <w:rFonts w:ascii="Times New Roman" w:hAnsi="Times New Roman" w:cs="Times New Roman"/>
          <w:sz w:val="24"/>
          <w:szCs w:val="24"/>
        </w:rPr>
        <w:t xml:space="preserve"> in th</w:t>
      </w:r>
      <w:r w:rsidR="0035667F">
        <w:rPr>
          <w:rFonts w:ascii="Times New Roman" w:hAnsi="Times New Roman" w:cs="Times New Roman"/>
          <w:sz w:val="24"/>
          <w:szCs w:val="24"/>
        </w:rPr>
        <w:t>is</w:t>
      </w:r>
      <w:r w:rsidR="00943532" w:rsidRPr="00C31666">
        <w:rPr>
          <w:rFonts w:ascii="Times New Roman" w:hAnsi="Times New Roman" w:cs="Times New Roman"/>
          <w:sz w:val="24"/>
          <w:szCs w:val="24"/>
        </w:rPr>
        <w:t xml:space="preserve"> context. More specifically, we investigated changes </w:t>
      </w:r>
      <w:r w:rsidR="00943532">
        <w:rPr>
          <w:rFonts w:ascii="Times New Roman" w:hAnsi="Times New Roman" w:cs="Times New Roman"/>
          <w:sz w:val="24"/>
          <w:szCs w:val="24"/>
        </w:rPr>
        <w:t>in</w:t>
      </w:r>
      <w:r w:rsidR="00943532" w:rsidRPr="00C31666">
        <w:rPr>
          <w:rFonts w:ascii="Times New Roman" w:hAnsi="Times New Roman" w:cs="Times New Roman"/>
          <w:sz w:val="24"/>
          <w:szCs w:val="24"/>
        </w:rPr>
        <w:t xml:space="preserve"> social identity </w:t>
      </w:r>
      <w:r w:rsidR="00943532">
        <w:rPr>
          <w:rFonts w:ascii="Times New Roman" w:hAnsi="Times New Roman" w:cs="Times New Roman"/>
          <w:sz w:val="24"/>
          <w:szCs w:val="24"/>
        </w:rPr>
        <w:t>during this life transition and the</w:t>
      </w:r>
      <w:r w:rsidR="0035682E">
        <w:rPr>
          <w:rFonts w:ascii="Times New Roman" w:hAnsi="Times New Roman" w:cs="Times New Roman"/>
          <w:sz w:val="24"/>
          <w:szCs w:val="24"/>
        </w:rPr>
        <w:t>ir</w:t>
      </w:r>
      <w:r w:rsidR="00943532">
        <w:rPr>
          <w:rFonts w:ascii="Times New Roman" w:hAnsi="Times New Roman" w:cs="Times New Roman"/>
          <w:sz w:val="24"/>
          <w:szCs w:val="24"/>
        </w:rPr>
        <w:t xml:space="preserve"> consequences for women’s postpartum</w:t>
      </w:r>
      <w:r w:rsidR="00943532" w:rsidRPr="00C31666">
        <w:rPr>
          <w:rFonts w:ascii="Times New Roman" w:hAnsi="Times New Roman" w:cs="Times New Roman"/>
          <w:sz w:val="24"/>
          <w:szCs w:val="24"/>
        </w:rPr>
        <w:t xml:space="preserve"> mental health</w:t>
      </w:r>
      <w:r w:rsidR="00154DAF">
        <w:rPr>
          <w:rFonts w:ascii="Times New Roman" w:hAnsi="Times New Roman" w:cs="Times New Roman"/>
          <w:sz w:val="24"/>
          <w:szCs w:val="24"/>
        </w:rPr>
        <w:t xml:space="preserve">. </w:t>
      </w:r>
    </w:p>
    <w:p w14:paraId="3FC76DF8" w14:textId="3C145CA2" w:rsidR="00985C2E" w:rsidRDefault="00985C2E" w:rsidP="00985C2E">
      <w:pPr>
        <w:spacing w:after="0" w:line="480" w:lineRule="auto"/>
        <w:rPr>
          <w:rFonts w:ascii="Times New Roman" w:hAnsi="Times New Roman" w:cs="Times New Roman"/>
          <w:b/>
          <w:sz w:val="24"/>
          <w:szCs w:val="24"/>
        </w:rPr>
      </w:pPr>
      <w:r w:rsidRPr="00943532">
        <w:rPr>
          <w:rFonts w:ascii="Times New Roman" w:hAnsi="Times New Roman" w:cs="Times New Roman"/>
          <w:b/>
          <w:sz w:val="24"/>
          <w:szCs w:val="24"/>
        </w:rPr>
        <w:t>Methods</w:t>
      </w:r>
    </w:p>
    <w:p w14:paraId="05AF9851" w14:textId="0AF3D44E" w:rsidR="00943532" w:rsidRPr="00154DAF" w:rsidRDefault="00154DAF" w:rsidP="00921B35">
      <w:pPr>
        <w:spacing w:after="0" w:line="480" w:lineRule="auto"/>
        <w:rPr>
          <w:rFonts w:ascii="Times New Roman" w:hAnsi="Times New Roman" w:cs="Times New Roman"/>
          <w:sz w:val="24"/>
          <w:szCs w:val="24"/>
        </w:rPr>
      </w:pPr>
      <w:r w:rsidRPr="00154DAF">
        <w:rPr>
          <w:rFonts w:ascii="Times New Roman" w:hAnsi="Times New Roman" w:cs="Times New Roman"/>
          <w:sz w:val="24"/>
          <w:szCs w:val="24"/>
        </w:rPr>
        <w:t>Women</w:t>
      </w:r>
      <w:r>
        <w:rPr>
          <w:rFonts w:ascii="Times New Roman" w:hAnsi="Times New Roman" w:cs="Times New Roman"/>
          <w:sz w:val="24"/>
          <w:szCs w:val="24"/>
        </w:rPr>
        <w:t xml:space="preserve"> </w:t>
      </w:r>
      <w:r w:rsidR="000205D3">
        <w:rPr>
          <w:rFonts w:ascii="Times New Roman" w:hAnsi="Times New Roman" w:cs="Times New Roman"/>
          <w:sz w:val="24"/>
          <w:szCs w:val="24"/>
        </w:rPr>
        <w:t xml:space="preserve">who had given birth within twelve months </w:t>
      </w:r>
      <w:r>
        <w:rPr>
          <w:rFonts w:ascii="Times New Roman" w:hAnsi="Times New Roman" w:cs="Times New Roman"/>
          <w:sz w:val="24"/>
          <w:szCs w:val="24"/>
        </w:rPr>
        <w:t xml:space="preserve">(N = 387) </w:t>
      </w:r>
      <w:r w:rsidR="00AD32CE">
        <w:rPr>
          <w:rFonts w:ascii="Times New Roman" w:hAnsi="Times New Roman" w:cs="Times New Roman"/>
          <w:sz w:val="24"/>
          <w:szCs w:val="24"/>
        </w:rPr>
        <w:t>reported on measures of depression</w:t>
      </w:r>
      <w:r w:rsidR="00884AA8">
        <w:rPr>
          <w:rFonts w:ascii="Times New Roman" w:hAnsi="Times New Roman" w:cs="Times New Roman"/>
          <w:sz w:val="24"/>
          <w:szCs w:val="24"/>
        </w:rPr>
        <w:t xml:space="preserve">, </w:t>
      </w:r>
      <w:r w:rsidR="0035667F">
        <w:rPr>
          <w:rFonts w:ascii="Times New Roman" w:hAnsi="Times New Roman" w:cs="Times New Roman"/>
          <w:sz w:val="24"/>
          <w:szCs w:val="24"/>
        </w:rPr>
        <w:t xml:space="preserve">social </w:t>
      </w:r>
      <w:r w:rsidR="00454C80">
        <w:rPr>
          <w:rFonts w:ascii="Times New Roman" w:hAnsi="Times New Roman" w:cs="Times New Roman"/>
          <w:sz w:val="24"/>
          <w:szCs w:val="24"/>
        </w:rPr>
        <w:t>group memberships</w:t>
      </w:r>
      <w:r w:rsidR="00884AA8">
        <w:rPr>
          <w:rFonts w:ascii="Times New Roman" w:hAnsi="Times New Roman" w:cs="Times New Roman"/>
          <w:sz w:val="24"/>
          <w:szCs w:val="24"/>
        </w:rPr>
        <w:t>, and motherhood identification</w:t>
      </w:r>
      <w:r w:rsidR="00AD32CE">
        <w:rPr>
          <w:rFonts w:ascii="Times New Roman" w:hAnsi="Times New Roman" w:cs="Times New Roman"/>
          <w:sz w:val="24"/>
          <w:szCs w:val="24"/>
        </w:rPr>
        <w:t xml:space="preserve">. </w:t>
      </w:r>
    </w:p>
    <w:p w14:paraId="26BB2045" w14:textId="77777777" w:rsidR="00541C6D" w:rsidRDefault="00541C6D" w:rsidP="00921B35">
      <w:pPr>
        <w:spacing w:after="0" w:line="480" w:lineRule="auto"/>
        <w:rPr>
          <w:rFonts w:ascii="Times New Roman" w:hAnsi="Times New Roman" w:cs="Times New Roman"/>
          <w:b/>
          <w:sz w:val="24"/>
          <w:szCs w:val="24"/>
        </w:rPr>
      </w:pPr>
      <w:r w:rsidRPr="00943532">
        <w:rPr>
          <w:rFonts w:ascii="Times New Roman" w:hAnsi="Times New Roman" w:cs="Times New Roman"/>
          <w:b/>
          <w:sz w:val="24"/>
          <w:szCs w:val="24"/>
        </w:rPr>
        <w:t>Results</w:t>
      </w:r>
    </w:p>
    <w:p w14:paraId="2F7AD762" w14:textId="6599274F" w:rsidR="00943532" w:rsidRPr="00943532" w:rsidRDefault="0035667F" w:rsidP="00921B35">
      <w:pPr>
        <w:spacing w:after="0" w:line="480" w:lineRule="auto"/>
        <w:rPr>
          <w:rFonts w:ascii="Times New Roman" w:hAnsi="Times New Roman" w:cs="Times New Roman"/>
          <w:sz w:val="24"/>
          <w:szCs w:val="24"/>
        </w:rPr>
      </w:pPr>
      <w:r>
        <w:rPr>
          <w:rFonts w:ascii="Times New Roman" w:hAnsi="Times New Roman" w:cs="Times New Roman"/>
          <w:sz w:val="24"/>
          <w:szCs w:val="24"/>
        </w:rPr>
        <w:t>Analyses</w:t>
      </w:r>
      <w:r w:rsidR="0025206A">
        <w:rPr>
          <w:rFonts w:ascii="Times New Roman" w:hAnsi="Times New Roman" w:cs="Times New Roman"/>
          <w:sz w:val="24"/>
          <w:szCs w:val="24"/>
        </w:rPr>
        <w:t xml:space="preserve"> indicated that </w:t>
      </w:r>
      <w:r w:rsidR="00943532" w:rsidRPr="00C31666">
        <w:rPr>
          <w:rFonts w:ascii="Times New Roman" w:hAnsi="Times New Roman" w:cs="Times New Roman"/>
          <w:sz w:val="24"/>
          <w:szCs w:val="24"/>
        </w:rPr>
        <w:t>a decrease in group memberships</w:t>
      </w:r>
      <w:r w:rsidR="00863D4F" w:rsidRPr="00863D4F">
        <w:rPr>
          <w:rFonts w:ascii="Times New Roman" w:hAnsi="Times New Roman" w:cs="Times New Roman"/>
          <w:sz w:val="24"/>
          <w:szCs w:val="24"/>
        </w:rPr>
        <w:t xml:space="preserve"> </w:t>
      </w:r>
      <w:r w:rsidR="00863D4F" w:rsidRPr="00C31666">
        <w:rPr>
          <w:rFonts w:ascii="Times New Roman" w:hAnsi="Times New Roman" w:cs="Times New Roman"/>
          <w:sz w:val="24"/>
          <w:szCs w:val="24"/>
        </w:rPr>
        <w:t>after having a baby</w:t>
      </w:r>
      <w:r w:rsidR="00863D4F">
        <w:rPr>
          <w:rFonts w:ascii="Times New Roman" w:hAnsi="Times New Roman" w:cs="Times New Roman"/>
          <w:sz w:val="24"/>
          <w:szCs w:val="24"/>
        </w:rPr>
        <w:t>, controlling for group memberships prior to birth,</w:t>
      </w:r>
      <w:r w:rsidR="00943532" w:rsidRPr="00C31666">
        <w:rPr>
          <w:rFonts w:ascii="Times New Roman" w:hAnsi="Times New Roman" w:cs="Times New Roman"/>
          <w:sz w:val="24"/>
          <w:szCs w:val="24"/>
        </w:rPr>
        <w:t xml:space="preserve"> </w:t>
      </w:r>
      <w:r>
        <w:rPr>
          <w:rFonts w:ascii="Times New Roman" w:hAnsi="Times New Roman" w:cs="Times New Roman"/>
          <w:sz w:val="24"/>
          <w:szCs w:val="24"/>
        </w:rPr>
        <w:t>were</w:t>
      </w:r>
      <w:r w:rsidR="00943532" w:rsidRPr="00C31666">
        <w:rPr>
          <w:rFonts w:ascii="Times New Roman" w:hAnsi="Times New Roman" w:cs="Times New Roman"/>
          <w:sz w:val="24"/>
          <w:szCs w:val="24"/>
        </w:rPr>
        <w:t xml:space="preserve"> associated with an increase in depressive symptomology. </w:t>
      </w:r>
      <w:r w:rsidR="00B34869">
        <w:rPr>
          <w:rFonts w:ascii="Times New Roman" w:hAnsi="Times New Roman" w:cs="Times New Roman"/>
          <w:sz w:val="24"/>
          <w:szCs w:val="24"/>
        </w:rPr>
        <w:t xml:space="preserve">However, maintaining </w:t>
      </w:r>
      <w:r w:rsidR="00863D4F">
        <w:rPr>
          <w:rFonts w:ascii="Times New Roman" w:hAnsi="Times New Roman" w:cs="Times New Roman"/>
          <w:sz w:val="24"/>
          <w:szCs w:val="24"/>
        </w:rPr>
        <w:t xml:space="preserve">pre-existing </w:t>
      </w:r>
      <w:r w:rsidR="00B34869">
        <w:rPr>
          <w:rFonts w:ascii="Times New Roman" w:hAnsi="Times New Roman" w:cs="Times New Roman"/>
          <w:sz w:val="24"/>
          <w:szCs w:val="24"/>
        </w:rPr>
        <w:t xml:space="preserve">group memberships </w:t>
      </w:r>
      <w:r w:rsidR="00863D4F" w:rsidRPr="00863D4F">
        <w:rPr>
          <w:rFonts w:ascii="Times New Roman" w:hAnsi="Times New Roman" w:cs="Times New Roman"/>
          <w:sz w:val="24"/>
          <w:szCs w:val="24"/>
        </w:rPr>
        <w:t>was predictive of better mental health.</w:t>
      </w:r>
      <w:r w:rsidR="00863D4F">
        <w:rPr>
          <w:rFonts w:ascii="Times New Roman" w:hAnsi="Times New Roman" w:cs="Times New Roman"/>
          <w:sz w:val="24"/>
          <w:szCs w:val="24"/>
        </w:rPr>
        <w:t xml:space="preserve"> </w:t>
      </w:r>
      <w:r w:rsidR="005E021B">
        <w:rPr>
          <w:rFonts w:ascii="Times New Roman" w:hAnsi="Times New Roman" w:cs="Times New Roman"/>
          <w:sz w:val="24"/>
          <w:szCs w:val="24"/>
        </w:rPr>
        <w:t>New group memberships were not associated with depressive symptomology. I</w:t>
      </w:r>
      <w:r w:rsidR="005E021B" w:rsidRPr="005E021B">
        <w:rPr>
          <w:rFonts w:ascii="Times New Roman" w:hAnsi="Times New Roman" w:cs="Times New Roman"/>
          <w:sz w:val="24"/>
          <w:szCs w:val="24"/>
        </w:rPr>
        <w:t>dentification as a mother was a strong positive predictor of mental health</w:t>
      </w:r>
      <w:r w:rsidR="005E021B">
        <w:rPr>
          <w:rFonts w:ascii="Times New Roman" w:hAnsi="Times New Roman" w:cs="Times New Roman"/>
          <w:sz w:val="24"/>
          <w:szCs w:val="24"/>
        </w:rPr>
        <w:t xml:space="preserve"> in the postpartum</w:t>
      </w:r>
      <w:r w:rsidR="001E5413">
        <w:rPr>
          <w:rFonts w:ascii="Times New Roman" w:hAnsi="Times New Roman" w:cs="Times New Roman"/>
          <w:sz w:val="24"/>
          <w:szCs w:val="24"/>
        </w:rPr>
        <w:t xml:space="preserve"> period</w:t>
      </w:r>
      <w:r w:rsidR="005E021B">
        <w:rPr>
          <w:rFonts w:ascii="Times New Roman" w:hAnsi="Times New Roman" w:cs="Times New Roman"/>
          <w:sz w:val="24"/>
          <w:szCs w:val="24"/>
        </w:rPr>
        <w:t xml:space="preserve">. </w:t>
      </w:r>
    </w:p>
    <w:p w14:paraId="4E09C259" w14:textId="0274FEAF" w:rsidR="00541C6D" w:rsidRDefault="00541C6D" w:rsidP="00921B35">
      <w:pPr>
        <w:spacing w:after="0" w:line="480" w:lineRule="auto"/>
        <w:rPr>
          <w:rFonts w:ascii="Times New Roman" w:hAnsi="Times New Roman" w:cs="Times New Roman"/>
          <w:b/>
          <w:sz w:val="24"/>
          <w:szCs w:val="24"/>
        </w:rPr>
      </w:pPr>
      <w:r w:rsidRPr="00943532">
        <w:rPr>
          <w:rFonts w:ascii="Times New Roman" w:hAnsi="Times New Roman" w:cs="Times New Roman"/>
          <w:b/>
          <w:sz w:val="24"/>
          <w:szCs w:val="24"/>
        </w:rPr>
        <w:t>Conclusions</w:t>
      </w:r>
    </w:p>
    <w:p w14:paraId="7D8E282D" w14:textId="66E687F2" w:rsidR="00C31666" w:rsidRDefault="00E007A3" w:rsidP="00921B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social identity model </w:t>
      </w:r>
      <w:r w:rsidR="0035682E">
        <w:rPr>
          <w:rFonts w:ascii="Times New Roman" w:hAnsi="Times New Roman" w:cs="Times New Roman"/>
          <w:sz w:val="24"/>
          <w:szCs w:val="24"/>
        </w:rPr>
        <w:t xml:space="preserve">of identity change </w:t>
      </w:r>
      <w:r>
        <w:rPr>
          <w:rFonts w:ascii="Times New Roman" w:hAnsi="Times New Roman" w:cs="Times New Roman"/>
          <w:sz w:val="24"/>
          <w:szCs w:val="24"/>
        </w:rPr>
        <w:t xml:space="preserve">provides a useful framework for understanding postpartum depression. </w:t>
      </w:r>
      <w:r w:rsidR="00C625CB" w:rsidRPr="00C625CB">
        <w:rPr>
          <w:rFonts w:ascii="Times New Roman" w:hAnsi="Times New Roman" w:cs="Times New Roman"/>
          <w:sz w:val="24"/>
          <w:szCs w:val="24"/>
        </w:rPr>
        <w:t xml:space="preserve">Interventions </w:t>
      </w:r>
      <w:r w:rsidR="0035682E">
        <w:rPr>
          <w:rFonts w:ascii="Times New Roman" w:hAnsi="Times New Roman" w:cs="Times New Roman"/>
          <w:sz w:val="24"/>
          <w:szCs w:val="24"/>
        </w:rPr>
        <w:t>to</w:t>
      </w:r>
      <w:r w:rsidR="00C625CB">
        <w:rPr>
          <w:rFonts w:ascii="Times New Roman" w:hAnsi="Times New Roman" w:cs="Times New Roman"/>
          <w:sz w:val="24"/>
          <w:szCs w:val="24"/>
        </w:rPr>
        <w:t xml:space="preserve"> prevent and treat postpartum depression </w:t>
      </w:r>
      <w:r w:rsidR="0035667F">
        <w:rPr>
          <w:rFonts w:ascii="Times New Roman" w:hAnsi="Times New Roman" w:cs="Times New Roman"/>
          <w:sz w:val="24"/>
          <w:szCs w:val="24"/>
        </w:rPr>
        <w:t xml:space="preserve">might aim to support </w:t>
      </w:r>
      <w:r w:rsidR="0087230D">
        <w:rPr>
          <w:rFonts w:ascii="Times New Roman" w:hAnsi="Times New Roman" w:cs="Times New Roman"/>
          <w:sz w:val="24"/>
          <w:szCs w:val="24"/>
        </w:rPr>
        <w:t>women</w:t>
      </w:r>
      <w:r w:rsidR="0035667F">
        <w:rPr>
          <w:rFonts w:ascii="Times New Roman" w:hAnsi="Times New Roman" w:cs="Times New Roman"/>
          <w:sz w:val="24"/>
          <w:szCs w:val="24"/>
        </w:rPr>
        <w:t xml:space="preserve"> in</w:t>
      </w:r>
      <w:r w:rsidR="0087230D">
        <w:rPr>
          <w:rFonts w:ascii="Times New Roman" w:hAnsi="Times New Roman" w:cs="Times New Roman"/>
          <w:sz w:val="24"/>
          <w:szCs w:val="24"/>
        </w:rPr>
        <w:t xml:space="preserve"> maintain</w:t>
      </w:r>
      <w:r w:rsidR="0035667F">
        <w:rPr>
          <w:rFonts w:ascii="Times New Roman" w:hAnsi="Times New Roman" w:cs="Times New Roman"/>
          <w:sz w:val="24"/>
          <w:szCs w:val="24"/>
        </w:rPr>
        <w:t>ing</w:t>
      </w:r>
      <w:r w:rsidR="0087230D">
        <w:rPr>
          <w:rFonts w:ascii="Times New Roman" w:hAnsi="Times New Roman" w:cs="Times New Roman"/>
          <w:sz w:val="24"/>
          <w:szCs w:val="24"/>
        </w:rPr>
        <w:t xml:space="preserve"> </w:t>
      </w:r>
      <w:r w:rsidR="0087230D" w:rsidRPr="0087230D">
        <w:rPr>
          <w:rFonts w:ascii="Times New Roman" w:hAnsi="Times New Roman" w:cs="Times New Roman"/>
          <w:sz w:val="24"/>
          <w:szCs w:val="24"/>
        </w:rPr>
        <w:t>important social group networks throughout pregnancy and the postpartum period.</w:t>
      </w:r>
      <w:r w:rsidR="0087230D">
        <w:rPr>
          <w:rFonts w:ascii="Times New Roman" w:hAnsi="Times New Roman" w:cs="Times New Roman"/>
          <w:sz w:val="24"/>
          <w:szCs w:val="24"/>
        </w:rPr>
        <w:t xml:space="preserve"> </w:t>
      </w:r>
    </w:p>
    <w:p w14:paraId="48B9483D" w14:textId="77777777" w:rsidR="004B73A0" w:rsidRDefault="004B73A0" w:rsidP="00921B35">
      <w:pPr>
        <w:spacing w:after="0" w:line="480" w:lineRule="auto"/>
        <w:rPr>
          <w:rFonts w:ascii="Times New Roman" w:hAnsi="Times New Roman" w:cs="Times New Roman"/>
          <w:b/>
          <w:sz w:val="24"/>
          <w:szCs w:val="24"/>
        </w:rPr>
      </w:pPr>
    </w:p>
    <w:p w14:paraId="269B3837" w14:textId="7E97BB87" w:rsidR="00921B35" w:rsidRPr="00E611B2" w:rsidRDefault="00E611B2" w:rsidP="00772C12">
      <w:pPr>
        <w:spacing w:line="480" w:lineRule="auto"/>
        <w:rPr>
          <w:rFonts w:ascii="Times New Roman" w:hAnsi="Times New Roman" w:cs="Times New Roman"/>
          <w:sz w:val="24"/>
          <w:szCs w:val="24"/>
        </w:rPr>
      </w:pPr>
      <w:r w:rsidRPr="00E611B2">
        <w:rPr>
          <w:rFonts w:ascii="Times New Roman" w:hAnsi="Times New Roman" w:cs="Times New Roman"/>
          <w:sz w:val="24"/>
          <w:szCs w:val="24"/>
        </w:rPr>
        <w:t xml:space="preserve">Keywords: social identity, </w:t>
      </w:r>
      <w:r w:rsidR="00146163">
        <w:rPr>
          <w:rFonts w:ascii="Times New Roman" w:hAnsi="Times New Roman" w:cs="Times New Roman"/>
          <w:sz w:val="24"/>
          <w:szCs w:val="24"/>
        </w:rPr>
        <w:t xml:space="preserve">group memberships, </w:t>
      </w:r>
      <w:r w:rsidR="001B50B4">
        <w:rPr>
          <w:rFonts w:ascii="Times New Roman" w:hAnsi="Times New Roman" w:cs="Times New Roman"/>
          <w:sz w:val="24"/>
          <w:szCs w:val="24"/>
        </w:rPr>
        <w:t>identity continuity</w:t>
      </w:r>
      <w:r w:rsidR="000C0335">
        <w:rPr>
          <w:rFonts w:ascii="Times New Roman" w:hAnsi="Times New Roman" w:cs="Times New Roman"/>
          <w:sz w:val="24"/>
          <w:szCs w:val="24"/>
        </w:rPr>
        <w:t xml:space="preserve">, </w:t>
      </w:r>
      <w:r w:rsidR="00AF13ED">
        <w:rPr>
          <w:rFonts w:ascii="Times New Roman" w:hAnsi="Times New Roman" w:cs="Times New Roman"/>
          <w:sz w:val="24"/>
          <w:szCs w:val="24"/>
        </w:rPr>
        <w:t xml:space="preserve">postpartum </w:t>
      </w:r>
      <w:r w:rsidR="00AF13ED" w:rsidRPr="00E611B2">
        <w:rPr>
          <w:rFonts w:ascii="Times New Roman" w:hAnsi="Times New Roman" w:cs="Times New Roman"/>
          <w:sz w:val="24"/>
          <w:szCs w:val="24"/>
        </w:rPr>
        <w:t>dep</w:t>
      </w:r>
      <w:r w:rsidR="00AF13ED">
        <w:rPr>
          <w:rFonts w:ascii="Times New Roman" w:hAnsi="Times New Roman" w:cs="Times New Roman"/>
          <w:sz w:val="24"/>
          <w:szCs w:val="24"/>
        </w:rPr>
        <w:t xml:space="preserve">ression, </w:t>
      </w:r>
      <w:r w:rsidR="001F211F">
        <w:rPr>
          <w:rFonts w:ascii="Times New Roman" w:hAnsi="Times New Roman" w:cs="Times New Roman"/>
          <w:sz w:val="24"/>
          <w:szCs w:val="24"/>
        </w:rPr>
        <w:t xml:space="preserve">maternal health. </w:t>
      </w:r>
    </w:p>
    <w:p w14:paraId="561A6099" w14:textId="77777777" w:rsidR="0035667F" w:rsidRDefault="0035667F">
      <w:pPr>
        <w:rPr>
          <w:rFonts w:ascii="Times New Roman" w:hAnsi="Times New Roman" w:cs="Times New Roman"/>
          <w:b/>
          <w:sz w:val="24"/>
          <w:szCs w:val="24"/>
        </w:rPr>
      </w:pPr>
      <w:r>
        <w:rPr>
          <w:rFonts w:ascii="Times New Roman" w:hAnsi="Times New Roman" w:cs="Times New Roman"/>
          <w:b/>
          <w:sz w:val="24"/>
          <w:szCs w:val="24"/>
        </w:rPr>
        <w:br w:type="page"/>
      </w:r>
    </w:p>
    <w:p w14:paraId="2CD5BAAA" w14:textId="4ADB3202" w:rsidR="007947D3" w:rsidRDefault="007947D3" w:rsidP="007947D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Loss of </w:t>
      </w:r>
      <w:r w:rsidR="00F15E40">
        <w:rPr>
          <w:rFonts w:ascii="Times New Roman" w:hAnsi="Times New Roman" w:cs="Times New Roman"/>
          <w:b/>
          <w:sz w:val="24"/>
          <w:szCs w:val="24"/>
        </w:rPr>
        <w:t xml:space="preserve">Valued </w:t>
      </w:r>
      <w:r>
        <w:rPr>
          <w:rFonts w:ascii="Times New Roman" w:hAnsi="Times New Roman" w:cs="Times New Roman"/>
          <w:b/>
          <w:sz w:val="24"/>
          <w:szCs w:val="24"/>
        </w:rPr>
        <w:t>Group Memberships Predicts Depression in Postpartum Mothers</w:t>
      </w:r>
    </w:p>
    <w:p w14:paraId="2956A027" w14:textId="5586B1AD" w:rsidR="00270824" w:rsidRDefault="008513C3" w:rsidP="009C3D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Post</w:t>
      </w:r>
      <w:r w:rsidR="0039797D">
        <w:rPr>
          <w:rFonts w:ascii="Times New Roman" w:hAnsi="Times New Roman" w:cs="Times New Roman"/>
          <w:sz w:val="24"/>
          <w:szCs w:val="24"/>
        </w:rPr>
        <w:t>partum</w:t>
      </w:r>
      <w:r>
        <w:rPr>
          <w:rFonts w:ascii="Times New Roman" w:hAnsi="Times New Roman" w:cs="Times New Roman"/>
          <w:sz w:val="24"/>
          <w:szCs w:val="24"/>
        </w:rPr>
        <w:t xml:space="preserve"> depression (</w:t>
      </w:r>
      <w:r w:rsidR="0039797D">
        <w:rPr>
          <w:rFonts w:ascii="Times New Roman" w:hAnsi="Times New Roman" w:cs="Times New Roman"/>
          <w:sz w:val="24"/>
          <w:szCs w:val="24"/>
        </w:rPr>
        <w:t>also known as postnatal depression</w:t>
      </w:r>
      <w:r>
        <w:rPr>
          <w:rFonts w:ascii="Times New Roman" w:hAnsi="Times New Roman" w:cs="Times New Roman"/>
          <w:sz w:val="24"/>
          <w:szCs w:val="24"/>
        </w:rPr>
        <w:t>)</w:t>
      </w:r>
      <w:r w:rsidR="00522303" w:rsidRPr="00522303">
        <w:rPr>
          <w:rFonts w:ascii="Times New Roman" w:hAnsi="Times New Roman" w:cs="Times New Roman"/>
          <w:sz w:val="24"/>
          <w:szCs w:val="24"/>
        </w:rPr>
        <w:t xml:space="preserve"> is estimated to affect </w:t>
      </w:r>
      <w:r w:rsidR="00B25E43">
        <w:rPr>
          <w:rFonts w:ascii="Times New Roman" w:hAnsi="Times New Roman" w:cs="Times New Roman"/>
          <w:sz w:val="24"/>
          <w:szCs w:val="24"/>
        </w:rPr>
        <w:t>10-</w:t>
      </w:r>
      <w:r w:rsidR="00CD6ACA">
        <w:rPr>
          <w:rFonts w:ascii="Times New Roman" w:hAnsi="Times New Roman" w:cs="Times New Roman"/>
          <w:sz w:val="24"/>
          <w:szCs w:val="24"/>
        </w:rPr>
        <w:t>20</w:t>
      </w:r>
      <w:r w:rsidR="00F57572">
        <w:rPr>
          <w:rFonts w:ascii="Times New Roman" w:hAnsi="Times New Roman" w:cs="Times New Roman"/>
          <w:sz w:val="24"/>
          <w:szCs w:val="24"/>
        </w:rPr>
        <w:t>% of mothers [1,2]</w:t>
      </w:r>
      <w:r w:rsidR="0099084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513C3">
        <w:rPr>
          <w:rFonts w:ascii="Times New Roman" w:hAnsi="Times New Roman" w:cs="Times New Roman"/>
          <w:sz w:val="24"/>
          <w:szCs w:val="24"/>
        </w:rPr>
        <w:t>is widely recognised as a signi</w:t>
      </w:r>
      <w:r w:rsidR="003D2CFD">
        <w:rPr>
          <w:rFonts w:ascii="Times New Roman" w:hAnsi="Times New Roman" w:cs="Times New Roman"/>
          <w:sz w:val="24"/>
          <w:szCs w:val="24"/>
        </w:rPr>
        <w:t>ficant public health issue [3,4]</w:t>
      </w:r>
      <w:r w:rsidRPr="008513C3">
        <w:rPr>
          <w:rFonts w:ascii="Times New Roman" w:hAnsi="Times New Roman" w:cs="Times New Roman"/>
          <w:sz w:val="24"/>
          <w:szCs w:val="24"/>
        </w:rPr>
        <w:t>.</w:t>
      </w:r>
      <w:r w:rsidR="007E6DB3">
        <w:rPr>
          <w:rFonts w:ascii="Times New Roman" w:hAnsi="Times New Roman" w:cs="Times New Roman"/>
          <w:sz w:val="24"/>
          <w:szCs w:val="24"/>
        </w:rPr>
        <w:t xml:space="preserve"> </w:t>
      </w:r>
      <w:r w:rsidR="007101E9">
        <w:rPr>
          <w:rFonts w:ascii="Times New Roman" w:hAnsi="Times New Roman" w:cs="Times New Roman"/>
          <w:sz w:val="24"/>
          <w:szCs w:val="24"/>
        </w:rPr>
        <w:t xml:space="preserve">Major features of </w:t>
      </w:r>
      <w:r w:rsidR="00DB6F22">
        <w:rPr>
          <w:rFonts w:ascii="Times New Roman" w:hAnsi="Times New Roman" w:cs="Times New Roman"/>
          <w:sz w:val="24"/>
          <w:szCs w:val="24"/>
        </w:rPr>
        <w:t>postpartum depression</w:t>
      </w:r>
      <w:r w:rsidR="00990667" w:rsidRPr="00990667">
        <w:rPr>
          <w:rFonts w:ascii="Times New Roman" w:hAnsi="Times New Roman" w:cs="Times New Roman"/>
          <w:sz w:val="24"/>
          <w:szCs w:val="24"/>
        </w:rPr>
        <w:t xml:space="preserve"> include severely depressed mood, anxiety, fatigue, compulsive thoughts, loss of control, feelings of inadequacy, irrational fears, and an</w:t>
      </w:r>
      <w:r w:rsidR="00C62199">
        <w:rPr>
          <w:rFonts w:ascii="Times New Roman" w:hAnsi="Times New Roman" w:cs="Times New Roman"/>
          <w:sz w:val="24"/>
          <w:szCs w:val="24"/>
        </w:rPr>
        <w:t xml:space="preserve"> inability to cope [5]</w:t>
      </w:r>
      <w:r w:rsidR="00990667" w:rsidRPr="00990667">
        <w:rPr>
          <w:rFonts w:ascii="Times New Roman" w:hAnsi="Times New Roman" w:cs="Times New Roman"/>
          <w:sz w:val="24"/>
          <w:szCs w:val="24"/>
        </w:rPr>
        <w:t xml:space="preserve">. </w:t>
      </w:r>
      <w:r w:rsidR="0067273A">
        <w:rPr>
          <w:rFonts w:ascii="Times New Roman" w:hAnsi="Times New Roman" w:cs="Times New Roman"/>
          <w:sz w:val="24"/>
          <w:szCs w:val="24"/>
        </w:rPr>
        <w:t>The condition</w:t>
      </w:r>
      <w:r w:rsidR="0067273A" w:rsidRPr="00990667">
        <w:rPr>
          <w:rFonts w:ascii="Times New Roman" w:hAnsi="Times New Roman" w:cs="Times New Roman"/>
          <w:sz w:val="24"/>
          <w:szCs w:val="24"/>
        </w:rPr>
        <w:t xml:space="preserve"> </w:t>
      </w:r>
      <w:r w:rsidR="00990667" w:rsidRPr="00990667">
        <w:rPr>
          <w:rFonts w:ascii="Times New Roman" w:hAnsi="Times New Roman" w:cs="Times New Roman"/>
          <w:sz w:val="24"/>
          <w:szCs w:val="24"/>
        </w:rPr>
        <w:t>critically impair</w:t>
      </w:r>
      <w:r w:rsidR="006A26B8">
        <w:rPr>
          <w:rFonts w:ascii="Times New Roman" w:hAnsi="Times New Roman" w:cs="Times New Roman"/>
          <w:sz w:val="24"/>
          <w:szCs w:val="24"/>
        </w:rPr>
        <w:t>s</w:t>
      </w:r>
      <w:r w:rsidR="00990667" w:rsidRPr="00990667">
        <w:rPr>
          <w:rFonts w:ascii="Times New Roman" w:hAnsi="Times New Roman" w:cs="Times New Roman"/>
          <w:sz w:val="24"/>
          <w:szCs w:val="24"/>
        </w:rPr>
        <w:t xml:space="preserve"> maternal well-being and functioning, and has serious consequences for</w:t>
      </w:r>
      <w:r w:rsidR="00374BB2">
        <w:rPr>
          <w:rFonts w:ascii="Times New Roman" w:hAnsi="Times New Roman" w:cs="Times New Roman"/>
          <w:sz w:val="24"/>
          <w:szCs w:val="24"/>
        </w:rPr>
        <w:t xml:space="preserve"> </w:t>
      </w:r>
      <w:r w:rsidR="00F03943">
        <w:rPr>
          <w:rFonts w:ascii="Times New Roman" w:hAnsi="Times New Roman" w:cs="Times New Roman"/>
          <w:sz w:val="24"/>
          <w:szCs w:val="24"/>
        </w:rPr>
        <w:t>both the mother and her infant</w:t>
      </w:r>
      <w:r w:rsidR="00FE4842">
        <w:rPr>
          <w:rFonts w:ascii="Times New Roman" w:hAnsi="Times New Roman" w:cs="Times New Roman"/>
          <w:sz w:val="24"/>
          <w:szCs w:val="24"/>
        </w:rPr>
        <w:t>,</w:t>
      </w:r>
      <w:r w:rsidR="00A714B5">
        <w:rPr>
          <w:rFonts w:ascii="Times New Roman" w:hAnsi="Times New Roman" w:cs="Times New Roman"/>
          <w:sz w:val="24"/>
          <w:szCs w:val="24"/>
        </w:rPr>
        <w:t xml:space="preserve"> </w:t>
      </w:r>
      <w:r w:rsidR="009C3D41">
        <w:rPr>
          <w:rFonts w:ascii="Times New Roman" w:hAnsi="Times New Roman" w:cs="Times New Roman"/>
          <w:sz w:val="24"/>
          <w:szCs w:val="24"/>
        </w:rPr>
        <w:t xml:space="preserve">including </w:t>
      </w:r>
      <w:r w:rsidR="00C62199">
        <w:rPr>
          <w:rFonts w:ascii="Times New Roman" w:hAnsi="Times New Roman" w:cs="Times New Roman"/>
          <w:sz w:val="24"/>
          <w:szCs w:val="24"/>
        </w:rPr>
        <w:t>insecure attachment in infants [6]</w:t>
      </w:r>
      <w:r w:rsidR="00AE0132">
        <w:rPr>
          <w:rFonts w:ascii="Times New Roman" w:hAnsi="Times New Roman" w:cs="Times New Roman"/>
          <w:sz w:val="24"/>
          <w:szCs w:val="24"/>
        </w:rPr>
        <w:t>,</w:t>
      </w:r>
      <w:r w:rsidR="009517B1">
        <w:rPr>
          <w:rFonts w:ascii="Times New Roman" w:hAnsi="Times New Roman" w:cs="Times New Roman"/>
          <w:sz w:val="24"/>
          <w:szCs w:val="24"/>
        </w:rPr>
        <w:t xml:space="preserve"> </w:t>
      </w:r>
      <w:r w:rsidR="00AA298B">
        <w:rPr>
          <w:rFonts w:ascii="Times New Roman" w:hAnsi="Times New Roman" w:cs="Times New Roman"/>
          <w:sz w:val="24"/>
          <w:szCs w:val="24"/>
        </w:rPr>
        <w:t>childhood conduct problems [7]</w:t>
      </w:r>
      <w:r w:rsidR="009C3D41" w:rsidRPr="009C3D41">
        <w:rPr>
          <w:rFonts w:ascii="Times New Roman" w:hAnsi="Times New Roman" w:cs="Times New Roman"/>
          <w:sz w:val="24"/>
          <w:szCs w:val="24"/>
        </w:rPr>
        <w:t xml:space="preserve">, </w:t>
      </w:r>
      <w:r w:rsidR="000465D3">
        <w:rPr>
          <w:rFonts w:ascii="Times New Roman" w:hAnsi="Times New Roman" w:cs="Times New Roman"/>
          <w:sz w:val="24"/>
          <w:szCs w:val="24"/>
        </w:rPr>
        <w:t xml:space="preserve">decreased marital </w:t>
      </w:r>
      <w:r w:rsidR="0074359C">
        <w:rPr>
          <w:rFonts w:ascii="Times New Roman" w:hAnsi="Times New Roman" w:cs="Times New Roman"/>
          <w:sz w:val="24"/>
          <w:szCs w:val="24"/>
        </w:rPr>
        <w:t xml:space="preserve">relationship </w:t>
      </w:r>
      <w:r w:rsidR="000465D3">
        <w:rPr>
          <w:rFonts w:ascii="Times New Roman" w:hAnsi="Times New Roman" w:cs="Times New Roman"/>
          <w:sz w:val="24"/>
          <w:szCs w:val="24"/>
        </w:rPr>
        <w:t xml:space="preserve">quality </w:t>
      </w:r>
      <w:r w:rsidR="00F62D0F">
        <w:rPr>
          <w:rFonts w:ascii="Times New Roman" w:hAnsi="Times New Roman" w:cs="Times New Roman"/>
          <w:sz w:val="24"/>
          <w:szCs w:val="24"/>
        </w:rPr>
        <w:t xml:space="preserve">[8,9] </w:t>
      </w:r>
      <w:r w:rsidR="00FE4842" w:rsidRPr="00FE4842">
        <w:rPr>
          <w:rFonts w:ascii="Times New Roman" w:hAnsi="Times New Roman" w:cs="Times New Roman"/>
          <w:sz w:val="24"/>
          <w:szCs w:val="24"/>
        </w:rPr>
        <w:t xml:space="preserve">and increased </w:t>
      </w:r>
      <w:r w:rsidR="0054450A" w:rsidRPr="00A611EA">
        <w:rPr>
          <w:rFonts w:ascii="Times New Roman" w:hAnsi="Times New Roman" w:cs="Times New Roman"/>
          <w:sz w:val="24"/>
          <w:szCs w:val="24"/>
        </w:rPr>
        <w:t xml:space="preserve">suicide </w:t>
      </w:r>
      <w:r w:rsidR="0054450A">
        <w:rPr>
          <w:rFonts w:ascii="Times New Roman" w:hAnsi="Times New Roman" w:cs="Times New Roman"/>
          <w:sz w:val="24"/>
          <w:szCs w:val="24"/>
        </w:rPr>
        <w:t>risk</w:t>
      </w:r>
      <w:r w:rsidR="00EF1B25">
        <w:rPr>
          <w:rFonts w:ascii="Times New Roman" w:hAnsi="Times New Roman" w:cs="Times New Roman"/>
          <w:sz w:val="24"/>
          <w:szCs w:val="24"/>
        </w:rPr>
        <w:t xml:space="preserve"> [10</w:t>
      </w:r>
      <w:r w:rsidR="002B7910">
        <w:rPr>
          <w:rFonts w:ascii="Times New Roman" w:hAnsi="Times New Roman" w:cs="Times New Roman"/>
          <w:sz w:val="24"/>
          <w:szCs w:val="24"/>
        </w:rPr>
        <w:t>-</w:t>
      </w:r>
      <w:r w:rsidR="00EF1B25">
        <w:rPr>
          <w:rFonts w:ascii="Times New Roman" w:hAnsi="Times New Roman" w:cs="Times New Roman"/>
          <w:sz w:val="24"/>
          <w:szCs w:val="24"/>
        </w:rPr>
        <w:t>12]</w:t>
      </w:r>
      <w:r w:rsidR="00F03943">
        <w:rPr>
          <w:rFonts w:ascii="Times New Roman" w:hAnsi="Times New Roman" w:cs="Times New Roman"/>
          <w:sz w:val="24"/>
          <w:szCs w:val="24"/>
        </w:rPr>
        <w:t>. Indeed, postpartum</w:t>
      </w:r>
      <w:r w:rsidR="0067273A">
        <w:rPr>
          <w:rFonts w:ascii="Times New Roman" w:hAnsi="Times New Roman" w:cs="Times New Roman"/>
          <w:sz w:val="24"/>
          <w:szCs w:val="24"/>
        </w:rPr>
        <w:t xml:space="preserve"> presents</w:t>
      </w:r>
      <w:r w:rsidR="00F03943">
        <w:rPr>
          <w:rFonts w:ascii="Times New Roman" w:hAnsi="Times New Roman" w:cs="Times New Roman"/>
          <w:sz w:val="24"/>
          <w:szCs w:val="24"/>
        </w:rPr>
        <w:t xml:space="preserve"> the highest risk </w:t>
      </w:r>
      <w:r w:rsidR="00855CEA">
        <w:rPr>
          <w:rFonts w:ascii="Times New Roman" w:hAnsi="Times New Roman" w:cs="Times New Roman"/>
          <w:sz w:val="24"/>
          <w:szCs w:val="24"/>
        </w:rPr>
        <w:t xml:space="preserve">period </w:t>
      </w:r>
      <w:r w:rsidR="00F03943">
        <w:rPr>
          <w:rFonts w:ascii="Times New Roman" w:hAnsi="Times New Roman" w:cs="Times New Roman"/>
          <w:sz w:val="24"/>
          <w:szCs w:val="24"/>
        </w:rPr>
        <w:t>for women</w:t>
      </w:r>
      <w:r w:rsidR="00D955D6">
        <w:rPr>
          <w:rFonts w:ascii="Times New Roman" w:hAnsi="Times New Roman" w:cs="Times New Roman"/>
          <w:sz w:val="24"/>
          <w:szCs w:val="24"/>
        </w:rPr>
        <w:t>’s mental health</w:t>
      </w:r>
      <w:r w:rsidR="00653BEB">
        <w:rPr>
          <w:rFonts w:ascii="Times New Roman" w:hAnsi="Times New Roman" w:cs="Times New Roman"/>
          <w:sz w:val="24"/>
          <w:szCs w:val="24"/>
        </w:rPr>
        <w:t xml:space="preserve"> </w:t>
      </w:r>
      <w:r w:rsidR="00A949B2">
        <w:rPr>
          <w:rFonts w:ascii="Times New Roman" w:hAnsi="Times New Roman" w:cs="Times New Roman"/>
          <w:sz w:val="24"/>
          <w:szCs w:val="24"/>
        </w:rPr>
        <w:t>throughout the lifespan [13]</w:t>
      </w:r>
      <w:r w:rsidR="002B1FAA">
        <w:rPr>
          <w:rFonts w:ascii="Times New Roman" w:hAnsi="Times New Roman" w:cs="Times New Roman"/>
          <w:sz w:val="24"/>
          <w:szCs w:val="24"/>
        </w:rPr>
        <w:t xml:space="preserve">. </w:t>
      </w:r>
    </w:p>
    <w:p w14:paraId="305148B9" w14:textId="15808C06" w:rsidR="00943AC9" w:rsidRDefault="00734279" w:rsidP="00AF13ED">
      <w:pPr>
        <w:spacing w:after="0" w:line="480" w:lineRule="auto"/>
        <w:ind w:firstLine="720"/>
        <w:rPr>
          <w:rFonts w:ascii="Times New Roman" w:hAnsi="Times New Roman" w:cs="Times New Roman"/>
          <w:sz w:val="24"/>
          <w:szCs w:val="24"/>
        </w:rPr>
      </w:pPr>
      <w:r w:rsidRPr="00734279">
        <w:rPr>
          <w:rFonts w:ascii="Times New Roman" w:hAnsi="Times New Roman" w:cs="Times New Roman"/>
          <w:sz w:val="24"/>
          <w:szCs w:val="24"/>
        </w:rPr>
        <w:t xml:space="preserve">All women are </w:t>
      </w:r>
      <w:r w:rsidR="000D5F3B">
        <w:rPr>
          <w:rFonts w:ascii="Times New Roman" w:hAnsi="Times New Roman" w:cs="Times New Roman"/>
          <w:sz w:val="24"/>
          <w:szCs w:val="24"/>
        </w:rPr>
        <w:t xml:space="preserve">potentially </w:t>
      </w:r>
      <w:r w:rsidRPr="00734279">
        <w:rPr>
          <w:rFonts w:ascii="Times New Roman" w:hAnsi="Times New Roman" w:cs="Times New Roman"/>
          <w:sz w:val="24"/>
          <w:szCs w:val="24"/>
        </w:rPr>
        <w:t>vulnerable to postpartum depression</w:t>
      </w:r>
      <w:r w:rsidR="002B1FAA">
        <w:rPr>
          <w:rFonts w:ascii="Times New Roman" w:hAnsi="Times New Roman" w:cs="Times New Roman"/>
          <w:sz w:val="24"/>
          <w:szCs w:val="24"/>
        </w:rPr>
        <w:t>; however,</w:t>
      </w:r>
      <w:r>
        <w:rPr>
          <w:rFonts w:ascii="Times New Roman" w:hAnsi="Times New Roman" w:cs="Times New Roman"/>
          <w:sz w:val="24"/>
          <w:szCs w:val="24"/>
        </w:rPr>
        <w:t xml:space="preserve"> </w:t>
      </w:r>
      <w:r w:rsidR="000D5F3B">
        <w:rPr>
          <w:rFonts w:ascii="Times New Roman" w:hAnsi="Times New Roman" w:cs="Times New Roman"/>
          <w:sz w:val="24"/>
          <w:szCs w:val="24"/>
        </w:rPr>
        <w:t>a</w:t>
      </w:r>
      <w:r w:rsidR="000D5F3B" w:rsidRPr="00F03943">
        <w:rPr>
          <w:rFonts w:ascii="Times New Roman" w:hAnsi="Times New Roman" w:cs="Times New Roman"/>
          <w:sz w:val="24"/>
          <w:szCs w:val="24"/>
        </w:rPr>
        <w:t xml:space="preserve"> </w:t>
      </w:r>
      <w:r w:rsidR="00F03943" w:rsidRPr="00F03943">
        <w:rPr>
          <w:rFonts w:ascii="Times New Roman" w:hAnsi="Times New Roman" w:cs="Times New Roman"/>
          <w:sz w:val="24"/>
          <w:szCs w:val="24"/>
        </w:rPr>
        <w:t xml:space="preserve">consistent finding of </w:t>
      </w:r>
      <w:r w:rsidR="00356EE2">
        <w:rPr>
          <w:rFonts w:ascii="Times New Roman" w:hAnsi="Times New Roman" w:cs="Times New Roman"/>
          <w:sz w:val="24"/>
          <w:szCs w:val="24"/>
        </w:rPr>
        <w:t>epidemiological studies</w:t>
      </w:r>
      <w:r w:rsidR="00F03943" w:rsidRPr="00F03943">
        <w:rPr>
          <w:rFonts w:ascii="Times New Roman" w:hAnsi="Times New Roman" w:cs="Times New Roman"/>
          <w:sz w:val="24"/>
          <w:szCs w:val="24"/>
        </w:rPr>
        <w:t xml:space="preserve"> is that the major </w:t>
      </w:r>
      <w:r w:rsidR="00F03943">
        <w:rPr>
          <w:rFonts w:ascii="Times New Roman" w:hAnsi="Times New Roman" w:cs="Times New Roman"/>
          <w:sz w:val="24"/>
          <w:szCs w:val="24"/>
        </w:rPr>
        <w:t xml:space="preserve">risk </w:t>
      </w:r>
      <w:r w:rsidR="00F03943" w:rsidRPr="00F03943">
        <w:rPr>
          <w:rFonts w:ascii="Times New Roman" w:hAnsi="Times New Roman" w:cs="Times New Roman"/>
          <w:sz w:val="24"/>
          <w:szCs w:val="24"/>
        </w:rPr>
        <w:t xml:space="preserve">factors </w:t>
      </w:r>
      <w:r w:rsidR="007101E9">
        <w:rPr>
          <w:rFonts w:ascii="Times New Roman" w:hAnsi="Times New Roman" w:cs="Times New Roman"/>
          <w:sz w:val="24"/>
          <w:szCs w:val="24"/>
        </w:rPr>
        <w:t>for developing postpartum depression</w:t>
      </w:r>
      <w:r w:rsidR="00F03943">
        <w:rPr>
          <w:rFonts w:ascii="Times New Roman" w:hAnsi="Times New Roman" w:cs="Times New Roman"/>
          <w:sz w:val="24"/>
          <w:szCs w:val="24"/>
        </w:rPr>
        <w:t xml:space="preserve"> </w:t>
      </w:r>
      <w:r w:rsidR="00F03943" w:rsidRPr="00F03943">
        <w:rPr>
          <w:rFonts w:ascii="Times New Roman" w:hAnsi="Times New Roman" w:cs="Times New Roman"/>
          <w:sz w:val="24"/>
          <w:szCs w:val="24"/>
        </w:rPr>
        <w:t>are la</w:t>
      </w:r>
      <w:r w:rsidR="00D667E9">
        <w:rPr>
          <w:rFonts w:ascii="Times New Roman" w:hAnsi="Times New Roman" w:cs="Times New Roman"/>
          <w:sz w:val="24"/>
          <w:szCs w:val="24"/>
        </w:rPr>
        <w:t>rgely of a psychosocial nature [14]</w:t>
      </w:r>
      <w:r w:rsidR="00F03943">
        <w:rPr>
          <w:rFonts w:ascii="Times New Roman" w:hAnsi="Times New Roman" w:cs="Times New Roman"/>
          <w:sz w:val="24"/>
          <w:szCs w:val="24"/>
        </w:rPr>
        <w:t>.</w:t>
      </w:r>
      <w:r w:rsidR="00F03943" w:rsidRPr="00F03943">
        <w:rPr>
          <w:rFonts w:ascii="Times New Roman" w:hAnsi="Times New Roman" w:cs="Times New Roman"/>
          <w:sz w:val="24"/>
          <w:szCs w:val="24"/>
        </w:rPr>
        <w:t xml:space="preserve"> </w:t>
      </w:r>
      <w:r w:rsidR="002B1FAA">
        <w:rPr>
          <w:rFonts w:ascii="Times New Roman" w:hAnsi="Times New Roman" w:cs="Times New Roman"/>
          <w:sz w:val="24"/>
          <w:szCs w:val="24"/>
        </w:rPr>
        <w:t xml:space="preserve">In particular, </w:t>
      </w:r>
      <w:r w:rsidR="00173D86">
        <w:rPr>
          <w:rFonts w:ascii="Times New Roman" w:hAnsi="Times New Roman" w:cs="Times New Roman"/>
          <w:sz w:val="24"/>
          <w:szCs w:val="24"/>
        </w:rPr>
        <w:t xml:space="preserve">lack of </w:t>
      </w:r>
      <w:r w:rsidR="002B1FAA">
        <w:rPr>
          <w:rFonts w:ascii="Times New Roman" w:hAnsi="Times New Roman" w:cs="Times New Roman"/>
          <w:sz w:val="24"/>
          <w:szCs w:val="24"/>
        </w:rPr>
        <w:t xml:space="preserve">social support </w:t>
      </w:r>
      <w:r w:rsidR="002874DE">
        <w:rPr>
          <w:rFonts w:ascii="Times New Roman" w:hAnsi="Times New Roman" w:cs="Times New Roman"/>
          <w:sz w:val="24"/>
          <w:szCs w:val="24"/>
        </w:rPr>
        <w:t xml:space="preserve">has been </w:t>
      </w:r>
      <w:r w:rsidR="001F1502">
        <w:rPr>
          <w:rFonts w:ascii="Times New Roman" w:hAnsi="Times New Roman" w:cs="Times New Roman"/>
          <w:sz w:val="24"/>
          <w:szCs w:val="24"/>
        </w:rPr>
        <w:t>reliably</w:t>
      </w:r>
      <w:r w:rsidR="00173D86">
        <w:rPr>
          <w:rFonts w:ascii="Times New Roman" w:hAnsi="Times New Roman" w:cs="Times New Roman"/>
          <w:sz w:val="24"/>
          <w:szCs w:val="24"/>
        </w:rPr>
        <w:t xml:space="preserve"> </w:t>
      </w:r>
      <w:r w:rsidR="0067273A">
        <w:rPr>
          <w:rFonts w:ascii="Times New Roman" w:hAnsi="Times New Roman" w:cs="Times New Roman"/>
          <w:sz w:val="24"/>
          <w:szCs w:val="24"/>
        </w:rPr>
        <w:t xml:space="preserve">identified </w:t>
      </w:r>
      <w:r w:rsidR="007101E9">
        <w:rPr>
          <w:rFonts w:ascii="Times New Roman" w:hAnsi="Times New Roman" w:cs="Times New Roman"/>
          <w:sz w:val="24"/>
          <w:szCs w:val="24"/>
        </w:rPr>
        <w:t xml:space="preserve">as a strong predictor </w:t>
      </w:r>
      <w:r w:rsidR="000027AA">
        <w:rPr>
          <w:rFonts w:ascii="Times New Roman" w:hAnsi="Times New Roman" w:cs="Times New Roman"/>
          <w:sz w:val="24"/>
          <w:szCs w:val="24"/>
        </w:rPr>
        <w:t>[15</w:t>
      </w:r>
      <w:r w:rsidR="002B7910">
        <w:rPr>
          <w:rFonts w:ascii="Times New Roman" w:hAnsi="Times New Roman" w:cs="Times New Roman"/>
          <w:sz w:val="24"/>
          <w:szCs w:val="24"/>
        </w:rPr>
        <w:t>-</w:t>
      </w:r>
      <w:r w:rsidR="009F6C13">
        <w:rPr>
          <w:rFonts w:ascii="Times New Roman" w:hAnsi="Times New Roman" w:cs="Times New Roman"/>
          <w:sz w:val="24"/>
          <w:szCs w:val="24"/>
        </w:rPr>
        <w:t>19]</w:t>
      </w:r>
      <w:r w:rsidR="00173D86" w:rsidRPr="00173D86">
        <w:rPr>
          <w:rFonts w:ascii="Times New Roman" w:hAnsi="Times New Roman" w:cs="Times New Roman"/>
          <w:sz w:val="24"/>
          <w:szCs w:val="24"/>
        </w:rPr>
        <w:t xml:space="preserve">. These findings highlight the importance </w:t>
      </w:r>
      <w:r w:rsidR="000D5F3B">
        <w:rPr>
          <w:rFonts w:ascii="Times New Roman" w:hAnsi="Times New Roman" w:cs="Times New Roman"/>
          <w:sz w:val="24"/>
          <w:szCs w:val="24"/>
        </w:rPr>
        <w:t xml:space="preserve">of </w:t>
      </w:r>
      <w:r w:rsidR="00173D86" w:rsidRPr="00173D86">
        <w:rPr>
          <w:rFonts w:ascii="Times New Roman" w:hAnsi="Times New Roman" w:cs="Times New Roman"/>
          <w:sz w:val="24"/>
          <w:szCs w:val="24"/>
        </w:rPr>
        <w:t>supportive relationships for maternal mental health.</w:t>
      </w:r>
      <w:r w:rsidR="003E6BB3">
        <w:rPr>
          <w:rFonts w:ascii="Times New Roman" w:hAnsi="Times New Roman" w:cs="Times New Roman"/>
          <w:sz w:val="24"/>
          <w:szCs w:val="24"/>
        </w:rPr>
        <w:t xml:space="preserve"> </w:t>
      </w:r>
      <w:r w:rsidR="00163221">
        <w:rPr>
          <w:rFonts w:ascii="Times New Roman" w:hAnsi="Times New Roman" w:cs="Times New Roman"/>
          <w:sz w:val="24"/>
          <w:szCs w:val="24"/>
        </w:rPr>
        <w:t>Previous research in the contex</w:t>
      </w:r>
      <w:r w:rsidR="007101E9">
        <w:rPr>
          <w:rFonts w:ascii="Times New Roman" w:hAnsi="Times New Roman" w:cs="Times New Roman"/>
          <w:sz w:val="24"/>
          <w:szCs w:val="24"/>
        </w:rPr>
        <w:t>t of postpartum depression</w:t>
      </w:r>
      <w:r w:rsidR="009469C5">
        <w:rPr>
          <w:rFonts w:ascii="Times New Roman" w:hAnsi="Times New Roman" w:cs="Times New Roman"/>
          <w:sz w:val="24"/>
          <w:szCs w:val="24"/>
        </w:rPr>
        <w:t xml:space="preserve"> has</w:t>
      </w:r>
      <w:r w:rsidR="00163221" w:rsidRPr="00163221">
        <w:rPr>
          <w:rFonts w:ascii="Times New Roman" w:hAnsi="Times New Roman" w:cs="Times New Roman"/>
          <w:sz w:val="24"/>
          <w:szCs w:val="24"/>
        </w:rPr>
        <w:t xml:space="preserve"> predominantly </w:t>
      </w:r>
      <w:r w:rsidR="00AC4F25">
        <w:rPr>
          <w:rFonts w:ascii="Times New Roman" w:hAnsi="Times New Roman" w:cs="Times New Roman"/>
          <w:sz w:val="24"/>
          <w:szCs w:val="24"/>
        </w:rPr>
        <w:t>conceptualised</w:t>
      </w:r>
      <w:r w:rsidR="006F6408">
        <w:rPr>
          <w:rFonts w:ascii="Times New Roman" w:hAnsi="Times New Roman" w:cs="Times New Roman"/>
          <w:sz w:val="24"/>
          <w:szCs w:val="24"/>
        </w:rPr>
        <w:t xml:space="preserve"> </w:t>
      </w:r>
      <w:r w:rsidR="00163221" w:rsidRPr="00163221">
        <w:rPr>
          <w:rFonts w:ascii="Times New Roman" w:hAnsi="Times New Roman" w:cs="Times New Roman"/>
          <w:sz w:val="24"/>
          <w:szCs w:val="24"/>
        </w:rPr>
        <w:t>social support as an individual difference</w:t>
      </w:r>
      <w:r w:rsidR="006F6408">
        <w:rPr>
          <w:rFonts w:ascii="Times New Roman" w:hAnsi="Times New Roman" w:cs="Times New Roman"/>
          <w:sz w:val="24"/>
          <w:szCs w:val="24"/>
        </w:rPr>
        <w:t xml:space="preserve"> (e.g.,</w:t>
      </w:r>
      <w:r w:rsidR="007947D3">
        <w:rPr>
          <w:rFonts w:ascii="Times New Roman" w:hAnsi="Times New Roman" w:cs="Times New Roman"/>
          <w:sz w:val="24"/>
          <w:szCs w:val="24"/>
        </w:rPr>
        <w:t xml:space="preserve"> </w:t>
      </w:r>
      <w:r w:rsidR="00AC7EE5">
        <w:rPr>
          <w:rFonts w:ascii="Times New Roman" w:hAnsi="Times New Roman" w:cs="Times New Roman"/>
          <w:sz w:val="24"/>
          <w:szCs w:val="24"/>
        </w:rPr>
        <w:t xml:space="preserve">as </w:t>
      </w:r>
      <w:r w:rsidR="00163221" w:rsidRPr="00163221">
        <w:rPr>
          <w:rFonts w:ascii="Times New Roman" w:hAnsi="Times New Roman" w:cs="Times New Roman"/>
          <w:sz w:val="24"/>
          <w:szCs w:val="24"/>
        </w:rPr>
        <w:t>arising from a women’s interpersonal social network</w:t>
      </w:r>
      <w:r w:rsidR="00AE0132">
        <w:rPr>
          <w:rFonts w:ascii="Times New Roman" w:hAnsi="Times New Roman" w:cs="Times New Roman"/>
          <w:sz w:val="24"/>
          <w:szCs w:val="24"/>
        </w:rPr>
        <w:t>s</w:t>
      </w:r>
      <w:r w:rsidR="00163221" w:rsidRPr="00163221">
        <w:rPr>
          <w:rFonts w:ascii="Times New Roman" w:hAnsi="Times New Roman" w:cs="Times New Roman"/>
          <w:sz w:val="24"/>
          <w:szCs w:val="24"/>
        </w:rPr>
        <w:t xml:space="preserve"> and being relatively stable over time</w:t>
      </w:r>
      <w:r w:rsidR="009F6C13">
        <w:rPr>
          <w:rFonts w:ascii="Times New Roman" w:hAnsi="Times New Roman" w:cs="Times New Roman"/>
          <w:sz w:val="24"/>
          <w:szCs w:val="24"/>
        </w:rPr>
        <w:t xml:space="preserve"> [20]</w:t>
      </w:r>
      <w:r w:rsidR="00163221" w:rsidRPr="00163221">
        <w:rPr>
          <w:rFonts w:ascii="Times New Roman" w:hAnsi="Times New Roman" w:cs="Times New Roman"/>
          <w:sz w:val="24"/>
          <w:szCs w:val="24"/>
        </w:rPr>
        <w:t xml:space="preserve">). However, </w:t>
      </w:r>
      <w:r w:rsidR="00AC7EE5">
        <w:rPr>
          <w:rFonts w:ascii="Times New Roman" w:hAnsi="Times New Roman" w:cs="Times New Roman"/>
          <w:sz w:val="24"/>
          <w:szCs w:val="24"/>
        </w:rPr>
        <w:t>an alternative perspective can be proposed on the basis of</w:t>
      </w:r>
      <w:r w:rsidR="00163221" w:rsidRPr="00163221">
        <w:rPr>
          <w:rFonts w:ascii="Times New Roman" w:hAnsi="Times New Roman" w:cs="Times New Roman"/>
          <w:sz w:val="24"/>
          <w:szCs w:val="24"/>
        </w:rPr>
        <w:t xml:space="preserve"> </w:t>
      </w:r>
      <w:r w:rsidR="0067273A">
        <w:rPr>
          <w:rFonts w:ascii="Times New Roman" w:hAnsi="Times New Roman" w:cs="Times New Roman"/>
          <w:sz w:val="24"/>
          <w:szCs w:val="24"/>
        </w:rPr>
        <w:t>social identity</w:t>
      </w:r>
      <w:r w:rsidR="0067273A" w:rsidRPr="00163221">
        <w:rPr>
          <w:rFonts w:ascii="Times New Roman" w:hAnsi="Times New Roman" w:cs="Times New Roman"/>
          <w:sz w:val="24"/>
          <w:szCs w:val="24"/>
        </w:rPr>
        <w:t xml:space="preserve"> </w:t>
      </w:r>
      <w:r w:rsidR="00AC7EE5">
        <w:rPr>
          <w:rFonts w:ascii="Times New Roman" w:hAnsi="Times New Roman" w:cs="Times New Roman"/>
          <w:sz w:val="24"/>
          <w:szCs w:val="24"/>
        </w:rPr>
        <w:t>t</w:t>
      </w:r>
      <w:r w:rsidR="00D06F53">
        <w:rPr>
          <w:rFonts w:ascii="Times New Roman" w:hAnsi="Times New Roman" w:cs="Times New Roman"/>
          <w:sz w:val="24"/>
          <w:szCs w:val="24"/>
        </w:rPr>
        <w:t>heorizing [21]</w:t>
      </w:r>
      <w:r w:rsidR="00C76F7B">
        <w:rPr>
          <w:rFonts w:ascii="Times New Roman" w:hAnsi="Times New Roman" w:cs="Times New Roman"/>
          <w:sz w:val="24"/>
          <w:szCs w:val="24"/>
        </w:rPr>
        <w:t xml:space="preserve"> which argues that </w:t>
      </w:r>
      <w:r w:rsidR="00C76F7B" w:rsidRPr="00C76F7B">
        <w:rPr>
          <w:rFonts w:ascii="Times New Roman" w:hAnsi="Times New Roman" w:cs="Times New Roman"/>
          <w:sz w:val="24"/>
          <w:szCs w:val="24"/>
        </w:rPr>
        <w:t xml:space="preserve">social group memberships </w:t>
      </w:r>
      <w:r w:rsidR="00AC4F25">
        <w:rPr>
          <w:rFonts w:ascii="Times New Roman" w:hAnsi="Times New Roman" w:cs="Times New Roman"/>
          <w:sz w:val="24"/>
          <w:szCs w:val="24"/>
        </w:rPr>
        <w:t xml:space="preserve">(rather than interpersonal relationships) </w:t>
      </w:r>
      <w:r w:rsidR="00C76F7B" w:rsidRPr="00C76F7B">
        <w:rPr>
          <w:rFonts w:ascii="Times New Roman" w:hAnsi="Times New Roman" w:cs="Times New Roman"/>
          <w:sz w:val="24"/>
          <w:szCs w:val="24"/>
        </w:rPr>
        <w:t xml:space="preserve">are </w:t>
      </w:r>
      <w:r w:rsidR="00D06F53">
        <w:rPr>
          <w:rFonts w:ascii="Times New Roman" w:hAnsi="Times New Roman" w:cs="Times New Roman"/>
          <w:sz w:val="24"/>
          <w:szCs w:val="24"/>
        </w:rPr>
        <w:t>a key basis for social support [22]</w:t>
      </w:r>
      <w:r w:rsidR="00B937C1">
        <w:rPr>
          <w:rFonts w:ascii="Times New Roman" w:hAnsi="Times New Roman" w:cs="Times New Roman"/>
          <w:sz w:val="24"/>
          <w:szCs w:val="24"/>
        </w:rPr>
        <w:t>.</w:t>
      </w:r>
      <w:r w:rsidR="00AC7EE5">
        <w:rPr>
          <w:rFonts w:ascii="Times New Roman" w:hAnsi="Times New Roman" w:cs="Times New Roman"/>
          <w:sz w:val="24"/>
          <w:szCs w:val="24"/>
        </w:rPr>
        <w:t xml:space="preserve"> </w:t>
      </w:r>
      <w:r w:rsidR="00AC4F25">
        <w:rPr>
          <w:rFonts w:ascii="Times New Roman" w:hAnsi="Times New Roman" w:cs="Times New Roman"/>
          <w:sz w:val="24"/>
          <w:szCs w:val="24"/>
        </w:rPr>
        <w:t>This is because</w:t>
      </w:r>
      <w:r w:rsidR="00B362CC">
        <w:rPr>
          <w:rFonts w:ascii="Times New Roman" w:hAnsi="Times New Roman" w:cs="Times New Roman"/>
          <w:sz w:val="24"/>
          <w:szCs w:val="24"/>
        </w:rPr>
        <w:t xml:space="preserve"> </w:t>
      </w:r>
      <w:r w:rsidR="00AF13ED">
        <w:rPr>
          <w:rFonts w:ascii="Times New Roman" w:hAnsi="Times New Roman" w:cs="Times New Roman"/>
          <w:sz w:val="24"/>
          <w:szCs w:val="24"/>
        </w:rPr>
        <w:t xml:space="preserve">a person’s </w:t>
      </w:r>
      <w:r w:rsidR="0089372A">
        <w:rPr>
          <w:rFonts w:ascii="Times New Roman" w:hAnsi="Times New Roman" w:cs="Times New Roman"/>
          <w:sz w:val="24"/>
          <w:szCs w:val="24"/>
        </w:rPr>
        <w:t xml:space="preserve">sense of </w:t>
      </w:r>
      <w:r w:rsidR="00AF13ED">
        <w:rPr>
          <w:rFonts w:ascii="Times New Roman" w:hAnsi="Times New Roman" w:cs="Times New Roman"/>
          <w:sz w:val="24"/>
          <w:szCs w:val="24"/>
        </w:rPr>
        <w:t>self is informed as much</w:t>
      </w:r>
      <w:r w:rsidR="0089372A">
        <w:rPr>
          <w:rFonts w:ascii="Times New Roman" w:hAnsi="Times New Roman" w:cs="Times New Roman"/>
          <w:sz w:val="24"/>
          <w:szCs w:val="24"/>
        </w:rPr>
        <w:t xml:space="preserve"> </w:t>
      </w:r>
      <w:r w:rsidR="00AF13ED">
        <w:rPr>
          <w:rFonts w:ascii="Times New Roman" w:hAnsi="Times New Roman" w:cs="Times New Roman"/>
          <w:sz w:val="24"/>
          <w:szCs w:val="24"/>
        </w:rPr>
        <w:t xml:space="preserve">by </w:t>
      </w:r>
      <w:r w:rsidR="0074359C">
        <w:rPr>
          <w:rFonts w:ascii="Times New Roman" w:hAnsi="Times New Roman" w:cs="Times New Roman"/>
          <w:sz w:val="24"/>
          <w:szCs w:val="24"/>
        </w:rPr>
        <w:t xml:space="preserve">their </w:t>
      </w:r>
      <w:r w:rsidR="00AC4F25" w:rsidRPr="00757369">
        <w:rPr>
          <w:rFonts w:ascii="Times New Roman" w:hAnsi="Times New Roman" w:cs="Times New Roman"/>
          <w:sz w:val="24"/>
          <w:szCs w:val="24"/>
        </w:rPr>
        <w:t>social identities (“we” and “us”)</w:t>
      </w:r>
      <w:r w:rsidR="00AC4F25">
        <w:rPr>
          <w:rFonts w:ascii="Times New Roman" w:hAnsi="Times New Roman" w:cs="Times New Roman"/>
          <w:sz w:val="24"/>
          <w:szCs w:val="24"/>
        </w:rPr>
        <w:t xml:space="preserve"> </w:t>
      </w:r>
      <w:r w:rsidR="00AF13ED">
        <w:rPr>
          <w:rFonts w:ascii="Times New Roman" w:hAnsi="Times New Roman" w:cs="Times New Roman"/>
          <w:sz w:val="24"/>
          <w:szCs w:val="24"/>
        </w:rPr>
        <w:t>as by</w:t>
      </w:r>
      <w:r w:rsidR="00AC4F25">
        <w:rPr>
          <w:rFonts w:ascii="Times New Roman" w:hAnsi="Times New Roman" w:cs="Times New Roman"/>
          <w:sz w:val="24"/>
          <w:szCs w:val="24"/>
        </w:rPr>
        <w:t xml:space="preserve"> interpersonal relationships</w:t>
      </w:r>
      <w:r w:rsidR="00AF13ED">
        <w:rPr>
          <w:rFonts w:ascii="Times New Roman" w:hAnsi="Times New Roman" w:cs="Times New Roman"/>
          <w:sz w:val="24"/>
          <w:szCs w:val="24"/>
        </w:rPr>
        <w:t xml:space="preserve"> </w:t>
      </w:r>
      <w:r w:rsidR="00D06F53">
        <w:rPr>
          <w:rFonts w:ascii="Times New Roman" w:hAnsi="Times New Roman" w:cs="Times New Roman"/>
          <w:sz w:val="24"/>
          <w:szCs w:val="24"/>
        </w:rPr>
        <w:t>[21,23]</w:t>
      </w:r>
      <w:r w:rsidR="00726F70">
        <w:rPr>
          <w:rFonts w:ascii="Times New Roman" w:hAnsi="Times New Roman" w:cs="Times New Roman"/>
          <w:sz w:val="24"/>
          <w:szCs w:val="24"/>
        </w:rPr>
        <w:t xml:space="preserve">. </w:t>
      </w:r>
      <w:r w:rsidR="00726F70" w:rsidRPr="00710E9A">
        <w:rPr>
          <w:rFonts w:ascii="Times New Roman" w:hAnsi="Times New Roman" w:cs="Times New Roman"/>
          <w:sz w:val="24"/>
          <w:szCs w:val="24"/>
        </w:rPr>
        <w:t>This sense of “us”</w:t>
      </w:r>
      <w:r w:rsidR="00726F70">
        <w:rPr>
          <w:rFonts w:ascii="Times New Roman" w:hAnsi="Times New Roman" w:cs="Times New Roman"/>
          <w:sz w:val="24"/>
          <w:szCs w:val="24"/>
        </w:rPr>
        <w:t xml:space="preserve"> can </w:t>
      </w:r>
      <w:r w:rsidR="00726F70" w:rsidRPr="00726F70">
        <w:rPr>
          <w:rFonts w:ascii="Times New Roman" w:hAnsi="Times New Roman" w:cs="Times New Roman"/>
          <w:sz w:val="24"/>
          <w:szCs w:val="24"/>
        </w:rPr>
        <w:t xml:space="preserve">be derived from a </w:t>
      </w:r>
      <w:r w:rsidR="00726F70">
        <w:rPr>
          <w:rFonts w:ascii="Times New Roman" w:hAnsi="Times New Roman" w:cs="Times New Roman"/>
          <w:sz w:val="24"/>
          <w:szCs w:val="24"/>
        </w:rPr>
        <w:t xml:space="preserve">wide </w:t>
      </w:r>
      <w:r w:rsidR="00726F70" w:rsidRPr="00726F70">
        <w:rPr>
          <w:rFonts w:ascii="Times New Roman" w:hAnsi="Times New Roman" w:cs="Times New Roman"/>
          <w:sz w:val="24"/>
          <w:szCs w:val="24"/>
        </w:rPr>
        <w:t>range of group</w:t>
      </w:r>
      <w:r w:rsidR="00726F70">
        <w:rPr>
          <w:rFonts w:ascii="Times New Roman" w:hAnsi="Times New Roman" w:cs="Times New Roman"/>
          <w:sz w:val="24"/>
          <w:szCs w:val="24"/>
        </w:rPr>
        <w:t xml:space="preserve"> memberships (e.g., </w:t>
      </w:r>
      <w:r w:rsidR="00726F70" w:rsidRPr="00726F70">
        <w:rPr>
          <w:rFonts w:ascii="Times New Roman" w:hAnsi="Times New Roman" w:cs="Times New Roman"/>
          <w:sz w:val="24"/>
          <w:szCs w:val="24"/>
        </w:rPr>
        <w:t>work group</w:t>
      </w:r>
      <w:r w:rsidR="00726F70">
        <w:rPr>
          <w:rFonts w:ascii="Times New Roman" w:hAnsi="Times New Roman" w:cs="Times New Roman"/>
          <w:sz w:val="24"/>
          <w:szCs w:val="24"/>
        </w:rPr>
        <w:t>s, sporting teams</w:t>
      </w:r>
      <w:r w:rsidR="0074359C">
        <w:rPr>
          <w:rFonts w:ascii="Times New Roman" w:hAnsi="Times New Roman" w:cs="Times New Roman"/>
          <w:sz w:val="24"/>
          <w:szCs w:val="24"/>
        </w:rPr>
        <w:t>, recreational clubs</w:t>
      </w:r>
      <w:r w:rsidR="00726F70">
        <w:rPr>
          <w:rFonts w:ascii="Times New Roman" w:hAnsi="Times New Roman" w:cs="Times New Roman"/>
          <w:sz w:val="24"/>
          <w:szCs w:val="24"/>
        </w:rPr>
        <w:t>)</w:t>
      </w:r>
      <w:r w:rsidR="00AF13ED">
        <w:rPr>
          <w:rFonts w:ascii="Times New Roman" w:hAnsi="Times New Roman" w:cs="Times New Roman"/>
          <w:sz w:val="24"/>
          <w:szCs w:val="24"/>
        </w:rPr>
        <w:t>,</w:t>
      </w:r>
      <w:r w:rsidR="00726F70">
        <w:rPr>
          <w:rFonts w:ascii="Times New Roman" w:hAnsi="Times New Roman" w:cs="Times New Roman"/>
          <w:sz w:val="24"/>
          <w:szCs w:val="24"/>
        </w:rPr>
        <w:t xml:space="preserve"> and th</w:t>
      </w:r>
      <w:r w:rsidR="00AC7EE5">
        <w:rPr>
          <w:rFonts w:ascii="Times New Roman" w:hAnsi="Times New Roman" w:cs="Times New Roman"/>
          <w:sz w:val="24"/>
          <w:szCs w:val="24"/>
        </w:rPr>
        <w:t>e</w:t>
      </w:r>
      <w:r w:rsidR="00726F70">
        <w:rPr>
          <w:rFonts w:ascii="Times New Roman" w:hAnsi="Times New Roman" w:cs="Times New Roman"/>
          <w:sz w:val="24"/>
          <w:szCs w:val="24"/>
        </w:rPr>
        <w:t xml:space="preserve"> </w:t>
      </w:r>
      <w:r w:rsidR="00AC4F25" w:rsidRPr="00726F70">
        <w:rPr>
          <w:rFonts w:ascii="Times New Roman" w:hAnsi="Times New Roman" w:cs="Times New Roman"/>
          <w:sz w:val="24"/>
          <w:szCs w:val="24"/>
        </w:rPr>
        <w:t>social i</w:t>
      </w:r>
      <w:r w:rsidR="00AC4F25">
        <w:rPr>
          <w:rFonts w:ascii="Times New Roman" w:hAnsi="Times New Roman" w:cs="Times New Roman"/>
          <w:sz w:val="24"/>
          <w:szCs w:val="24"/>
        </w:rPr>
        <w:t xml:space="preserve">dentities which emerge when </w:t>
      </w:r>
      <w:r w:rsidR="00726F70" w:rsidRPr="00726F70">
        <w:rPr>
          <w:rFonts w:ascii="Times New Roman" w:hAnsi="Times New Roman" w:cs="Times New Roman"/>
          <w:sz w:val="24"/>
          <w:szCs w:val="24"/>
        </w:rPr>
        <w:t>individual</w:t>
      </w:r>
      <w:r w:rsidR="00AC7EE5">
        <w:rPr>
          <w:rFonts w:ascii="Times New Roman" w:hAnsi="Times New Roman" w:cs="Times New Roman"/>
          <w:sz w:val="24"/>
          <w:szCs w:val="24"/>
        </w:rPr>
        <w:t>s come to</w:t>
      </w:r>
      <w:r w:rsidR="00726F70" w:rsidRPr="00726F70">
        <w:rPr>
          <w:rFonts w:ascii="Times New Roman" w:hAnsi="Times New Roman" w:cs="Times New Roman"/>
          <w:sz w:val="24"/>
          <w:szCs w:val="24"/>
        </w:rPr>
        <w:t xml:space="preserve"> </w:t>
      </w:r>
      <w:r w:rsidR="00726F70">
        <w:rPr>
          <w:rFonts w:ascii="Times New Roman" w:hAnsi="Times New Roman" w:cs="Times New Roman"/>
          <w:sz w:val="24"/>
          <w:szCs w:val="24"/>
        </w:rPr>
        <w:t xml:space="preserve">define themselves </w:t>
      </w:r>
      <w:r w:rsidR="00726F70" w:rsidRPr="00726F70">
        <w:rPr>
          <w:rFonts w:ascii="Times New Roman" w:hAnsi="Times New Roman" w:cs="Times New Roman"/>
          <w:sz w:val="24"/>
          <w:szCs w:val="24"/>
        </w:rPr>
        <w:t xml:space="preserve">in terms of </w:t>
      </w:r>
      <w:r w:rsidR="00726F70">
        <w:rPr>
          <w:rFonts w:ascii="Times New Roman" w:hAnsi="Times New Roman" w:cs="Times New Roman"/>
          <w:sz w:val="24"/>
          <w:szCs w:val="24"/>
        </w:rPr>
        <w:t xml:space="preserve">group </w:t>
      </w:r>
      <w:r w:rsidR="00AC4F25">
        <w:rPr>
          <w:rFonts w:ascii="Times New Roman" w:hAnsi="Times New Roman" w:cs="Times New Roman"/>
          <w:sz w:val="24"/>
          <w:szCs w:val="24"/>
        </w:rPr>
        <w:t xml:space="preserve">membership provide </w:t>
      </w:r>
      <w:r w:rsidR="00726F70">
        <w:rPr>
          <w:rFonts w:ascii="Times New Roman" w:hAnsi="Times New Roman" w:cs="Times New Roman"/>
          <w:sz w:val="24"/>
          <w:szCs w:val="24"/>
        </w:rPr>
        <w:t>a sense of b</w:t>
      </w:r>
      <w:r w:rsidR="00726F70" w:rsidRPr="00874B3D">
        <w:rPr>
          <w:rFonts w:ascii="Times New Roman" w:hAnsi="Times New Roman" w:cs="Times New Roman"/>
          <w:sz w:val="24"/>
          <w:szCs w:val="24"/>
        </w:rPr>
        <w:t xml:space="preserve">elonging </w:t>
      </w:r>
      <w:r w:rsidR="00726F70">
        <w:rPr>
          <w:rFonts w:ascii="Times New Roman" w:hAnsi="Times New Roman" w:cs="Times New Roman"/>
          <w:sz w:val="24"/>
          <w:szCs w:val="24"/>
        </w:rPr>
        <w:t xml:space="preserve">and connectedness </w:t>
      </w:r>
      <w:r w:rsidR="00D26414">
        <w:rPr>
          <w:rFonts w:ascii="Times New Roman" w:hAnsi="Times New Roman" w:cs="Times New Roman"/>
          <w:sz w:val="24"/>
          <w:szCs w:val="24"/>
        </w:rPr>
        <w:t>[24</w:t>
      </w:r>
      <w:r w:rsidR="00130003">
        <w:rPr>
          <w:rFonts w:ascii="Times New Roman" w:hAnsi="Times New Roman" w:cs="Times New Roman"/>
          <w:sz w:val="24"/>
          <w:szCs w:val="24"/>
        </w:rPr>
        <w:t>,25</w:t>
      </w:r>
      <w:r w:rsidR="00D26414">
        <w:rPr>
          <w:rFonts w:ascii="Times New Roman" w:hAnsi="Times New Roman" w:cs="Times New Roman"/>
          <w:sz w:val="24"/>
          <w:szCs w:val="24"/>
        </w:rPr>
        <w:t>]</w:t>
      </w:r>
      <w:r w:rsidR="00726F70">
        <w:rPr>
          <w:rFonts w:ascii="Times New Roman" w:hAnsi="Times New Roman" w:cs="Times New Roman"/>
          <w:sz w:val="24"/>
          <w:szCs w:val="24"/>
        </w:rPr>
        <w:t xml:space="preserve">. </w:t>
      </w:r>
      <w:r w:rsidR="00AC7EE5">
        <w:rPr>
          <w:rFonts w:ascii="Times New Roman" w:hAnsi="Times New Roman" w:cs="Times New Roman"/>
          <w:sz w:val="24"/>
          <w:szCs w:val="24"/>
        </w:rPr>
        <w:t xml:space="preserve">In line with </w:t>
      </w:r>
      <w:r w:rsidR="00AF13ED">
        <w:rPr>
          <w:rFonts w:ascii="Times New Roman" w:hAnsi="Times New Roman" w:cs="Times New Roman"/>
          <w:sz w:val="24"/>
          <w:szCs w:val="24"/>
        </w:rPr>
        <w:t xml:space="preserve">these </w:t>
      </w:r>
      <w:r w:rsidR="00AF13ED">
        <w:rPr>
          <w:rFonts w:ascii="Times New Roman" w:hAnsi="Times New Roman" w:cs="Times New Roman"/>
          <w:sz w:val="24"/>
          <w:szCs w:val="24"/>
        </w:rPr>
        <w:lastRenderedPageBreak/>
        <w:t>arguments</w:t>
      </w:r>
      <w:r w:rsidR="00AC7EE5">
        <w:rPr>
          <w:rFonts w:ascii="Times New Roman" w:hAnsi="Times New Roman" w:cs="Times New Roman"/>
          <w:sz w:val="24"/>
          <w:szCs w:val="24"/>
        </w:rPr>
        <w:t>, social identification</w:t>
      </w:r>
      <w:r w:rsidR="00726F70" w:rsidRPr="00710E9A">
        <w:rPr>
          <w:rFonts w:ascii="Times New Roman" w:hAnsi="Times New Roman" w:cs="Times New Roman"/>
          <w:sz w:val="24"/>
          <w:szCs w:val="24"/>
        </w:rPr>
        <w:t xml:space="preserve"> </w:t>
      </w:r>
      <w:r w:rsidR="00726F70">
        <w:rPr>
          <w:rFonts w:ascii="Times New Roman" w:hAnsi="Times New Roman" w:cs="Times New Roman"/>
          <w:sz w:val="24"/>
          <w:szCs w:val="24"/>
        </w:rPr>
        <w:t>has been shown to have a range of benefits for mental health, such as instilling a sense of c</w:t>
      </w:r>
      <w:r w:rsidR="00BD7318">
        <w:rPr>
          <w:rFonts w:ascii="Times New Roman" w:hAnsi="Times New Roman" w:cs="Times New Roman"/>
          <w:sz w:val="24"/>
          <w:szCs w:val="24"/>
        </w:rPr>
        <w:t>ontrol [2</w:t>
      </w:r>
      <w:r w:rsidR="00130003">
        <w:rPr>
          <w:rFonts w:ascii="Times New Roman" w:hAnsi="Times New Roman" w:cs="Times New Roman"/>
          <w:sz w:val="24"/>
          <w:szCs w:val="24"/>
        </w:rPr>
        <w:t>6</w:t>
      </w:r>
      <w:r w:rsidR="00BD7318">
        <w:rPr>
          <w:rFonts w:ascii="Times New Roman" w:hAnsi="Times New Roman" w:cs="Times New Roman"/>
          <w:sz w:val="24"/>
          <w:szCs w:val="24"/>
        </w:rPr>
        <w:t>]</w:t>
      </w:r>
      <w:r w:rsidR="00726F70">
        <w:rPr>
          <w:rFonts w:ascii="Times New Roman" w:hAnsi="Times New Roman" w:cs="Times New Roman"/>
          <w:sz w:val="24"/>
          <w:szCs w:val="24"/>
        </w:rPr>
        <w:t>, m</w:t>
      </w:r>
      <w:r w:rsidR="004C2A61">
        <w:rPr>
          <w:rFonts w:ascii="Times New Roman" w:hAnsi="Times New Roman" w:cs="Times New Roman"/>
          <w:sz w:val="24"/>
          <w:szCs w:val="24"/>
        </w:rPr>
        <w:t>eaning [22]</w:t>
      </w:r>
      <w:r w:rsidR="00726F70">
        <w:rPr>
          <w:rFonts w:ascii="Times New Roman" w:hAnsi="Times New Roman" w:cs="Times New Roman"/>
          <w:sz w:val="24"/>
          <w:szCs w:val="24"/>
        </w:rPr>
        <w:t>, c</w:t>
      </w:r>
      <w:r w:rsidR="003A214D">
        <w:rPr>
          <w:rFonts w:ascii="Times New Roman" w:hAnsi="Times New Roman" w:cs="Times New Roman"/>
          <w:sz w:val="24"/>
          <w:szCs w:val="24"/>
        </w:rPr>
        <w:t>oping [2</w:t>
      </w:r>
      <w:r w:rsidR="00130003">
        <w:rPr>
          <w:rFonts w:ascii="Times New Roman" w:hAnsi="Times New Roman" w:cs="Times New Roman"/>
          <w:sz w:val="24"/>
          <w:szCs w:val="24"/>
        </w:rPr>
        <w:t>7</w:t>
      </w:r>
      <w:r w:rsidR="003A214D">
        <w:rPr>
          <w:rFonts w:ascii="Times New Roman" w:hAnsi="Times New Roman" w:cs="Times New Roman"/>
          <w:sz w:val="24"/>
          <w:szCs w:val="24"/>
        </w:rPr>
        <w:t>]</w:t>
      </w:r>
      <w:r w:rsidR="00726F70">
        <w:rPr>
          <w:rFonts w:ascii="Times New Roman" w:hAnsi="Times New Roman" w:cs="Times New Roman"/>
          <w:sz w:val="24"/>
          <w:szCs w:val="24"/>
        </w:rPr>
        <w:t xml:space="preserve"> and r</w:t>
      </w:r>
      <w:r w:rsidR="003A214D">
        <w:rPr>
          <w:rFonts w:ascii="Times New Roman" w:hAnsi="Times New Roman" w:cs="Times New Roman"/>
          <w:sz w:val="24"/>
          <w:szCs w:val="24"/>
        </w:rPr>
        <w:t>esilience [2</w:t>
      </w:r>
      <w:r w:rsidR="00130003">
        <w:rPr>
          <w:rFonts w:ascii="Times New Roman" w:hAnsi="Times New Roman" w:cs="Times New Roman"/>
          <w:sz w:val="24"/>
          <w:szCs w:val="24"/>
        </w:rPr>
        <w:t>8</w:t>
      </w:r>
      <w:r w:rsidR="003A214D">
        <w:rPr>
          <w:rFonts w:ascii="Times New Roman" w:hAnsi="Times New Roman" w:cs="Times New Roman"/>
          <w:sz w:val="24"/>
          <w:szCs w:val="24"/>
        </w:rPr>
        <w:t>]</w:t>
      </w:r>
      <w:r w:rsidR="00726F70">
        <w:rPr>
          <w:rFonts w:ascii="Times New Roman" w:hAnsi="Times New Roman" w:cs="Times New Roman"/>
          <w:sz w:val="24"/>
          <w:szCs w:val="24"/>
        </w:rPr>
        <w:t xml:space="preserve">. </w:t>
      </w:r>
    </w:p>
    <w:p w14:paraId="7030C614" w14:textId="2A1758E0" w:rsidR="00726F70" w:rsidRDefault="0074359C" w:rsidP="00AF13ED">
      <w:pPr>
        <w:spacing w:after="0" w:line="480" w:lineRule="auto"/>
        <w:ind w:firstLine="720"/>
        <w:rPr>
          <w:rFonts w:ascii="Times New Roman" w:hAnsi="Times New Roman" w:cs="Times New Roman"/>
          <w:sz w:val="24"/>
          <w:szCs w:val="24"/>
        </w:rPr>
      </w:pPr>
      <w:r w:rsidRPr="00371C1E">
        <w:rPr>
          <w:rFonts w:ascii="Times New Roman" w:hAnsi="Times New Roman" w:cs="Times New Roman"/>
          <w:sz w:val="24"/>
          <w:szCs w:val="24"/>
        </w:rPr>
        <w:t>Particularly relevant to the present discussion is the fact that s</w:t>
      </w:r>
      <w:r w:rsidR="007D6286" w:rsidRPr="00371C1E">
        <w:rPr>
          <w:rFonts w:ascii="Times New Roman" w:hAnsi="Times New Roman" w:cs="Times New Roman"/>
          <w:sz w:val="24"/>
          <w:szCs w:val="24"/>
        </w:rPr>
        <w:t xml:space="preserve">ocial identification has also been found to be a key basis for the provision and receipt of </w:t>
      </w:r>
      <w:r w:rsidRPr="00371C1E">
        <w:rPr>
          <w:rFonts w:ascii="Times New Roman" w:hAnsi="Times New Roman" w:cs="Times New Roman"/>
          <w:sz w:val="24"/>
          <w:szCs w:val="24"/>
        </w:rPr>
        <w:t xml:space="preserve">effective </w:t>
      </w:r>
      <w:r w:rsidR="007D6286" w:rsidRPr="00371C1E">
        <w:rPr>
          <w:rFonts w:ascii="Times New Roman" w:hAnsi="Times New Roman" w:cs="Times New Roman"/>
          <w:sz w:val="24"/>
          <w:szCs w:val="24"/>
        </w:rPr>
        <w:t xml:space="preserve">social support </w:t>
      </w:r>
      <w:r w:rsidR="004F0209" w:rsidRPr="00371C1E">
        <w:rPr>
          <w:rFonts w:ascii="Times New Roman" w:hAnsi="Times New Roman" w:cs="Times New Roman"/>
          <w:sz w:val="24"/>
          <w:szCs w:val="24"/>
        </w:rPr>
        <w:t>[61,62]</w:t>
      </w:r>
      <w:r w:rsidR="008E2D44" w:rsidRPr="00371C1E">
        <w:rPr>
          <w:rFonts w:ascii="Times New Roman" w:hAnsi="Times New Roman" w:cs="Times New Roman"/>
          <w:sz w:val="24"/>
          <w:szCs w:val="24"/>
        </w:rPr>
        <w:t>.</w:t>
      </w:r>
      <w:r w:rsidR="007D6286" w:rsidRPr="00371C1E">
        <w:rPr>
          <w:rFonts w:ascii="Times New Roman" w:hAnsi="Times New Roman" w:cs="Times New Roman"/>
          <w:sz w:val="24"/>
          <w:szCs w:val="24"/>
        </w:rPr>
        <w:t xml:space="preserve"> </w:t>
      </w:r>
      <w:r w:rsidRPr="00371C1E">
        <w:rPr>
          <w:rFonts w:ascii="Times New Roman" w:hAnsi="Times New Roman" w:cs="Times New Roman"/>
          <w:sz w:val="24"/>
          <w:szCs w:val="24"/>
        </w:rPr>
        <w:t>More specifically, it has been found</w:t>
      </w:r>
      <w:r w:rsidR="007D6286" w:rsidRPr="00371C1E">
        <w:rPr>
          <w:rFonts w:ascii="Times New Roman" w:hAnsi="Times New Roman" w:cs="Times New Roman"/>
          <w:sz w:val="24"/>
          <w:szCs w:val="24"/>
        </w:rPr>
        <w:t xml:space="preserve"> that people are more likely to </w:t>
      </w:r>
      <w:r w:rsidR="003A6E7E" w:rsidRPr="00371C1E">
        <w:rPr>
          <w:rFonts w:ascii="Times New Roman" w:hAnsi="Times New Roman" w:cs="Times New Roman"/>
          <w:i/>
          <w:sz w:val="24"/>
          <w:szCs w:val="24"/>
        </w:rPr>
        <w:t>provide</w:t>
      </w:r>
      <w:r w:rsidRPr="00371C1E">
        <w:rPr>
          <w:rFonts w:ascii="Times New Roman" w:hAnsi="Times New Roman" w:cs="Times New Roman"/>
          <w:sz w:val="24"/>
          <w:szCs w:val="24"/>
        </w:rPr>
        <w:t xml:space="preserve"> </w:t>
      </w:r>
      <w:r w:rsidR="007D6286" w:rsidRPr="00371C1E">
        <w:rPr>
          <w:rFonts w:ascii="Times New Roman" w:hAnsi="Times New Roman" w:cs="Times New Roman"/>
          <w:sz w:val="24"/>
          <w:szCs w:val="24"/>
        </w:rPr>
        <w:t xml:space="preserve">social support to others </w:t>
      </w:r>
      <w:r w:rsidRPr="00371C1E">
        <w:rPr>
          <w:rFonts w:ascii="Times New Roman" w:hAnsi="Times New Roman" w:cs="Times New Roman"/>
          <w:sz w:val="24"/>
          <w:szCs w:val="24"/>
        </w:rPr>
        <w:t xml:space="preserve">with whom </w:t>
      </w:r>
      <w:r w:rsidR="007D6286" w:rsidRPr="00371C1E">
        <w:rPr>
          <w:rFonts w:ascii="Times New Roman" w:hAnsi="Times New Roman" w:cs="Times New Roman"/>
          <w:sz w:val="24"/>
          <w:szCs w:val="24"/>
        </w:rPr>
        <w:t xml:space="preserve">they </w:t>
      </w:r>
      <w:r w:rsidRPr="00371C1E">
        <w:rPr>
          <w:rFonts w:ascii="Times New Roman" w:hAnsi="Times New Roman" w:cs="Times New Roman"/>
          <w:sz w:val="24"/>
          <w:szCs w:val="24"/>
        </w:rPr>
        <w:t xml:space="preserve">feel they </w:t>
      </w:r>
      <w:r w:rsidR="007D6286" w:rsidRPr="00371C1E">
        <w:rPr>
          <w:rFonts w:ascii="Times New Roman" w:hAnsi="Times New Roman" w:cs="Times New Roman"/>
          <w:sz w:val="24"/>
          <w:szCs w:val="24"/>
        </w:rPr>
        <w:t>share social identity</w:t>
      </w:r>
      <w:r w:rsidR="00F926DF" w:rsidRPr="00371C1E">
        <w:rPr>
          <w:rFonts w:ascii="Times New Roman" w:hAnsi="Times New Roman" w:cs="Times New Roman"/>
          <w:sz w:val="24"/>
          <w:szCs w:val="24"/>
        </w:rPr>
        <w:t>,</w:t>
      </w:r>
      <w:r w:rsidR="003A6E7E" w:rsidRPr="00371C1E">
        <w:rPr>
          <w:rFonts w:ascii="Times New Roman" w:hAnsi="Times New Roman" w:cs="Times New Roman"/>
          <w:sz w:val="24"/>
          <w:szCs w:val="24"/>
        </w:rPr>
        <w:t xml:space="preserve"> (i.e., members of a psychological ingroup)</w:t>
      </w:r>
      <w:r w:rsidR="007D6286" w:rsidRPr="00371C1E">
        <w:rPr>
          <w:rFonts w:ascii="Times New Roman" w:hAnsi="Times New Roman" w:cs="Times New Roman"/>
          <w:sz w:val="24"/>
          <w:szCs w:val="24"/>
        </w:rPr>
        <w:t xml:space="preserve">, and </w:t>
      </w:r>
      <w:r w:rsidR="003A6E7E" w:rsidRPr="00371C1E">
        <w:rPr>
          <w:rFonts w:ascii="Times New Roman" w:hAnsi="Times New Roman" w:cs="Times New Roman"/>
          <w:sz w:val="24"/>
          <w:szCs w:val="24"/>
        </w:rPr>
        <w:t xml:space="preserve">also, as a corollary, to </w:t>
      </w:r>
      <w:r w:rsidR="003A6E7E" w:rsidRPr="00371C1E">
        <w:rPr>
          <w:rFonts w:ascii="Times New Roman" w:hAnsi="Times New Roman" w:cs="Times New Roman"/>
          <w:i/>
          <w:sz w:val="24"/>
          <w:szCs w:val="24"/>
        </w:rPr>
        <w:t>receive</w:t>
      </w:r>
      <w:r w:rsidR="003A6E7E" w:rsidRPr="00371C1E">
        <w:rPr>
          <w:rFonts w:ascii="Times New Roman" w:hAnsi="Times New Roman" w:cs="Times New Roman"/>
          <w:sz w:val="24"/>
          <w:szCs w:val="24"/>
        </w:rPr>
        <w:t xml:space="preserve"> support from others who perceive them to </w:t>
      </w:r>
      <w:r w:rsidR="00943AC9" w:rsidRPr="00371C1E">
        <w:rPr>
          <w:rFonts w:ascii="Times New Roman" w:hAnsi="Times New Roman" w:cs="Times New Roman"/>
          <w:sz w:val="24"/>
          <w:szCs w:val="24"/>
        </w:rPr>
        <w:t>share social identity</w:t>
      </w:r>
      <w:r w:rsidR="003A6E7E" w:rsidRPr="00371C1E">
        <w:rPr>
          <w:rFonts w:ascii="Times New Roman" w:hAnsi="Times New Roman" w:cs="Times New Roman"/>
          <w:sz w:val="24"/>
          <w:szCs w:val="24"/>
        </w:rPr>
        <w:t xml:space="preserve">. Social support is also more likely to be </w:t>
      </w:r>
      <w:r w:rsidR="003A6E7E" w:rsidRPr="00371C1E">
        <w:rPr>
          <w:rFonts w:ascii="Times New Roman" w:hAnsi="Times New Roman" w:cs="Times New Roman"/>
          <w:i/>
          <w:sz w:val="24"/>
          <w:szCs w:val="24"/>
        </w:rPr>
        <w:t>perceived</w:t>
      </w:r>
      <w:r w:rsidR="003A6E7E" w:rsidRPr="00371C1E">
        <w:rPr>
          <w:rFonts w:ascii="Times New Roman" w:hAnsi="Times New Roman" w:cs="Times New Roman"/>
          <w:sz w:val="24"/>
          <w:szCs w:val="24"/>
        </w:rPr>
        <w:t xml:space="preserve"> as helpful (e.g., interpreted in the spirit that is intended) in the context of shared social identity </w:t>
      </w:r>
      <w:r w:rsidR="00E70BC4" w:rsidRPr="00371C1E">
        <w:rPr>
          <w:rFonts w:ascii="Times New Roman" w:hAnsi="Times New Roman" w:cs="Times New Roman"/>
          <w:sz w:val="24"/>
          <w:szCs w:val="24"/>
        </w:rPr>
        <w:t>[22]</w:t>
      </w:r>
      <w:r w:rsidR="007D6286" w:rsidRPr="00371C1E">
        <w:rPr>
          <w:rFonts w:ascii="Times New Roman" w:hAnsi="Times New Roman" w:cs="Times New Roman"/>
          <w:sz w:val="24"/>
          <w:szCs w:val="24"/>
        </w:rPr>
        <w:t xml:space="preserve">. </w:t>
      </w:r>
    </w:p>
    <w:p w14:paraId="321776F6" w14:textId="7C7D96BC" w:rsidR="00726F70" w:rsidRDefault="00AF13ED" w:rsidP="00726F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Supporting</w:t>
      </w:r>
      <w:r w:rsidR="00AC7EE5">
        <w:rPr>
          <w:rFonts w:ascii="Times New Roman" w:hAnsi="Times New Roman" w:cs="Times New Roman"/>
          <w:sz w:val="24"/>
          <w:szCs w:val="24"/>
        </w:rPr>
        <w:t xml:space="preserve"> this analysis</w:t>
      </w:r>
      <w:r w:rsidR="00B937C1">
        <w:rPr>
          <w:rFonts w:ascii="Times New Roman" w:hAnsi="Times New Roman" w:cs="Times New Roman"/>
          <w:sz w:val="24"/>
          <w:szCs w:val="24"/>
        </w:rPr>
        <w:t>, a growing body of research suggests that many of</w:t>
      </w:r>
      <w:r w:rsidR="00AC7EE5">
        <w:rPr>
          <w:rFonts w:ascii="Times New Roman" w:hAnsi="Times New Roman" w:cs="Times New Roman"/>
          <w:sz w:val="24"/>
          <w:szCs w:val="24"/>
        </w:rPr>
        <w:t xml:space="preserve"> the</w:t>
      </w:r>
      <w:r w:rsidR="00B937C1">
        <w:rPr>
          <w:rFonts w:ascii="Times New Roman" w:hAnsi="Times New Roman" w:cs="Times New Roman"/>
          <w:sz w:val="24"/>
          <w:szCs w:val="24"/>
        </w:rPr>
        <w:t xml:space="preserve"> health benefits attributed to social connectedness arise from mem</w:t>
      </w:r>
      <w:r w:rsidR="00042FE0">
        <w:rPr>
          <w:rFonts w:ascii="Times New Roman" w:hAnsi="Times New Roman" w:cs="Times New Roman"/>
          <w:sz w:val="24"/>
          <w:szCs w:val="24"/>
        </w:rPr>
        <w:t>bership in social groups [29]</w:t>
      </w:r>
      <w:r w:rsidR="00B937C1">
        <w:rPr>
          <w:rFonts w:ascii="Times New Roman" w:hAnsi="Times New Roman" w:cs="Times New Roman"/>
          <w:sz w:val="24"/>
          <w:szCs w:val="24"/>
        </w:rPr>
        <w:t xml:space="preserve">. </w:t>
      </w:r>
      <w:r w:rsidR="00B937C1" w:rsidRPr="006B6D76">
        <w:rPr>
          <w:rFonts w:ascii="Times New Roman" w:hAnsi="Times New Roman" w:cs="Times New Roman"/>
          <w:sz w:val="24"/>
          <w:szCs w:val="24"/>
        </w:rPr>
        <w:t xml:space="preserve">For example, </w:t>
      </w:r>
      <w:r w:rsidR="00943AC9">
        <w:rPr>
          <w:rFonts w:ascii="Times New Roman" w:hAnsi="Times New Roman" w:cs="Times New Roman"/>
          <w:sz w:val="24"/>
          <w:szCs w:val="24"/>
        </w:rPr>
        <w:t xml:space="preserve">group memberships negatively </w:t>
      </w:r>
      <w:r w:rsidR="0002330D" w:rsidRPr="0002330D">
        <w:rPr>
          <w:rFonts w:ascii="Times New Roman" w:hAnsi="Times New Roman" w:cs="Times New Roman"/>
          <w:sz w:val="24"/>
          <w:szCs w:val="24"/>
        </w:rPr>
        <w:t>predict depre</w:t>
      </w:r>
      <w:r w:rsidR="00303A1F">
        <w:rPr>
          <w:rFonts w:ascii="Times New Roman" w:hAnsi="Times New Roman" w:cs="Times New Roman"/>
          <w:sz w:val="24"/>
          <w:szCs w:val="24"/>
        </w:rPr>
        <w:t xml:space="preserve">ssive symptoms, such that </w:t>
      </w:r>
      <w:r w:rsidR="00E021C8">
        <w:rPr>
          <w:rFonts w:ascii="Times New Roman" w:hAnsi="Times New Roman" w:cs="Times New Roman"/>
          <w:sz w:val="24"/>
          <w:szCs w:val="24"/>
        </w:rPr>
        <w:t>the more group memberships a person has, the</w:t>
      </w:r>
      <w:r w:rsidR="00303A1F">
        <w:rPr>
          <w:rFonts w:ascii="Times New Roman" w:hAnsi="Times New Roman" w:cs="Times New Roman"/>
          <w:sz w:val="24"/>
          <w:szCs w:val="24"/>
        </w:rPr>
        <w:t xml:space="preserve"> lower </w:t>
      </w:r>
      <w:r w:rsidR="00E021C8">
        <w:rPr>
          <w:rFonts w:ascii="Times New Roman" w:hAnsi="Times New Roman" w:cs="Times New Roman"/>
          <w:sz w:val="24"/>
          <w:szCs w:val="24"/>
        </w:rPr>
        <w:t>their risk of developing depression</w:t>
      </w:r>
      <w:r w:rsidR="006B6D76">
        <w:rPr>
          <w:rFonts w:ascii="Times New Roman" w:hAnsi="Times New Roman" w:cs="Times New Roman"/>
          <w:sz w:val="24"/>
          <w:szCs w:val="24"/>
        </w:rPr>
        <w:t xml:space="preserve">. </w:t>
      </w:r>
      <w:r>
        <w:rPr>
          <w:rFonts w:ascii="Times New Roman" w:hAnsi="Times New Roman" w:cs="Times New Roman"/>
          <w:sz w:val="24"/>
          <w:szCs w:val="24"/>
        </w:rPr>
        <w:t>In particular, l</w:t>
      </w:r>
      <w:r w:rsidR="00AC7EE5">
        <w:rPr>
          <w:rFonts w:ascii="Times New Roman" w:hAnsi="Times New Roman" w:cs="Times New Roman"/>
          <w:sz w:val="24"/>
          <w:szCs w:val="24"/>
        </w:rPr>
        <w:t xml:space="preserve">ongitudinal research </w:t>
      </w:r>
      <w:r w:rsidR="00460C3D">
        <w:rPr>
          <w:rFonts w:ascii="Times New Roman" w:hAnsi="Times New Roman" w:cs="Times New Roman"/>
          <w:sz w:val="24"/>
          <w:szCs w:val="24"/>
        </w:rPr>
        <w:t xml:space="preserve">[30] </w:t>
      </w:r>
      <w:r>
        <w:rPr>
          <w:rFonts w:ascii="Times New Roman" w:hAnsi="Times New Roman" w:cs="Times New Roman"/>
          <w:sz w:val="24"/>
          <w:szCs w:val="24"/>
        </w:rPr>
        <w:t xml:space="preserve">has </w:t>
      </w:r>
      <w:r w:rsidR="00453304">
        <w:rPr>
          <w:rFonts w:ascii="Times New Roman" w:hAnsi="Times New Roman" w:cs="Times New Roman"/>
          <w:sz w:val="24"/>
          <w:szCs w:val="24"/>
        </w:rPr>
        <w:t xml:space="preserve">found that </w:t>
      </w:r>
      <w:r w:rsidR="00B362CC">
        <w:rPr>
          <w:rFonts w:ascii="Times New Roman" w:hAnsi="Times New Roman" w:cs="Times New Roman"/>
          <w:sz w:val="24"/>
          <w:szCs w:val="24"/>
        </w:rPr>
        <w:t>s</w:t>
      </w:r>
      <w:r w:rsidR="00B362CC" w:rsidRPr="00B362CC">
        <w:rPr>
          <w:rFonts w:ascii="Times New Roman" w:hAnsi="Times New Roman" w:cs="Times New Roman"/>
          <w:sz w:val="24"/>
          <w:szCs w:val="24"/>
        </w:rPr>
        <w:t xml:space="preserve">ocial group memberships </w:t>
      </w:r>
      <w:r w:rsidR="00130003">
        <w:rPr>
          <w:rFonts w:ascii="Times New Roman" w:hAnsi="Times New Roman" w:cs="Times New Roman"/>
          <w:sz w:val="24"/>
          <w:szCs w:val="24"/>
        </w:rPr>
        <w:t xml:space="preserve">help to </w:t>
      </w:r>
      <w:r w:rsidR="00B362CC">
        <w:rPr>
          <w:rFonts w:ascii="Times New Roman" w:hAnsi="Times New Roman" w:cs="Times New Roman"/>
          <w:sz w:val="24"/>
          <w:szCs w:val="24"/>
        </w:rPr>
        <w:t xml:space="preserve">alleviate depression symptoms, </w:t>
      </w:r>
      <w:r w:rsidR="00B362CC" w:rsidRPr="00B362CC">
        <w:rPr>
          <w:rFonts w:ascii="Times New Roman" w:hAnsi="Times New Roman" w:cs="Times New Roman"/>
          <w:sz w:val="24"/>
          <w:szCs w:val="24"/>
        </w:rPr>
        <w:t>prevent</w:t>
      </w:r>
      <w:r w:rsidR="00B362CC">
        <w:rPr>
          <w:rFonts w:ascii="Times New Roman" w:hAnsi="Times New Roman" w:cs="Times New Roman"/>
          <w:sz w:val="24"/>
          <w:szCs w:val="24"/>
        </w:rPr>
        <w:t xml:space="preserve"> against</w:t>
      </w:r>
      <w:r w:rsidR="00B362CC" w:rsidRPr="00B362CC">
        <w:rPr>
          <w:rFonts w:ascii="Times New Roman" w:hAnsi="Times New Roman" w:cs="Times New Roman"/>
          <w:sz w:val="24"/>
          <w:szCs w:val="24"/>
        </w:rPr>
        <w:t xml:space="preserve"> depression relapse</w:t>
      </w:r>
      <w:r w:rsidR="00B362CC">
        <w:rPr>
          <w:rFonts w:ascii="Times New Roman" w:hAnsi="Times New Roman" w:cs="Times New Roman"/>
          <w:sz w:val="24"/>
          <w:szCs w:val="24"/>
        </w:rPr>
        <w:t>, and</w:t>
      </w:r>
      <w:r w:rsidR="00B362CC" w:rsidRPr="00B362CC">
        <w:rPr>
          <w:rFonts w:ascii="Times New Roman" w:hAnsi="Times New Roman" w:cs="Times New Roman"/>
          <w:sz w:val="24"/>
          <w:szCs w:val="24"/>
        </w:rPr>
        <w:t xml:space="preserve"> protect against future d</w:t>
      </w:r>
      <w:r w:rsidR="00B362CC">
        <w:rPr>
          <w:rFonts w:ascii="Times New Roman" w:hAnsi="Times New Roman" w:cs="Times New Roman"/>
          <w:sz w:val="24"/>
          <w:szCs w:val="24"/>
        </w:rPr>
        <w:t xml:space="preserve">epression. </w:t>
      </w:r>
      <w:r w:rsidR="00726F70">
        <w:rPr>
          <w:rFonts w:ascii="Times New Roman" w:hAnsi="Times New Roman" w:cs="Times New Roman"/>
          <w:sz w:val="24"/>
          <w:szCs w:val="24"/>
        </w:rPr>
        <w:t>Importantly</w:t>
      </w:r>
      <w:r>
        <w:rPr>
          <w:rFonts w:ascii="Times New Roman" w:hAnsi="Times New Roman" w:cs="Times New Roman"/>
          <w:sz w:val="24"/>
          <w:szCs w:val="24"/>
        </w:rPr>
        <w:t xml:space="preserve"> too</w:t>
      </w:r>
      <w:r w:rsidR="00726F70">
        <w:rPr>
          <w:rFonts w:ascii="Times New Roman" w:hAnsi="Times New Roman" w:cs="Times New Roman"/>
          <w:sz w:val="24"/>
          <w:szCs w:val="24"/>
        </w:rPr>
        <w:t xml:space="preserve">, these group memberships </w:t>
      </w:r>
      <w:r w:rsidR="00943AC9">
        <w:rPr>
          <w:rFonts w:ascii="Times New Roman" w:hAnsi="Times New Roman" w:cs="Times New Roman"/>
          <w:sz w:val="24"/>
          <w:szCs w:val="24"/>
        </w:rPr>
        <w:t>can be</w:t>
      </w:r>
      <w:r>
        <w:rPr>
          <w:rFonts w:ascii="Times New Roman" w:hAnsi="Times New Roman" w:cs="Times New Roman"/>
          <w:sz w:val="24"/>
          <w:szCs w:val="24"/>
        </w:rPr>
        <w:t xml:space="preserve"> </w:t>
      </w:r>
      <w:r w:rsidR="00AC7EE5">
        <w:rPr>
          <w:rFonts w:ascii="Times New Roman" w:hAnsi="Times New Roman" w:cs="Times New Roman"/>
          <w:sz w:val="24"/>
          <w:szCs w:val="24"/>
        </w:rPr>
        <w:t xml:space="preserve">derived </w:t>
      </w:r>
      <w:r w:rsidR="00726F70">
        <w:rPr>
          <w:rFonts w:ascii="Times New Roman" w:hAnsi="Times New Roman" w:cs="Times New Roman"/>
          <w:sz w:val="24"/>
          <w:szCs w:val="24"/>
        </w:rPr>
        <w:t xml:space="preserve">from a wide range of different sources (e.g., </w:t>
      </w:r>
      <w:r w:rsidR="00130003">
        <w:rPr>
          <w:rFonts w:ascii="Times New Roman" w:hAnsi="Times New Roman" w:cs="Times New Roman"/>
          <w:sz w:val="24"/>
          <w:szCs w:val="24"/>
        </w:rPr>
        <w:t>religious</w:t>
      </w:r>
      <w:r w:rsidR="00726F70">
        <w:rPr>
          <w:rFonts w:ascii="Times New Roman" w:hAnsi="Times New Roman" w:cs="Times New Roman"/>
          <w:sz w:val="24"/>
          <w:szCs w:val="24"/>
        </w:rPr>
        <w:t xml:space="preserve">, sporting, educational), indicating that, whatever the basis of </w:t>
      </w:r>
      <w:r w:rsidR="00AC7EE5">
        <w:rPr>
          <w:rFonts w:ascii="Times New Roman" w:hAnsi="Times New Roman" w:cs="Times New Roman"/>
          <w:sz w:val="24"/>
          <w:szCs w:val="24"/>
        </w:rPr>
        <w:t xml:space="preserve">a particular </w:t>
      </w:r>
      <w:r w:rsidR="00726F70">
        <w:rPr>
          <w:rFonts w:ascii="Times New Roman" w:hAnsi="Times New Roman" w:cs="Times New Roman"/>
          <w:sz w:val="24"/>
          <w:szCs w:val="24"/>
        </w:rPr>
        <w:t xml:space="preserve">group </w:t>
      </w:r>
      <w:r w:rsidR="00AC7EE5">
        <w:rPr>
          <w:rFonts w:ascii="Times New Roman" w:hAnsi="Times New Roman" w:cs="Times New Roman"/>
          <w:sz w:val="24"/>
          <w:szCs w:val="24"/>
        </w:rPr>
        <w:t>membership</w:t>
      </w:r>
      <w:r w:rsidR="00726F70">
        <w:rPr>
          <w:rFonts w:ascii="Times New Roman" w:hAnsi="Times New Roman" w:cs="Times New Roman"/>
          <w:sz w:val="24"/>
          <w:szCs w:val="24"/>
        </w:rPr>
        <w:t xml:space="preserve">, the feeling of “us” </w:t>
      </w:r>
      <w:r w:rsidR="00711EA2">
        <w:rPr>
          <w:rFonts w:ascii="Times New Roman" w:hAnsi="Times New Roman" w:cs="Times New Roman"/>
          <w:sz w:val="24"/>
          <w:szCs w:val="24"/>
        </w:rPr>
        <w:t>tha</w:t>
      </w:r>
      <w:r w:rsidR="00AC7EE5">
        <w:rPr>
          <w:rFonts w:ascii="Times New Roman" w:hAnsi="Times New Roman" w:cs="Times New Roman"/>
          <w:sz w:val="24"/>
          <w:szCs w:val="24"/>
        </w:rPr>
        <w:t>t</w:t>
      </w:r>
      <w:r w:rsidR="001F0618">
        <w:rPr>
          <w:rFonts w:ascii="Times New Roman" w:hAnsi="Times New Roman" w:cs="Times New Roman"/>
          <w:sz w:val="24"/>
          <w:szCs w:val="24"/>
        </w:rPr>
        <w:t xml:space="preserve"> members experience </w:t>
      </w:r>
      <w:r w:rsidR="00726F70">
        <w:rPr>
          <w:rFonts w:ascii="Times New Roman" w:hAnsi="Times New Roman" w:cs="Times New Roman"/>
          <w:sz w:val="24"/>
          <w:szCs w:val="24"/>
        </w:rPr>
        <w:t xml:space="preserve">has benefits for mental </w:t>
      </w:r>
      <w:r w:rsidR="004E37A7">
        <w:rPr>
          <w:rFonts w:ascii="Times New Roman" w:hAnsi="Times New Roman" w:cs="Times New Roman"/>
          <w:sz w:val="24"/>
          <w:szCs w:val="24"/>
        </w:rPr>
        <w:t>health [31]</w:t>
      </w:r>
      <w:r w:rsidR="00726F70">
        <w:rPr>
          <w:rFonts w:ascii="Times New Roman" w:hAnsi="Times New Roman" w:cs="Times New Roman"/>
          <w:sz w:val="24"/>
          <w:szCs w:val="24"/>
        </w:rPr>
        <w:t xml:space="preserve">. </w:t>
      </w:r>
      <w:r>
        <w:rPr>
          <w:rFonts w:ascii="Times New Roman" w:hAnsi="Times New Roman" w:cs="Times New Roman"/>
          <w:sz w:val="24"/>
          <w:szCs w:val="24"/>
        </w:rPr>
        <w:t>Further research has also shown</w:t>
      </w:r>
      <w:r w:rsidR="00A34FFC">
        <w:rPr>
          <w:rFonts w:ascii="Times New Roman" w:hAnsi="Times New Roman" w:cs="Times New Roman"/>
          <w:sz w:val="24"/>
          <w:szCs w:val="24"/>
        </w:rPr>
        <w:t xml:space="preserve"> that it is not merely group attendance</w:t>
      </w:r>
      <w:r>
        <w:rPr>
          <w:rFonts w:ascii="Times New Roman" w:hAnsi="Times New Roman" w:cs="Times New Roman"/>
          <w:sz w:val="24"/>
          <w:szCs w:val="24"/>
        </w:rPr>
        <w:t>, social contact</w:t>
      </w:r>
      <w:r w:rsidR="00130003">
        <w:rPr>
          <w:rFonts w:ascii="Times New Roman" w:hAnsi="Times New Roman" w:cs="Times New Roman"/>
          <w:sz w:val="24"/>
          <w:szCs w:val="24"/>
        </w:rPr>
        <w:t>,</w:t>
      </w:r>
      <w:r w:rsidR="00A34FFC">
        <w:rPr>
          <w:rFonts w:ascii="Times New Roman" w:hAnsi="Times New Roman" w:cs="Times New Roman"/>
          <w:sz w:val="24"/>
          <w:szCs w:val="24"/>
        </w:rPr>
        <w:t xml:space="preserve"> or formal membership that has this anti-depressant effect, but instead it is only those who socially identify with </w:t>
      </w:r>
      <w:r w:rsidR="00130003">
        <w:rPr>
          <w:rFonts w:ascii="Times New Roman" w:hAnsi="Times New Roman" w:cs="Times New Roman"/>
          <w:sz w:val="24"/>
          <w:szCs w:val="24"/>
        </w:rPr>
        <w:t xml:space="preserve">a </w:t>
      </w:r>
      <w:r w:rsidR="00A34FFC">
        <w:rPr>
          <w:rFonts w:ascii="Times New Roman" w:hAnsi="Times New Roman" w:cs="Times New Roman"/>
          <w:sz w:val="24"/>
          <w:szCs w:val="24"/>
        </w:rPr>
        <w:t xml:space="preserve">group </w:t>
      </w:r>
      <w:r w:rsidR="00130003">
        <w:rPr>
          <w:rFonts w:ascii="Times New Roman" w:hAnsi="Times New Roman" w:cs="Times New Roman"/>
          <w:sz w:val="24"/>
          <w:szCs w:val="24"/>
        </w:rPr>
        <w:t xml:space="preserve">who </w:t>
      </w:r>
      <w:r w:rsidR="009266F7">
        <w:rPr>
          <w:rFonts w:ascii="Times New Roman" w:hAnsi="Times New Roman" w:cs="Times New Roman"/>
          <w:sz w:val="24"/>
          <w:szCs w:val="24"/>
        </w:rPr>
        <w:t xml:space="preserve">experience </w:t>
      </w:r>
      <w:r w:rsidR="00130003">
        <w:rPr>
          <w:rFonts w:ascii="Times New Roman" w:hAnsi="Times New Roman" w:cs="Times New Roman"/>
          <w:sz w:val="24"/>
          <w:szCs w:val="24"/>
        </w:rPr>
        <w:t xml:space="preserve">the </w:t>
      </w:r>
      <w:r w:rsidR="009266F7">
        <w:rPr>
          <w:rFonts w:ascii="Times New Roman" w:hAnsi="Times New Roman" w:cs="Times New Roman"/>
          <w:sz w:val="24"/>
          <w:szCs w:val="24"/>
        </w:rPr>
        <w:t xml:space="preserve">benefits </w:t>
      </w:r>
      <w:r w:rsidR="00130003">
        <w:rPr>
          <w:rFonts w:ascii="Times New Roman" w:hAnsi="Times New Roman" w:cs="Times New Roman"/>
          <w:sz w:val="24"/>
          <w:szCs w:val="24"/>
        </w:rPr>
        <w:t xml:space="preserve">of group membership </w:t>
      </w:r>
      <w:r w:rsidR="009266F7">
        <w:rPr>
          <w:rFonts w:ascii="Times New Roman" w:hAnsi="Times New Roman" w:cs="Times New Roman"/>
          <w:sz w:val="24"/>
          <w:szCs w:val="24"/>
        </w:rPr>
        <w:t>[32,33]</w:t>
      </w:r>
      <w:r w:rsidR="00A34FFC">
        <w:rPr>
          <w:rFonts w:ascii="Times New Roman" w:hAnsi="Times New Roman" w:cs="Times New Roman"/>
          <w:sz w:val="24"/>
          <w:szCs w:val="24"/>
        </w:rPr>
        <w:t xml:space="preserve">. </w:t>
      </w:r>
    </w:p>
    <w:p w14:paraId="0E5C056D" w14:textId="46DEC96F" w:rsidR="008C57A5" w:rsidRDefault="00495A66" w:rsidP="00710E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clear, then</w:t>
      </w:r>
      <w:r w:rsidR="00B937C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B937C1">
        <w:rPr>
          <w:rFonts w:ascii="Times New Roman" w:hAnsi="Times New Roman" w:cs="Times New Roman"/>
          <w:sz w:val="24"/>
          <w:szCs w:val="24"/>
        </w:rPr>
        <w:t>group memberships are an important</w:t>
      </w:r>
      <w:r w:rsidR="00B937C1" w:rsidRPr="002E1450">
        <w:rPr>
          <w:rFonts w:ascii="Times New Roman" w:hAnsi="Times New Roman" w:cs="Times New Roman"/>
          <w:sz w:val="24"/>
          <w:szCs w:val="24"/>
        </w:rPr>
        <w:t xml:space="preserve"> basis of </w:t>
      </w:r>
      <w:r>
        <w:rPr>
          <w:rFonts w:ascii="Times New Roman" w:hAnsi="Times New Roman" w:cs="Times New Roman"/>
          <w:sz w:val="24"/>
          <w:szCs w:val="24"/>
        </w:rPr>
        <w:t xml:space="preserve">healthy </w:t>
      </w:r>
      <w:r w:rsidR="00B937C1" w:rsidRPr="002E1450">
        <w:rPr>
          <w:rFonts w:ascii="Times New Roman" w:hAnsi="Times New Roman" w:cs="Times New Roman"/>
          <w:sz w:val="24"/>
          <w:szCs w:val="24"/>
        </w:rPr>
        <w:t>functioning</w:t>
      </w:r>
      <w:r>
        <w:rPr>
          <w:rFonts w:ascii="Times New Roman" w:hAnsi="Times New Roman" w:cs="Times New Roman"/>
          <w:sz w:val="24"/>
          <w:szCs w:val="24"/>
        </w:rPr>
        <w:t xml:space="preserve">, at least in part because of the social identification that </w:t>
      </w:r>
      <w:r w:rsidR="00AF13ED">
        <w:rPr>
          <w:rFonts w:ascii="Times New Roman" w:hAnsi="Times New Roman" w:cs="Times New Roman"/>
          <w:sz w:val="24"/>
          <w:szCs w:val="24"/>
        </w:rPr>
        <w:t>they create and consolidate</w:t>
      </w:r>
      <w:r w:rsidR="00B937C1">
        <w:rPr>
          <w:rFonts w:ascii="Times New Roman" w:hAnsi="Times New Roman" w:cs="Times New Roman"/>
          <w:sz w:val="24"/>
          <w:szCs w:val="24"/>
        </w:rPr>
        <w:t xml:space="preserve">. But what happens when an individual loses important group memberships? The Social Identity Model </w:t>
      </w:r>
      <w:r w:rsidR="00B937C1">
        <w:rPr>
          <w:rFonts w:ascii="Times New Roman" w:hAnsi="Times New Roman" w:cs="Times New Roman"/>
          <w:sz w:val="24"/>
          <w:szCs w:val="24"/>
        </w:rPr>
        <w:lastRenderedPageBreak/>
        <w:t xml:space="preserve">of Identity Change </w:t>
      </w:r>
      <w:r w:rsidR="00AD5313">
        <w:rPr>
          <w:rFonts w:ascii="Times New Roman" w:hAnsi="Times New Roman" w:cs="Times New Roman"/>
          <w:sz w:val="24"/>
          <w:szCs w:val="24"/>
        </w:rPr>
        <w:t>(</w:t>
      </w:r>
      <w:r w:rsidR="00E25BED">
        <w:rPr>
          <w:rFonts w:ascii="Times New Roman" w:hAnsi="Times New Roman" w:cs="Times New Roman"/>
          <w:sz w:val="24"/>
          <w:szCs w:val="24"/>
        </w:rPr>
        <w:t xml:space="preserve">SIMIC </w:t>
      </w:r>
      <w:r w:rsidR="00AD5313">
        <w:rPr>
          <w:rFonts w:ascii="Times New Roman" w:hAnsi="Times New Roman" w:cs="Times New Roman"/>
          <w:sz w:val="24"/>
          <w:szCs w:val="24"/>
        </w:rPr>
        <w:t>[</w:t>
      </w:r>
      <w:r w:rsidR="007B6E9A">
        <w:rPr>
          <w:rFonts w:ascii="Times New Roman" w:hAnsi="Times New Roman" w:cs="Times New Roman"/>
          <w:sz w:val="24"/>
          <w:szCs w:val="24"/>
        </w:rPr>
        <w:t>34</w:t>
      </w:r>
      <w:r w:rsidR="00660B13">
        <w:rPr>
          <w:rFonts w:ascii="Times New Roman" w:hAnsi="Times New Roman" w:cs="Times New Roman"/>
          <w:sz w:val="24"/>
          <w:szCs w:val="24"/>
        </w:rPr>
        <w:t>-</w:t>
      </w:r>
      <w:r w:rsidR="000067B2">
        <w:rPr>
          <w:rFonts w:ascii="Times New Roman" w:hAnsi="Times New Roman" w:cs="Times New Roman"/>
          <w:sz w:val="24"/>
          <w:szCs w:val="24"/>
        </w:rPr>
        <w:t>36])</w:t>
      </w:r>
      <w:r w:rsidR="00B937C1" w:rsidRPr="00B937C1">
        <w:rPr>
          <w:rFonts w:ascii="Times New Roman" w:hAnsi="Times New Roman" w:cs="Times New Roman"/>
          <w:sz w:val="24"/>
          <w:szCs w:val="24"/>
        </w:rPr>
        <w:t xml:space="preserve"> </w:t>
      </w:r>
      <w:r w:rsidR="00B937C1">
        <w:rPr>
          <w:rFonts w:ascii="Times New Roman" w:hAnsi="Times New Roman" w:cs="Times New Roman"/>
          <w:sz w:val="24"/>
          <w:szCs w:val="24"/>
        </w:rPr>
        <w:t xml:space="preserve">argues that, because our sense of self </w:t>
      </w:r>
      <w:r w:rsidR="00CB6015">
        <w:rPr>
          <w:rFonts w:ascii="Times New Roman" w:hAnsi="Times New Roman" w:cs="Times New Roman"/>
          <w:sz w:val="24"/>
          <w:szCs w:val="24"/>
        </w:rPr>
        <w:t xml:space="preserve">is comprised of </w:t>
      </w:r>
      <w:r w:rsidR="00B937C1">
        <w:rPr>
          <w:rFonts w:ascii="Times New Roman" w:hAnsi="Times New Roman" w:cs="Times New Roman"/>
          <w:sz w:val="24"/>
          <w:szCs w:val="24"/>
        </w:rPr>
        <w:t xml:space="preserve">social identities, any </w:t>
      </w:r>
      <w:r w:rsidR="00AC7EE5">
        <w:rPr>
          <w:rFonts w:ascii="Times New Roman" w:hAnsi="Times New Roman" w:cs="Times New Roman"/>
          <w:sz w:val="24"/>
          <w:szCs w:val="24"/>
        </w:rPr>
        <w:t xml:space="preserve">loss of </w:t>
      </w:r>
      <w:r w:rsidR="00B937C1">
        <w:rPr>
          <w:rFonts w:ascii="Times New Roman" w:hAnsi="Times New Roman" w:cs="Times New Roman"/>
          <w:sz w:val="24"/>
          <w:szCs w:val="24"/>
        </w:rPr>
        <w:t xml:space="preserve">group memberships will </w:t>
      </w:r>
      <w:r w:rsidR="00E06517">
        <w:rPr>
          <w:rFonts w:ascii="Times New Roman" w:hAnsi="Times New Roman" w:cs="Times New Roman"/>
          <w:sz w:val="24"/>
          <w:szCs w:val="24"/>
        </w:rPr>
        <w:t>pos</w:t>
      </w:r>
      <w:r w:rsidR="00AF1DA0">
        <w:rPr>
          <w:rFonts w:ascii="Times New Roman" w:hAnsi="Times New Roman" w:cs="Times New Roman"/>
          <w:sz w:val="24"/>
          <w:szCs w:val="24"/>
        </w:rPr>
        <w:t>e</w:t>
      </w:r>
      <w:r w:rsidR="00E06517">
        <w:rPr>
          <w:rFonts w:ascii="Times New Roman" w:hAnsi="Times New Roman" w:cs="Times New Roman"/>
          <w:sz w:val="24"/>
          <w:szCs w:val="24"/>
        </w:rPr>
        <w:t xml:space="preserve"> a threat to well-being</w:t>
      </w:r>
      <w:r w:rsidR="00B937C1">
        <w:rPr>
          <w:rFonts w:ascii="Times New Roman" w:hAnsi="Times New Roman" w:cs="Times New Roman"/>
          <w:sz w:val="24"/>
          <w:szCs w:val="24"/>
        </w:rPr>
        <w:t>. SIMIC</w:t>
      </w:r>
      <w:r w:rsidR="00AC7EE5">
        <w:rPr>
          <w:rFonts w:ascii="Times New Roman" w:hAnsi="Times New Roman" w:cs="Times New Roman"/>
          <w:sz w:val="24"/>
          <w:szCs w:val="24"/>
        </w:rPr>
        <w:t xml:space="preserve"> </w:t>
      </w:r>
      <w:r w:rsidR="00B937C1" w:rsidRPr="00B937C1">
        <w:rPr>
          <w:rFonts w:ascii="Times New Roman" w:hAnsi="Times New Roman" w:cs="Times New Roman"/>
          <w:sz w:val="24"/>
          <w:szCs w:val="24"/>
        </w:rPr>
        <w:t xml:space="preserve">argues that life transitions </w:t>
      </w:r>
      <w:r w:rsidR="00B937C1">
        <w:rPr>
          <w:rFonts w:ascii="Times New Roman" w:hAnsi="Times New Roman" w:cs="Times New Roman"/>
          <w:sz w:val="24"/>
          <w:szCs w:val="24"/>
        </w:rPr>
        <w:t xml:space="preserve">(e.g., becoming a mother) </w:t>
      </w:r>
      <w:r w:rsidR="00B937C1" w:rsidRPr="00B937C1">
        <w:rPr>
          <w:rFonts w:ascii="Times New Roman" w:hAnsi="Times New Roman" w:cs="Times New Roman"/>
          <w:sz w:val="24"/>
          <w:szCs w:val="24"/>
        </w:rPr>
        <w:t xml:space="preserve">are often stressful </w:t>
      </w:r>
      <w:r w:rsidR="00AC7EE5">
        <w:rPr>
          <w:rFonts w:ascii="Times New Roman" w:hAnsi="Times New Roman" w:cs="Times New Roman"/>
          <w:sz w:val="24"/>
          <w:szCs w:val="24"/>
        </w:rPr>
        <w:t xml:space="preserve">precisely </w:t>
      </w:r>
      <w:r w:rsidR="00B937C1" w:rsidRPr="00B937C1">
        <w:rPr>
          <w:rFonts w:ascii="Times New Roman" w:hAnsi="Times New Roman" w:cs="Times New Roman"/>
          <w:sz w:val="24"/>
          <w:szCs w:val="24"/>
        </w:rPr>
        <w:t xml:space="preserve">because they </w:t>
      </w:r>
      <w:r w:rsidR="00AC7EE5">
        <w:rPr>
          <w:rFonts w:ascii="Times New Roman" w:hAnsi="Times New Roman" w:cs="Times New Roman"/>
          <w:sz w:val="24"/>
          <w:szCs w:val="24"/>
        </w:rPr>
        <w:t>involve</w:t>
      </w:r>
      <w:r w:rsidR="00AC7EE5" w:rsidRPr="00B937C1">
        <w:rPr>
          <w:rFonts w:ascii="Times New Roman" w:hAnsi="Times New Roman" w:cs="Times New Roman"/>
          <w:sz w:val="24"/>
          <w:szCs w:val="24"/>
        </w:rPr>
        <w:t xml:space="preserve"> </w:t>
      </w:r>
      <w:r w:rsidR="00B937C1" w:rsidRPr="00B937C1">
        <w:rPr>
          <w:rFonts w:ascii="Times New Roman" w:hAnsi="Times New Roman" w:cs="Times New Roman"/>
          <w:sz w:val="24"/>
          <w:szCs w:val="24"/>
        </w:rPr>
        <w:t xml:space="preserve">identity </w:t>
      </w:r>
      <w:r w:rsidR="00AC7EE5">
        <w:rPr>
          <w:rFonts w:ascii="Times New Roman" w:hAnsi="Times New Roman" w:cs="Times New Roman"/>
          <w:sz w:val="24"/>
          <w:szCs w:val="24"/>
        </w:rPr>
        <w:t>loss</w:t>
      </w:r>
      <w:r w:rsidR="009533C2">
        <w:rPr>
          <w:rFonts w:ascii="Times New Roman" w:hAnsi="Times New Roman" w:cs="Times New Roman"/>
          <w:sz w:val="24"/>
          <w:szCs w:val="24"/>
        </w:rPr>
        <w:t xml:space="preserve"> [37]</w:t>
      </w:r>
      <w:r w:rsidR="00B937C1">
        <w:rPr>
          <w:rFonts w:ascii="Times New Roman" w:hAnsi="Times New Roman" w:cs="Times New Roman"/>
          <w:sz w:val="24"/>
          <w:szCs w:val="24"/>
        </w:rPr>
        <w:t xml:space="preserve">. </w:t>
      </w:r>
      <w:r w:rsidR="002A38FF" w:rsidRPr="002A38FF">
        <w:rPr>
          <w:rFonts w:ascii="Times New Roman" w:hAnsi="Times New Roman" w:cs="Times New Roman"/>
          <w:sz w:val="24"/>
          <w:szCs w:val="24"/>
        </w:rPr>
        <w:t xml:space="preserve">Consistent with this point, studies that have tested SIMIC </w:t>
      </w:r>
      <w:r w:rsidR="00130003">
        <w:rPr>
          <w:rFonts w:ascii="Times New Roman" w:hAnsi="Times New Roman" w:cs="Times New Roman"/>
          <w:sz w:val="24"/>
          <w:szCs w:val="24"/>
        </w:rPr>
        <w:t xml:space="preserve">in the context of </w:t>
      </w:r>
      <w:r w:rsidR="002A38FF" w:rsidRPr="002A38FF">
        <w:rPr>
          <w:rFonts w:ascii="Times New Roman" w:hAnsi="Times New Roman" w:cs="Times New Roman"/>
          <w:sz w:val="24"/>
          <w:szCs w:val="24"/>
        </w:rPr>
        <w:t xml:space="preserve">a range of life transitions </w:t>
      </w:r>
      <w:r w:rsidR="00130003">
        <w:rPr>
          <w:rFonts w:ascii="Times New Roman" w:hAnsi="Times New Roman" w:cs="Times New Roman"/>
          <w:sz w:val="24"/>
          <w:szCs w:val="24"/>
        </w:rPr>
        <w:t xml:space="preserve">have shown that these </w:t>
      </w:r>
      <w:r w:rsidR="00B73FA5">
        <w:rPr>
          <w:rFonts w:ascii="Times New Roman" w:hAnsi="Times New Roman" w:cs="Times New Roman"/>
          <w:sz w:val="24"/>
          <w:szCs w:val="24"/>
        </w:rPr>
        <w:t>involve a</w:t>
      </w:r>
      <w:r w:rsidR="002A38FF" w:rsidRPr="002A38FF">
        <w:rPr>
          <w:rFonts w:ascii="Times New Roman" w:hAnsi="Times New Roman" w:cs="Times New Roman"/>
          <w:sz w:val="24"/>
          <w:szCs w:val="24"/>
        </w:rPr>
        <w:t xml:space="preserve"> </w:t>
      </w:r>
      <w:r w:rsidR="00842CCC">
        <w:rPr>
          <w:rFonts w:ascii="Times New Roman" w:hAnsi="Times New Roman" w:cs="Times New Roman"/>
          <w:sz w:val="24"/>
          <w:szCs w:val="24"/>
        </w:rPr>
        <w:t xml:space="preserve">loss of </w:t>
      </w:r>
      <w:r w:rsidR="00076E6E">
        <w:rPr>
          <w:rFonts w:ascii="Times New Roman" w:hAnsi="Times New Roman" w:cs="Times New Roman"/>
          <w:sz w:val="24"/>
          <w:szCs w:val="24"/>
        </w:rPr>
        <w:t>group membership</w:t>
      </w:r>
      <w:r w:rsidR="00B73FA5">
        <w:rPr>
          <w:rFonts w:ascii="Times New Roman" w:hAnsi="Times New Roman" w:cs="Times New Roman"/>
          <w:sz w:val="24"/>
          <w:szCs w:val="24"/>
        </w:rPr>
        <w:t>s</w:t>
      </w:r>
      <w:r w:rsidR="00076E6E">
        <w:rPr>
          <w:rFonts w:ascii="Times New Roman" w:hAnsi="Times New Roman" w:cs="Times New Roman"/>
          <w:sz w:val="24"/>
          <w:szCs w:val="24"/>
        </w:rPr>
        <w:t xml:space="preserve"> (and thus</w:t>
      </w:r>
      <w:r w:rsidR="00842CCC">
        <w:rPr>
          <w:rFonts w:ascii="Times New Roman" w:hAnsi="Times New Roman" w:cs="Times New Roman"/>
          <w:sz w:val="24"/>
          <w:szCs w:val="24"/>
        </w:rPr>
        <w:t xml:space="preserve"> </w:t>
      </w:r>
      <w:r w:rsidR="002A38FF" w:rsidRPr="002A38FF">
        <w:rPr>
          <w:rFonts w:ascii="Times New Roman" w:hAnsi="Times New Roman" w:cs="Times New Roman"/>
          <w:sz w:val="24"/>
          <w:szCs w:val="24"/>
        </w:rPr>
        <w:t>social identity</w:t>
      </w:r>
      <w:r w:rsidR="00076E6E">
        <w:rPr>
          <w:rFonts w:ascii="Times New Roman" w:hAnsi="Times New Roman" w:cs="Times New Roman"/>
          <w:sz w:val="24"/>
          <w:szCs w:val="24"/>
        </w:rPr>
        <w:t>)</w:t>
      </w:r>
      <w:r w:rsidR="00B73FA5">
        <w:rPr>
          <w:rFonts w:ascii="Times New Roman" w:hAnsi="Times New Roman" w:cs="Times New Roman"/>
          <w:sz w:val="24"/>
          <w:szCs w:val="24"/>
        </w:rPr>
        <w:t xml:space="preserve">, with </w:t>
      </w:r>
      <w:r w:rsidR="00AF13ED">
        <w:rPr>
          <w:rFonts w:ascii="Times New Roman" w:hAnsi="Times New Roman" w:cs="Times New Roman"/>
          <w:sz w:val="24"/>
          <w:szCs w:val="24"/>
        </w:rPr>
        <w:t xml:space="preserve">negative </w:t>
      </w:r>
      <w:r w:rsidR="00B73FA5">
        <w:rPr>
          <w:rFonts w:ascii="Times New Roman" w:hAnsi="Times New Roman" w:cs="Times New Roman"/>
          <w:sz w:val="24"/>
          <w:szCs w:val="24"/>
        </w:rPr>
        <w:t xml:space="preserve">consequences for </w:t>
      </w:r>
      <w:r w:rsidR="00923726">
        <w:rPr>
          <w:rFonts w:ascii="Times New Roman" w:hAnsi="Times New Roman" w:cs="Times New Roman"/>
          <w:sz w:val="24"/>
          <w:szCs w:val="24"/>
        </w:rPr>
        <w:t>well-being</w:t>
      </w:r>
      <w:r w:rsidR="00842CCC">
        <w:rPr>
          <w:rFonts w:ascii="Times New Roman" w:hAnsi="Times New Roman" w:cs="Times New Roman"/>
          <w:sz w:val="24"/>
          <w:szCs w:val="24"/>
        </w:rPr>
        <w:t xml:space="preserve">. </w:t>
      </w:r>
      <w:r w:rsidR="002A38FF" w:rsidRPr="002A38FF">
        <w:rPr>
          <w:rFonts w:ascii="Times New Roman" w:hAnsi="Times New Roman" w:cs="Times New Roman"/>
          <w:sz w:val="24"/>
          <w:szCs w:val="24"/>
        </w:rPr>
        <w:t xml:space="preserve"> </w:t>
      </w:r>
      <w:r w:rsidR="00842CCC">
        <w:rPr>
          <w:rFonts w:ascii="Times New Roman" w:hAnsi="Times New Roman" w:cs="Times New Roman"/>
          <w:sz w:val="24"/>
          <w:szCs w:val="24"/>
        </w:rPr>
        <w:t>T</w:t>
      </w:r>
      <w:r w:rsidR="002A38FF" w:rsidRPr="002A38FF">
        <w:rPr>
          <w:rFonts w:ascii="Times New Roman" w:hAnsi="Times New Roman" w:cs="Times New Roman"/>
          <w:sz w:val="24"/>
          <w:szCs w:val="24"/>
        </w:rPr>
        <w:t xml:space="preserve">hese include the transition </w:t>
      </w:r>
      <w:r w:rsidR="00842CCC">
        <w:rPr>
          <w:rFonts w:ascii="Times New Roman" w:hAnsi="Times New Roman" w:cs="Times New Roman"/>
          <w:sz w:val="24"/>
          <w:szCs w:val="24"/>
        </w:rPr>
        <w:t>from school to</w:t>
      </w:r>
      <w:r w:rsidR="00814374">
        <w:rPr>
          <w:rFonts w:ascii="Times New Roman" w:hAnsi="Times New Roman" w:cs="Times New Roman"/>
          <w:sz w:val="24"/>
          <w:szCs w:val="24"/>
        </w:rPr>
        <w:t xml:space="preserve"> university [35]</w:t>
      </w:r>
      <w:r w:rsidR="00923726">
        <w:rPr>
          <w:rFonts w:ascii="Times New Roman" w:hAnsi="Times New Roman" w:cs="Times New Roman"/>
          <w:sz w:val="24"/>
          <w:szCs w:val="24"/>
        </w:rPr>
        <w:t>,</w:t>
      </w:r>
      <w:r w:rsidR="002A38FF" w:rsidRPr="002A38FF">
        <w:rPr>
          <w:rFonts w:ascii="Times New Roman" w:hAnsi="Times New Roman" w:cs="Times New Roman"/>
          <w:sz w:val="24"/>
          <w:szCs w:val="24"/>
        </w:rPr>
        <w:t xml:space="preserve"> entry into residential care</w:t>
      </w:r>
      <w:r w:rsidR="0010339D">
        <w:rPr>
          <w:rFonts w:ascii="Times New Roman" w:hAnsi="Times New Roman" w:cs="Times New Roman"/>
          <w:sz w:val="24"/>
          <w:szCs w:val="24"/>
        </w:rPr>
        <w:t xml:space="preserve"> [38]</w:t>
      </w:r>
      <w:r w:rsidR="002A38FF" w:rsidRPr="002A38FF">
        <w:rPr>
          <w:rFonts w:ascii="Times New Roman" w:hAnsi="Times New Roman" w:cs="Times New Roman"/>
          <w:sz w:val="24"/>
          <w:szCs w:val="24"/>
        </w:rPr>
        <w:t xml:space="preserve">, and the onset of stroke </w:t>
      </w:r>
      <w:r w:rsidR="00D67FAB">
        <w:rPr>
          <w:rFonts w:ascii="Times New Roman" w:hAnsi="Times New Roman" w:cs="Times New Roman"/>
          <w:sz w:val="24"/>
          <w:szCs w:val="24"/>
        </w:rPr>
        <w:t>[39].</w:t>
      </w:r>
    </w:p>
    <w:p w14:paraId="03A0B27A" w14:textId="7E1E7B19" w:rsidR="00BF1F8C" w:rsidRDefault="00842CCC" w:rsidP="003760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follows from this analysis</w:t>
      </w:r>
      <w:r w:rsidR="008C57A5">
        <w:rPr>
          <w:rFonts w:ascii="Times New Roman" w:hAnsi="Times New Roman" w:cs="Times New Roman"/>
          <w:sz w:val="24"/>
          <w:szCs w:val="24"/>
        </w:rPr>
        <w:t xml:space="preserve"> that </w:t>
      </w:r>
      <w:r w:rsidR="00E06517">
        <w:rPr>
          <w:rFonts w:ascii="Times New Roman" w:hAnsi="Times New Roman" w:cs="Times New Roman"/>
          <w:sz w:val="24"/>
          <w:szCs w:val="24"/>
        </w:rPr>
        <w:t xml:space="preserve">pregnancy (and </w:t>
      </w:r>
      <w:r w:rsidR="008C57A5">
        <w:rPr>
          <w:rFonts w:ascii="Times New Roman" w:hAnsi="Times New Roman" w:cs="Times New Roman"/>
          <w:sz w:val="24"/>
          <w:szCs w:val="24"/>
        </w:rPr>
        <w:t>becoming a mother</w:t>
      </w:r>
      <w:r w:rsidR="00E06517">
        <w:rPr>
          <w:rFonts w:ascii="Times New Roman" w:hAnsi="Times New Roman" w:cs="Times New Roman"/>
          <w:sz w:val="24"/>
          <w:szCs w:val="24"/>
        </w:rPr>
        <w:t>)</w:t>
      </w:r>
      <w:r w:rsidR="008C57A5">
        <w:rPr>
          <w:rFonts w:ascii="Times New Roman" w:hAnsi="Times New Roman" w:cs="Times New Roman"/>
          <w:sz w:val="24"/>
          <w:szCs w:val="24"/>
        </w:rPr>
        <w:t xml:space="preserve"> could also be a life transition that is associated with social </w:t>
      </w:r>
      <w:r>
        <w:rPr>
          <w:rFonts w:ascii="Times New Roman" w:hAnsi="Times New Roman" w:cs="Times New Roman"/>
          <w:sz w:val="24"/>
          <w:szCs w:val="24"/>
        </w:rPr>
        <w:t xml:space="preserve">identity </w:t>
      </w:r>
      <w:r w:rsidR="008C57A5">
        <w:rPr>
          <w:rFonts w:ascii="Times New Roman" w:hAnsi="Times New Roman" w:cs="Times New Roman"/>
          <w:sz w:val="24"/>
          <w:szCs w:val="24"/>
        </w:rPr>
        <w:t xml:space="preserve">discontinuity </w:t>
      </w:r>
      <w:r>
        <w:rPr>
          <w:rFonts w:ascii="Times New Roman" w:hAnsi="Times New Roman" w:cs="Times New Roman"/>
          <w:sz w:val="24"/>
          <w:szCs w:val="24"/>
        </w:rPr>
        <w:t xml:space="preserve">of a form </w:t>
      </w:r>
      <w:r w:rsidR="008C57A5">
        <w:rPr>
          <w:rFonts w:ascii="Times New Roman" w:hAnsi="Times New Roman" w:cs="Times New Roman"/>
          <w:sz w:val="24"/>
          <w:szCs w:val="24"/>
        </w:rPr>
        <w:t>that compromise</w:t>
      </w:r>
      <w:r>
        <w:rPr>
          <w:rFonts w:ascii="Times New Roman" w:hAnsi="Times New Roman" w:cs="Times New Roman"/>
          <w:sz w:val="24"/>
          <w:szCs w:val="24"/>
        </w:rPr>
        <w:t>s</w:t>
      </w:r>
      <w:r w:rsidR="008C57A5">
        <w:rPr>
          <w:rFonts w:ascii="Times New Roman" w:hAnsi="Times New Roman" w:cs="Times New Roman"/>
          <w:sz w:val="24"/>
          <w:szCs w:val="24"/>
        </w:rPr>
        <w:t xml:space="preserve"> mental </w:t>
      </w:r>
      <w:r>
        <w:rPr>
          <w:rFonts w:ascii="Times New Roman" w:hAnsi="Times New Roman" w:cs="Times New Roman"/>
          <w:sz w:val="24"/>
          <w:szCs w:val="24"/>
        </w:rPr>
        <w:t>health</w:t>
      </w:r>
      <w:r w:rsidR="008C57A5">
        <w:rPr>
          <w:rFonts w:ascii="Times New Roman" w:hAnsi="Times New Roman" w:cs="Times New Roman"/>
          <w:sz w:val="24"/>
          <w:szCs w:val="24"/>
        </w:rPr>
        <w:t xml:space="preserve">. </w:t>
      </w:r>
      <w:r w:rsidR="00850BBA">
        <w:rPr>
          <w:rFonts w:ascii="Times New Roman" w:hAnsi="Times New Roman" w:cs="Times New Roman"/>
          <w:sz w:val="24"/>
          <w:szCs w:val="24"/>
          <w:highlight w:val="yellow"/>
        </w:rPr>
        <w:t>P</w:t>
      </w:r>
      <w:r w:rsidR="00850BBA" w:rsidRPr="004A0B07">
        <w:rPr>
          <w:rFonts w:ascii="Times New Roman" w:hAnsi="Times New Roman" w:cs="Times New Roman"/>
          <w:sz w:val="24"/>
          <w:szCs w:val="24"/>
          <w:highlight w:val="yellow"/>
        </w:rPr>
        <w:t>regnancy and childbirth are major life events in their</w:t>
      </w:r>
      <w:r w:rsidR="00850BBA">
        <w:rPr>
          <w:rFonts w:ascii="Times New Roman" w:hAnsi="Times New Roman" w:cs="Times New Roman"/>
          <w:sz w:val="24"/>
          <w:szCs w:val="24"/>
          <w:highlight w:val="yellow"/>
        </w:rPr>
        <w:t xml:space="preserve"> own right [55], and </w:t>
      </w:r>
      <w:r w:rsidR="00371C1E">
        <w:rPr>
          <w:rFonts w:ascii="Times New Roman" w:hAnsi="Times New Roman" w:cs="Times New Roman"/>
          <w:sz w:val="24"/>
          <w:szCs w:val="24"/>
          <w:highlight w:val="yellow"/>
        </w:rPr>
        <w:t>potentially contribute</w:t>
      </w:r>
      <w:r w:rsidR="00850BBA" w:rsidRPr="004A0B07">
        <w:rPr>
          <w:rFonts w:ascii="Times New Roman" w:hAnsi="Times New Roman" w:cs="Times New Roman"/>
          <w:sz w:val="24"/>
          <w:szCs w:val="24"/>
          <w:highlight w:val="yellow"/>
        </w:rPr>
        <w:t xml:space="preserve"> to women’s higher risk of mental illness during this period.</w:t>
      </w:r>
      <w:r w:rsidR="00850BBA" w:rsidRPr="006E68C9">
        <w:rPr>
          <w:rFonts w:ascii="Times New Roman" w:hAnsi="Times New Roman" w:cs="Times New Roman"/>
          <w:sz w:val="24"/>
          <w:szCs w:val="24"/>
        </w:rPr>
        <w:t xml:space="preserve"> </w:t>
      </w:r>
      <w:r w:rsidR="00850BBA" w:rsidRPr="00371C1E">
        <w:rPr>
          <w:rFonts w:ascii="Times New Roman" w:hAnsi="Times New Roman" w:cs="Times New Roman"/>
          <w:sz w:val="24"/>
          <w:szCs w:val="24"/>
        </w:rPr>
        <w:t>Indeed, research shows that suicide is the leading cause of maternal death [12]. SIMIC</w:t>
      </w:r>
      <w:r w:rsidR="003B20EC" w:rsidRPr="00371C1E">
        <w:rPr>
          <w:rFonts w:ascii="Times New Roman" w:hAnsi="Times New Roman" w:cs="Times New Roman"/>
          <w:sz w:val="24"/>
          <w:szCs w:val="24"/>
        </w:rPr>
        <w:t xml:space="preserve"> </w:t>
      </w:r>
      <w:r w:rsidR="00850BBA" w:rsidRPr="00371C1E">
        <w:rPr>
          <w:rFonts w:ascii="Times New Roman" w:hAnsi="Times New Roman" w:cs="Times New Roman"/>
          <w:sz w:val="24"/>
          <w:szCs w:val="24"/>
        </w:rPr>
        <w:t>suggests that</w:t>
      </w:r>
      <w:r w:rsidRPr="00371C1E">
        <w:rPr>
          <w:rFonts w:ascii="Times New Roman" w:hAnsi="Times New Roman" w:cs="Times New Roman"/>
          <w:sz w:val="24"/>
          <w:szCs w:val="24"/>
        </w:rPr>
        <w:t xml:space="preserve"> </w:t>
      </w:r>
      <w:r w:rsidR="00850BBA" w:rsidRPr="00371C1E">
        <w:rPr>
          <w:rFonts w:ascii="Times New Roman" w:hAnsi="Times New Roman" w:cs="Times New Roman"/>
          <w:sz w:val="24"/>
          <w:szCs w:val="24"/>
        </w:rPr>
        <w:t xml:space="preserve">one reason for this increased risk is that </w:t>
      </w:r>
      <w:r w:rsidR="00B50529" w:rsidRPr="00371C1E">
        <w:rPr>
          <w:rFonts w:ascii="Times New Roman" w:hAnsi="Times New Roman" w:cs="Times New Roman"/>
          <w:sz w:val="24"/>
          <w:szCs w:val="24"/>
        </w:rPr>
        <w:t xml:space="preserve">the transition to motherhood </w:t>
      </w:r>
      <w:r w:rsidRPr="00371C1E">
        <w:rPr>
          <w:rFonts w:ascii="Times New Roman" w:hAnsi="Times New Roman" w:cs="Times New Roman"/>
          <w:sz w:val="24"/>
          <w:szCs w:val="24"/>
        </w:rPr>
        <w:t>often involves women giving up</w:t>
      </w:r>
      <w:r w:rsidR="008C57A5" w:rsidRPr="00371C1E">
        <w:rPr>
          <w:rFonts w:ascii="Times New Roman" w:hAnsi="Times New Roman" w:cs="Times New Roman"/>
          <w:sz w:val="24"/>
          <w:szCs w:val="24"/>
        </w:rPr>
        <w:t xml:space="preserve"> recreational activities </w:t>
      </w:r>
      <w:r w:rsidRPr="00371C1E">
        <w:rPr>
          <w:rFonts w:ascii="Times New Roman" w:hAnsi="Times New Roman" w:cs="Times New Roman"/>
          <w:sz w:val="24"/>
          <w:szCs w:val="24"/>
        </w:rPr>
        <w:t>(</w:t>
      </w:r>
      <w:r w:rsidR="00B50529" w:rsidRPr="00371C1E">
        <w:rPr>
          <w:rFonts w:ascii="Times New Roman" w:hAnsi="Times New Roman" w:cs="Times New Roman"/>
          <w:sz w:val="24"/>
          <w:szCs w:val="24"/>
        </w:rPr>
        <w:t>and</w:t>
      </w:r>
      <w:r w:rsidRPr="00371C1E">
        <w:rPr>
          <w:rFonts w:ascii="Times New Roman" w:hAnsi="Times New Roman" w:cs="Times New Roman"/>
          <w:sz w:val="24"/>
          <w:szCs w:val="24"/>
        </w:rPr>
        <w:t xml:space="preserve"> associated </w:t>
      </w:r>
      <w:r w:rsidR="00075A8F" w:rsidRPr="00371C1E">
        <w:rPr>
          <w:rFonts w:ascii="Times New Roman" w:hAnsi="Times New Roman" w:cs="Times New Roman"/>
          <w:sz w:val="24"/>
          <w:szCs w:val="24"/>
        </w:rPr>
        <w:t>membership of</w:t>
      </w:r>
      <w:r w:rsidRPr="00371C1E">
        <w:rPr>
          <w:rFonts w:ascii="Times New Roman" w:hAnsi="Times New Roman" w:cs="Times New Roman"/>
          <w:sz w:val="24"/>
          <w:szCs w:val="24"/>
        </w:rPr>
        <w:t xml:space="preserve"> </w:t>
      </w:r>
      <w:r w:rsidR="00B50529" w:rsidRPr="00371C1E">
        <w:rPr>
          <w:rFonts w:ascii="Times New Roman" w:hAnsi="Times New Roman" w:cs="Times New Roman"/>
          <w:sz w:val="24"/>
          <w:szCs w:val="24"/>
        </w:rPr>
        <w:t xml:space="preserve">activity </w:t>
      </w:r>
      <w:r w:rsidRPr="00371C1E">
        <w:rPr>
          <w:rFonts w:ascii="Times New Roman" w:hAnsi="Times New Roman" w:cs="Times New Roman"/>
          <w:sz w:val="24"/>
          <w:szCs w:val="24"/>
        </w:rPr>
        <w:t xml:space="preserve">groups) </w:t>
      </w:r>
      <w:r w:rsidR="008C57A5" w:rsidRPr="00371C1E">
        <w:rPr>
          <w:rFonts w:ascii="Times New Roman" w:hAnsi="Times New Roman" w:cs="Times New Roman"/>
          <w:sz w:val="24"/>
          <w:szCs w:val="24"/>
        </w:rPr>
        <w:t>and employment (</w:t>
      </w:r>
      <w:r w:rsidR="00B50529" w:rsidRPr="00371C1E">
        <w:rPr>
          <w:rFonts w:ascii="Times New Roman" w:hAnsi="Times New Roman" w:cs="Times New Roman"/>
          <w:sz w:val="24"/>
          <w:szCs w:val="24"/>
        </w:rPr>
        <w:t xml:space="preserve">and </w:t>
      </w:r>
      <w:r w:rsidRPr="00371C1E">
        <w:rPr>
          <w:rFonts w:ascii="Times New Roman" w:hAnsi="Times New Roman" w:cs="Times New Roman"/>
          <w:sz w:val="24"/>
          <w:szCs w:val="24"/>
        </w:rPr>
        <w:t xml:space="preserve">associated </w:t>
      </w:r>
      <w:r w:rsidR="00075A8F" w:rsidRPr="00371C1E">
        <w:rPr>
          <w:rFonts w:ascii="Times New Roman" w:hAnsi="Times New Roman" w:cs="Times New Roman"/>
          <w:sz w:val="24"/>
          <w:szCs w:val="24"/>
        </w:rPr>
        <w:t>membership of</w:t>
      </w:r>
      <w:r w:rsidR="008C57A5" w:rsidRPr="00371C1E">
        <w:rPr>
          <w:rFonts w:ascii="Times New Roman" w:hAnsi="Times New Roman" w:cs="Times New Roman"/>
          <w:sz w:val="24"/>
          <w:szCs w:val="24"/>
        </w:rPr>
        <w:t xml:space="preserve"> work </w:t>
      </w:r>
      <w:r w:rsidRPr="00371C1E">
        <w:rPr>
          <w:rFonts w:ascii="Times New Roman" w:hAnsi="Times New Roman" w:cs="Times New Roman"/>
          <w:sz w:val="24"/>
          <w:szCs w:val="24"/>
        </w:rPr>
        <w:t>groups</w:t>
      </w:r>
      <w:r w:rsidR="008C57A5" w:rsidRPr="00371C1E">
        <w:rPr>
          <w:rFonts w:ascii="Times New Roman" w:hAnsi="Times New Roman" w:cs="Times New Roman"/>
          <w:sz w:val="24"/>
          <w:szCs w:val="24"/>
        </w:rPr>
        <w:t xml:space="preserve">) and </w:t>
      </w:r>
      <w:r w:rsidRPr="00371C1E">
        <w:rPr>
          <w:rFonts w:ascii="Times New Roman" w:hAnsi="Times New Roman" w:cs="Times New Roman"/>
          <w:sz w:val="24"/>
          <w:szCs w:val="24"/>
        </w:rPr>
        <w:t xml:space="preserve">thereby </w:t>
      </w:r>
      <w:r w:rsidR="008C57A5" w:rsidRPr="00371C1E">
        <w:rPr>
          <w:rFonts w:ascii="Times New Roman" w:hAnsi="Times New Roman" w:cs="Times New Roman"/>
          <w:sz w:val="24"/>
          <w:szCs w:val="24"/>
        </w:rPr>
        <w:t>losing important</w:t>
      </w:r>
      <w:r w:rsidR="009320D9" w:rsidRPr="00371C1E">
        <w:rPr>
          <w:rFonts w:ascii="Times New Roman" w:hAnsi="Times New Roman" w:cs="Times New Roman"/>
          <w:sz w:val="24"/>
          <w:szCs w:val="24"/>
        </w:rPr>
        <w:t xml:space="preserve"> aspects</w:t>
      </w:r>
      <w:r w:rsidR="008C57A5" w:rsidRPr="00371C1E">
        <w:rPr>
          <w:rFonts w:ascii="Times New Roman" w:hAnsi="Times New Roman" w:cs="Times New Roman"/>
          <w:sz w:val="24"/>
          <w:szCs w:val="24"/>
        </w:rPr>
        <w:t xml:space="preserve"> of their </w:t>
      </w:r>
      <w:r w:rsidRPr="00371C1E">
        <w:rPr>
          <w:rFonts w:ascii="Times New Roman" w:hAnsi="Times New Roman" w:cs="Times New Roman"/>
          <w:sz w:val="24"/>
          <w:szCs w:val="24"/>
        </w:rPr>
        <w:t xml:space="preserve">social </w:t>
      </w:r>
      <w:r w:rsidR="008C57A5" w:rsidRPr="00371C1E">
        <w:rPr>
          <w:rFonts w:ascii="Times New Roman" w:hAnsi="Times New Roman" w:cs="Times New Roman"/>
          <w:sz w:val="24"/>
          <w:szCs w:val="24"/>
        </w:rPr>
        <w:t xml:space="preserve">sense of self. </w:t>
      </w:r>
      <w:r w:rsidR="0037601E" w:rsidRPr="00371C1E">
        <w:rPr>
          <w:rFonts w:ascii="Times New Roman" w:hAnsi="Times New Roman" w:cs="Times New Roman"/>
          <w:sz w:val="24"/>
          <w:szCs w:val="24"/>
        </w:rPr>
        <w:t>Q</w:t>
      </w:r>
      <w:r w:rsidR="004A0B07" w:rsidRPr="00371C1E">
        <w:rPr>
          <w:rFonts w:ascii="Times New Roman" w:hAnsi="Times New Roman" w:cs="Times New Roman"/>
          <w:sz w:val="24"/>
          <w:szCs w:val="24"/>
        </w:rPr>
        <w:t>ualitative eviden</w:t>
      </w:r>
      <w:r w:rsidR="00A05D10" w:rsidRPr="00371C1E">
        <w:rPr>
          <w:rFonts w:ascii="Times New Roman" w:hAnsi="Times New Roman" w:cs="Times New Roman"/>
          <w:sz w:val="24"/>
          <w:szCs w:val="24"/>
        </w:rPr>
        <w:t>ce (e</w:t>
      </w:r>
      <w:r w:rsidR="00961A8D" w:rsidRPr="00371C1E">
        <w:rPr>
          <w:rFonts w:ascii="Times New Roman" w:hAnsi="Times New Roman" w:cs="Times New Roman"/>
          <w:sz w:val="24"/>
          <w:szCs w:val="24"/>
        </w:rPr>
        <w:t>.</w:t>
      </w:r>
      <w:r w:rsidR="00A05D10" w:rsidRPr="00371C1E">
        <w:rPr>
          <w:rFonts w:ascii="Times New Roman" w:hAnsi="Times New Roman" w:cs="Times New Roman"/>
          <w:sz w:val="24"/>
          <w:szCs w:val="24"/>
        </w:rPr>
        <w:t>g., [56</w:t>
      </w:r>
      <w:r w:rsidR="00E17AE2" w:rsidRPr="00371C1E">
        <w:rPr>
          <w:rFonts w:ascii="Times New Roman" w:hAnsi="Times New Roman" w:cs="Times New Roman"/>
          <w:sz w:val="24"/>
          <w:szCs w:val="24"/>
        </w:rPr>
        <w:t>,</w:t>
      </w:r>
      <w:r w:rsidR="00A05D10" w:rsidRPr="00371C1E">
        <w:rPr>
          <w:rFonts w:ascii="Times New Roman" w:hAnsi="Times New Roman" w:cs="Times New Roman"/>
          <w:sz w:val="24"/>
          <w:szCs w:val="24"/>
        </w:rPr>
        <w:t>57</w:t>
      </w:r>
      <w:r w:rsidR="00AD79B6" w:rsidRPr="00371C1E">
        <w:rPr>
          <w:rFonts w:ascii="Times New Roman" w:hAnsi="Times New Roman" w:cs="Times New Roman"/>
          <w:sz w:val="24"/>
          <w:szCs w:val="24"/>
        </w:rPr>
        <w:t>]</w:t>
      </w:r>
      <w:r w:rsidR="004A0B07" w:rsidRPr="00371C1E">
        <w:rPr>
          <w:rFonts w:ascii="Times New Roman" w:hAnsi="Times New Roman" w:cs="Times New Roman"/>
          <w:sz w:val="24"/>
          <w:szCs w:val="24"/>
        </w:rPr>
        <w:t xml:space="preserve">) </w:t>
      </w:r>
      <w:r w:rsidR="00075A8F" w:rsidRPr="00371C1E">
        <w:rPr>
          <w:rFonts w:ascii="Times New Roman" w:hAnsi="Times New Roman" w:cs="Times New Roman"/>
          <w:sz w:val="24"/>
          <w:szCs w:val="24"/>
        </w:rPr>
        <w:t>suggests</w:t>
      </w:r>
      <w:r w:rsidR="004A0B07" w:rsidRPr="00371C1E">
        <w:rPr>
          <w:rFonts w:ascii="Times New Roman" w:hAnsi="Times New Roman" w:cs="Times New Roman"/>
          <w:sz w:val="24"/>
          <w:szCs w:val="24"/>
        </w:rPr>
        <w:t xml:space="preserve"> that </w:t>
      </w:r>
      <w:r w:rsidR="00DB0F53" w:rsidRPr="00371C1E">
        <w:rPr>
          <w:rFonts w:ascii="Times New Roman" w:hAnsi="Times New Roman" w:cs="Times New Roman"/>
          <w:sz w:val="24"/>
          <w:szCs w:val="24"/>
        </w:rPr>
        <w:t xml:space="preserve">women </w:t>
      </w:r>
      <w:r w:rsidR="00075A8F" w:rsidRPr="00371C1E">
        <w:rPr>
          <w:rFonts w:ascii="Times New Roman" w:hAnsi="Times New Roman" w:cs="Times New Roman"/>
          <w:sz w:val="24"/>
          <w:szCs w:val="24"/>
        </w:rPr>
        <w:t xml:space="preserve">often </w:t>
      </w:r>
      <w:r w:rsidR="00DB0F53" w:rsidRPr="00371C1E">
        <w:rPr>
          <w:rFonts w:ascii="Times New Roman" w:hAnsi="Times New Roman" w:cs="Times New Roman"/>
          <w:sz w:val="24"/>
          <w:szCs w:val="24"/>
        </w:rPr>
        <w:t>experience motherhood</w:t>
      </w:r>
      <w:r w:rsidR="004A0B07" w:rsidRPr="00371C1E">
        <w:rPr>
          <w:rFonts w:ascii="Times New Roman" w:hAnsi="Times New Roman" w:cs="Times New Roman"/>
          <w:sz w:val="24"/>
          <w:szCs w:val="24"/>
        </w:rPr>
        <w:t xml:space="preserve"> as </w:t>
      </w:r>
      <w:r w:rsidR="00234C59" w:rsidRPr="00371C1E">
        <w:rPr>
          <w:rFonts w:ascii="Times New Roman" w:hAnsi="Times New Roman" w:cs="Times New Roman"/>
          <w:sz w:val="24"/>
          <w:szCs w:val="24"/>
        </w:rPr>
        <w:t xml:space="preserve">involving </w:t>
      </w:r>
      <w:r w:rsidR="004A0B07" w:rsidRPr="00371C1E">
        <w:rPr>
          <w:rFonts w:ascii="Times New Roman" w:hAnsi="Times New Roman" w:cs="Times New Roman"/>
          <w:sz w:val="24"/>
          <w:szCs w:val="24"/>
        </w:rPr>
        <w:t>major identity change</w:t>
      </w:r>
      <w:r w:rsidR="00075A8F" w:rsidRPr="00371C1E">
        <w:rPr>
          <w:rFonts w:ascii="Times New Roman" w:hAnsi="Times New Roman" w:cs="Times New Roman"/>
          <w:sz w:val="24"/>
          <w:szCs w:val="24"/>
        </w:rPr>
        <w:t>. Nevertheless,</w:t>
      </w:r>
      <w:r w:rsidR="004A0B07" w:rsidRPr="00371C1E">
        <w:rPr>
          <w:rFonts w:ascii="Times New Roman" w:hAnsi="Times New Roman" w:cs="Times New Roman"/>
          <w:sz w:val="24"/>
          <w:szCs w:val="24"/>
        </w:rPr>
        <w:t xml:space="preserve"> </w:t>
      </w:r>
      <w:r w:rsidR="005514AE" w:rsidRPr="00371C1E">
        <w:rPr>
          <w:rFonts w:ascii="Times New Roman" w:hAnsi="Times New Roman" w:cs="Times New Roman"/>
          <w:sz w:val="24"/>
          <w:szCs w:val="24"/>
        </w:rPr>
        <w:t>to our knowledge</w:t>
      </w:r>
      <w:r w:rsidR="00075A8F" w:rsidRPr="00371C1E">
        <w:rPr>
          <w:rFonts w:ascii="Times New Roman" w:hAnsi="Times New Roman" w:cs="Times New Roman"/>
          <w:sz w:val="24"/>
          <w:szCs w:val="24"/>
        </w:rPr>
        <w:t>,</w:t>
      </w:r>
      <w:r w:rsidR="005514AE" w:rsidRPr="00371C1E">
        <w:rPr>
          <w:rFonts w:ascii="Times New Roman" w:hAnsi="Times New Roman" w:cs="Times New Roman"/>
          <w:sz w:val="24"/>
          <w:szCs w:val="24"/>
        </w:rPr>
        <w:t xml:space="preserve"> </w:t>
      </w:r>
      <w:r w:rsidR="00075A8F" w:rsidRPr="00371C1E">
        <w:rPr>
          <w:rFonts w:ascii="Times New Roman" w:hAnsi="Times New Roman" w:cs="Times New Roman"/>
          <w:sz w:val="24"/>
          <w:szCs w:val="24"/>
        </w:rPr>
        <w:t xml:space="preserve">no prior research </w:t>
      </w:r>
      <w:r w:rsidR="004A0B07" w:rsidRPr="00371C1E">
        <w:rPr>
          <w:rFonts w:ascii="Times New Roman" w:hAnsi="Times New Roman" w:cs="Times New Roman"/>
          <w:sz w:val="24"/>
          <w:szCs w:val="24"/>
        </w:rPr>
        <w:t>has investigated th</w:t>
      </w:r>
      <w:r w:rsidR="00075A8F" w:rsidRPr="00371C1E">
        <w:rPr>
          <w:rFonts w:ascii="Times New Roman" w:hAnsi="Times New Roman" w:cs="Times New Roman"/>
          <w:sz w:val="24"/>
          <w:szCs w:val="24"/>
        </w:rPr>
        <w:t xml:space="preserve">e implications of this for social connectedness </w:t>
      </w:r>
      <w:r w:rsidR="00F54632" w:rsidRPr="00371C1E">
        <w:rPr>
          <w:rFonts w:ascii="Times New Roman" w:hAnsi="Times New Roman" w:cs="Times New Roman"/>
          <w:sz w:val="24"/>
          <w:szCs w:val="24"/>
        </w:rPr>
        <w:t xml:space="preserve">or </w:t>
      </w:r>
      <w:r w:rsidR="00075A8F" w:rsidRPr="00371C1E">
        <w:rPr>
          <w:rFonts w:ascii="Times New Roman" w:hAnsi="Times New Roman" w:cs="Times New Roman"/>
          <w:sz w:val="24"/>
          <w:szCs w:val="24"/>
        </w:rPr>
        <w:t xml:space="preserve">provided a quantitative </w:t>
      </w:r>
      <w:r w:rsidR="00F54632" w:rsidRPr="00371C1E">
        <w:rPr>
          <w:rFonts w:ascii="Times New Roman" w:hAnsi="Times New Roman" w:cs="Times New Roman"/>
          <w:sz w:val="24"/>
          <w:szCs w:val="24"/>
        </w:rPr>
        <w:t>examin</w:t>
      </w:r>
      <w:r w:rsidR="00075A8F" w:rsidRPr="00371C1E">
        <w:rPr>
          <w:rFonts w:ascii="Times New Roman" w:hAnsi="Times New Roman" w:cs="Times New Roman"/>
          <w:sz w:val="24"/>
          <w:szCs w:val="24"/>
        </w:rPr>
        <w:t>ation of</w:t>
      </w:r>
      <w:r w:rsidR="00341702" w:rsidRPr="00371C1E">
        <w:rPr>
          <w:rFonts w:ascii="Times New Roman" w:hAnsi="Times New Roman" w:cs="Times New Roman"/>
          <w:sz w:val="24"/>
          <w:szCs w:val="24"/>
        </w:rPr>
        <w:t xml:space="preserve"> </w:t>
      </w:r>
      <w:r w:rsidR="004A0B07" w:rsidRPr="00371C1E">
        <w:rPr>
          <w:rFonts w:ascii="Times New Roman" w:hAnsi="Times New Roman" w:cs="Times New Roman"/>
          <w:sz w:val="24"/>
          <w:szCs w:val="24"/>
        </w:rPr>
        <w:t>identity loss</w:t>
      </w:r>
      <w:r w:rsidR="00341702" w:rsidRPr="00371C1E">
        <w:rPr>
          <w:rFonts w:ascii="Times New Roman" w:hAnsi="Times New Roman" w:cs="Times New Roman"/>
          <w:sz w:val="24"/>
          <w:szCs w:val="24"/>
        </w:rPr>
        <w:t xml:space="preserve"> in motherhood</w:t>
      </w:r>
      <w:r w:rsidR="004A0B07" w:rsidRPr="00371C1E">
        <w:rPr>
          <w:rFonts w:ascii="Times New Roman" w:hAnsi="Times New Roman" w:cs="Times New Roman"/>
          <w:sz w:val="24"/>
          <w:szCs w:val="24"/>
        </w:rPr>
        <w:t>.</w:t>
      </w:r>
    </w:p>
    <w:p w14:paraId="60C73B28" w14:textId="7F1FF919" w:rsidR="00453304" w:rsidRDefault="00842CCC" w:rsidP="00726F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same time, though</w:t>
      </w:r>
      <w:r w:rsidR="002A38FF">
        <w:rPr>
          <w:rFonts w:ascii="Times New Roman" w:hAnsi="Times New Roman" w:cs="Times New Roman"/>
          <w:sz w:val="24"/>
          <w:szCs w:val="24"/>
        </w:rPr>
        <w:t xml:space="preserve">, </w:t>
      </w:r>
      <w:r w:rsidR="008C57A5">
        <w:rPr>
          <w:rFonts w:ascii="Times New Roman" w:hAnsi="Times New Roman" w:cs="Times New Roman"/>
          <w:sz w:val="24"/>
          <w:szCs w:val="24"/>
        </w:rPr>
        <w:t xml:space="preserve">SIMIC argues that </w:t>
      </w:r>
      <w:r w:rsidR="002A38FF">
        <w:rPr>
          <w:rFonts w:ascii="Times New Roman" w:hAnsi="Times New Roman" w:cs="Times New Roman"/>
          <w:sz w:val="24"/>
          <w:szCs w:val="24"/>
        </w:rPr>
        <w:t>th</w:t>
      </w:r>
      <w:r w:rsidR="00FB0A6D">
        <w:rPr>
          <w:rFonts w:ascii="Times New Roman" w:hAnsi="Times New Roman" w:cs="Times New Roman"/>
          <w:sz w:val="24"/>
          <w:szCs w:val="24"/>
        </w:rPr>
        <w:t>e</w:t>
      </w:r>
      <w:r w:rsidR="002A38FF">
        <w:rPr>
          <w:rFonts w:ascii="Times New Roman" w:hAnsi="Times New Roman" w:cs="Times New Roman"/>
          <w:sz w:val="24"/>
          <w:szCs w:val="24"/>
        </w:rPr>
        <w:t xml:space="preserve"> </w:t>
      </w:r>
      <w:r w:rsidR="00272616">
        <w:rPr>
          <w:rFonts w:ascii="Times New Roman" w:hAnsi="Times New Roman" w:cs="Times New Roman"/>
          <w:sz w:val="24"/>
          <w:szCs w:val="24"/>
        </w:rPr>
        <w:t>stress of</w:t>
      </w:r>
      <w:r>
        <w:rPr>
          <w:rFonts w:ascii="Times New Roman" w:hAnsi="Times New Roman" w:cs="Times New Roman"/>
          <w:sz w:val="24"/>
          <w:szCs w:val="24"/>
        </w:rPr>
        <w:t xml:space="preserve"> </w:t>
      </w:r>
      <w:r w:rsidR="008C57A5">
        <w:rPr>
          <w:rFonts w:ascii="Times New Roman" w:hAnsi="Times New Roman" w:cs="Times New Roman"/>
          <w:sz w:val="24"/>
          <w:szCs w:val="24"/>
        </w:rPr>
        <w:t>life transitions</w:t>
      </w:r>
      <w:r w:rsidR="002A38FF">
        <w:rPr>
          <w:rFonts w:ascii="Times New Roman" w:hAnsi="Times New Roman" w:cs="Times New Roman"/>
          <w:sz w:val="24"/>
          <w:szCs w:val="24"/>
        </w:rPr>
        <w:t xml:space="preserve"> </w:t>
      </w:r>
      <w:r w:rsidR="002A38FF" w:rsidRPr="002A38FF">
        <w:rPr>
          <w:rFonts w:ascii="Times New Roman" w:hAnsi="Times New Roman" w:cs="Times New Roman"/>
          <w:sz w:val="24"/>
          <w:szCs w:val="24"/>
        </w:rPr>
        <w:t xml:space="preserve">can be counteracted if individuals are able to maintain group memberships or </w:t>
      </w:r>
      <w:r w:rsidR="00234C59">
        <w:rPr>
          <w:rFonts w:ascii="Times New Roman" w:hAnsi="Times New Roman" w:cs="Times New Roman"/>
          <w:sz w:val="24"/>
          <w:szCs w:val="24"/>
        </w:rPr>
        <w:t xml:space="preserve">to </w:t>
      </w:r>
      <w:r w:rsidR="002A38FF" w:rsidRPr="002A38FF">
        <w:rPr>
          <w:rFonts w:ascii="Times New Roman" w:hAnsi="Times New Roman" w:cs="Times New Roman"/>
          <w:sz w:val="24"/>
          <w:szCs w:val="24"/>
        </w:rPr>
        <w:t xml:space="preserve">replace lost </w:t>
      </w:r>
      <w:r w:rsidR="002A38FF">
        <w:rPr>
          <w:rFonts w:ascii="Times New Roman" w:hAnsi="Times New Roman" w:cs="Times New Roman"/>
          <w:sz w:val="24"/>
          <w:szCs w:val="24"/>
        </w:rPr>
        <w:t xml:space="preserve">group memberships with new ones </w:t>
      </w:r>
      <w:r w:rsidR="001D0A36">
        <w:rPr>
          <w:rFonts w:ascii="Times New Roman" w:hAnsi="Times New Roman" w:cs="Times New Roman"/>
          <w:sz w:val="24"/>
          <w:szCs w:val="24"/>
        </w:rPr>
        <w:t>[35]</w:t>
      </w:r>
      <w:r w:rsidR="002A38FF" w:rsidRPr="002A38FF">
        <w:rPr>
          <w:rFonts w:ascii="Times New Roman" w:hAnsi="Times New Roman" w:cs="Times New Roman"/>
          <w:sz w:val="24"/>
          <w:szCs w:val="24"/>
        </w:rPr>
        <w:t xml:space="preserve">. </w:t>
      </w:r>
      <w:r>
        <w:rPr>
          <w:rFonts w:ascii="Times New Roman" w:hAnsi="Times New Roman" w:cs="Times New Roman"/>
          <w:sz w:val="24"/>
          <w:szCs w:val="24"/>
        </w:rPr>
        <w:t>Accordingly</w:t>
      </w:r>
      <w:r w:rsidR="00C74ADF">
        <w:rPr>
          <w:rFonts w:ascii="Times New Roman" w:hAnsi="Times New Roman" w:cs="Times New Roman"/>
          <w:sz w:val="24"/>
          <w:szCs w:val="24"/>
        </w:rPr>
        <w:t xml:space="preserve">, to the extent that a mother </w:t>
      </w:r>
      <w:r>
        <w:rPr>
          <w:rFonts w:ascii="Times New Roman" w:hAnsi="Times New Roman" w:cs="Times New Roman"/>
          <w:sz w:val="24"/>
          <w:szCs w:val="24"/>
        </w:rPr>
        <w:t xml:space="preserve">is able to </w:t>
      </w:r>
      <w:r w:rsidR="00C74ADF">
        <w:rPr>
          <w:rFonts w:ascii="Times New Roman" w:hAnsi="Times New Roman" w:cs="Times New Roman"/>
          <w:sz w:val="24"/>
          <w:szCs w:val="24"/>
        </w:rPr>
        <w:t xml:space="preserve">maintain </w:t>
      </w:r>
      <w:r>
        <w:rPr>
          <w:rFonts w:ascii="Times New Roman" w:hAnsi="Times New Roman" w:cs="Times New Roman"/>
          <w:sz w:val="24"/>
          <w:szCs w:val="24"/>
        </w:rPr>
        <w:t xml:space="preserve">valued </w:t>
      </w:r>
      <w:r w:rsidR="00046F1B">
        <w:rPr>
          <w:rFonts w:ascii="Times New Roman" w:hAnsi="Times New Roman" w:cs="Times New Roman"/>
          <w:sz w:val="24"/>
          <w:szCs w:val="24"/>
        </w:rPr>
        <w:t>group memberships that she had prior to pregnancy and childbirth</w:t>
      </w:r>
      <w:r w:rsidR="00A50C5F">
        <w:rPr>
          <w:rFonts w:ascii="Times New Roman" w:hAnsi="Times New Roman" w:cs="Times New Roman"/>
          <w:sz w:val="24"/>
          <w:szCs w:val="24"/>
        </w:rPr>
        <w:t xml:space="preserve"> (</w:t>
      </w:r>
      <w:r>
        <w:rPr>
          <w:rFonts w:ascii="Times New Roman" w:hAnsi="Times New Roman" w:cs="Times New Roman"/>
          <w:sz w:val="24"/>
          <w:szCs w:val="24"/>
        </w:rPr>
        <w:t xml:space="preserve">e.g., those associated with </w:t>
      </w:r>
      <w:r w:rsidR="00A50C5F">
        <w:rPr>
          <w:rFonts w:ascii="Times New Roman" w:hAnsi="Times New Roman" w:cs="Times New Roman"/>
          <w:sz w:val="24"/>
          <w:szCs w:val="24"/>
        </w:rPr>
        <w:t>family)</w:t>
      </w:r>
      <w:r w:rsidR="00046F1B">
        <w:rPr>
          <w:rFonts w:ascii="Times New Roman" w:hAnsi="Times New Roman" w:cs="Times New Roman"/>
          <w:sz w:val="24"/>
          <w:szCs w:val="24"/>
        </w:rPr>
        <w:t xml:space="preserve">, </w:t>
      </w:r>
      <w:r w:rsidR="00A50C5F">
        <w:rPr>
          <w:rFonts w:ascii="Times New Roman" w:hAnsi="Times New Roman" w:cs="Times New Roman"/>
          <w:sz w:val="24"/>
          <w:szCs w:val="24"/>
        </w:rPr>
        <w:t xml:space="preserve">or </w:t>
      </w:r>
      <w:r>
        <w:rPr>
          <w:rFonts w:ascii="Times New Roman" w:hAnsi="Times New Roman" w:cs="Times New Roman"/>
          <w:sz w:val="24"/>
          <w:szCs w:val="24"/>
        </w:rPr>
        <w:t xml:space="preserve">to </w:t>
      </w:r>
      <w:r w:rsidR="00A50C5F">
        <w:rPr>
          <w:rFonts w:ascii="Times New Roman" w:hAnsi="Times New Roman" w:cs="Times New Roman"/>
          <w:sz w:val="24"/>
          <w:szCs w:val="24"/>
        </w:rPr>
        <w:t xml:space="preserve">join new </w:t>
      </w:r>
      <w:r w:rsidR="00064CB7">
        <w:rPr>
          <w:rFonts w:ascii="Times New Roman" w:hAnsi="Times New Roman" w:cs="Times New Roman"/>
          <w:sz w:val="24"/>
          <w:szCs w:val="24"/>
        </w:rPr>
        <w:t xml:space="preserve">valued </w:t>
      </w:r>
      <w:r w:rsidR="00A50C5F">
        <w:rPr>
          <w:rFonts w:ascii="Times New Roman" w:hAnsi="Times New Roman" w:cs="Times New Roman"/>
          <w:sz w:val="24"/>
          <w:szCs w:val="24"/>
        </w:rPr>
        <w:t>groups (</w:t>
      </w:r>
      <w:r w:rsidR="00064CB7">
        <w:rPr>
          <w:rFonts w:ascii="Times New Roman" w:hAnsi="Times New Roman" w:cs="Times New Roman"/>
          <w:sz w:val="24"/>
          <w:szCs w:val="24"/>
        </w:rPr>
        <w:t xml:space="preserve">e.g., </w:t>
      </w:r>
      <w:r>
        <w:rPr>
          <w:rFonts w:ascii="Times New Roman" w:hAnsi="Times New Roman" w:cs="Times New Roman"/>
          <w:sz w:val="24"/>
          <w:szCs w:val="24"/>
        </w:rPr>
        <w:t>a</w:t>
      </w:r>
      <w:r w:rsidR="00A50C5F">
        <w:rPr>
          <w:rFonts w:ascii="Times New Roman" w:hAnsi="Times New Roman" w:cs="Times New Roman"/>
          <w:sz w:val="24"/>
          <w:szCs w:val="24"/>
        </w:rPr>
        <w:t xml:space="preserve"> mother’s group), </w:t>
      </w:r>
      <w:r>
        <w:rPr>
          <w:rFonts w:ascii="Times New Roman" w:hAnsi="Times New Roman" w:cs="Times New Roman"/>
          <w:sz w:val="24"/>
          <w:szCs w:val="24"/>
        </w:rPr>
        <w:t xml:space="preserve">this should </w:t>
      </w:r>
      <w:r>
        <w:rPr>
          <w:rFonts w:ascii="Times New Roman" w:hAnsi="Times New Roman" w:cs="Times New Roman"/>
          <w:sz w:val="24"/>
          <w:szCs w:val="24"/>
        </w:rPr>
        <w:lastRenderedPageBreak/>
        <w:t xml:space="preserve">tend to be associated with positive </w:t>
      </w:r>
      <w:r w:rsidR="00046F1B">
        <w:rPr>
          <w:rFonts w:ascii="Times New Roman" w:hAnsi="Times New Roman" w:cs="Times New Roman"/>
          <w:sz w:val="24"/>
          <w:szCs w:val="24"/>
        </w:rPr>
        <w:t>mental health</w:t>
      </w:r>
      <w:r>
        <w:rPr>
          <w:rFonts w:ascii="Times New Roman" w:hAnsi="Times New Roman" w:cs="Times New Roman"/>
          <w:sz w:val="24"/>
          <w:szCs w:val="24"/>
        </w:rPr>
        <w:t xml:space="preserve"> outcomes</w:t>
      </w:r>
      <w:r w:rsidR="00A339C4">
        <w:rPr>
          <w:rFonts w:ascii="Times New Roman" w:hAnsi="Times New Roman" w:cs="Times New Roman"/>
          <w:sz w:val="24"/>
          <w:szCs w:val="24"/>
        </w:rPr>
        <w:t xml:space="preserve"> (see Figure 1)</w:t>
      </w:r>
      <w:r w:rsidR="00046F1B">
        <w:rPr>
          <w:rFonts w:ascii="Times New Roman" w:hAnsi="Times New Roman" w:cs="Times New Roman"/>
          <w:sz w:val="24"/>
          <w:szCs w:val="24"/>
        </w:rPr>
        <w:t xml:space="preserve">. </w:t>
      </w:r>
      <w:r w:rsidR="00064CB7">
        <w:rPr>
          <w:rFonts w:ascii="Times New Roman" w:hAnsi="Times New Roman" w:cs="Times New Roman"/>
          <w:sz w:val="24"/>
          <w:szCs w:val="24"/>
        </w:rPr>
        <w:t xml:space="preserve"> Indeed, to the extent that being a mother is itself a basis for valued social identity, this should be predictive of </w:t>
      </w:r>
      <w:r w:rsidR="00F91634">
        <w:rPr>
          <w:rFonts w:ascii="Times New Roman" w:hAnsi="Times New Roman" w:cs="Times New Roman"/>
          <w:sz w:val="24"/>
          <w:szCs w:val="24"/>
        </w:rPr>
        <w:t>well-being</w:t>
      </w:r>
      <w:r w:rsidR="00064CB7">
        <w:rPr>
          <w:rFonts w:ascii="Times New Roman" w:hAnsi="Times New Roman" w:cs="Times New Roman"/>
          <w:sz w:val="24"/>
          <w:szCs w:val="24"/>
        </w:rPr>
        <w:t>.</w:t>
      </w:r>
      <w:r w:rsidR="00375098">
        <w:rPr>
          <w:rFonts w:ascii="Times New Roman" w:hAnsi="Times New Roman" w:cs="Times New Roman"/>
          <w:sz w:val="24"/>
          <w:szCs w:val="24"/>
        </w:rPr>
        <w:t xml:space="preserve"> </w:t>
      </w:r>
    </w:p>
    <w:p w14:paraId="3290EB73" w14:textId="2BBFAA1E" w:rsidR="00FE70B0" w:rsidRDefault="0002330D" w:rsidP="004F09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aim</w:t>
      </w:r>
      <w:r w:rsidR="004F09AC">
        <w:rPr>
          <w:rFonts w:ascii="Times New Roman" w:hAnsi="Times New Roman" w:cs="Times New Roman"/>
          <w:sz w:val="24"/>
          <w:szCs w:val="24"/>
        </w:rPr>
        <w:t xml:space="preserve"> of th</w:t>
      </w:r>
      <w:r w:rsidR="00234C59">
        <w:rPr>
          <w:rFonts w:ascii="Times New Roman" w:hAnsi="Times New Roman" w:cs="Times New Roman"/>
          <w:sz w:val="24"/>
          <w:szCs w:val="24"/>
        </w:rPr>
        <w:t>e present</w:t>
      </w:r>
      <w:r w:rsidR="004F09AC">
        <w:rPr>
          <w:rFonts w:ascii="Times New Roman" w:hAnsi="Times New Roman" w:cs="Times New Roman"/>
          <w:sz w:val="24"/>
          <w:szCs w:val="24"/>
        </w:rPr>
        <w:t xml:space="preserve"> study</w:t>
      </w:r>
      <w:r w:rsidR="00842CCC">
        <w:rPr>
          <w:rFonts w:ascii="Times New Roman" w:hAnsi="Times New Roman" w:cs="Times New Roman"/>
          <w:sz w:val="24"/>
          <w:szCs w:val="24"/>
        </w:rPr>
        <w:t xml:space="preserve"> is to test SIMIC in the context of women giving birth. More specifically</w:t>
      </w:r>
      <w:r w:rsidR="00064CB7">
        <w:rPr>
          <w:rFonts w:ascii="Times New Roman" w:hAnsi="Times New Roman" w:cs="Times New Roman"/>
          <w:sz w:val="24"/>
          <w:szCs w:val="24"/>
        </w:rPr>
        <w:t>,</w:t>
      </w:r>
      <w:r w:rsidR="00842CCC">
        <w:rPr>
          <w:rFonts w:ascii="Times New Roman" w:hAnsi="Times New Roman" w:cs="Times New Roman"/>
          <w:sz w:val="24"/>
          <w:szCs w:val="24"/>
        </w:rPr>
        <w:t xml:space="preserve"> we aim to </w:t>
      </w:r>
      <w:r>
        <w:rPr>
          <w:rFonts w:ascii="Times New Roman" w:hAnsi="Times New Roman" w:cs="Times New Roman"/>
          <w:sz w:val="24"/>
          <w:szCs w:val="24"/>
        </w:rPr>
        <w:t>investigate the effect</w:t>
      </w:r>
      <w:r w:rsidR="00234C59">
        <w:rPr>
          <w:rFonts w:ascii="Times New Roman" w:hAnsi="Times New Roman" w:cs="Times New Roman"/>
          <w:sz w:val="24"/>
          <w:szCs w:val="24"/>
        </w:rPr>
        <w:t>s</w:t>
      </w:r>
      <w:r>
        <w:rPr>
          <w:rFonts w:ascii="Times New Roman" w:hAnsi="Times New Roman" w:cs="Times New Roman"/>
          <w:sz w:val="24"/>
          <w:szCs w:val="24"/>
        </w:rPr>
        <w:t xml:space="preserve"> of </w:t>
      </w:r>
      <w:r w:rsidR="00842CCC">
        <w:rPr>
          <w:rFonts w:ascii="Times New Roman" w:hAnsi="Times New Roman" w:cs="Times New Roman"/>
          <w:sz w:val="24"/>
          <w:szCs w:val="24"/>
        </w:rPr>
        <w:t xml:space="preserve">changes </w:t>
      </w:r>
      <w:r w:rsidR="003E30AA">
        <w:rPr>
          <w:rFonts w:ascii="Times New Roman" w:hAnsi="Times New Roman" w:cs="Times New Roman"/>
          <w:sz w:val="24"/>
          <w:szCs w:val="24"/>
        </w:rPr>
        <w:t xml:space="preserve">in </w:t>
      </w:r>
      <w:r>
        <w:rPr>
          <w:rFonts w:ascii="Times New Roman" w:hAnsi="Times New Roman" w:cs="Times New Roman"/>
          <w:sz w:val="24"/>
          <w:szCs w:val="24"/>
        </w:rPr>
        <w:t>social identity</w:t>
      </w:r>
      <w:r w:rsidR="00842CCC" w:rsidRPr="00842CCC">
        <w:rPr>
          <w:rFonts w:ascii="Times New Roman" w:hAnsi="Times New Roman" w:cs="Times New Roman"/>
          <w:sz w:val="24"/>
          <w:szCs w:val="24"/>
        </w:rPr>
        <w:t xml:space="preserve"> </w:t>
      </w:r>
      <w:r w:rsidR="00842CCC">
        <w:rPr>
          <w:rFonts w:ascii="Times New Roman" w:hAnsi="Times New Roman" w:cs="Times New Roman"/>
          <w:sz w:val="24"/>
          <w:szCs w:val="24"/>
        </w:rPr>
        <w:t xml:space="preserve">associated with this life transition </w:t>
      </w:r>
      <w:r w:rsidR="0010339C">
        <w:rPr>
          <w:rFonts w:ascii="Times New Roman" w:hAnsi="Times New Roman" w:cs="Times New Roman"/>
          <w:sz w:val="24"/>
          <w:szCs w:val="24"/>
        </w:rPr>
        <w:t xml:space="preserve">on </w:t>
      </w:r>
      <w:r w:rsidR="00303A1F">
        <w:rPr>
          <w:rFonts w:ascii="Times New Roman" w:hAnsi="Times New Roman" w:cs="Times New Roman"/>
          <w:sz w:val="24"/>
          <w:szCs w:val="24"/>
        </w:rPr>
        <w:t>women’s post</w:t>
      </w:r>
      <w:r w:rsidR="000759B4">
        <w:rPr>
          <w:rFonts w:ascii="Times New Roman" w:hAnsi="Times New Roman" w:cs="Times New Roman"/>
          <w:sz w:val="24"/>
          <w:szCs w:val="24"/>
        </w:rPr>
        <w:t>partum</w:t>
      </w:r>
      <w:r w:rsidR="00303A1F">
        <w:rPr>
          <w:rFonts w:ascii="Times New Roman" w:hAnsi="Times New Roman" w:cs="Times New Roman"/>
          <w:sz w:val="24"/>
          <w:szCs w:val="24"/>
        </w:rPr>
        <w:t xml:space="preserve"> mental health</w:t>
      </w:r>
      <w:r>
        <w:rPr>
          <w:rFonts w:ascii="Times New Roman" w:hAnsi="Times New Roman" w:cs="Times New Roman"/>
          <w:sz w:val="24"/>
          <w:szCs w:val="24"/>
        </w:rPr>
        <w:t xml:space="preserve">. </w:t>
      </w:r>
      <w:r w:rsidR="00132B3B">
        <w:rPr>
          <w:rFonts w:ascii="Times New Roman" w:hAnsi="Times New Roman" w:cs="Times New Roman"/>
          <w:sz w:val="24"/>
          <w:szCs w:val="24"/>
        </w:rPr>
        <w:t xml:space="preserve">In line with SIMIC and the arguments above, </w:t>
      </w:r>
      <w:r w:rsidR="0067500E">
        <w:rPr>
          <w:rFonts w:ascii="Times New Roman" w:hAnsi="Times New Roman" w:cs="Times New Roman"/>
          <w:sz w:val="24"/>
          <w:szCs w:val="24"/>
        </w:rPr>
        <w:t>we</w:t>
      </w:r>
      <w:r w:rsidR="00B362CC">
        <w:rPr>
          <w:rFonts w:ascii="Times New Roman" w:hAnsi="Times New Roman" w:cs="Times New Roman"/>
          <w:sz w:val="24"/>
          <w:szCs w:val="24"/>
        </w:rPr>
        <w:t xml:space="preserve"> tested three</w:t>
      </w:r>
      <w:r w:rsidR="00303A1F">
        <w:rPr>
          <w:rFonts w:ascii="Times New Roman" w:hAnsi="Times New Roman" w:cs="Times New Roman"/>
          <w:sz w:val="24"/>
          <w:szCs w:val="24"/>
        </w:rPr>
        <w:t xml:space="preserve"> </w:t>
      </w:r>
      <w:r w:rsidR="00132B3B">
        <w:rPr>
          <w:rFonts w:ascii="Times New Roman" w:hAnsi="Times New Roman" w:cs="Times New Roman"/>
          <w:sz w:val="24"/>
          <w:szCs w:val="24"/>
        </w:rPr>
        <w:t>hypotheses</w:t>
      </w:r>
      <w:r>
        <w:rPr>
          <w:rFonts w:ascii="Times New Roman" w:hAnsi="Times New Roman" w:cs="Times New Roman"/>
          <w:sz w:val="24"/>
          <w:szCs w:val="24"/>
        </w:rPr>
        <w:t>:</w:t>
      </w:r>
      <w:r w:rsidR="0010339C">
        <w:rPr>
          <w:rFonts w:ascii="Times New Roman" w:hAnsi="Times New Roman" w:cs="Times New Roman"/>
          <w:sz w:val="24"/>
          <w:szCs w:val="24"/>
        </w:rPr>
        <w:t xml:space="preserve"> </w:t>
      </w:r>
    </w:p>
    <w:p w14:paraId="3BEF0384" w14:textId="4A51096A" w:rsidR="00132B3B" w:rsidRDefault="00132B3B" w:rsidP="00DD3861">
      <w:pPr>
        <w:spacing w:after="0" w:line="480" w:lineRule="auto"/>
        <w:ind w:left="720" w:hanging="360"/>
        <w:rPr>
          <w:rFonts w:ascii="Times New Roman" w:hAnsi="Times New Roman" w:cs="Times New Roman"/>
          <w:sz w:val="24"/>
          <w:szCs w:val="24"/>
        </w:rPr>
      </w:pPr>
      <w:r>
        <w:rPr>
          <w:rFonts w:ascii="Times New Roman" w:hAnsi="Times New Roman" w:cs="Times New Roman"/>
          <w:sz w:val="24"/>
          <w:szCs w:val="24"/>
        </w:rPr>
        <w:t>H1.</w:t>
      </w:r>
      <w:r w:rsidR="00064CB7">
        <w:rPr>
          <w:rFonts w:ascii="Times New Roman" w:hAnsi="Times New Roman" w:cs="Times New Roman"/>
          <w:sz w:val="24"/>
          <w:szCs w:val="24"/>
        </w:rPr>
        <w:t xml:space="preserve"> </w:t>
      </w:r>
      <w:r w:rsidR="00AC4659">
        <w:rPr>
          <w:rFonts w:ascii="Times New Roman" w:hAnsi="Times New Roman" w:cs="Times New Roman"/>
          <w:sz w:val="24"/>
          <w:szCs w:val="24"/>
        </w:rPr>
        <w:t>Af</w:t>
      </w:r>
      <w:r w:rsidRPr="00506326">
        <w:rPr>
          <w:rFonts w:ascii="Times New Roman" w:hAnsi="Times New Roman" w:cs="Times New Roman"/>
          <w:sz w:val="24"/>
          <w:szCs w:val="24"/>
        </w:rPr>
        <w:t>ter having a baby</w:t>
      </w:r>
      <w:r w:rsidR="00DD3861">
        <w:rPr>
          <w:rFonts w:ascii="Times New Roman" w:hAnsi="Times New Roman" w:cs="Times New Roman"/>
          <w:sz w:val="24"/>
          <w:szCs w:val="24"/>
        </w:rPr>
        <w:t>,</w:t>
      </w:r>
      <w:r>
        <w:rPr>
          <w:rFonts w:ascii="Times New Roman" w:hAnsi="Times New Roman" w:cs="Times New Roman"/>
          <w:sz w:val="24"/>
          <w:szCs w:val="24"/>
        </w:rPr>
        <w:t xml:space="preserve"> w</w:t>
      </w:r>
      <w:r w:rsidR="00303A1F" w:rsidRPr="00DD3861">
        <w:rPr>
          <w:rFonts w:ascii="Times New Roman" w:hAnsi="Times New Roman" w:cs="Times New Roman"/>
          <w:sz w:val="24"/>
          <w:szCs w:val="24"/>
        </w:rPr>
        <w:t xml:space="preserve">omen will report </w:t>
      </w:r>
      <w:r w:rsidR="00E5662D">
        <w:rPr>
          <w:rFonts w:ascii="Times New Roman" w:hAnsi="Times New Roman" w:cs="Times New Roman"/>
          <w:sz w:val="24"/>
          <w:szCs w:val="24"/>
        </w:rPr>
        <w:t>a</w:t>
      </w:r>
      <w:r w:rsidR="004A3697">
        <w:rPr>
          <w:rFonts w:ascii="Times New Roman" w:hAnsi="Times New Roman" w:cs="Times New Roman"/>
          <w:sz w:val="24"/>
          <w:szCs w:val="24"/>
        </w:rPr>
        <w:t xml:space="preserve"> decline in important group </w:t>
      </w:r>
      <w:r w:rsidR="00303A1F" w:rsidRPr="00DD3861">
        <w:rPr>
          <w:rFonts w:ascii="Times New Roman" w:hAnsi="Times New Roman" w:cs="Times New Roman"/>
          <w:sz w:val="24"/>
          <w:szCs w:val="24"/>
        </w:rPr>
        <w:t>memberships.</w:t>
      </w:r>
      <w:r w:rsidR="00163BF1" w:rsidRPr="00DD3861">
        <w:rPr>
          <w:rFonts w:ascii="Times New Roman" w:hAnsi="Times New Roman" w:cs="Times New Roman"/>
          <w:sz w:val="24"/>
          <w:szCs w:val="24"/>
        </w:rPr>
        <w:t xml:space="preserve"> </w:t>
      </w:r>
    </w:p>
    <w:p w14:paraId="11C243F8" w14:textId="552EC9A4" w:rsidR="00132B3B" w:rsidRDefault="00132B3B" w:rsidP="00DD3861">
      <w:pPr>
        <w:spacing w:after="0"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H2. </w:t>
      </w:r>
      <w:r w:rsidR="00AC4659">
        <w:rPr>
          <w:rFonts w:ascii="Times New Roman" w:hAnsi="Times New Roman" w:cs="Times New Roman"/>
          <w:sz w:val="24"/>
          <w:szCs w:val="24"/>
        </w:rPr>
        <w:t>C</w:t>
      </w:r>
      <w:r w:rsidR="00303A1F" w:rsidRPr="00DD3861">
        <w:rPr>
          <w:rFonts w:ascii="Times New Roman" w:hAnsi="Times New Roman" w:cs="Times New Roman"/>
          <w:sz w:val="24"/>
          <w:szCs w:val="24"/>
        </w:rPr>
        <w:t xml:space="preserve">hanges in </w:t>
      </w:r>
      <w:r w:rsidR="001B4F8D">
        <w:rPr>
          <w:rFonts w:ascii="Times New Roman" w:hAnsi="Times New Roman" w:cs="Times New Roman"/>
          <w:sz w:val="24"/>
          <w:szCs w:val="24"/>
        </w:rPr>
        <w:t>important</w:t>
      </w:r>
      <w:r>
        <w:rPr>
          <w:rFonts w:ascii="Times New Roman" w:hAnsi="Times New Roman" w:cs="Times New Roman"/>
          <w:sz w:val="24"/>
          <w:szCs w:val="24"/>
        </w:rPr>
        <w:t xml:space="preserve"> group memberships </w:t>
      </w:r>
      <w:r w:rsidR="00303A1F" w:rsidRPr="00DD3861">
        <w:rPr>
          <w:rFonts w:ascii="Times New Roman" w:hAnsi="Times New Roman" w:cs="Times New Roman"/>
          <w:sz w:val="24"/>
          <w:szCs w:val="24"/>
        </w:rPr>
        <w:t xml:space="preserve">will predict </w:t>
      </w:r>
      <w:r w:rsidR="00495A90" w:rsidRPr="00DD3861">
        <w:rPr>
          <w:rFonts w:ascii="Times New Roman" w:hAnsi="Times New Roman" w:cs="Times New Roman"/>
          <w:sz w:val="24"/>
          <w:szCs w:val="24"/>
        </w:rPr>
        <w:t>postpartum mental health,</w:t>
      </w:r>
      <w:r w:rsidR="00303A1F" w:rsidRPr="00DD3861">
        <w:rPr>
          <w:rFonts w:ascii="Times New Roman" w:hAnsi="Times New Roman" w:cs="Times New Roman"/>
          <w:sz w:val="24"/>
          <w:szCs w:val="24"/>
        </w:rPr>
        <w:t xml:space="preserve"> such that</w:t>
      </w:r>
      <w:r>
        <w:rPr>
          <w:rFonts w:ascii="Times New Roman" w:hAnsi="Times New Roman" w:cs="Times New Roman"/>
          <w:sz w:val="24"/>
          <w:szCs w:val="24"/>
        </w:rPr>
        <w:t xml:space="preserve"> (a) </w:t>
      </w:r>
      <w:r w:rsidR="009B00B1" w:rsidRPr="00DD3861">
        <w:rPr>
          <w:rFonts w:ascii="Times New Roman" w:hAnsi="Times New Roman" w:cs="Times New Roman"/>
          <w:sz w:val="24"/>
          <w:szCs w:val="24"/>
        </w:rPr>
        <w:t>a</w:t>
      </w:r>
      <w:r w:rsidR="00303A1F" w:rsidRPr="00DD3861">
        <w:rPr>
          <w:rFonts w:ascii="Times New Roman" w:hAnsi="Times New Roman" w:cs="Times New Roman"/>
          <w:sz w:val="24"/>
          <w:szCs w:val="24"/>
        </w:rPr>
        <w:t xml:space="preserve"> decrease in</w:t>
      </w:r>
      <w:r>
        <w:rPr>
          <w:rFonts w:ascii="Times New Roman" w:hAnsi="Times New Roman" w:cs="Times New Roman"/>
          <w:sz w:val="24"/>
          <w:szCs w:val="24"/>
        </w:rPr>
        <w:t xml:space="preserve"> </w:t>
      </w:r>
      <w:r w:rsidR="00594E57" w:rsidRPr="00DD3861">
        <w:rPr>
          <w:rFonts w:ascii="Times New Roman" w:hAnsi="Times New Roman" w:cs="Times New Roman"/>
          <w:sz w:val="24"/>
          <w:szCs w:val="24"/>
        </w:rPr>
        <w:t xml:space="preserve">group </w:t>
      </w:r>
      <w:r>
        <w:rPr>
          <w:rFonts w:ascii="Times New Roman" w:hAnsi="Times New Roman" w:cs="Times New Roman"/>
          <w:sz w:val="24"/>
          <w:szCs w:val="24"/>
        </w:rPr>
        <w:t>memberships</w:t>
      </w:r>
      <w:r w:rsidRPr="00DD3861">
        <w:rPr>
          <w:rFonts w:ascii="Times New Roman" w:hAnsi="Times New Roman" w:cs="Times New Roman"/>
          <w:sz w:val="24"/>
          <w:szCs w:val="24"/>
        </w:rPr>
        <w:t xml:space="preserve"> </w:t>
      </w:r>
      <w:r w:rsidR="00303A1F" w:rsidRPr="00DD3861">
        <w:rPr>
          <w:rFonts w:ascii="Times New Roman" w:hAnsi="Times New Roman" w:cs="Times New Roman"/>
          <w:sz w:val="24"/>
          <w:szCs w:val="24"/>
        </w:rPr>
        <w:t xml:space="preserve">will predict </w:t>
      </w:r>
      <w:r>
        <w:rPr>
          <w:rFonts w:ascii="Times New Roman" w:hAnsi="Times New Roman" w:cs="Times New Roman"/>
          <w:sz w:val="24"/>
          <w:szCs w:val="24"/>
        </w:rPr>
        <w:t xml:space="preserve">increased </w:t>
      </w:r>
      <w:r w:rsidR="00303A1F" w:rsidRPr="00DD3861">
        <w:rPr>
          <w:rFonts w:ascii="Times New Roman" w:hAnsi="Times New Roman" w:cs="Times New Roman"/>
          <w:sz w:val="24"/>
          <w:szCs w:val="24"/>
        </w:rPr>
        <w:t>depressive symptomology</w:t>
      </w:r>
      <w:r>
        <w:rPr>
          <w:rFonts w:ascii="Times New Roman" w:hAnsi="Times New Roman" w:cs="Times New Roman"/>
          <w:sz w:val="24"/>
          <w:szCs w:val="24"/>
        </w:rPr>
        <w:t>, whereas (b)</w:t>
      </w:r>
      <w:r w:rsidRPr="00132B3B" w:rsidDel="00132B3B">
        <w:rPr>
          <w:rFonts w:ascii="Times New Roman" w:hAnsi="Times New Roman" w:cs="Times New Roman"/>
          <w:sz w:val="24"/>
          <w:szCs w:val="24"/>
        </w:rPr>
        <w:t xml:space="preserve"> </w:t>
      </w:r>
      <w:r w:rsidR="009B00B1" w:rsidRPr="00DD3861">
        <w:rPr>
          <w:rFonts w:ascii="Times New Roman" w:hAnsi="Times New Roman" w:cs="Times New Roman"/>
          <w:sz w:val="24"/>
          <w:szCs w:val="24"/>
        </w:rPr>
        <w:t>maintain</w:t>
      </w:r>
      <w:r>
        <w:rPr>
          <w:rFonts w:ascii="Times New Roman" w:hAnsi="Times New Roman" w:cs="Times New Roman"/>
          <w:sz w:val="24"/>
          <w:szCs w:val="24"/>
        </w:rPr>
        <w:t>ing</w:t>
      </w:r>
      <w:r w:rsidR="009B00B1" w:rsidRPr="00DD3861">
        <w:rPr>
          <w:rFonts w:ascii="Times New Roman" w:hAnsi="Times New Roman" w:cs="Times New Roman"/>
          <w:sz w:val="24"/>
          <w:szCs w:val="24"/>
        </w:rPr>
        <w:t xml:space="preserve"> group memberships, or </w:t>
      </w:r>
      <w:r>
        <w:rPr>
          <w:rFonts w:ascii="Times New Roman" w:hAnsi="Times New Roman" w:cs="Times New Roman"/>
          <w:sz w:val="24"/>
          <w:szCs w:val="24"/>
        </w:rPr>
        <w:t xml:space="preserve">(c) </w:t>
      </w:r>
      <w:r w:rsidR="009B00B1" w:rsidRPr="00DD3861">
        <w:rPr>
          <w:rFonts w:ascii="Times New Roman" w:hAnsi="Times New Roman" w:cs="Times New Roman"/>
          <w:sz w:val="24"/>
          <w:szCs w:val="24"/>
        </w:rPr>
        <w:t>gain</w:t>
      </w:r>
      <w:r>
        <w:rPr>
          <w:rFonts w:ascii="Times New Roman" w:hAnsi="Times New Roman" w:cs="Times New Roman"/>
          <w:sz w:val="24"/>
          <w:szCs w:val="24"/>
        </w:rPr>
        <w:t>ing</w:t>
      </w:r>
      <w:r w:rsidR="009B00B1" w:rsidRPr="00DD3861">
        <w:rPr>
          <w:rFonts w:ascii="Times New Roman" w:hAnsi="Times New Roman" w:cs="Times New Roman"/>
          <w:sz w:val="24"/>
          <w:szCs w:val="24"/>
        </w:rPr>
        <w:t xml:space="preserve"> new group memberships will </w:t>
      </w:r>
      <w:r>
        <w:rPr>
          <w:rFonts w:ascii="Times New Roman" w:hAnsi="Times New Roman" w:cs="Times New Roman"/>
          <w:sz w:val="24"/>
          <w:szCs w:val="24"/>
        </w:rPr>
        <w:t>predict</w:t>
      </w:r>
      <w:r w:rsidR="009B00B1" w:rsidRPr="00DD3861">
        <w:rPr>
          <w:rFonts w:ascii="Times New Roman" w:hAnsi="Times New Roman" w:cs="Times New Roman"/>
          <w:sz w:val="24"/>
          <w:szCs w:val="24"/>
        </w:rPr>
        <w:t xml:space="preserve"> </w:t>
      </w:r>
      <w:r w:rsidR="00350C32">
        <w:rPr>
          <w:rFonts w:ascii="Times New Roman" w:hAnsi="Times New Roman" w:cs="Times New Roman"/>
          <w:sz w:val="24"/>
          <w:szCs w:val="24"/>
        </w:rPr>
        <w:t>reduced</w:t>
      </w:r>
      <w:r w:rsidR="00885C43" w:rsidRPr="00DD3861">
        <w:rPr>
          <w:rFonts w:ascii="Times New Roman" w:hAnsi="Times New Roman" w:cs="Times New Roman"/>
          <w:sz w:val="24"/>
          <w:szCs w:val="24"/>
        </w:rPr>
        <w:t xml:space="preserve"> </w:t>
      </w:r>
      <w:r w:rsidR="009B00B1" w:rsidRPr="00DD3861">
        <w:rPr>
          <w:rFonts w:ascii="Times New Roman" w:hAnsi="Times New Roman" w:cs="Times New Roman"/>
          <w:sz w:val="24"/>
          <w:szCs w:val="24"/>
        </w:rPr>
        <w:t xml:space="preserve">depressive symptomology. </w:t>
      </w:r>
    </w:p>
    <w:p w14:paraId="3F9C2DA3" w14:textId="30CB2E73" w:rsidR="00303A1F" w:rsidRPr="00C76F7B" w:rsidRDefault="00132B3B" w:rsidP="00DD3861">
      <w:pPr>
        <w:spacing w:after="0"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H3. </w:t>
      </w:r>
      <w:r w:rsidR="00AC4659">
        <w:rPr>
          <w:rFonts w:ascii="Times New Roman" w:hAnsi="Times New Roman" w:cs="Times New Roman"/>
          <w:sz w:val="24"/>
          <w:szCs w:val="24"/>
        </w:rPr>
        <w:t>S</w:t>
      </w:r>
      <w:r w:rsidR="00DC5CF6">
        <w:rPr>
          <w:rFonts w:ascii="Times New Roman" w:hAnsi="Times New Roman" w:cs="Times New Roman"/>
          <w:sz w:val="24"/>
          <w:szCs w:val="24"/>
        </w:rPr>
        <w:t xml:space="preserve">ocial </w:t>
      </w:r>
      <w:r w:rsidR="00426AF2" w:rsidRPr="00C76F7B">
        <w:rPr>
          <w:rFonts w:ascii="Times New Roman" w:hAnsi="Times New Roman" w:cs="Times New Roman"/>
          <w:sz w:val="24"/>
          <w:szCs w:val="24"/>
        </w:rPr>
        <w:t>i</w:t>
      </w:r>
      <w:r w:rsidR="00BC6305" w:rsidRPr="00C76F7B">
        <w:rPr>
          <w:rFonts w:ascii="Times New Roman" w:hAnsi="Times New Roman" w:cs="Times New Roman"/>
          <w:sz w:val="24"/>
          <w:szCs w:val="24"/>
        </w:rPr>
        <w:t>dentifi</w:t>
      </w:r>
      <w:r w:rsidR="0010339C" w:rsidRPr="00C76F7B">
        <w:rPr>
          <w:rFonts w:ascii="Times New Roman" w:hAnsi="Times New Roman" w:cs="Times New Roman"/>
          <w:sz w:val="24"/>
          <w:szCs w:val="24"/>
        </w:rPr>
        <w:t xml:space="preserve">cation as a mother </w:t>
      </w:r>
      <w:r w:rsidR="00BC6305" w:rsidRPr="00C76F7B">
        <w:rPr>
          <w:rFonts w:ascii="Times New Roman" w:hAnsi="Times New Roman" w:cs="Times New Roman"/>
          <w:sz w:val="24"/>
          <w:szCs w:val="24"/>
        </w:rPr>
        <w:t xml:space="preserve">will be </w:t>
      </w:r>
      <w:r>
        <w:rPr>
          <w:rFonts w:ascii="Times New Roman" w:hAnsi="Times New Roman" w:cs="Times New Roman"/>
          <w:sz w:val="24"/>
          <w:szCs w:val="24"/>
        </w:rPr>
        <w:t xml:space="preserve">positively </w:t>
      </w:r>
      <w:r w:rsidR="00BC6305" w:rsidRPr="00C76F7B">
        <w:rPr>
          <w:rFonts w:ascii="Times New Roman" w:hAnsi="Times New Roman" w:cs="Times New Roman"/>
          <w:sz w:val="24"/>
          <w:szCs w:val="24"/>
        </w:rPr>
        <w:t xml:space="preserve">associated with </w:t>
      </w:r>
      <w:r w:rsidR="006328D5" w:rsidRPr="00C76F7B">
        <w:rPr>
          <w:rFonts w:ascii="Times New Roman" w:hAnsi="Times New Roman" w:cs="Times New Roman"/>
          <w:sz w:val="24"/>
          <w:szCs w:val="24"/>
        </w:rPr>
        <w:t xml:space="preserve">mental health. </w:t>
      </w:r>
    </w:p>
    <w:p w14:paraId="658F987C" w14:textId="77777777" w:rsidR="00AA5627" w:rsidRDefault="00157A3C" w:rsidP="00157A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14:paraId="50D9B7D2" w14:textId="77777777" w:rsidR="00157A3C" w:rsidRDefault="00157A3C" w:rsidP="00F00955">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r w:rsidR="005C0D36">
        <w:rPr>
          <w:rFonts w:ascii="Times New Roman" w:hAnsi="Times New Roman" w:cs="Times New Roman"/>
          <w:b/>
          <w:sz w:val="24"/>
          <w:szCs w:val="24"/>
        </w:rPr>
        <w:t xml:space="preserve"> and Procedure</w:t>
      </w:r>
    </w:p>
    <w:p w14:paraId="694DAF01" w14:textId="715EB232" w:rsidR="003A042E" w:rsidRDefault="00EF356B" w:rsidP="008407EF">
      <w:pPr>
        <w:spacing w:after="0" w:line="480" w:lineRule="auto"/>
        <w:ind w:firstLine="720"/>
        <w:rPr>
          <w:rFonts w:ascii="Times New Roman" w:hAnsi="Times New Roman" w:cs="Times New Roman"/>
          <w:sz w:val="24"/>
          <w:szCs w:val="24"/>
        </w:rPr>
      </w:pPr>
      <w:r w:rsidRPr="00157A3C">
        <w:rPr>
          <w:rFonts w:ascii="Times New Roman" w:hAnsi="Times New Roman" w:cs="Times New Roman"/>
          <w:sz w:val="24"/>
          <w:szCs w:val="24"/>
        </w:rPr>
        <w:t xml:space="preserve">Participants </w:t>
      </w:r>
      <w:r>
        <w:rPr>
          <w:rFonts w:ascii="Times New Roman" w:hAnsi="Times New Roman" w:cs="Times New Roman"/>
          <w:sz w:val="24"/>
          <w:szCs w:val="24"/>
        </w:rPr>
        <w:t>(</w:t>
      </w:r>
      <w:r w:rsidRPr="00B3416F">
        <w:rPr>
          <w:rFonts w:ascii="Times New Roman" w:hAnsi="Times New Roman" w:cs="Times New Roman"/>
          <w:i/>
          <w:sz w:val="24"/>
          <w:szCs w:val="24"/>
        </w:rPr>
        <w:t>N</w:t>
      </w:r>
      <w:r w:rsidR="003A042E">
        <w:rPr>
          <w:rFonts w:ascii="Times New Roman" w:hAnsi="Times New Roman" w:cs="Times New Roman"/>
          <w:sz w:val="24"/>
          <w:szCs w:val="24"/>
        </w:rPr>
        <w:t xml:space="preserve"> = 387</w:t>
      </w:r>
      <w:r>
        <w:rPr>
          <w:rFonts w:ascii="Times New Roman" w:hAnsi="Times New Roman" w:cs="Times New Roman"/>
          <w:sz w:val="24"/>
          <w:szCs w:val="24"/>
        </w:rPr>
        <w:t xml:space="preserve">) were recruited via </w:t>
      </w:r>
      <w:r w:rsidRPr="00157A3C">
        <w:rPr>
          <w:rFonts w:ascii="Times New Roman" w:hAnsi="Times New Roman" w:cs="Times New Roman"/>
          <w:sz w:val="24"/>
          <w:szCs w:val="24"/>
        </w:rPr>
        <w:t>Amazon</w:t>
      </w:r>
      <w:r>
        <w:rPr>
          <w:rFonts w:ascii="Times New Roman" w:hAnsi="Times New Roman" w:cs="Times New Roman"/>
          <w:sz w:val="24"/>
          <w:szCs w:val="24"/>
        </w:rPr>
        <w:t xml:space="preserve"> Mechanical Turk</w:t>
      </w:r>
      <w:r w:rsidR="00725DFA">
        <w:rPr>
          <w:rFonts w:ascii="Times New Roman" w:hAnsi="Times New Roman" w:cs="Times New Roman"/>
          <w:sz w:val="24"/>
          <w:szCs w:val="24"/>
        </w:rPr>
        <w:t xml:space="preserve">, an online platform for </w:t>
      </w:r>
      <w:r w:rsidR="002264FE">
        <w:rPr>
          <w:rFonts w:ascii="Times New Roman" w:hAnsi="Times New Roman" w:cs="Times New Roman"/>
          <w:sz w:val="24"/>
          <w:szCs w:val="24"/>
        </w:rPr>
        <w:t>recruiting</w:t>
      </w:r>
      <w:r w:rsidR="00725DFA">
        <w:rPr>
          <w:rFonts w:ascii="Times New Roman" w:hAnsi="Times New Roman" w:cs="Times New Roman"/>
          <w:sz w:val="24"/>
          <w:szCs w:val="24"/>
        </w:rPr>
        <w:t xml:space="preserve"> workers for small tasks </w:t>
      </w:r>
      <w:r w:rsidR="00A03BB4">
        <w:rPr>
          <w:rFonts w:ascii="Times New Roman" w:hAnsi="Times New Roman" w:cs="Times New Roman"/>
          <w:sz w:val="24"/>
          <w:szCs w:val="24"/>
        </w:rPr>
        <w:t>[40]</w:t>
      </w:r>
      <w:r>
        <w:rPr>
          <w:rFonts w:ascii="Times New Roman" w:hAnsi="Times New Roman" w:cs="Times New Roman"/>
          <w:sz w:val="24"/>
          <w:szCs w:val="24"/>
        </w:rPr>
        <w:t xml:space="preserve">. </w:t>
      </w:r>
      <w:r w:rsidR="00B4523F">
        <w:rPr>
          <w:rFonts w:ascii="Times New Roman" w:hAnsi="Times New Roman" w:cs="Times New Roman"/>
          <w:sz w:val="24"/>
          <w:szCs w:val="24"/>
        </w:rPr>
        <w:t xml:space="preserve">Women </w:t>
      </w:r>
      <w:r w:rsidR="00333302">
        <w:rPr>
          <w:rFonts w:ascii="Times New Roman" w:hAnsi="Times New Roman" w:cs="Times New Roman"/>
          <w:sz w:val="24"/>
          <w:szCs w:val="24"/>
        </w:rPr>
        <w:t xml:space="preserve">from the United States </w:t>
      </w:r>
      <w:r w:rsidR="00B4523F">
        <w:rPr>
          <w:rFonts w:ascii="Times New Roman" w:hAnsi="Times New Roman" w:cs="Times New Roman"/>
          <w:sz w:val="24"/>
          <w:szCs w:val="24"/>
        </w:rPr>
        <w:t>who had given birth within the past 12 months</w:t>
      </w:r>
      <w:r w:rsidR="002264FE" w:rsidRPr="000D6291">
        <w:rPr>
          <w:rFonts w:ascii="Times New Roman" w:hAnsi="Times New Roman" w:cs="Times New Roman"/>
          <w:sz w:val="24"/>
          <w:szCs w:val="24"/>
        </w:rPr>
        <w:t xml:space="preserve"> </w:t>
      </w:r>
      <w:r w:rsidRPr="000D6291">
        <w:rPr>
          <w:rFonts w:ascii="Times New Roman" w:hAnsi="Times New Roman" w:cs="Times New Roman"/>
          <w:sz w:val="24"/>
          <w:szCs w:val="24"/>
        </w:rPr>
        <w:t xml:space="preserve">were </w:t>
      </w:r>
      <w:r w:rsidR="002264FE">
        <w:rPr>
          <w:rFonts w:ascii="Times New Roman" w:hAnsi="Times New Roman" w:cs="Times New Roman"/>
          <w:sz w:val="24"/>
          <w:szCs w:val="24"/>
        </w:rPr>
        <w:t>invited to</w:t>
      </w:r>
      <w:r w:rsidRPr="000D6291">
        <w:rPr>
          <w:rFonts w:ascii="Times New Roman" w:hAnsi="Times New Roman" w:cs="Times New Roman"/>
          <w:sz w:val="24"/>
          <w:szCs w:val="24"/>
        </w:rPr>
        <w:t xml:space="preserve"> complet</w:t>
      </w:r>
      <w:r w:rsidR="002264FE">
        <w:rPr>
          <w:rFonts w:ascii="Times New Roman" w:hAnsi="Times New Roman" w:cs="Times New Roman"/>
          <w:sz w:val="24"/>
          <w:szCs w:val="24"/>
        </w:rPr>
        <w:t>e</w:t>
      </w:r>
      <w:r>
        <w:rPr>
          <w:rFonts w:ascii="Times New Roman" w:hAnsi="Times New Roman" w:cs="Times New Roman"/>
          <w:sz w:val="24"/>
          <w:szCs w:val="24"/>
        </w:rPr>
        <w:t xml:space="preserve"> </w:t>
      </w:r>
      <w:r w:rsidR="00CA5222">
        <w:rPr>
          <w:rFonts w:ascii="Times New Roman" w:hAnsi="Times New Roman" w:cs="Times New Roman"/>
          <w:sz w:val="24"/>
          <w:szCs w:val="24"/>
        </w:rPr>
        <w:t xml:space="preserve">the “Your Baby, Your Story” survey, which </w:t>
      </w:r>
      <w:r w:rsidR="00732C69">
        <w:rPr>
          <w:rFonts w:ascii="Times New Roman" w:hAnsi="Times New Roman" w:cs="Times New Roman"/>
          <w:sz w:val="24"/>
          <w:szCs w:val="24"/>
        </w:rPr>
        <w:t>included</w:t>
      </w:r>
      <w:r w:rsidR="00CA5222">
        <w:rPr>
          <w:rFonts w:ascii="Times New Roman" w:hAnsi="Times New Roman" w:cs="Times New Roman"/>
          <w:sz w:val="24"/>
          <w:szCs w:val="24"/>
        </w:rPr>
        <w:t xml:space="preserve"> </w:t>
      </w:r>
      <w:r>
        <w:rPr>
          <w:rFonts w:ascii="Times New Roman" w:hAnsi="Times New Roman" w:cs="Times New Roman"/>
          <w:sz w:val="24"/>
          <w:szCs w:val="24"/>
        </w:rPr>
        <w:t>questionnaires to assess mood</w:t>
      </w:r>
      <w:r w:rsidR="00FE5059">
        <w:rPr>
          <w:rFonts w:ascii="Times New Roman" w:hAnsi="Times New Roman" w:cs="Times New Roman"/>
          <w:sz w:val="24"/>
          <w:szCs w:val="24"/>
        </w:rPr>
        <w:t xml:space="preserve"> and identity changes following having a baby</w:t>
      </w:r>
      <w:r w:rsidR="00B4523F">
        <w:rPr>
          <w:rFonts w:ascii="Times New Roman" w:hAnsi="Times New Roman" w:cs="Times New Roman"/>
          <w:sz w:val="24"/>
          <w:szCs w:val="24"/>
        </w:rPr>
        <w:t xml:space="preserve">. </w:t>
      </w:r>
      <w:r w:rsidR="00B22A7A">
        <w:rPr>
          <w:rFonts w:ascii="Times New Roman" w:hAnsi="Times New Roman" w:cs="Times New Roman"/>
          <w:sz w:val="24"/>
          <w:szCs w:val="24"/>
        </w:rPr>
        <w:t xml:space="preserve"> </w:t>
      </w:r>
      <w:r w:rsidR="009A35DC">
        <w:rPr>
          <w:rFonts w:ascii="Times New Roman" w:hAnsi="Times New Roman" w:cs="Times New Roman"/>
          <w:sz w:val="24"/>
          <w:szCs w:val="24"/>
        </w:rPr>
        <w:t>Women were a</w:t>
      </w:r>
      <w:r w:rsidR="003A042E">
        <w:rPr>
          <w:rFonts w:ascii="Times New Roman" w:hAnsi="Times New Roman" w:cs="Times New Roman"/>
          <w:sz w:val="24"/>
          <w:szCs w:val="24"/>
        </w:rPr>
        <w:t xml:space="preserve">sked </w:t>
      </w:r>
      <w:r w:rsidR="00740FF8">
        <w:rPr>
          <w:rFonts w:ascii="Times New Roman" w:hAnsi="Times New Roman" w:cs="Times New Roman"/>
          <w:sz w:val="24"/>
          <w:szCs w:val="24"/>
        </w:rPr>
        <w:t xml:space="preserve">to respond to </w:t>
      </w:r>
      <w:r w:rsidR="009A35DC">
        <w:rPr>
          <w:rFonts w:ascii="Times New Roman" w:hAnsi="Times New Roman" w:cs="Times New Roman"/>
          <w:sz w:val="24"/>
          <w:szCs w:val="24"/>
        </w:rPr>
        <w:t xml:space="preserve">the questions </w:t>
      </w:r>
      <w:r w:rsidR="00740FF8">
        <w:rPr>
          <w:rFonts w:ascii="Times New Roman" w:hAnsi="Times New Roman" w:cs="Times New Roman"/>
          <w:sz w:val="24"/>
          <w:szCs w:val="24"/>
        </w:rPr>
        <w:t xml:space="preserve">with regard to </w:t>
      </w:r>
      <w:r w:rsidR="009A35DC">
        <w:rPr>
          <w:rFonts w:ascii="Times New Roman" w:hAnsi="Times New Roman" w:cs="Times New Roman"/>
          <w:sz w:val="24"/>
          <w:szCs w:val="24"/>
        </w:rPr>
        <w:t xml:space="preserve">their youngest child. </w:t>
      </w:r>
      <w:r w:rsidR="008E3EC2" w:rsidRPr="008E3EC2">
        <w:rPr>
          <w:rFonts w:ascii="Times New Roman" w:hAnsi="Times New Roman" w:cs="Times New Roman"/>
          <w:sz w:val="24"/>
          <w:szCs w:val="24"/>
          <w:highlight w:val="yellow"/>
        </w:rPr>
        <w:t>Five participants who did not identify as female or did not state that they had given birth in the last year were excluded from the analyses.</w:t>
      </w:r>
      <w:r w:rsidR="008E3EC2" w:rsidRPr="008E3EC2">
        <w:rPr>
          <w:rFonts w:ascii="Times New Roman" w:hAnsi="Times New Roman" w:cs="Times New Roman"/>
          <w:sz w:val="24"/>
          <w:szCs w:val="24"/>
        </w:rPr>
        <w:t xml:space="preserve"> </w:t>
      </w:r>
      <w:r w:rsidR="00B4523F">
        <w:rPr>
          <w:rFonts w:ascii="Times New Roman" w:hAnsi="Times New Roman" w:cs="Times New Roman"/>
          <w:sz w:val="24"/>
          <w:szCs w:val="24"/>
        </w:rPr>
        <w:t>E</w:t>
      </w:r>
      <w:r w:rsidR="00B4523F" w:rsidRPr="00B22A7A">
        <w:rPr>
          <w:rFonts w:ascii="Times New Roman" w:hAnsi="Times New Roman" w:cs="Times New Roman"/>
          <w:sz w:val="24"/>
          <w:szCs w:val="24"/>
        </w:rPr>
        <w:t xml:space="preserve">thical </w:t>
      </w:r>
      <w:r w:rsidR="00B4523F">
        <w:rPr>
          <w:rFonts w:ascii="Times New Roman" w:hAnsi="Times New Roman" w:cs="Times New Roman"/>
          <w:sz w:val="24"/>
          <w:szCs w:val="24"/>
        </w:rPr>
        <w:t>approval was provided by</w:t>
      </w:r>
      <w:r w:rsidR="00B4523F" w:rsidRPr="00B22A7A">
        <w:rPr>
          <w:rFonts w:ascii="Times New Roman" w:hAnsi="Times New Roman" w:cs="Times New Roman"/>
          <w:sz w:val="24"/>
          <w:szCs w:val="24"/>
        </w:rPr>
        <w:t xml:space="preserve"> the University of Queensland within the guidelines of the National Statement on Ethi</w:t>
      </w:r>
      <w:r w:rsidR="00B4523F">
        <w:rPr>
          <w:rFonts w:ascii="Times New Roman" w:hAnsi="Times New Roman" w:cs="Times New Roman"/>
          <w:sz w:val="24"/>
          <w:szCs w:val="24"/>
        </w:rPr>
        <w:t>cal Conduct in Human Research.</w:t>
      </w:r>
      <w:r w:rsidR="003F2AE9">
        <w:rPr>
          <w:rFonts w:ascii="Times New Roman" w:hAnsi="Times New Roman" w:cs="Times New Roman"/>
          <w:sz w:val="24"/>
          <w:szCs w:val="24"/>
        </w:rPr>
        <w:t xml:space="preserve"> </w:t>
      </w:r>
    </w:p>
    <w:p w14:paraId="0F46A3DD" w14:textId="643FAFD3" w:rsidR="00157A3C" w:rsidRDefault="005C0D36" w:rsidP="003B20EC">
      <w:pPr>
        <w:keepNext/>
        <w:spacing w:after="0" w:line="480" w:lineRule="auto"/>
        <w:rPr>
          <w:rFonts w:ascii="Times New Roman" w:hAnsi="Times New Roman" w:cs="Times New Roman"/>
          <w:b/>
          <w:sz w:val="24"/>
          <w:szCs w:val="24"/>
        </w:rPr>
      </w:pPr>
      <w:r w:rsidRPr="005C0D36">
        <w:rPr>
          <w:rFonts w:ascii="Times New Roman" w:hAnsi="Times New Roman" w:cs="Times New Roman"/>
          <w:b/>
          <w:sz w:val="24"/>
          <w:szCs w:val="24"/>
        </w:rPr>
        <w:lastRenderedPageBreak/>
        <w:t>Measures</w:t>
      </w:r>
      <w:r w:rsidR="005D589A">
        <w:rPr>
          <w:rFonts w:ascii="Times New Roman" w:hAnsi="Times New Roman" w:cs="Times New Roman"/>
          <w:b/>
          <w:sz w:val="24"/>
          <w:szCs w:val="24"/>
        </w:rPr>
        <w:t xml:space="preserve"> and Design</w:t>
      </w:r>
    </w:p>
    <w:p w14:paraId="08FB3A04" w14:textId="4B09E0E0" w:rsidR="00CF6AD8" w:rsidRPr="00CF6AD8" w:rsidRDefault="00CF6AD8" w:rsidP="003B20EC">
      <w:pPr>
        <w:keepNext/>
        <w:spacing w:after="0" w:line="480" w:lineRule="auto"/>
        <w:rPr>
          <w:rFonts w:ascii="Times New Roman" w:hAnsi="Times New Roman" w:cs="Times New Roman"/>
          <w:i/>
          <w:sz w:val="24"/>
          <w:szCs w:val="24"/>
        </w:rPr>
      </w:pPr>
      <w:r w:rsidRPr="00A2243D">
        <w:rPr>
          <w:rFonts w:ascii="Times New Roman" w:hAnsi="Times New Roman" w:cs="Times New Roman"/>
          <w:i/>
          <w:sz w:val="24"/>
          <w:szCs w:val="24"/>
          <w:highlight w:val="yellow"/>
        </w:rPr>
        <w:t>Social Identity</w:t>
      </w:r>
      <w:r w:rsidR="00F37475" w:rsidRPr="00A2243D">
        <w:rPr>
          <w:rFonts w:ascii="Times New Roman" w:hAnsi="Times New Roman" w:cs="Times New Roman"/>
          <w:i/>
          <w:sz w:val="24"/>
          <w:szCs w:val="24"/>
          <w:highlight w:val="yellow"/>
        </w:rPr>
        <w:t xml:space="preserve"> </w:t>
      </w:r>
      <w:r w:rsidR="00A2243D" w:rsidRPr="00A2243D">
        <w:rPr>
          <w:rFonts w:ascii="Times New Roman" w:hAnsi="Times New Roman" w:cs="Times New Roman"/>
          <w:i/>
          <w:sz w:val="24"/>
          <w:szCs w:val="24"/>
          <w:highlight w:val="yellow"/>
        </w:rPr>
        <w:t>Measures</w:t>
      </w:r>
    </w:p>
    <w:p w14:paraId="28ED6753" w14:textId="7CEED4F0" w:rsidR="00122A62" w:rsidRDefault="009613EB" w:rsidP="00BE7368">
      <w:pPr>
        <w:spacing w:after="0" w:line="480" w:lineRule="auto"/>
        <w:ind w:firstLine="720"/>
        <w:rPr>
          <w:rFonts w:ascii="Times New Roman" w:hAnsi="Times New Roman" w:cs="Times New Roman"/>
          <w:sz w:val="24"/>
          <w:szCs w:val="24"/>
        </w:rPr>
      </w:pPr>
      <w:r w:rsidRPr="00842FBB">
        <w:rPr>
          <w:rFonts w:ascii="Times New Roman" w:hAnsi="Times New Roman" w:cs="Times New Roman"/>
          <w:sz w:val="24"/>
          <w:szCs w:val="24"/>
        </w:rPr>
        <w:t>Parti</w:t>
      </w:r>
      <w:r w:rsidR="008B16CC">
        <w:rPr>
          <w:rFonts w:ascii="Times New Roman" w:hAnsi="Times New Roman" w:cs="Times New Roman"/>
          <w:sz w:val="24"/>
          <w:szCs w:val="24"/>
        </w:rPr>
        <w:t>cipants indicat</w:t>
      </w:r>
      <w:r w:rsidR="003B20EC">
        <w:rPr>
          <w:rFonts w:ascii="Times New Roman" w:hAnsi="Times New Roman" w:cs="Times New Roman"/>
          <w:sz w:val="24"/>
          <w:szCs w:val="24"/>
        </w:rPr>
        <w:t>ed</w:t>
      </w:r>
      <w:r w:rsidR="008B16CC">
        <w:rPr>
          <w:rFonts w:ascii="Times New Roman" w:hAnsi="Times New Roman" w:cs="Times New Roman"/>
          <w:sz w:val="24"/>
          <w:szCs w:val="24"/>
        </w:rPr>
        <w:t xml:space="preserve"> the degree to </w:t>
      </w:r>
      <w:r w:rsidRPr="00842FBB">
        <w:rPr>
          <w:rFonts w:ascii="Times New Roman" w:hAnsi="Times New Roman" w:cs="Times New Roman"/>
          <w:sz w:val="24"/>
          <w:szCs w:val="24"/>
        </w:rPr>
        <w:t>which they agreed or disagre</w:t>
      </w:r>
      <w:r>
        <w:rPr>
          <w:rFonts w:ascii="Times New Roman" w:hAnsi="Times New Roman" w:cs="Times New Roman"/>
          <w:sz w:val="24"/>
          <w:szCs w:val="24"/>
        </w:rPr>
        <w:t>ed with statement</w:t>
      </w:r>
      <w:r w:rsidR="0065547A">
        <w:rPr>
          <w:rFonts w:ascii="Times New Roman" w:hAnsi="Times New Roman" w:cs="Times New Roman"/>
          <w:sz w:val="24"/>
          <w:szCs w:val="24"/>
        </w:rPr>
        <w:t>s</w:t>
      </w:r>
      <w:r>
        <w:rPr>
          <w:rFonts w:ascii="Times New Roman" w:hAnsi="Times New Roman" w:cs="Times New Roman"/>
          <w:sz w:val="24"/>
          <w:szCs w:val="24"/>
        </w:rPr>
        <w:t xml:space="preserve"> on seven</w:t>
      </w:r>
      <w:r w:rsidRPr="00842FBB">
        <w:rPr>
          <w:rFonts w:ascii="Times New Roman" w:hAnsi="Times New Roman" w:cs="Times New Roman"/>
          <w:sz w:val="24"/>
          <w:szCs w:val="24"/>
        </w:rPr>
        <w:t>-point Likert scale</w:t>
      </w:r>
      <w:r w:rsidR="0065547A">
        <w:rPr>
          <w:rFonts w:ascii="Times New Roman" w:hAnsi="Times New Roman" w:cs="Times New Roman"/>
          <w:sz w:val="24"/>
          <w:szCs w:val="24"/>
        </w:rPr>
        <w:t>s</w:t>
      </w:r>
      <w:r w:rsidRPr="00842FBB">
        <w:rPr>
          <w:rFonts w:ascii="Times New Roman" w:hAnsi="Times New Roman" w:cs="Times New Roman"/>
          <w:sz w:val="24"/>
          <w:szCs w:val="24"/>
        </w:rPr>
        <w:t xml:space="preserve"> (1 = </w:t>
      </w:r>
      <w:r>
        <w:rPr>
          <w:rFonts w:ascii="Times New Roman" w:hAnsi="Times New Roman" w:cs="Times New Roman"/>
          <w:sz w:val="24"/>
          <w:szCs w:val="24"/>
        </w:rPr>
        <w:t xml:space="preserve">do </w:t>
      </w:r>
      <w:r w:rsidRPr="00842FBB">
        <w:rPr>
          <w:rFonts w:ascii="Times New Roman" w:hAnsi="Times New Roman" w:cs="Times New Roman"/>
          <w:sz w:val="24"/>
          <w:szCs w:val="24"/>
        </w:rPr>
        <w:t xml:space="preserve">not </w:t>
      </w:r>
      <w:r>
        <w:rPr>
          <w:rFonts w:ascii="Times New Roman" w:hAnsi="Times New Roman" w:cs="Times New Roman"/>
          <w:sz w:val="24"/>
          <w:szCs w:val="24"/>
        </w:rPr>
        <w:t>agree at all; 7</w:t>
      </w:r>
      <w:r w:rsidRPr="00842FBB">
        <w:rPr>
          <w:rFonts w:ascii="Times New Roman" w:hAnsi="Times New Roman" w:cs="Times New Roman"/>
          <w:sz w:val="24"/>
          <w:szCs w:val="24"/>
        </w:rPr>
        <w:t xml:space="preserve"> =</w:t>
      </w:r>
      <w:r>
        <w:rPr>
          <w:rFonts w:ascii="Times New Roman" w:hAnsi="Times New Roman" w:cs="Times New Roman"/>
          <w:sz w:val="24"/>
          <w:szCs w:val="24"/>
        </w:rPr>
        <w:t xml:space="preserve"> agree completely</w:t>
      </w:r>
      <w:r w:rsidRPr="00842FBB">
        <w:rPr>
          <w:rFonts w:ascii="Times New Roman" w:hAnsi="Times New Roman" w:cs="Times New Roman"/>
          <w:sz w:val="24"/>
          <w:szCs w:val="24"/>
        </w:rPr>
        <w:t>).</w:t>
      </w:r>
      <w:r>
        <w:rPr>
          <w:rFonts w:ascii="Times New Roman" w:hAnsi="Times New Roman" w:cs="Times New Roman"/>
          <w:sz w:val="24"/>
          <w:szCs w:val="24"/>
        </w:rPr>
        <w:t xml:space="preserve"> </w:t>
      </w:r>
      <w:r w:rsidR="00BE7368">
        <w:rPr>
          <w:rFonts w:ascii="Times New Roman" w:hAnsi="Times New Roman" w:cs="Times New Roman"/>
          <w:sz w:val="24"/>
          <w:szCs w:val="24"/>
        </w:rPr>
        <w:t xml:space="preserve">Responses for each subscale were averaged to create a mean score. </w:t>
      </w:r>
    </w:p>
    <w:p w14:paraId="36A193A6" w14:textId="3416D81C" w:rsidR="00384174" w:rsidRDefault="007B7049" w:rsidP="00122A62">
      <w:pPr>
        <w:spacing w:after="0" w:line="480" w:lineRule="auto"/>
        <w:ind w:firstLine="720"/>
        <w:rPr>
          <w:rFonts w:ascii="Times New Roman" w:hAnsi="Times New Roman" w:cs="Times New Roman"/>
          <w:sz w:val="24"/>
          <w:szCs w:val="24"/>
        </w:rPr>
      </w:pPr>
      <w:r w:rsidRPr="008B16CC">
        <w:rPr>
          <w:rFonts w:ascii="Times New Roman" w:hAnsi="Times New Roman" w:cs="Times New Roman"/>
          <w:i/>
          <w:sz w:val="24"/>
          <w:szCs w:val="24"/>
        </w:rPr>
        <w:t>Current Group Memberships</w:t>
      </w:r>
      <w:r w:rsidR="001D3085">
        <w:rPr>
          <w:rFonts w:ascii="Times New Roman" w:hAnsi="Times New Roman" w:cs="Times New Roman"/>
          <w:i/>
          <w:sz w:val="24"/>
          <w:szCs w:val="24"/>
        </w:rPr>
        <w:t>.</w:t>
      </w:r>
      <w:r w:rsidR="008B16CC">
        <w:rPr>
          <w:rFonts w:ascii="Times New Roman" w:hAnsi="Times New Roman" w:cs="Times New Roman"/>
          <w:i/>
          <w:sz w:val="24"/>
          <w:szCs w:val="24"/>
        </w:rPr>
        <w:t xml:space="preserve"> </w:t>
      </w:r>
      <w:r>
        <w:rPr>
          <w:rFonts w:ascii="Times New Roman" w:hAnsi="Times New Roman" w:cs="Times New Roman"/>
          <w:sz w:val="24"/>
          <w:szCs w:val="24"/>
        </w:rPr>
        <w:t xml:space="preserve">Four items (α = 0.93) </w:t>
      </w:r>
      <w:r w:rsidR="001D3085">
        <w:rPr>
          <w:rFonts w:ascii="Times New Roman" w:hAnsi="Times New Roman" w:cs="Times New Roman"/>
          <w:sz w:val="24"/>
          <w:szCs w:val="24"/>
        </w:rPr>
        <w:t xml:space="preserve">from the </w:t>
      </w:r>
      <w:r w:rsidR="001D3085" w:rsidRPr="005D589A">
        <w:rPr>
          <w:rFonts w:ascii="Times New Roman" w:hAnsi="Times New Roman" w:cs="Times New Roman"/>
          <w:sz w:val="24"/>
          <w:szCs w:val="24"/>
        </w:rPr>
        <w:t>Exeter Identity Transition Scales (</w:t>
      </w:r>
      <w:r w:rsidR="001D3085" w:rsidRPr="00B7740C">
        <w:rPr>
          <w:rFonts w:ascii="Times New Roman" w:hAnsi="Times New Roman" w:cs="Times New Roman"/>
          <w:sz w:val="24"/>
          <w:szCs w:val="24"/>
        </w:rPr>
        <w:t>E</w:t>
      </w:r>
      <w:r w:rsidR="0065547A" w:rsidRPr="00B7740C">
        <w:rPr>
          <w:rFonts w:ascii="Times New Roman" w:hAnsi="Times New Roman" w:cs="Times New Roman"/>
          <w:sz w:val="24"/>
          <w:szCs w:val="24"/>
        </w:rPr>
        <w:t>X</w:t>
      </w:r>
      <w:r w:rsidR="001D3085" w:rsidRPr="00B7740C">
        <w:rPr>
          <w:rFonts w:ascii="Times New Roman" w:hAnsi="Times New Roman" w:cs="Times New Roman"/>
          <w:sz w:val="24"/>
          <w:szCs w:val="24"/>
        </w:rPr>
        <w:t>IT</w:t>
      </w:r>
      <w:r w:rsidR="0065547A" w:rsidRPr="00B7740C">
        <w:rPr>
          <w:rFonts w:ascii="Times New Roman" w:hAnsi="Times New Roman" w:cs="Times New Roman"/>
          <w:sz w:val="24"/>
          <w:szCs w:val="24"/>
        </w:rPr>
        <w:t>S</w:t>
      </w:r>
      <w:r w:rsidR="00B7740C" w:rsidRPr="00B7740C">
        <w:rPr>
          <w:rFonts w:ascii="Times New Roman" w:hAnsi="Times New Roman" w:cs="Times New Roman"/>
          <w:sz w:val="24"/>
          <w:szCs w:val="24"/>
        </w:rPr>
        <w:t>:</w:t>
      </w:r>
      <w:r w:rsidR="00B7740C">
        <w:rPr>
          <w:rFonts w:ascii="Times New Roman" w:hAnsi="Times New Roman" w:cs="Times New Roman"/>
          <w:sz w:val="24"/>
          <w:szCs w:val="24"/>
        </w:rPr>
        <w:t xml:space="preserve"> [39]) </w:t>
      </w:r>
      <w:r w:rsidR="001D3085">
        <w:rPr>
          <w:rFonts w:ascii="Times New Roman" w:hAnsi="Times New Roman" w:cs="Times New Roman"/>
          <w:sz w:val="24"/>
          <w:szCs w:val="24"/>
        </w:rPr>
        <w:t>we</w:t>
      </w:r>
      <w:r w:rsidR="001D3085" w:rsidRPr="005D589A">
        <w:rPr>
          <w:rFonts w:ascii="Times New Roman" w:hAnsi="Times New Roman" w:cs="Times New Roman"/>
          <w:sz w:val="24"/>
          <w:szCs w:val="24"/>
        </w:rPr>
        <w:t xml:space="preserve">re used to assess </w:t>
      </w:r>
      <w:r w:rsidR="0065547A">
        <w:rPr>
          <w:rFonts w:ascii="Times New Roman" w:hAnsi="Times New Roman" w:cs="Times New Roman"/>
          <w:sz w:val="24"/>
          <w:szCs w:val="24"/>
        </w:rPr>
        <w:t xml:space="preserve">current </w:t>
      </w:r>
      <w:r w:rsidRPr="007B7049">
        <w:rPr>
          <w:rFonts w:ascii="Times New Roman" w:hAnsi="Times New Roman" w:cs="Times New Roman"/>
          <w:sz w:val="24"/>
          <w:szCs w:val="24"/>
        </w:rPr>
        <w:t>membership in multiple groups</w:t>
      </w:r>
      <w:r w:rsidR="0065547A">
        <w:rPr>
          <w:rFonts w:ascii="Times New Roman" w:hAnsi="Times New Roman" w:cs="Times New Roman"/>
          <w:sz w:val="24"/>
          <w:szCs w:val="24"/>
        </w:rPr>
        <w:t xml:space="preserve"> (e.g., </w:t>
      </w:r>
      <w:r w:rsidR="00842FBB">
        <w:rPr>
          <w:rFonts w:ascii="Times New Roman" w:hAnsi="Times New Roman" w:cs="Times New Roman"/>
          <w:sz w:val="24"/>
          <w:szCs w:val="24"/>
        </w:rPr>
        <w:t>“</w:t>
      </w:r>
      <w:r w:rsidR="00842FBB" w:rsidRPr="00842FBB">
        <w:rPr>
          <w:rFonts w:ascii="Times New Roman" w:hAnsi="Times New Roman" w:cs="Times New Roman"/>
          <w:sz w:val="24"/>
          <w:szCs w:val="24"/>
        </w:rPr>
        <w:t>I have strong ties with lots of different groups</w:t>
      </w:r>
      <w:r w:rsidR="00842FBB">
        <w:rPr>
          <w:rFonts w:ascii="Times New Roman" w:hAnsi="Times New Roman" w:cs="Times New Roman"/>
          <w:sz w:val="24"/>
          <w:szCs w:val="24"/>
        </w:rPr>
        <w:t>”</w:t>
      </w:r>
      <w:r w:rsidR="0065547A">
        <w:rPr>
          <w:rFonts w:ascii="Times New Roman" w:hAnsi="Times New Roman" w:cs="Times New Roman"/>
          <w:sz w:val="24"/>
          <w:szCs w:val="24"/>
        </w:rPr>
        <w:t>)</w:t>
      </w:r>
      <w:r>
        <w:rPr>
          <w:rFonts w:ascii="Times New Roman" w:hAnsi="Times New Roman" w:cs="Times New Roman"/>
          <w:sz w:val="24"/>
          <w:szCs w:val="24"/>
        </w:rPr>
        <w:t xml:space="preserve">. </w:t>
      </w:r>
    </w:p>
    <w:p w14:paraId="6FAA1F7E" w14:textId="60B3C5F3" w:rsidR="00384174" w:rsidRDefault="007B7049" w:rsidP="007B7049">
      <w:pPr>
        <w:spacing w:after="0" w:line="480" w:lineRule="auto"/>
        <w:ind w:firstLine="720"/>
        <w:rPr>
          <w:rFonts w:ascii="Times New Roman" w:hAnsi="Times New Roman" w:cs="Times New Roman"/>
          <w:sz w:val="24"/>
          <w:szCs w:val="24"/>
        </w:rPr>
      </w:pPr>
      <w:r w:rsidRPr="008B16CC">
        <w:rPr>
          <w:rFonts w:ascii="Times New Roman" w:hAnsi="Times New Roman" w:cs="Times New Roman"/>
          <w:i/>
          <w:sz w:val="24"/>
          <w:szCs w:val="24"/>
        </w:rPr>
        <w:t>New Group Memberships</w:t>
      </w:r>
      <w:r w:rsidR="001D3085">
        <w:rPr>
          <w:rFonts w:ascii="Times New Roman" w:hAnsi="Times New Roman" w:cs="Times New Roman"/>
          <w:sz w:val="24"/>
          <w:szCs w:val="24"/>
        </w:rPr>
        <w:t>.</w:t>
      </w:r>
      <w:r>
        <w:rPr>
          <w:rFonts w:ascii="Times New Roman" w:hAnsi="Times New Roman" w:cs="Times New Roman"/>
          <w:sz w:val="24"/>
          <w:szCs w:val="24"/>
        </w:rPr>
        <w:t xml:space="preserve"> Four items (α = 0.97</w:t>
      </w:r>
      <w:r w:rsidRPr="007B7049">
        <w:rPr>
          <w:rFonts w:ascii="Times New Roman" w:hAnsi="Times New Roman" w:cs="Times New Roman"/>
          <w:sz w:val="24"/>
          <w:szCs w:val="24"/>
        </w:rPr>
        <w:t xml:space="preserve">) </w:t>
      </w:r>
      <w:r w:rsidR="001D3085">
        <w:rPr>
          <w:rFonts w:ascii="Times New Roman" w:hAnsi="Times New Roman" w:cs="Times New Roman"/>
          <w:sz w:val="24"/>
          <w:szCs w:val="24"/>
        </w:rPr>
        <w:t xml:space="preserve">from the </w:t>
      </w:r>
      <w:r w:rsidR="001D3085" w:rsidRPr="005D589A">
        <w:rPr>
          <w:rFonts w:ascii="Times New Roman" w:hAnsi="Times New Roman" w:cs="Times New Roman"/>
          <w:sz w:val="24"/>
          <w:szCs w:val="24"/>
        </w:rPr>
        <w:t>E</w:t>
      </w:r>
      <w:r w:rsidR="0065547A">
        <w:rPr>
          <w:rFonts w:ascii="Times New Roman" w:hAnsi="Times New Roman" w:cs="Times New Roman"/>
          <w:sz w:val="24"/>
          <w:szCs w:val="24"/>
        </w:rPr>
        <w:t>X</w:t>
      </w:r>
      <w:r w:rsidR="001D3085" w:rsidRPr="005D589A">
        <w:rPr>
          <w:rFonts w:ascii="Times New Roman" w:hAnsi="Times New Roman" w:cs="Times New Roman"/>
          <w:sz w:val="24"/>
          <w:szCs w:val="24"/>
        </w:rPr>
        <w:t>IT</w:t>
      </w:r>
      <w:r w:rsidR="0065547A">
        <w:rPr>
          <w:rFonts w:ascii="Times New Roman" w:hAnsi="Times New Roman" w:cs="Times New Roman"/>
          <w:sz w:val="24"/>
          <w:szCs w:val="24"/>
        </w:rPr>
        <w:t>S</w:t>
      </w:r>
      <w:r w:rsidR="00912354">
        <w:rPr>
          <w:rFonts w:ascii="Times New Roman" w:hAnsi="Times New Roman" w:cs="Times New Roman"/>
          <w:sz w:val="24"/>
          <w:szCs w:val="24"/>
        </w:rPr>
        <w:t xml:space="preserve"> [39] </w:t>
      </w:r>
      <w:r w:rsidRPr="007B7049">
        <w:rPr>
          <w:rFonts w:ascii="Times New Roman" w:hAnsi="Times New Roman" w:cs="Times New Roman"/>
          <w:sz w:val="24"/>
          <w:szCs w:val="24"/>
        </w:rPr>
        <w:t xml:space="preserve">assessed </w:t>
      </w:r>
      <w:r w:rsidR="00122A62">
        <w:rPr>
          <w:rFonts w:ascii="Times New Roman" w:hAnsi="Times New Roman" w:cs="Times New Roman"/>
          <w:sz w:val="24"/>
          <w:szCs w:val="24"/>
        </w:rPr>
        <w:t xml:space="preserve">joining and </w:t>
      </w:r>
      <w:r w:rsidRPr="007B7049">
        <w:rPr>
          <w:rFonts w:ascii="Times New Roman" w:hAnsi="Times New Roman" w:cs="Times New Roman"/>
          <w:sz w:val="24"/>
          <w:szCs w:val="24"/>
        </w:rPr>
        <w:t xml:space="preserve">belonging to new groups </w:t>
      </w:r>
      <w:r>
        <w:rPr>
          <w:rFonts w:ascii="Times New Roman" w:hAnsi="Times New Roman" w:cs="Times New Roman"/>
          <w:sz w:val="24"/>
          <w:szCs w:val="24"/>
        </w:rPr>
        <w:t>since having a baby</w:t>
      </w:r>
      <w:r w:rsidR="0065547A">
        <w:rPr>
          <w:rFonts w:ascii="Times New Roman" w:hAnsi="Times New Roman" w:cs="Times New Roman"/>
          <w:sz w:val="24"/>
          <w:szCs w:val="24"/>
        </w:rPr>
        <w:t xml:space="preserve"> (e.g.,</w:t>
      </w:r>
      <w:r>
        <w:rPr>
          <w:rFonts w:ascii="Times New Roman" w:hAnsi="Times New Roman" w:cs="Times New Roman"/>
          <w:sz w:val="24"/>
          <w:szCs w:val="24"/>
        </w:rPr>
        <w:t xml:space="preserve"> “</w:t>
      </w:r>
      <w:r w:rsidR="00E53148">
        <w:rPr>
          <w:rFonts w:ascii="Times New Roman" w:hAnsi="Times New Roman" w:cs="Times New Roman"/>
          <w:sz w:val="24"/>
          <w:szCs w:val="24"/>
        </w:rPr>
        <w:t>After having a baby</w:t>
      </w:r>
      <w:r w:rsidR="00E53148" w:rsidRPr="00E53148">
        <w:rPr>
          <w:rFonts w:ascii="Times New Roman" w:hAnsi="Times New Roman" w:cs="Times New Roman"/>
          <w:sz w:val="24"/>
          <w:szCs w:val="24"/>
        </w:rPr>
        <w:t xml:space="preserve">, I have strong ties with one or more </w:t>
      </w:r>
      <w:r w:rsidR="00E53148" w:rsidRPr="008B16CC">
        <w:rPr>
          <w:rFonts w:ascii="Times New Roman" w:hAnsi="Times New Roman" w:cs="Times New Roman"/>
          <w:i/>
          <w:sz w:val="24"/>
          <w:szCs w:val="24"/>
        </w:rPr>
        <w:t>new</w:t>
      </w:r>
      <w:r w:rsidR="00E53148" w:rsidRPr="00E53148">
        <w:rPr>
          <w:rFonts w:ascii="Times New Roman" w:hAnsi="Times New Roman" w:cs="Times New Roman"/>
          <w:sz w:val="24"/>
          <w:szCs w:val="24"/>
        </w:rPr>
        <w:t xml:space="preserve"> groups</w:t>
      </w:r>
      <w:r>
        <w:rPr>
          <w:rFonts w:ascii="Times New Roman" w:hAnsi="Times New Roman" w:cs="Times New Roman"/>
          <w:sz w:val="24"/>
          <w:szCs w:val="24"/>
        </w:rPr>
        <w:t>”</w:t>
      </w:r>
      <w:r w:rsidR="0065547A">
        <w:rPr>
          <w:rFonts w:ascii="Times New Roman" w:hAnsi="Times New Roman" w:cs="Times New Roman"/>
          <w:sz w:val="24"/>
          <w:szCs w:val="24"/>
        </w:rPr>
        <w:t>)</w:t>
      </w:r>
      <w:r>
        <w:rPr>
          <w:rFonts w:ascii="Times New Roman" w:hAnsi="Times New Roman" w:cs="Times New Roman"/>
          <w:sz w:val="24"/>
          <w:szCs w:val="24"/>
        </w:rPr>
        <w:t xml:space="preserve">. </w:t>
      </w:r>
    </w:p>
    <w:p w14:paraId="6C871CF5" w14:textId="0BEA7080" w:rsidR="007B7049" w:rsidRDefault="008415DD" w:rsidP="007B7049">
      <w:pPr>
        <w:spacing w:after="0" w:line="480" w:lineRule="auto"/>
        <w:ind w:firstLine="720"/>
        <w:rPr>
          <w:rFonts w:ascii="Times New Roman" w:hAnsi="Times New Roman" w:cs="Times New Roman"/>
          <w:sz w:val="24"/>
          <w:szCs w:val="24"/>
        </w:rPr>
      </w:pPr>
      <w:r w:rsidRPr="008B16CC">
        <w:rPr>
          <w:rFonts w:ascii="Times New Roman" w:hAnsi="Times New Roman" w:cs="Times New Roman"/>
          <w:i/>
          <w:sz w:val="24"/>
          <w:szCs w:val="24"/>
        </w:rPr>
        <w:t>Past Group M</w:t>
      </w:r>
      <w:r w:rsidR="007B7049" w:rsidRPr="008B16CC">
        <w:rPr>
          <w:rFonts w:ascii="Times New Roman" w:hAnsi="Times New Roman" w:cs="Times New Roman"/>
          <w:i/>
          <w:sz w:val="24"/>
          <w:szCs w:val="24"/>
        </w:rPr>
        <w:t>emberships</w:t>
      </w:r>
      <w:r w:rsidR="001D3085">
        <w:rPr>
          <w:rFonts w:ascii="Times New Roman" w:hAnsi="Times New Roman" w:cs="Times New Roman"/>
          <w:sz w:val="24"/>
          <w:szCs w:val="24"/>
        </w:rPr>
        <w:t>.</w:t>
      </w:r>
      <w:r w:rsidR="007B7049">
        <w:rPr>
          <w:rFonts w:ascii="Times New Roman" w:hAnsi="Times New Roman" w:cs="Times New Roman"/>
          <w:sz w:val="24"/>
          <w:szCs w:val="24"/>
        </w:rPr>
        <w:t xml:space="preserve"> Four items (α = 0.95) </w:t>
      </w:r>
      <w:r w:rsidR="00C138D9">
        <w:rPr>
          <w:rFonts w:ascii="Times New Roman" w:hAnsi="Times New Roman" w:cs="Times New Roman"/>
          <w:sz w:val="24"/>
          <w:szCs w:val="24"/>
        </w:rPr>
        <w:t xml:space="preserve">from the </w:t>
      </w:r>
      <w:r w:rsidR="00C138D9" w:rsidRPr="005D589A">
        <w:rPr>
          <w:rFonts w:ascii="Times New Roman" w:hAnsi="Times New Roman" w:cs="Times New Roman"/>
          <w:sz w:val="24"/>
          <w:szCs w:val="24"/>
        </w:rPr>
        <w:t>E</w:t>
      </w:r>
      <w:r w:rsidR="0065547A">
        <w:rPr>
          <w:rFonts w:ascii="Times New Roman" w:hAnsi="Times New Roman" w:cs="Times New Roman"/>
          <w:sz w:val="24"/>
          <w:szCs w:val="24"/>
        </w:rPr>
        <w:t>X</w:t>
      </w:r>
      <w:r w:rsidR="00C138D9" w:rsidRPr="005D589A">
        <w:rPr>
          <w:rFonts w:ascii="Times New Roman" w:hAnsi="Times New Roman" w:cs="Times New Roman"/>
          <w:sz w:val="24"/>
          <w:szCs w:val="24"/>
        </w:rPr>
        <w:t>I</w:t>
      </w:r>
      <w:r w:rsidR="0065547A">
        <w:rPr>
          <w:rFonts w:ascii="Times New Roman" w:hAnsi="Times New Roman" w:cs="Times New Roman"/>
          <w:sz w:val="24"/>
          <w:szCs w:val="24"/>
        </w:rPr>
        <w:t xml:space="preserve">TS </w:t>
      </w:r>
      <w:r w:rsidR="00912354">
        <w:rPr>
          <w:rFonts w:ascii="Times New Roman" w:hAnsi="Times New Roman" w:cs="Times New Roman"/>
          <w:sz w:val="24"/>
          <w:szCs w:val="24"/>
        </w:rPr>
        <w:t xml:space="preserve">[39] </w:t>
      </w:r>
      <w:r w:rsidR="007B7049">
        <w:rPr>
          <w:rFonts w:ascii="Times New Roman" w:hAnsi="Times New Roman" w:cs="Times New Roman"/>
          <w:sz w:val="24"/>
          <w:szCs w:val="24"/>
        </w:rPr>
        <w:t>assessed past</w:t>
      </w:r>
      <w:r w:rsidR="007B7049" w:rsidRPr="007B7049">
        <w:rPr>
          <w:rFonts w:ascii="Times New Roman" w:hAnsi="Times New Roman" w:cs="Times New Roman"/>
          <w:sz w:val="24"/>
          <w:szCs w:val="24"/>
        </w:rPr>
        <w:t xml:space="preserve"> membership in multiple groups </w:t>
      </w:r>
      <w:r w:rsidR="0065547A">
        <w:rPr>
          <w:rFonts w:ascii="Times New Roman" w:hAnsi="Times New Roman" w:cs="Times New Roman"/>
          <w:sz w:val="24"/>
          <w:szCs w:val="24"/>
        </w:rPr>
        <w:t>(e.g.,</w:t>
      </w:r>
      <w:r w:rsidR="007B7049" w:rsidRPr="007B7049">
        <w:rPr>
          <w:rFonts w:ascii="Times New Roman" w:hAnsi="Times New Roman" w:cs="Times New Roman"/>
          <w:sz w:val="24"/>
          <w:szCs w:val="24"/>
        </w:rPr>
        <w:t xml:space="preserve"> </w:t>
      </w:r>
      <w:r w:rsidR="007B7049">
        <w:rPr>
          <w:rFonts w:ascii="Times New Roman" w:hAnsi="Times New Roman" w:cs="Times New Roman"/>
          <w:sz w:val="24"/>
          <w:szCs w:val="24"/>
        </w:rPr>
        <w:t>“</w:t>
      </w:r>
      <w:r w:rsidR="00E53148" w:rsidRPr="00E25BED">
        <w:rPr>
          <w:rFonts w:ascii="Times New Roman" w:hAnsi="Times New Roman" w:cs="Times New Roman"/>
          <w:i/>
          <w:sz w:val="24"/>
          <w:szCs w:val="24"/>
        </w:rPr>
        <w:t>Before</w:t>
      </w:r>
      <w:r w:rsidR="00E53148" w:rsidRPr="00E53148">
        <w:rPr>
          <w:rFonts w:ascii="Times New Roman" w:hAnsi="Times New Roman" w:cs="Times New Roman"/>
          <w:sz w:val="24"/>
          <w:szCs w:val="24"/>
        </w:rPr>
        <w:t xml:space="preserve"> having a baby </w:t>
      </w:r>
      <w:r w:rsidR="00C138D9">
        <w:rPr>
          <w:rFonts w:ascii="Times New Roman" w:hAnsi="Times New Roman" w:cs="Times New Roman"/>
          <w:sz w:val="24"/>
          <w:szCs w:val="24"/>
        </w:rPr>
        <w:t xml:space="preserve">I </w:t>
      </w:r>
      <w:r w:rsidR="00E53148" w:rsidRPr="00E53148">
        <w:rPr>
          <w:rFonts w:ascii="Times New Roman" w:hAnsi="Times New Roman" w:cs="Times New Roman"/>
          <w:sz w:val="24"/>
          <w:szCs w:val="24"/>
        </w:rPr>
        <w:t>had strong ties with lots of different groups</w:t>
      </w:r>
      <w:r w:rsidR="007B7049">
        <w:rPr>
          <w:rFonts w:ascii="Times New Roman" w:hAnsi="Times New Roman" w:cs="Times New Roman"/>
          <w:sz w:val="24"/>
          <w:szCs w:val="24"/>
        </w:rPr>
        <w:t>”</w:t>
      </w:r>
      <w:r w:rsidR="0065547A">
        <w:rPr>
          <w:rFonts w:ascii="Times New Roman" w:hAnsi="Times New Roman" w:cs="Times New Roman"/>
          <w:sz w:val="24"/>
          <w:szCs w:val="24"/>
        </w:rPr>
        <w:t>)</w:t>
      </w:r>
      <w:r w:rsidR="007B7049">
        <w:rPr>
          <w:rFonts w:ascii="Times New Roman" w:hAnsi="Times New Roman" w:cs="Times New Roman"/>
          <w:sz w:val="24"/>
          <w:szCs w:val="24"/>
        </w:rPr>
        <w:t xml:space="preserve">. </w:t>
      </w:r>
    </w:p>
    <w:p w14:paraId="166ECA55" w14:textId="6E3A41F3" w:rsidR="006444D2" w:rsidRDefault="007B7049" w:rsidP="00A07367">
      <w:pPr>
        <w:spacing w:after="0" w:line="480" w:lineRule="auto"/>
        <w:ind w:firstLine="720"/>
        <w:rPr>
          <w:rFonts w:ascii="Times New Roman" w:hAnsi="Times New Roman" w:cs="Times New Roman"/>
          <w:sz w:val="24"/>
          <w:szCs w:val="24"/>
        </w:rPr>
      </w:pPr>
      <w:r w:rsidRPr="008B16CC">
        <w:rPr>
          <w:rFonts w:ascii="Times New Roman" w:hAnsi="Times New Roman" w:cs="Times New Roman"/>
          <w:i/>
          <w:sz w:val="24"/>
          <w:szCs w:val="24"/>
        </w:rPr>
        <w:t>Continuity of Group Memberships</w:t>
      </w:r>
      <w:r w:rsidR="00C138D9">
        <w:rPr>
          <w:rFonts w:ascii="Times New Roman" w:hAnsi="Times New Roman" w:cs="Times New Roman"/>
          <w:sz w:val="24"/>
          <w:szCs w:val="24"/>
        </w:rPr>
        <w:t>.</w:t>
      </w:r>
      <w:r>
        <w:rPr>
          <w:rFonts w:ascii="Times New Roman" w:hAnsi="Times New Roman" w:cs="Times New Roman"/>
          <w:sz w:val="24"/>
          <w:szCs w:val="24"/>
        </w:rPr>
        <w:t xml:space="preserve"> </w:t>
      </w:r>
      <w:r w:rsidR="006A0E67">
        <w:rPr>
          <w:rFonts w:ascii="Times New Roman" w:hAnsi="Times New Roman" w:cs="Times New Roman"/>
          <w:sz w:val="24"/>
          <w:szCs w:val="24"/>
        </w:rPr>
        <w:t>Four items (α = 0.93</w:t>
      </w:r>
      <w:r w:rsidRPr="007B7049">
        <w:rPr>
          <w:rFonts w:ascii="Times New Roman" w:hAnsi="Times New Roman" w:cs="Times New Roman"/>
          <w:sz w:val="24"/>
          <w:szCs w:val="24"/>
        </w:rPr>
        <w:t xml:space="preserve">) </w:t>
      </w:r>
      <w:r w:rsidR="00C138D9">
        <w:rPr>
          <w:rFonts w:ascii="Times New Roman" w:hAnsi="Times New Roman" w:cs="Times New Roman"/>
          <w:sz w:val="24"/>
          <w:szCs w:val="24"/>
        </w:rPr>
        <w:t xml:space="preserve">from the </w:t>
      </w:r>
      <w:r w:rsidR="00C138D9" w:rsidRPr="005D589A">
        <w:rPr>
          <w:rFonts w:ascii="Times New Roman" w:hAnsi="Times New Roman" w:cs="Times New Roman"/>
          <w:sz w:val="24"/>
          <w:szCs w:val="24"/>
        </w:rPr>
        <w:t>E</w:t>
      </w:r>
      <w:r w:rsidR="0065547A">
        <w:rPr>
          <w:rFonts w:ascii="Times New Roman" w:hAnsi="Times New Roman" w:cs="Times New Roman"/>
          <w:sz w:val="24"/>
          <w:szCs w:val="24"/>
        </w:rPr>
        <w:t xml:space="preserve">XITS </w:t>
      </w:r>
      <w:r w:rsidR="00912354">
        <w:rPr>
          <w:rFonts w:ascii="Times New Roman" w:hAnsi="Times New Roman" w:cs="Times New Roman"/>
          <w:sz w:val="24"/>
          <w:szCs w:val="24"/>
        </w:rPr>
        <w:t>[39]</w:t>
      </w:r>
      <w:r w:rsidR="00C138D9" w:rsidRPr="005D589A">
        <w:rPr>
          <w:rFonts w:ascii="Times New Roman" w:hAnsi="Times New Roman" w:cs="Times New Roman"/>
          <w:sz w:val="24"/>
          <w:szCs w:val="24"/>
        </w:rPr>
        <w:t xml:space="preserve"> </w:t>
      </w:r>
      <w:r w:rsidRPr="007B7049">
        <w:rPr>
          <w:rFonts w:ascii="Times New Roman" w:hAnsi="Times New Roman" w:cs="Times New Roman"/>
          <w:sz w:val="24"/>
          <w:szCs w:val="24"/>
        </w:rPr>
        <w:t xml:space="preserve">assessed </w:t>
      </w:r>
      <w:r>
        <w:rPr>
          <w:rFonts w:ascii="Times New Roman" w:hAnsi="Times New Roman" w:cs="Times New Roman"/>
          <w:sz w:val="24"/>
          <w:szCs w:val="24"/>
        </w:rPr>
        <w:t xml:space="preserve">continuity of </w:t>
      </w:r>
      <w:r w:rsidRPr="007B7049">
        <w:rPr>
          <w:rFonts w:ascii="Times New Roman" w:hAnsi="Times New Roman" w:cs="Times New Roman"/>
          <w:sz w:val="24"/>
          <w:szCs w:val="24"/>
        </w:rPr>
        <w:t>membership in multiple groups</w:t>
      </w:r>
      <w:r>
        <w:rPr>
          <w:rFonts w:ascii="Times New Roman" w:hAnsi="Times New Roman" w:cs="Times New Roman"/>
          <w:sz w:val="24"/>
          <w:szCs w:val="24"/>
        </w:rPr>
        <w:t xml:space="preserve"> over the course of pregnancy and having a baby</w:t>
      </w:r>
      <w:r w:rsidR="0065547A">
        <w:rPr>
          <w:rFonts w:ascii="Times New Roman" w:hAnsi="Times New Roman" w:cs="Times New Roman"/>
          <w:sz w:val="24"/>
          <w:szCs w:val="24"/>
        </w:rPr>
        <w:t xml:space="preserve"> (e.g., </w:t>
      </w:r>
      <w:r w:rsidRPr="007B7049">
        <w:rPr>
          <w:rFonts w:ascii="Times New Roman" w:hAnsi="Times New Roman" w:cs="Times New Roman"/>
          <w:sz w:val="24"/>
          <w:szCs w:val="24"/>
        </w:rPr>
        <w:t>“</w:t>
      </w:r>
      <w:r w:rsidR="00E53148" w:rsidRPr="00E53148">
        <w:rPr>
          <w:rFonts w:ascii="Times New Roman" w:hAnsi="Times New Roman" w:cs="Times New Roman"/>
          <w:sz w:val="24"/>
          <w:szCs w:val="24"/>
        </w:rPr>
        <w:t>After having a baby I continue to have strong ties with the same groups as before having a baby</w:t>
      </w:r>
      <w:r w:rsidRPr="007B7049">
        <w:rPr>
          <w:rFonts w:ascii="Times New Roman" w:hAnsi="Times New Roman" w:cs="Times New Roman"/>
          <w:sz w:val="24"/>
          <w:szCs w:val="24"/>
        </w:rPr>
        <w:t>”</w:t>
      </w:r>
      <w:r w:rsidR="0065547A">
        <w:rPr>
          <w:rFonts w:ascii="Times New Roman" w:hAnsi="Times New Roman" w:cs="Times New Roman"/>
          <w:sz w:val="24"/>
          <w:szCs w:val="24"/>
        </w:rPr>
        <w:t>)</w:t>
      </w:r>
      <w:r w:rsidRPr="007B7049">
        <w:rPr>
          <w:rFonts w:ascii="Times New Roman" w:hAnsi="Times New Roman" w:cs="Times New Roman"/>
          <w:sz w:val="24"/>
          <w:szCs w:val="24"/>
        </w:rPr>
        <w:t>.</w:t>
      </w:r>
      <w:r w:rsidR="008415DD">
        <w:rPr>
          <w:rFonts w:ascii="Times New Roman" w:hAnsi="Times New Roman" w:cs="Times New Roman"/>
          <w:sz w:val="24"/>
          <w:szCs w:val="24"/>
        </w:rPr>
        <w:t xml:space="preserve"> </w:t>
      </w:r>
    </w:p>
    <w:p w14:paraId="3354E4F0" w14:textId="275B351E" w:rsidR="000A564B" w:rsidRDefault="00C138D9" w:rsidP="007B7049">
      <w:pPr>
        <w:spacing w:after="0" w:line="480" w:lineRule="auto"/>
        <w:ind w:firstLine="720"/>
        <w:rPr>
          <w:rFonts w:ascii="Times New Roman" w:hAnsi="Times New Roman" w:cs="Times New Roman"/>
          <w:sz w:val="24"/>
          <w:szCs w:val="24"/>
        </w:rPr>
      </w:pPr>
      <w:r w:rsidRPr="008B16CC">
        <w:rPr>
          <w:rFonts w:ascii="Times New Roman" w:hAnsi="Times New Roman" w:cs="Times New Roman"/>
          <w:i/>
          <w:sz w:val="24"/>
          <w:szCs w:val="24"/>
        </w:rPr>
        <w:t>Social identification as a mother.</w:t>
      </w:r>
      <w:r>
        <w:rPr>
          <w:rFonts w:ascii="Times New Roman" w:hAnsi="Times New Roman" w:cs="Times New Roman"/>
          <w:sz w:val="24"/>
          <w:szCs w:val="24"/>
        </w:rPr>
        <w:t xml:space="preserve"> </w:t>
      </w:r>
      <w:r w:rsidR="000171D4">
        <w:rPr>
          <w:rFonts w:ascii="Times New Roman" w:hAnsi="Times New Roman" w:cs="Times New Roman"/>
          <w:sz w:val="24"/>
          <w:szCs w:val="24"/>
        </w:rPr>
        <w:t xml:space="preserve">Four items (α = 0.86 </w:t>
      </w:r>
      <w:r w:rsidR="00233899">
        <w:rPr>
          <w:rFonts w:ascii="Times New Roman" w:hAnsi="Times New Roman" w:cs="Times New Roman"/>
          <w:sz w:val="24"/>
          <w:szCs w:val="24"/>
        </w:rPr>
        <w:t xml:space="preserve">[41], </w:t>
      </w:r>
      <w:r w:rsidR="00947051">
        <w:rPr>
          <w:rFonts w:ascii="Times New Roman" w:hAnsi="Times New Roman" w:cs="Times New Roman"/>
          <w:sz w:val="24"/>
          <w:szCs w:val="24"/>
        </w:rPr>
        <w:t>adapted from</w:t>
      </w:r>
      <w:r w:rsidR="00026AC4">
        <w:rPr>
          <w:rFonts w:ascii="Times New Roman" w:hAnsi="Times New Roman" w:cs="Times New Roman"/>
          <w:sz w:val="24"/>
          <w:szCs w:val="24"/>
        </w:rPr>
        <w:t xml:space="preserve"> [42]</w:t>
      </w:r>
      <w:r w:rsidR="00947051">
        <w:rPr>
          <w:rFonts w:ascii="Times New Roman" w:hAnsi="Times New Roman" w:cs="Times New Roman"/>
          <w:sz w:val="24"/>
          <w:szCs w:val="24"/>
        </w:rPr>
        <w:t>) w</w:t>
      </w:r>
      <w:r w:rsidR="000171D4">
        <w:rPr>
          <w:rFonts w:ascii="Times New Roman" w:hAnsi="Times New Roman" w:cs="Times New Roman"/>
          <w:sz w:val="24"/>
          <w:szCs w:val="24"/>
        </w:rPr>
        <w:t>ere</w:t>
      </w:r>
      <w:r w:rsidR="00947051">
        <w:rPr>
          <w:rFonts w:ascii="Times New Roman" w:hAnsi="Times New Roman" w:cs="Times New Roman"/>
          <w:sz w:val="24"/>
          <w:szCs w:val="24"/>
        </w:rPr>
        <w:t xml:space="preserve"> used to measure women’s identification as a </w:t>
      </w:r>
      <w:r w:rsidR="00947051" w:rsidRPr="00947051">
        <w:rPr>
          <w:rFonts w:ascii="Times New Roman" w:hAnsi="Times New Roman" w:cs="Times New Roman"/>
          <w:sz w:val="24"/>
          <w:szCs w:val="24"/>
        </w:rPr>
        <w:t>mother</w:t>
      </w:r>
      <w:r w:rsidR="000032BB">
        <w:rPr>
          <w:rFonts w:ascii="Times New Roman" w:hAnsi="Times New Roman" w:cs="Times New Roman"/>
          <w:sz w:val="24"/>
          <w:szCs w:val="24"/>
        </w:rPr>
        <w:t xml:space="preserve"> </w:t>
      </w:r>
      <w:r w:rsidR="0065547A">
        <w:rPr>
          <w:rFonts w:ascii="Times New Roman" w:hAnsi="Times New Roman" w:cs="Times New Roman"/>
          <w:sz w:val="24"/>
          <w:szCs w:val="24"/>
        </w:rPr>
        <w:t>(e.g.,</w:t>
      </w:r>
      <w:r w:rsidR="00947051" w:rsidRPr="00947051">
        <w:rPr>
          <w:rFonts w:ascii="Times New Roman" w:hAnsi="Times New Roman" w:cs="Times New Roman"/>
          <w:sz w:val="24"/>
          <w:szCs w:val="24"/>
        </w:rPr>
        <w:t xml:space="preserve"> “Being a mother is an important part of how I see myself</w:t>
      </w:r>
      <w:r w:rsidR="00BD2B9F">
        <w:rPr>
          <w:rFonts w:ascii="Times New Roman" w:hAnsi="Times New Roman" w:cs="Times New Roman"/>
          <w:sz w:val="24"/>
          <w:szCs w:val="24"/>
        </w:rPr>
        <w:t>”</w:t>
      </w:r>
      <w:r w:rsidR="0065547A">
        <w:rPr>
          <w:rFonts w:ascii="Times New Roman" w:hAnsi="Times New Roman" w:cs="Times New Roman"/>
          <w:sz w:val="24"/>
          <w:szCs w:val="24"/>
        </w:rPr>
        <w:t>)</w:t>
      </w:r>
      <w:r w:rsidR="00BD2B9F">
        <w:rPr>
          <w:rFonts w:ascii="Times New Roman" w:hAnsi="Times New Roman" w:cs="Times New Roman"/>
          <w:sz w:val="24"/>
          <w:szCs w:val="24"/>
        </w:rPr>
        <w:t>.</w:t>
      </w:r>
      <w:r w:rsidR="00947051">
        <w:rPr>
          <w:rFonts w:ascii="Times New Roman" w:hAnsi="Times New Roman" w:cs="Times New Roman"/>
          <w:sz w:val="24"/>
          <w:szCs w:val="24"/>
        </w:rPr>
        <w:t xml:space="preserve"> </w:t>
      </w:r>
    </w:p>
    <w:p w14:paraId="5ADF9EA8" w14:textId="1CF4E807" w:rsidR="0007159A" w:rsidRPr="00CF6AD8" w:rsidRDefault="00A2243D" w:rsidP="0007159A">
      <w:pPr>
        <w:spacing w:after="0" w:line="480" w:lineRule="auto"/>
        <w:rPr>
          <w:rFonts w:ascii="Times New Roman" w:hAnsi="Times New Roman" w:cs="Times New Roman"/>
          <w:i/>
          <w:sz w:val="24"/>
          <w:szCs w:val="24"/>
        </w:rPr>
      </w:pPr>
      <w:r>
        <w:rPr>
          <w:rFonts w:ascii="Times New Roman" w:hAnsi="Times New Roman" w:cs="Times New Roman"/>
          <w:i/>
          <w:sz w:val="24"/>
          <w:szCs w:val="24"/>
        </w:rPr>
        <w:t>Depression S</w:t>
      </w:r>
      <w:r w:rsidR="000A1C17">
        <w:rPr>
          <w:rFonts w:ascii="Times New Roman" w:hAnsi="Times New Roman" w:cs="Times New Roman"/>
          <w:i/>
          <w:sz w:val="24"/>
          <w:szCs w:val="24"/>
        </w:rPr>
        <w:t>ymptoms</w:t>
      </w:r>
    </w:p>
    <w:p w14:paraId="4FD67A35" w14:textId="38A535DD" w:rsidR="00F92DE9" w:rsidRDefault="0065547A" w:rsidP="00B545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w:t>
      </w:r>
      <w:r w:rsidR="000A1C17">
        <w:rPr>
          <w:rFonts w:ascii="Times New Roman" w:hAnsi="Times New Roman" w:cs="Times New Roman"/>
          <w:sz w:val="24"/>
          <w:szCs w:val="24"/>
        </w:rPr>
        <w:t>eneral depression symptoms</w:t>
      </w:r>
      <w:r>
        <w:rPr>
          <w:rFonts w:ascii="Times New Roman" w:hAnsi="Times New Roman" w:cs="Times New Roman"/>
          <w:sz w:val="24"/>
          <w:szCs w:val="24"/>
        </w:rPr>
        <w:t xml:space="preserve"> were assessed using </w:t>
      </w:r>
      <w:r w:rsidR="000A1C17">
        <w:rPr>
          <w:rFonts w:ascii="Times New Roman" w:hAnsi="Times New Roman" w:cs="Times New Roman"/>
          <w:sz w:val="24"/>
          <w:szCs w:val="24"/>
        </w:rPr>
        <w:t>t</w:t>
      </w:r>
      <w:r w:rsidR="00AB7B88" w:rsidRPr="00AB7B88">
        <w:rPr>
          <w:rFonts w:ascii="Times New Roman" w:hAnsi="Times New Roman" w:cs="Times New Roman"/>
          <w:sz w:val="24"/>
          <w:szCs w:val="24"/>
        </w:rPr>
        <w:t xml:space="preserve">he </w:t>
      </w:r>
      <w:r w:rsidR="00AB7B88">
        <w:rPr>
          <w:rFonts w:ascii="Times New Roman" w:hAnsi="Times New Roman" w:cs="Times New Roman"/>
          <w:sz w:val="24"/>
          <w:szCs w:val="24"/>
        </w:rPr>
        <w:t>Depression Anxiety Stress Scale</w:t>
      </w:r>
      <w:r w:rsidR="007873BE">
        <w:rPr>
          <w:rFonts w:ascii="Times New Roman" w:hAnsi="Times New Roman" w:cs="Times New Roman"/>
          <w:sz w:val="24"/>
          <w:szCs w:val="24"/>
        </w:rPr>
        <w:t xml:space="preserve">s </w:t>
      </w:r>
      <w:r w:rsidR="00AB7B88">
        <w:rPr>
          <w:rFonts w:ascii="Times New Roman" w:hAnsi="Times New Roman" w:cs="Times New Roman"/>
          <w:sz w:val="24"/>
          <w:szCs w:val="24"/>
        </w:rPr>
        <w:t>(</w:t>
      </w:r>
      <w:r w:rsidR="00AB7B88" w:rsidRPr="00AB7B88">
        <w:rPr>
          <w:rFonts w:ascii="Times New Roman" w:hAnsi="Times New Roman" w:cs="Times New Roman"/>
          <w:sz w:val="24"/>
          <w:szCs w:val="24"/>
        </w:rPr>
        <w:t>DASS</w:t>
      </w:r>
      <w:r w:rsidR="00AB7B88">
        <w:rPr>
          <w:rFonts w:ascii="Times New Roman" w:hAnsi="Times New Roman" w:cs="Times New Roman"/>
          <w:sz w:val="24"/>
          <w:szCs w:val="24"/>
        </w:rPr>
        <w:t>21:</w:t>
      </w:r>
      <w:r w:rsidR="00203A8B">
        <w:rPr>
          <w:rFonts w:ascii="Times New Roman" w:hAnsi="Times New Roman" w:cs="Times New Roman"/>
          <w:sz w:val="24"/>
          <w:szCs w:val="24"/>
        </w:rPr>
        <w:t xml:space="preserve"> [43]</w:t>
      </w:r>
      <w:r w:rsidR="000A564B">
        <w:rPr>
          <w:rFonts w:ascii="Times New Roman" w:hAnsi="Times New Roman" w:cs="Times New Roman"/>
          <w:sz w:val="24"/>
          <w:szCs w:val="24"/>
        </w:rPr>
        <w:t>)</w:t>
      </w:r>
      <w:r>
        <w:rPr>
          <w:rFonts w:ascii="Times New Roman" w:hAnsi="Times New Roman" w:cs="Times New Roman"/>
          <w:sz w:val="24"/>
          <w:szCs w:val="24"/>
        </w:rPr>
        <w:t xml:space="preserve"> — a </w:t>
      </w:r>
      <w:r w:rsidR="007873BE">
        <w:rPr>
          <w:rFonts w:ascii="Times New Roman" w:hAnsi="Times New Roman" w:cs="Times New Roman"/>
          <w:sz w:val="24"/>
          <w:szCs w:val="24"/>
        </w:rPr>
        <w:t xml:space="preserve">self-report scale </w:t>
      </w:r>
      <w:r w:rsidR="00AB7B88" w:rsidRPr="00AB7B88">
        <w:rPr>
          <w:rFonts w:ascii="Times New Roman" w:hAnsi="Times New Roman" w:cs="Times New Roman"/>
          <w:sz w:val="24"/>
          <w:szCs w:val="24"/>
        </w:rPr>
        <w:t>designed to measure negative emotional states of depression, anxiety and stress.</w:t>
      </w:r>
      <w:r w:rsidR="007873BE">
        <w:rPr>
          <w:rFonts w:ascii="Times New Roman" w:hAnsi="Times New Roman" w:cs="Times New Roman"/>
          <w:sz w:val="24"/>
          <w:szCs w:val="24"/>
        </w:rPr>
        <w:t xml:space="preserve"> </w:t>
      </w:r>
      <w:r w:rsidR="00FC23CD">
        <w:rPr>
          <w:rFonts w:ascii="Times New Roman" w:hAnsi="Times New Roman" w:cs="Times New Roman"/>
          <w:sz w:val="24"/>
          <w:szCs w:val="24"/>
        </w:rPr>
        <w:t xml:space="preserve">Participants </w:t>
      </w:r>
      <w:r>
        <w:rPr>
          <w:rFonts w:ascii="Times New Roman" w:hAnsi="Times New Roman" w:cs="Times New Roman"/>
          <w:sz w:val="24"/>
          <w:szCs w:val="24"/>
        </w:rPr>
        <w:t xml:space="preserve">indicated </w:t>
      </w:r>
      <w:r w:rsidR="00FC23CD">
        <w:rPr>
          <w:rFonts w:ascii="Times New Roman" w:hAnsi="Times New Roman" w:cs="Times New Roman"/>
          <w:sz w:val="24"/>
          <w:szCs w:val="24"/>
        </w:rPr>
        <w:t xml:space="preserve">how much </w:t>
      </w:r>
      <w:r>
        <w:rPr>
          <w:rFonts w:ascii="Times New Roman" w:hAnsi="Times New Roman" w:cs="Times New Roman"/>
          <w:sz w:val="24"/>
          <w:szCs w:val="24"/>
        </w:rPr>
        <w:t xml:space="preserve">particular </w:t>
      </w:r>
      <w:r w:rsidR="00FC23CD">
        <w:rPr>
          <w:rFonts w:ascii="Times New Roman" w:hAnsi="Times New Roman" w:cs="Times New Roman"/>
          <w:sz w:val="24"/>
          <w:szCs w:val="24"/>
        </w:rPr>
        <w:t xml:space="preserve">statements </w:t>
      </w:r>
      <w:r w:rsidR="00FC23CD">
        <w:rPr>
          <w:rFonts w:ascii="Times New Roman" w:hAnsi="Times New Roman" w:cs="Times New Roman"/>
          <w:sz w:val="24"/>
          <w:szCs w:val="24"/>
        </w:rPr>
        <w:lastRenderedPageBreak/>
        <w:t>applied to them over the past week on a four-point scale (0</w:t>
      </w:r>
      <w:r w:rsidR="00CA5222">
        <w:rPr>
          <w:rFonts w:ascii="Times New Roman" w:hAnsi="Times New Roman" w:cs="Times New Roman"/>
          <w:sz w:val="24"/>
          <w:szCs w:val="24"/>
        </w:rPr>
        <w:t xml:space="preserve"> </w:t>
      </w:r>
      <w:r w:rsidR="00FC23CD">
        <w:rPr>
          <w:rFonts w:ascii="Times New Roman" w:hAnsi="Times New Roman" w:cs="Times New Roman"/>
          <w:sz w:val="24"/>
          <w:szCs w:val="24"/>
        </w:rPr>
        <w:t>= did not apply to me at all; 4 = applied to me very much</w:t>
      </w:r>
      <w:r>
        <w:rPr>
          <w:rFonts w:ascii="Times New Roman" w:hAnsi="Times New Roman" w:cs="Times New Roman"/>
          <w:sz w:val="24"/>
          <w:szCs w:val="24"/>
        </w:rPr>
        <w:t>; e.g.</w:t>
      </w:r>
      <w:r w:rsidR="00FC23CD">
        <w:rPr>
          <w:rFonts w:ascii="Times New Roman" w:hAnsi="Times New Roman" w:cs="Times New Roman"/>
          <w:sz w:val="24"/>
          <w:szCs w:val="24"/>
        </w:rPr>
        <w:t>, “I felt that life was meaningless”</w:t>
      </w:r>
      <w:r>
        <w:rPr>
          <w:rFonts w:ascii="Times New Roman" w:hAnsi="Times New Roman" w:cs="Times New Roman"/>
          <w:sz w:val="24"/>
          <w:szCs w:val="24"/>
        </w:rPr>
        <w:t>)</w:t>
      </w:r>
      <w:r w:rsidR="00FC23CD">
        <w:rPr>
          <w:rFonts w:ascii="Times New Roman" w:hAnsi="Times New Roman" w:cs="Times New Roman"/>
          <w:sz w:val="24"/>
          <w:szCs w:val="24"/>
        </w:rPr>
        <w:t xml:space="preserve">. </w:t>
      </w:r>
      <w:r w:rsidR="00AC2AA7">
        <w:rPr>
          <w:rFonts w:ascii="Times New Roman" w:hAnsi="Times New Roman" w:cs="Times New Roman"/>
          <w:sz w:val="24"/>
          <w:szCs w:val="24"/>
        </w:rPr>
        <w:t>S</w:t>
      </w:r>
      <w:r w:rsidR="005A21CF" w:rsidRPr="005A21CF">
        <w:rPr>
          <w:rFonts w:ascii="Times New Roman" w:hAnsi="Times New Roman" w:cs="Times New Roman"/>
          <w:sz w:val="24"/>
          <w:szCs w:val="24"/>
        </w:rPr>
        <w:t>core</w:t>
      </w:r>
      <w:r w:rsidR="00174FF6">
        <w:rPr>
          <w:rFonts w:ascii="Times New Roman" w:hAnsi="Times New Roman" w:cs="Times New Roman"/>
          <w:sz w:val="24"/>
          <w:szCs w:val="24"/>
        </w:rPr>
        <w:t>s</w:t>
      </w:r>
      <w:r w:rsidR="005A21CF" w:rsidRPr="005A21CF">
        <w:rPr>
          <w:rFonts w:ascii="Times New Roman" w:hAnsi="Times New Roman" w:cs="Times New Roman"/>
          <w:sz w:val="24"/>
          <w:szCs w:val="24"/>
        </w:rPr>
        <w:t xml:space="preserve"> </w:t>
      </w:r>
      <w:r w:rsidR="00AC2AA7">
        <w:rPr>
          <w:rFonts w:ascii="Times New Roman" w:hAnsi="Times New Roman" w:cs="Times New Roman"/>
          <w:sz w:val="24"/>
          <w:szCs w:val="24"/>
        </w:rPr>
        <w:t>for</w:t>
      </w:r>
      <w:r w:rsidR="00AC2AA7" w:rsidRPr="005A21CF">
        <w:rPr>
          <w:rFonts w:ascii="Times New Roman" w:hAnsi="Times New Roman" w:cs="Times New Roman"/>
          <w:sz w:val="24"/>
          <w:szCs w:val="24"/>
        </w:rPr>
        <w:t xml:space="preserve"> </w:t>
      </w:r>
      <w:r w:rsidR="00174FF6">
        <w:rPr>
          <w:rFonts w:ascii="Times New Roman" w:hAnsi="Times New Roman" w:cs="Times New Roman"/>
          <w:sz w:val="24"/>
          <w:szCs w:val="24"/>
        </w:rPr>
        <w:t>the depression</w:t>
      </w:r>
      <w:r w:rsidR="005A21CF" w:rsidRPr="005A21CF">
        <w:rPr>
          <w:rFonts w:ascii="Times New Roman" w:hAnsi="Times New Roman" w:cs="Times New Roman"/>
          <w:sz w:val="24"/>
          <w:szCs w:val="24"/>
        </w:rPr>
        <w:t xml:space="preserve"> </w:t>
      </w:r>
      <w:r w:rsidR="005A21CF">
        <w:rPr>
          <w:rFonts w:ascii="Times New Roman" w:hAnsi="Times New Roman" w:cs="Times New Roman"/>
          <w:sz w:val="24"/>
          <w:szCs w:val="24"/>
        </w:rPr>
        <w:t xml:space="preserve">subscale </w:t>
      </w:r>
      <w:r w:rsidR="00AC2AA7">
        <w:rPr>
          <w:rFonts w:ascii="Times New Roman" w:hAnsi="Times New Roman" w:cs="Times New Roman"/>
          <w:sz w:val="24"/>
          <w:szCs w:val="24"/>
        </w:rPr>
        <w:t>were summed and</w:t>
      </w:r>
      <w:r w:rsidR="00AC2AA7" w:rsidRPr="005A21CF">
        <w:rPr>
          <w:rFonts w:ascii="Times New Roman" w:hAnsi="Times New Roman" w:cs="Times New Roman"/>
          <w:sz w:val="24"/>
          <w:szCs w:val="24"/>
        </w:rPr>
        <w:t xml:space="preserve"> </w:t>
      </w:r>
      <w:r w:rsidR="005A21CF" w:rsidRPr="005A21CF">
        <w:rPr>
          <w:rFonts w:ascii="Times New Roman" w:hAnsi="Times New Roman" w:cs="Times New Roman"/>
          <w:sz w:val="24"/>
          <w:szCs w:val="24"/>
        </w:rPr>
        <w:t>multiplied by two</w:t>
      </w:r>
      <w:r w:rsidR="00AC2AA7">
        <w:rPr>
          <w:rFonts w:ascii="Times New Roman" w:hAnsi="Times New Roman" w:cs="Times New Roman"/>
          <w:sz w:val="24"/>
          <w:szCs w:val="24"/>
        </w:rPr>
        <w:t xml:space="preserve"> [43]</w:t>
      </w:r>
      <w:r w:rsidR="005A21CF">
        <w:rPr>
          <w:rFonts w:ascii="Times New Roman" w:hAnsi="Times New Roman" w:cs="Times New Roman"/>
          <w:sz w:val="24"/>
          <w:szCs w:val="24"/>
        </w:rPr>
        <w:t xml:space="preserve">. </w:t>
      </w:r>
      <w:r w:rsidR="00FC23CD">
        <w:rPr>
          <w:rFonts w:ascii="Times New Roman" w:hAnsi="Times New Roman" w:cs="Times New Roman"/>
          <w:sz w:val="24"/>
          <w:szCs w:val="24"/>
        </w:rPr>
        <w:t>The depression sub-scale was reliable</w:t>
      </w:r>
      <w:r>
        <w:rPr>
          <w:rFonts w:ascii="Times New Roman" w:hAnsi="Times New Roman" w:cs="Times New Roman"/>
          <w:sz w:val="24"/>
          <w:szCs w:val="24"/>
        </w:rPr>
        <w:t xml:space="preserve"> (</w:t>
      </w:r>
      <w:r w:rsidR="00FC23CD">
        <w:rPr>
          <w:rFonts w:ascii="Times New Roman" w:hAnsi="Times New Roman" w:cs="Times New Roman"/>
          <w:sz w:val="24"/>
          <w:szCs w:val="24"/>
        </w:rPr>
        <w:t>α = 0.9</w:t>
      </w:r>
      <w:r w:rsidR="00E0182A">
        <w:rPr>
          <w:rFonts w:ascii="Times New Roman" w:hAnsi="Times New Roman" w:cs="Times New Roman"/>
          <w:sz w:val="24"/>
          <w:szCs w:val="24"/>
        </w:rPr>
        <w:t>3)</w:t>
      </w:r>
      <w:r w:rsidR="00FC23CD" w:rsidRPr="00FC23CD">
        <w:rPr>
          <w:rFonts w:ascii="Times New Roman" w:hAnsi="Times New Roman" w:cs="Times New Roman"/>
          <w:sz w:val="24"/>
          <w:szCs w:val="24"/>
        </w:rPr>
        <w:t>.</w:t>
      </w:r>
      <w:r w:rsidR="001817BB">
        <w:rPr>
          <w:rFonts w:ascii="Times New Roman" w:hAnsi="Times New Roman" w:cs="Times New Roman"/>
          <w:sz w:val="24"/>
          <w:szCs w:val="24"/>
        </w:rPr>
        <w:t xml:space="preserve"> </w:t>
      </w:r>
    </w:p>
    <w:p w14:paraId="721B21A9" w14:textId="4815598D" w:rsidR="00957DBE" w:rsidRDefault="001817BB" w:rsidP="009C63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the </w:t>
      </w:r>
      <w:r w:rsidR="00EB2C44">
        <w:rPr>
          <w:rFonts w:ascii="Times New Roman" w:hAnsi="Times New Roman" w:cs="Times New Roman"/>
          <w:sz w:val="24"/>
          <w:szCs w:val="24"/>
        </w:rPr>
        <w:t xml:space="preserve">10 item </w:t>
      </w:r>
      <w:r>
        <w:rPr>
          <w:rFonts w:ascii="Times New Roman" w:hAnsi="Times New Roman" w:cs="Times New Roman"/>
          <w:sz w:val="24"/>
          <w:szCs w:val="24"/>
        </w:rPr>
        <w:t>Ed</w:t>
      </w:r>
      <w:r w:rsidR="000A1C17">
        <w:rPr>
          <w:rFonts w:ascii="Times New Roman" w:hAnsi="Times New Roman" w:cs="Times New Roman"/>
          <w:sz w:val="24"/>
          <w:szCs w:val="24"/>
        </w:rPr>
        <w:t>i</w:t>
      </w:r>
      <w:r>
        <w:rPr>
          <w:rFonts w:ascii="Times New Roman" w:hAnsi="Times New Roman" w:cs="Times New Roman"/>
          <w:sz w:val="24"/>
          <w:szCs w:val="24"/>
        </w:rPr>
        <w:t>nb</w:t>
      </w:r>
      <w:r w:rsidR="000A1C17">
        <w:rPr>
          <w:rFonts w:ascii="Times New Roman" w:hAnsi="Times New Roman" w:cs="Times New Roman"/>
          <w:sz w:val="24"/>
          <w:szCs w:val="24"/>
        </w:rPr>
        <w:t>u</w:t>
      </w:r>
      <w:r>
        <w:rPr>
          <w:rFonts w:ascii="Times New Roman" w:hAnsi="Times New Roman" w:cs="Times New Roman"/>
          <w:sz w:val="24"/>
          <w:szCs w:val="24"/>
        </w:rPr>
        <w:t>rgh Postnatal Depression Scale (EPDS:</w:t>
      </w:r>
      <w:r w:rsidR="00FD5B6F">
        <w:rPr>
          <w:rFonts w:ascii="Times New Roman" w:hAnsi="Times New Roman" w:cs="Times New Roman"/>
          <w:sz w:val="24"/>
          <w:szCs w:val="24"/>
        </w:rPr>
        <w:t xml:space="preserve"> [44]</w:t>
      </w:r>
      <w:r>
        <w:rPr>
          <w:rFonts w:ascii="Times New Roman" w:hAnsi="Times New Roman" w:cs="Times New Roman"/>
          <w:sz w:val="24"/>
          <w:szCs w:val="24"/>
        </w:rPr>
        <w:t xml:space="preserve">) </w:t>
      </w:r>
      <w:r w:rsidR="000A1C17">
        <w:rPr>
          <w:rFonts w:ascii="Times New Roman" w:hAnsi="Times New Roman" w:cs="Times New Roman"/>
          <w:sz w:val="24"/>
          <w:szCs w:val="24"/>
        </w:rPr>
        <w:t>was used to assess</w:t>
      </w:r>
      <w:r>
        <w:rPr>
          <w:rFonts w:ascii="Times New Roman" w:hAnsi="Times New Roman" w:cs="Times New Roman"/>
          <w:sz w:val="24"/>
          <w:szCs w:val="24"/>
        </w:rPr>
        <w:t xml:space="preserve"> emotional </w:t>
      </w:r>
      <w:r w:rsidRPr="001817BB">
        <w:rPr>
          <w:rFonts w:ascii="Times New Roman" w:hAnsi="Times New Roman" w:cs="Times New Roman"/>
          <w:sz w:val="24"/>
          <w:szCs w:val="24"/>
        </w:rPr>
        <w:t xml:space="preserve">distress </w:t>
      </w:r>
      <w:r w:rsidR="000F07C7">
        <w:rPr>
          <w:rFonts w:ascii="Times New Roman" w:hAnsi="Times New Roman" w:cs="Times New Roman"/>
          <w:sz w:val="24"/>
          <w:szCs w:val="24"/>
        </w:rPr>
        <w:t xml:space="preserve">specific to the </w:t>
      </w:r>
      <w:r w:rsidR="0085714F">
        <w:rPr>
          <w:rFonts w:ascii="Times New Roman" w:hAnsi="Times New Roman" w:cs="Times New Roman"/>
          <w:sz w:val="24"/>
          <w:szCs w:val="24"/>
        </w:rPr>
        <w:t xml:space="preserve">postpartum </w:t>
      </w:r>
      <w:r w:rsidR="00915B92">
        <w:rPr>
          <w:rFonts w:ascii="Times New Roman" w:hAnsi="Times New Roman" w:cs="Times New Roman"/>
          <w:sz w:val="24"/>
          <w:szCs w:val="24"/>
        </w:rPr>
        <w:t>period</w:t>
      </w:r>
      <w:r w:rsidR="00E0182A">
        <w:rPr>
          <w:rFonts w:ascii="Times New Roman" w:hAnsi="Times New Roman" w:cs="Times New Roman"/>
          <w:sz w:val="24"/>
          <w:szCs w:val="24"/>
        </w:rPr>
        <w:t xml:space="preserve"> (e.g., </w:t>
      </w:r>
      <w:r w:rsidR="00915B92">
        <w:rPr>
          <w:rFonts w:ascii="Times New Roman" w:hAnsi="Times New Roman" w:cs="Times New Roman"/>
          <w:sz w:val="24"/>
          <w:szCs w:val="24"/>
        </w:rPr>
        <w:t>“</w:t>
      </w:r>
      <w:r w:rsidR="00915B92" w:rsidRPr="00915B92">
        <w:rPr>
          <w:rFonts w:ascii="Times New Roman" w:hAnsi="Times New Roman" w:cs="Times New Roman"/>
          <w:sz w:val="24"/>
          <w:szCs w:val="24"/>
        </w:rPr>
        <w:t>I have b</w:t>
      </w:r>
      <w:r w:rsidR="00915B92">
        <w:rPr>
          <w:rFonts w:ascii="Times New Roman" w:hAnsi="Times New Roman" w:cs="Times New Roman"/>
          <w:sz w:val="24"/>
          <w:szCs w:val="24"/>
        </w:rPr>
        <w:t>lamed myself unnecessarily when things went wrong</w:t>
      </w:r>
      <w:r w:rsidR="00EB2C44">
        <w:rPr>
          <w:rFonts w:ascii="Times New Roman" w:hAnsi="Times New Roman" w:cs="Times New Roman"/>
          <w:sz w:val="24"/>
          <w:szCs w:val="24"/>
        </w:rPr>
        <w:t>”</w:t>
      </w:r>
      <w:r w:rsidR="00304243">
        <w:rPr>
          <w:rFonts w:ascii="Times New Roman" w:hAnsi="Times New Roman" w:cs="Times New Roman"/>
          <w:sz w:val="24"/>
          <w:szCs w:val="24"/>
        </w:rPr>
        <w:t xml:space="preserve"> on</w:t>
      </w:r>
      <w:r w:rsidR="009C63BB">
        <w:rPr>
          <w:rFonts w:ascii="Times New Roman" w:hAnsi="Times New Roman" w:cs="Times New Roman"/>
          <w:sz w:val="24"/>
          <w:szCs w:val="24"/>
        </w:rPr>
        <w:t xml:space="preserve"> </w:t>
      </w:r>
      <w:r w:rsidR="00EB2C44">
        <w:rPr>
          <w:rFonts w:ascii="Times New Roman" w:hAnsi="Times New Roman" w:cs="Times New Roman"/>
          <w:sz w:val="24"/>
          <w:szCs w:val="24"/>
        </w:rPr>
        <w:t xml:space="preserve">a </w:t>
      </w:r>
      <w:r w:rsidR="009C63BB">
        <w:rPr>
          <w:rFonts w:ascii="Times New Roman" w:hAnsi="Times New Roman" w:cs="Times New Roman"/>
          <w:sz w:val="24"/>
          <w:szCs w:val="24"/>
        </w:rPr>
        <w:t>four-point scale</w:t>
      </w:r>
      <w:r w:rsidR="00EB2C44">
        <w:rPr>
          <w:rFonts w:ascii="Times New Roman" w:hAnsi="Times New Roman" w:cs="Times New Roman"/>
          <w:sz w:val="24"/>
          <w:szCs w:val="24"/>
        </w:rPr>
        <w:t xml:space="preserve">; </w:t>
      </w:r>
      <w:r w:rsidR="009C63BB">
        <w:rPr>
          <w:rFonts w:ascii="Times New Roman" w:hAnsi="Times New Roman" w:cs="Times New Roman"/>
          <w:sz w:val="24"/>
          <w:szCs w:val="24"/>
        </w:rPr>
        <w:t xml:space="preserve">0 = </w:t>
      </w:r>
      <w:r w:rsidR="00DA4494">
        <w:rPr>
          <w:rFonts w:ascii="Times New Roman" w:hAnsi="Times New Roman" w:cs="Times New Roman"/>
          <w:sz w:val="24"/>
          <w:szCs w:val="24"/>
        </w:rPr>
        <w:t>N</w:t>
      </w:r>
      <w:r w:rsidR="009C63BB" w:rsidRPr="00915B92">
        <w:rPr>
          <w:rFonts w:ascii="Times New Roman" w:hAnsi="Times New Roman" w:cs="Times New Roman"/>
          <w:sz w:val="24"/>
          <w:szCs w:val="24"/>
        </w:rPr>
        <w:t>ever</w:t>
      </w:r>
      <w:r w:rsidR="00A97EAA">
        <w:rPr>
          <w:rFonts w:ascii="Times New Roman" w:hAnsi="Times New Roman" w:cs="Times New Roman"/>
          <w:sz w:val="24"/>
          <w:szCs w:val="24"/>
        </w:rPr>
        <w:t>;</w:t>
      </w:r>
      <w:r w:rsidR="009C63BB">
        <w:rPr>
          <w:rFonts w:ascii="Times New Roman" w:hAnsi="Times New Roman" w:cs="Times New Roman"/>
          <w:sz w:val="24"/>
          <w:szCs w:val="24"/>
        </w:rPr>
        <w:t xml:space="preserve"> 3 = </w:t>
      </w:r>
      <w:r w:rsidR="00DA4494">
        <w:rPr>
          <w:rFonts w:ascii="Times New Roman" w:hAnsi="Times New Roman" w:cs="Times New Roman"/>
          <w:sz w:val="24"/>
          <w:szCs w:val="24"/>
        </w:rPr>
        <w:t>M</w:t>
      </w:r>
      <w:r w:rsidR="00915B92" w:rsidRPr="00915B92">
        <w:rPr>
          <w:rFonts w:ascii="Times New Roman" w:hAnsi="Times New Roman" w:cs="Times New Roman"/>
          <w:sz w:val="24"/>
          <w:szCs w:val="24"/>
        </w:rPr>
        <w:t>ost of the time</w:t>
      </w:r>
      <w:r w:rsidR="009C63BB">
        <w:rPr>
          <w:rFonts w:ascii="Times New Roman" w:hAnsi="Times New Roman" w:cs="Times New Roman"/>
          <w:sz w:val="24"/>
          <w:szCs w:val="24"/>
        </w:rPr>
        <w:t xml:space="preserve">). </w:t>
      </w:r>
      <w:r w:rsidR="00D55190" w:rsidRPr="00D55190">
        <w:rPr>
          <w:rFonts w:ascii="Times New Roman" w:hAnsi="Times New Roman" w:cs="Times New Roman"/>
          <w:sz w:val="24"/>
          <w:szCs w:val="24"/>
        </w:rPr>
        <w:t>The it</w:t>
      </w:r>
      <w:r w:rsidR="00D55190">
        <w:rPr>
          <w:rFonts w:ascii="Times New Roman" w:hAnsi="Times New Roman" w:cs="Times New Roman"/>
          <w:sz w:val="24"/>
          <w:szCs w:val="24"/>
        </w:rPr>
        <w:t xml:space="preserve">ems were summed </w:t>
      </w:r>
      <w:r w:rsidR="00EB2C44">
        <w:rPr>
          <w:rFonts w:ascii="Times New Roman" w:hAnsi="Times New Roman" w:cs="Times New Roman"/>
          <w:sz w:val="24"/>
          <w:szCs w:val="24"/>
        </w:rPr>
        <w:t>a</w:t>
      </w:r>
      <w:r w:rsidR="00D55190" w:rsidRPr="00D55190">
        <w:rPr>
          <w:rFonts w:ascii="Times New Roman" w:hAnsi="Times New Roman" w:cs="Times New Roman"/>
          <w:sz w:val="24"/>
          <w:szCs w:val="24"/>
        </w:rPr>
        <w:t>nd f</w:t>
      </w:r>
      <w:r w:rsidR="00D55190">
        <w:rPr>
          <w:rFonts w:ascii="Times New Roman" w:hAnsi="Times New Roman" w:cs="Times New Roman"/>
          <w:sz w:val="24"/>
          <w:szCs w:val="24"/>
        </w:rPr>
        <w:t>ormed a reliable scale</w:t>
      </w:r>
      <w:r w:rsidR="00E0182A">
        <w:rPr>
          <w:rFonts w:ascii="Times New Roman" w:hAnsi="Times New Roman" w:cs="Times New Roman"/>
          <w:sz w:val="24"/>
          <w:szCs w:val="24"/>
        </w:rPr>
        <w:t xml:space="preserve"> (</w:t>
      </w:r>
      <w:r w:rsidR="00D55190">
        <w:rPr>
          <w:rFonts w:ascii="Times New Roman" w:hAnsi="Times New Roman" w:cs="Times New Roman"/>
          <w:sz w:val="24"/>
          <w:szCs w:val="24"/>
        </w:rPr>
        <w:t>α = 0.78</w:t>
      </w:r>
      <w:r w:rsidR="00E0182A">
        <w:rPr>
          <w:rFonts w:ascii="Times New Roman" w:hAnsi="Times New Roman" w:cs="Times New Roman"/>
          <w:sz w:val="24"/>
          <w:szCs w:val="24"/>
        </w:rPr>
        <w:t>)</w:t>
      </w:r>
      <w:r w:rsidR="00EF4386">
        <w:rPr>
          <w:rFonts w:ascii="Times New Roman" w:hAnsi="Times New Roman" w:cs="Times New Roman"/>
          <w:sz w:val="24"/>
          <w:szCs w:val="24"/>
        </w:rPr>
        <w:t xml:space="preserve">. </w:t>
      </w:r>
    </w:p>
    <w:p w14:paraId="4675E4DE" w14:textId="1CAF67A0" w:rsidR="003A042E" w:rsidRDefault="00E0182A" w:rsidP="00FD5B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w:t>
      </w:r>
      <w:r w:rsidR="00152354">
        <w:rPr>
          <w:rFonts w:ascii="Times New Roman" w:hAnsi="Times New Roman" w:cs="Times New Roman"/>
          <w:sz w:val="24"/>
          <w:szCs w:val="24"/>
        </w:rPr>
        <w:t>,</w:t>
      </w:r>
      <w:r>
        <w:rPr>
          <w:rFonts w:ascii="Times New Roman" w:hAnsi="Times New Roman" w:cs="Times New Roman"/>
          <w:sz w:val="24"/>
          <w:szCs w:val="24"/>
        </w:rPr>
        <w:t xml:space="preserve"> the survey </w:t>
      </w:r>
      <w:r w:rsidR="009313AB">
        <w:rPr>
          <w:rFonts w:ascii="Times New Roman" w:hAnsi="Times New Roman" w:cs="Times New Roman"/>
          <w:sz w:val="24"/>
          <w:szCs w:val="24"/>
        </w:rPr>
        <w:t>included measure</w:t>
      </w:r>
      <w:r w:rsidR="00907753">
        <w:rPr>
          <w:rFonts w:ascii="Times New Roman" w:hAnsi="Times New Roman" w:cs="Times New Roman"/>
          <w:sz w:val="24"/>
          <w:szCs w:val="24"/>
        </w:rPr>
        <w:t>s of depression diagnosis (past or present). W</w:t>
      </w:r>
      <w:r w:rsidR="001811A1">
        <w:rPr>
          <w:rFonts w:ascii="Times New Roman" w:hAnsi="Times New Roman" w:cs="Times New Roman"/>
          <w:sz w:val="24"/>
          <w:szCs w:val="24"/>
        </w:rPr>
        <w:t xml:space="preserve">omen were </w:t>
      </w:r>
      <w:r w:rsidR="00907753">
        <w:rPr>
          <w:rFonts w:ascii="Times New Roman" w:hAnsi="Times New Roman" w:cs="Times New Roman"/>
          <w:sz w:val="24"/>
          <w:szCs w:val="24"/>
        </w:rPr>
        <w:t xml:space="preserve">first </w:t>
      </w:r>
      <w:r w:rsidR="001811A1">
        <w:rPr>
          <w:rFonts w:ascii="Times New Roman" w:hAnsi="Times New Roman" w:cs="Times New Roman"/>
          <w:sz w:val="24"/>
          <w:szCs w:val="24"/>
        </w:rPr>
        <w:t xml:space="preserve">asked if they had ever been diagnosed with depression </w:t>
      </w:r>
      <w:r w:rsidR="009C4750">
        <w:rPr>
          <w:rFonts w:ascii="Times New Roman" w:hAnsi="Times New Roman" w:cs="Times New Roman"/>
          <w:sz w:val="24"/>
          <w:szCs w:val="24"/>
        </w:rPr>
        <w:t xml:space="preserve">by a medical professional </w:t>
      </w:r>
      <w:r w:rsidR="001811A1">
        <w:rPr>
          <w:rFonts w:ascii="Times New Roman" w:hAnsi="Times New Roman" w:cs="Times New Roman"/>
          <w:sz w:val="24"/>
          <w:szCs w:val="24"/>
        </w:rPr>
        <w:t>prior to the birth of their youngest child</w:t>
      </w:r>
      <w:r>
        <w:rPr>
          <w:rFonts w:ascii="Times New Roman" w:hAnsi="Times New Roman" w:cs="Times New Roman"/>
          <w:sz w:val="24"/>
          <w:szCs w:val="24"/>
        </w:rPr>
        <w:t xml:space="preserve"> (yes = 1; no = 0)</w:t>
      </w:r>
      <w:r w:rsidR="00907753">
        <w:rPr>
          <w:rFonts w:ascii="Times New Roman" w:hAnsi="Times New Roman" w:cs="Times New Roman"/>
          <w:sz w:val="24"/>
          <w:szCs w:val="24"/>
        </w:rPr>
        <w:t>.</w:t>
      </w:r>
      <w:r w:rsidR="001C1E0F">
        <w:rPr>
          <w:rFonts w:ascii="Times New Roman" w:hAnsi="Times New Roman" w:cs="Times New Roman"/>
          <w:sz w:val="24"/>
          <w:szCs w:val="24"/>
        </w:rPr>
        <w:t xml:space="preserve"> </w:t>
      </w:r>
      <w:r w:rsidR="00907753">
        <w:rPr>
          <w:rFonts w:ascii="Times New Roman" w:hAnsi="Times New Roman" w:cs="Times New Roman"/>
          <w:sz w:val="24"/>
          <w:szCs w:val="24"/>
        </w:rPr>
        <w:t xml:space="preserve">Second, </w:t>
      </w:r>
      <w:r w:rsidR="001C1E0F">
        <w:rPr>
          <w:rFonts w:ascii="Times New Roman" w:hAnsi="Times New Roman" w:cs="Times New Roman"/>
          <w:sz w:val="24"/>
          <w:szCs w:val="24"/>
        </w:rPr>
        <w:t>women were asked if they had been diagnosed with depression by a medical professional in the time since the birth of their youngest child</w:t>
      </w:r>
      <w:r w:rsidR="001811A1">
        <w:rPr>
          <w:rFonts w:ascii="Times New Roman" w:hAnsi="Times New Roman" w:cs="Times New Roman"/>
          <w:sz w:val="24"/>
          <w:szCs w:val="24"/>
        </w:rPr>
        <w:t xml:space="preserve">. </w:t>
      </w:r>
    </w:p>
    <w:p w14:paraId="22C572B1" w14:textId="33DA018D" w:rsidR="00916E96" w:rsidRPr="00916E96" w:rsidRDefault="00916E96" w:rsidP="00105FC3">
      <w:pPr>
        <w:keepNext/>
        <w:spacing w:after="0" w:line="480" w:lineRule="auto"/>
        <w:rPr>
          <w:rFonts w:ascii="Times New Roman" w:hAnsi="Times New Roman" w:cs="Times New Roman"/>
          <w:i/>
          <w:sz w:val="24"/>
          <w:szCs w:val="24"/>
        </w:rPr>
      </w:pPr>
      <w:r w:rsidRPr="00916E96">
        <w:rPr>
          <w:rFonts w:ascii="Times New Roman" w:hAnsi="Times New Roman" w:cs="Times New Roman"/>
          <w:i/>
          <w:sz w:val="24"/>
          <w:szCs w:val="24"/>
        </w:rPr>
        <w:t>Demographics</w:t>
      </w:r>
    </w:p>
    <w:p w14:paraId="777264A5" w14:textId="58B27F0B" w:rsidR="000C440D" w:rsidRDefault="00E0182A" w:rsidP="000C440D">
      <w:pPr>
        <w:tabs>
          <w:tab w:val="center" w:pos="4513"/>
          <w:tab w:val="left" w:pos="5625"/>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w:t>
      </w:r>
      <w:r w:rsidR="0096591E">
        <w:rPr>
          <w:rFonts w:ascii="Times New Roman" w:hAnsi="Times New Roman" w:cs="Times New Roman"/>
          <w:sz w:val="24"/>
          <w:szCs w:val="24"/>
        </w:rPr>
        <w:t xml:space="preserve">were asked to </w:t>
      </w:r>
      <w:r w:rsidR="001A1131">
        <w:rPr>
          <w:rFonts w:ascii="Times New Roman" w:hAnsi="Times New Roman" w:cs="Times New Roman"/>
          <w:sz w:val="24"/>
          <w:szCs w:val="24"/>
        </w:rPr>
        <w:t>enter their age</w:t>
      </w:r>
      <w:r w:rsidR="00333302">
        <w:rPr>
          <w:rFonts w:ascii="Times New Roman" w:hAnsi="Times New Roman" w:cs="Times New Roman"/>
          <w:sz w:val="24"/>
          <w:szCs w:val="24"/>
        </w:rPr>
        <w:t xml:space="preserve">, </w:t>
      </w:r>
      <w:r w:rsidR="001A1131">
        <w:rPr>
          <w:rFonts w:ascii="Times New Roman" w:hAnsi="Times New Roman" w:cs="Times New Roman"/>
          <w:sz w:val="24"/>
          <w:szCs w:val="24"/>
        </w:rPr>
        <w:t>ethnicity</w:t>
      </w:r>
      <w:r w:rsidR="00333302">
        <w:rPr>
          <w:rFonts w:ascii="Times New Roman" w:hAnsi="Times New Roman" w:cs="Times New Roman"/>
          <w:sz w:val="24"/>
          <w:szCs w:val="24"/>
        </w:rPr>
        <w:t xml:space="preserve"> and </w:t>
      </w:r>
      <w:r w:rsidR="00825597">
        <w:rPr>
          <w:rFonts w:ascii="Times New Roman" w:hAnsi="Times New Roman" w:cs="Times New Roman"/>
          <w:sz w:val="24"/>
          <w:szCs w:val="24"/>
        </w:rPr>
        <w:t>marital status (</w:t>
      </w:r>
      <w:r w:rsidR="00333302">
        <w:rPr>
          <w:rFonts w:ascii="Times New Roman" w:hAnsi="Times New Roman" w:cs="Times New Roman"/>
          <w:sz w:val="24"/>
          <w:szCs w:val="24"/>
        </w:rPr>
        <w:t>which was</w:t>
      </w:r>
      <w:r w:rsidR="008160F5">
        <w:rPr>
          <w:rFonts w:ascii="Times New Roman" w:hAnsi="Times New Roman" w:cs="Times New Roman"/>
          <w:sz w:val="24"/>
          <w:szCs w:val="24"/>
        </w:rPr>
        <w:t xml:space="preserve"> converted to a dichotomous categorical variable</w:t>
      </w:r>
      <w:r w:rsidR="00333302">
        <w:rPr>
          <w:rFonts w:ascii="Times New Roman" w:hAnsi="Times New Roman" w:cs="Times New Roman"/>
          <w:sz w:val="24"/>
          <w:szCs w:val="24"/>
        </w:rPr>
        <w:t xml:space="preserve">; </w:t>
      </w:r>
      <w:r w:rsidR="008160F5">
        <w:rPr>
          <w:rFonts w:ascii="Times New Roman" w:hAnsi="Times New Roman" w:cs="Times New Roman"/>
          <w:sz w:val="24"/>
          <w:szCs w:val="24"/>
        </w:rPr>
        <w:t xml:space="preserve">1 = relationship, 0 = single). </w:t>
      </w:r>
      <w:r>
        <w:rPr>
          <w:rFonts w:ascii="Times New Roman" w:hAnsi="Times New Roman" w:cs="Times New Roman"/>
          <w:sz w:val="24"/>
          <w:szCs w:val="24"/>
        </w:rPr>
        <w:t xml:space="preserve">They </w:t>
      </w:r>
      <w:r w:rsidR="008160F5">
        <w:rPr>
          <w:rFonts w:ascii="Times New Roman" w:hAnsi="Times New Roman" w:cs="Times New Roman"/>
          <w:sz w:val="24"/>
          <w:szCs w:val="24"/>
        </w:rPr>
        <w:t xml:space="preserve">were also asked to </w:t>
      </w:r>
      <w:r>
        <w:rPr>
          <w:rFonts w:ascii="Times New Roman" w:hAnsi="Times New Roman" w:cs="Times New Roman"/>
          <w:sz w:val="24"/>
          <w:szCs w:val="24"/>
        </w:rPr>
        <w:t xml:space="preserve">indicate </w:t>
      </w:r>
      <w:r w:rsidR="008160F5">
        <w:rPr>
          <w:rFonts w:ascii="Times New Roman" w:hAnsi="Times New Roman" w:cs="Times New Roman"/>
          <w:sz w:val="24"/>
          <w:szCs w:val="24"/>
        </w:rPr>
        <w:t xml:space="preserve">their </w:t>
      </w:r>
      <w:r w:rsidR="00825597">
        <w:rPr>
          <w:rFonts w:ascii="Times New Roman" w:hAnsi="Times New Roman" w:cs="Times New Roman"/>
          <w:sz w:val="24"/>
          <w:szCs w:val="24"/>
        </w:rPr>
        <w:t>annual household income (</w:t>
      </w:r>
      <w:r w:rsidR="00FB2A2D">
        <w:rPr>
          <w:rFonts w:ascii="Times New Roman" w:hAnsi="Times New Roman" w:cs="Times New Roman"/>
          <w:sz w:val="24"/>
          <w:szCs w:val="24"/>
        </w:rPr>
        <w:t xml:space="preserve">on a seven-point scale; </w:t>
      </w:r>
      <w:r w:rsidR="00807901">
        <w:rPr>
          <w:rFonts w:ascii="Times New Roman" w:hAnsi="Times New Roman" w:cs="Times New Roman"/>
          <w:sz w:val="24"/>
          <w:szCs w:val="24"/>
        </w:rPr>
        <w:t xml:space="preserve">under $10,000 </w:t>
      </w:r>
      <w:r w:rsidR="00191287">
        <w:rPr>
          <w:rFonts w:ascii="Times New Roman" w:hAnsi="Times New Roman" w:cs="Times New Roman"/>
          <w:sz w:val="24"/>
          <w:szCs w:val="24"/>
        </w:rPr>
        <w:t>= 1</w:t>
      </w:r>
      <w:r w:rsidR="0069363A">
        <w:rPr>
          <w:rFonts w:ascii="Times New Roman" w:hAnsi="Times New Roman" w:cs="Times New Roman"/>
          <w:sz w:val="24"/>
          <w:szCs w:val="24"/>
        </w:rPr>
        <w:t xml:space="preserve">; </w:t>
      </w:r>
      <w:r w:rsidR="00807901">
        <w:rPr>
          <w:rFonts w:ascii="Times New Roman" w:hAnsi="Times New Roman" w:cs="Times New Roman"/>
          <w:sz w:val="24"/>
          <w:szCs w:val="24"/>
        </w:rPr>
        <w:t>over $60,000</w:t>
      </w:r>
      <w:r w:rsidR="00191287">
        <w:rPr>
          <w:rFonts w:ascii="Times New Roman" w:hAnsi="Times New Roman" w:cs="Times New Roman"/>
          <w:sz w:val="24"/>
          <w:szCs w:val="24"/>
        </w:rPr>
        <w:t xml:space="preserve"> = 7</w:t>
      </w:r>
      <w:r w:rsidR="00270824">
        <w:rPr>
          <w:rFonts w:ascii="Times New Roman" w:hAnsi="Times New Roman" w:cs="Times New Roman"/>
          <w:sz w:val="24"/>
          <w:szCs w:val="24"/>
        </w:rPr>
        <w:t>)</w:t>
      </w:r>
      <w:r w:rsidR="005E0921">
        <w:rPr>
          <w:rFonts w:ascii="Times New Roman" w:hAnsi="Times New Roman" w:cs="Times New Roman"/>
          <w:sz w:val="24"/>
          <w:szCs w:val="24"/>
        </w:rPr>
        <w:t xml:space="preserve"> as a measure of socioeconomic status</w:t>
      </w:r>
      <w:r w:rsidR="00FC763A">
        <w:rPr>
          <w:rFonts w:ascii="Times New Roman" w:hAnsi="Times New Roman" w:cs="Times New Roman"/>
          <w:sz w:val="24"/>
          <w:szCs w:val="24"/>
        </w:rPr>
        <w:t xml:space="preserve">. </w:t>
      </w:r>
      <w:r>
        <w:rPr>
          <w:rFonts w:ascii="Times New Roman" w:hAnsi="Times New Roman" w:cs="Times New Roman"/>
          <w:sz w:val="24"/>
          <w:szCs w:val="24"/>
        </w:rPr>
        <w:t xml:space="preserve"> </w:t>
      </w:r>
      <w:r w:rsidR="00FC763A">
        <w:rPr>
          <w:rFonts w:ascii="Times New Roman" w:hAnsi="Times New Roman" w:cs="Times New Roman"/>
          <w:sz w:val="24"/>
          <w:szCs w:val="24"/>
        </w:rPr>
        <w:t xml:space="preserve">Women indicated </w:t>
      </w:r>
      <w:r w:rsidR="00206A42">
        <w:rPr>
          <w:rFonts w:ascii="Times New Roman" w:hAnsi="Times New Roman" w:cs="Times New Roman"/>
          <w:sz w:val="24"/>
          <w:szCs w:val="24"/>
        </w:rPr>
        <w:t>how many children they had</w:t>
      </w:r>
      <w:r>
        <w:rPr>
          <w:rFonts w:ascii="Times New Roman" w:hAnsi="Times New Roman" w:cs="Times New Roman"/>
          <w:sz w:val="24"/>
          <w:szCs w:val="24"/>
        </w:rPr>
        <w:t xml:space="preserve"> (</w:t>
      </w:r>
      <w:r w:rsidR="00206A42" w:rsidRPr="00206A42">
        <w:rPr>
          <w:rFonts w:ascii="Times New Roman" w:hAnsi="Times New Roman" w:cs="Times New Roman"/>
          <w:sz w:val="24"/>
          <w:szCs w:val="24"/>
        </w:rPr>
        <w:t>converted to a dic</w:t>
      </w:r>
      <w:r w:rsidR="00AA5369">
        <w:rPr>
          <w:rFonts w:ascii="Times New Roman" w:hAnsi="Times New Roman" w:cs="Times New Roman"/>
          <w:sz w:val="24"/>
          <w:szCs w:val="24"/>
        </w:rPr>
        <w:t>hotomous categorical variable</w:t>
      </w:r>
      <w:r>
        <w:rPr>
          <w:rFonts w:ascii="Times New Roman" w:hAnsi="Times New Roman" w:cs="Times New Roman"/>
          <w:sz w:val="24"/>
          <w:szCs w:val="24"/>
        </w:rPr>
        <w:t xml:space="preserve">: </w:t>
      </w:r>
      <w:r w:rsidR="00AA5369">
        <w:rPr>
          <w:rFonts w:ascii="Times New Roman" w:hAnsi="Times New Roman" w:cs="Times New Roman"/>
          <w:sz w:val="24"/>
          <w:szCs w:val="24"/>
        </w:rPr>
        <w:t>2</w:t>
      </w:r>
      <w:r w:rsidR="00206A42" w:rsidRPr="00206A42">
        <w:rPr>
          <w:rFonts w:ascii="Times New Roman" w:hAnsi="Times New Roman" w:cs="Times New Roman"/>
          <w:sz w:val="24"/>
          <w:szCs w:val="24"/>
        </w:rPr>
        <w:t xml:space="preserve"> =</w:t>
      </w:r>
      <w:r w:rsidR="00206A42">
        <w:rPr>
          <w:rFonts w:ascii="Times New Roman" w:hAnsi="Times New Roman" w:cs="Times New Roman"/>
          <w:sz w:val="24"/>
          <w:szCs w:val="24"/>
        </w:rPr>
        <w:t xml:space="preserve"> multiparous</w:t>
      </w:r>
      <w:r w:rsidR="00AA5369">
        <w:rPr>
          <w:rFonts w:ascii="Times New Roman" w:hAnsi="Times New Roman" w:cs="Times New Roman"/>
          <w:sz w:val="24"/>
          <w:szCs w:val="24"/>
        </w:rPr>
        <w:t>, 1</w:t>
      </w:r>
      <w:r w:rsidR="00206A42" w:rsidRPr="00206A42">
        <w:rPr>
          <w:rFonts w:ascii="Times New Roman" w:hAnsi="Times New Roman" w:cs="Times New Roman"/>
          <w:sz w:val="24"/>
          <w:szCs w:val="24"/>
        </w:rPr>
        <w:t xml:space="preserve"> =</w:t>
      </w:r>
      <w:r w:rsidR="00206A42">
        <w:rPr>
          <w:rFonts w:ascii="Times New Roman" w:hAnsi="Times New Roman" w:cs="Times New Roman"/>
          <w:sz w:val="24"/>
          <w:szCs w:val="24"/>
        </w:rPr>
        <w:t xml:space="preserve"> primiparous</w:t>
      </w:r>
      <w:r w:rsidR="00206A42" w:rsidRPr="00206A42">
        <w:rPr>
          <w:rFonts w:ascii="Times New Roman" w:hAnsi="Times New Roman" w:cs="Times New Roman"/>
          <w:sz w:val="24"/>
          <w:szCs w:val="24"/>
        </w:rPr>
        <w:t>)</w:t>
      </w:r>
      <w:r w:rsidR="00FC763A">
        <w:rPr>
          <w:rFonts w:ascii="Times New Roman" w:hAnsi="Times New Roman" w:cs="Times New Roman"/>
          <w:sz w:val="24"/>
          <w:szCs w:val="24"/>
        </w:rPr>
        <w:t xml:space="preserve">, and their youngest child’s age in months. </w:t>
      </w:r>
      <w:r w:rsidR="008160F5">
        <w:rPr>
          <w:rFonts w:ascii="Times New Roman" w:hAnsi="Times New Roman" w:cs="Times New Roman"/>
          <w:sz w:val="24"/>
          <w:szCs w:val="24"/>
        </w:rPr>
        <w:t xml:space="preserve"> </w:t>
      </w:r>
    </w:p>
    <w:p w14:paraId="66093664" w14:textId="7A8C1329" w:rsidR="009E2E9B" w:rsidRDefault="00EA1CED" w:rsidP="00174FF6">
      <w:pPr>
        <w:keepNext/>
        <w:tabs>
          <w:tab w:val="center" w:pos="4513"/>
          <w:tab w:val="left" w:pos="5625"/>
        </w:tabs>
        <w:spacing w:after="0" w:line="480" w:lineRule="auto"/>
        <w:jc w:val="center"/>
        <w:rPr>
          <w:rFonts w:ascii="Times New Roman" w:hAnsi="Times New Roman" w:cs="Times New Roman"/>
          <w:b/>
          <w:sz w:val="24"/>
          <w:szCs w:val="24"/>
        </w:rPr>
      </w:pPr>
      <w:r w:rsidRPr="00EA1CED">
        <w:rPr>
          <w:rFonts w:ascii="Times New Roman" w:hAnsi="Times New Roman" w:cs="Times New Roman"/>
          <w:b/>
          <w:sz w:val="24"/>
          <w:szCs w:val="24"/>
        </w:rPr>
        <w:t>Results</w:t>
      </w:r>
    </w:p>
    <w:p w14:paraId="3DA79608" w14:textId="55330A06" w:rsidR="00E25BED" w:rsidRPr="00E25BED" w:rsidRDefault="002B1500" w:rsidP="00174FF6">
      <w:pPr>
        <w:keepNext/>
        <w:spacing w:after="0" w:line="480" w:lineRule="auto"/>
        <w:rPr>
          <w:rFonts w:ascii="Times New Roman" w:hAnsi="Times New Roman" w:cs="Times New Roman"/>
          <w:i/>
          <w:sz w:val="24"/>
          <w:szCs w:val="24"/>
        </w:rPr>
      </w:pPr>
      <w:r>
        <w:rPr>
          <w:rFonts w:ascii="Times New Roman" w:hAnsi="Times New Roman" w:cs="Times New Roman"/>
          <w:i/>
          <w:sz w:val="24"/>
          <w:szCs w:val="24"/>
        </w:rPr>
        <w:t>Descriptive statistics</w:t>
      </w:r>
    </w:p>
    <w:p w14:paraId="5CF7328F" w14:textId="39698ECF" w:rsidR="00C9054A" w:rsidRDefault="002B1500" w:rsidP="002B15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Descriptive statistics </w:t>
      </w:r>
      <w:r w:rsidR="0066130F">
        <w:rPr>
          <w:rFonts w:ascii="Times New Roman" w:hAnsi="Times New Roman" w:cs="Times New Roman"/>
          <w:sz w:val="24"/>
          <w:szCs w:val="24"/>
        </w:rPr>
        <w:t xml:space="preserve">and correlations </w:t>
      </w:r>
      <w:r w:rsidR="00285E96">
        <w:rPr>
          <w:rFonts w:ascii="Times New Roman" w:hAnsi="Times New Roman" w:cs="Times New Roman"/>
          <w:sz w:val="24"/>
          <w:szCs w:val="24"/>
        </w:rPr>
        <w:t xml:space="preserve">are presented in Table 1. </w:t>
      </w:r>
      <w:r w:rsidR="007E60C0" w:rsidRPr="007E60C0">
        <w:rPr>
          <w:rFonts w:ascii="Times New Roman" w:hAnsi="Times New Roman" w:cs="Times New Roman"/>
          <w:sz w:val="24"/>
          <w:szCs w:val="24"/>
        </w:rPr>
        <w:t>Women</w:t>
      </w:r>
      <w:r w:rsidR="00882F04">
        <w:rPr>
          <w:rFonts w:ascii="Times New Roman" w:hAnsi="Times New Roman" w:cs="Times New Roman"/>
          <w:sz w:val="24"/>
          <w:szCs w:val="24"/>
        </w:rPr>
        <w:t xml:space="preserve"> </w:t>
      </w:r>
      <w:r w:rsidR="007E60C0">
        <w:rPr>
          <w:rFonts w:ascii="Times New Roman" w:hAnsi="Times New Roman" w:cs="Times New Roman"/>
          <w:sz w:val="24"/>
          <w:szCs w:val="24"/>
        </w:rPr>
        <w:t xml:space="preserve">were </w:t>
      </w:r>
      <w:r w:rsidR="00E0182A" w:rsidRPr="007E60C0">
        <w:rPr>
          <w:rFonts w:ascii="Times New Roman" w:hAnsi="Times New Roman" w:cs="Times New Roman"/>
          <w:sz w:val="24"/>
          <w:szCs w:val="24"/>
        </w:rPr>
        <w:t>on average</w:t>
      </w:r>
      <w:r w:rsidR="00E0182A">
        <w:rPr>
          <w:rFonts w:ascii="Times New Roman" w:hAnsi="Times New Roman" w:cs="Times New Roman"/>
          <w:sz w:val="24"/>
          <w:szCs w:val="24"/>
        </w:rPr>
        <w:t xml:space="preserve"> </w:t>
      </w:r>
      <w:r w:rsidR="007E60C0">
        <w:rPr>
          <w:rFonts w:ascii="Times New Roman" w:hAnsi="Times New Roman" w:cs="Times New Roman"/>
          <w:sz w:val="24"/>
          <w:szCs w:val="24"/>
        </w:rPr>
        <w:t>28.87</w:t>
      </w:r>
      <w:r w:rsidR="007E60C0" w:rsidRPr="007E60C0">
        <w:rPr>
          <w:rFonts w:ascii="Times New Roman" w:hAnsi="Times New Roman" w:cs="Times New Roman"/>
          <w:sz w:val="24"/>
          <w:szCs w:val="24"/>
        </w:rPr>
        <w:t xml:space="preserve"> years</w:t>
      </w:r>
      <w:r w:rsidR="00260FCE">
        <w:rPr>
          <w:rFonts w:ascii="Times New Roman" w:hAnsi="Times New Roman" w:cs="Times New Roman"/>
          <w:sz w:val="24"/>
          <w:szCs w:val="24"/>
        </w:rPr>
        <w:t xml:space="preserve"> old</w:t>
      </w:r>
      <w:r w:rsidR="007E60C0" w:rsidRPr="007E60C0">
        <w:rPr>
          <w:rFonts w:ascii="Times New Roman" w:hAnsi="Times New Roman" w:cs="Times New Roman"/>
          <w:sz w:val="24"/>
          <w:szCs w:val="24"/>
        </w:rPr>
        <w:t xml:space="preserve"> </w:t>
      </w:r>
      <w:r w:rsidR="007E60C0">
        <w:rPr>
          <w:rFonts w:ascii="Times New Roman" w:hAnsi="Times New Roman" w:cs="Times New Roman"/>
          <w:sz w:val="24"/>
          <w:szCs w:val="24"/>
        </w:rPr>
        <w:t>(</w:t>
      </w:r>
      <w:r w:rsidR="007E60C0" w:rsidRPr="00E25BED">
        <w:rPr>
          <w:rFonts w:ascii="Times New Roman" w:hAnsi="Times New Roman" w:cs="Times New Roman"/>
          <w:i/>
          <w:sz w:val="24"/>
          <w:szCs w:val="24"/>
        </w:rPr>
        <w:t>SD</w:t>
      </w:r>
      <w:r w:rsidR="007E60C0">
        <w:rPr>
          <w:rFonts w:ascii="Times New Roman" w:hAnsi="Times New Roman" w:cs="Times New Roman"/>
          <w:sz w:val="24"/>
          <w:szCs w:val="24"/>
        </w:rPr>
        <w:t xml:space="preserve"> = 5.07),</w:t>
      </w:r>
      <w:r w:rsidR="007E60C0" w:rsidRPr="007E60C0">
        <w:rPr>
          <w:rFonts w:ascii="Times New Roman" w:hAnsi="Times New Roman" w:cs="Times New Roman"/>
          <w:sz w:val="24"/>
          <w:szCs w:val="24"/>
        </w:rPr>
        <w:t xml:space="preserve"> typically in a relationship (</w:t>
      </w:r>
      <w:r w:rsidR="007E60C0" w:rsidRPr="007E60C0">
        <w:rPr>
          <w:rFonts w:ascii="Times New Roman" w:hAnsi="Times New Roman" w:cs="Times New Roman"/>
          <w:i/>
          <w:sz w:val="24"/>
          <w:szCs w:val="24"/>
        </w:rPr>
        <w:t>n</w:t>
      </w:r>
      <w:r w:rsidR="007E60C0">
        <w:rPr>
          <w:rFonts w:ascii="Times New Roman" w:hAnsi="Times New Roman" w:cs="Times New Roman"/>
          <w:sz w:val="24"/>
          <w:szCs w:val="24"/>
        </w:rPr>
        <w:t xml:space="preserve"> = 323, 83.5%), and identified as being Caucasian </w:t>
      </w:r>
      <w:r w:rsidR="007E60C0" w:rsidRPr="007E60C0">
        <w:rPr>
          <w:rFonts w:ascii="Times New Roman" w:hAnsi="Times New Roman" w:cs="Times New Roman"/>
          <w:sz w:val="24"/>
          <w:szCs w:val="24"/>
        </w:rPr>
        <w:t>(</w:t>
      </w:r>
      <w:r w:rsidR="007E60C0" w:rsidRPr="007E60C0">
        <w:rPr>
          <w:rFonts w:ascii="Times New Roman" w:hAnsi="Times New Roman" w:cs="Times New Roman"/>
          <w:i/>
          <w:sz w:val="24"/>
          <w:szCs w:val="24"/>
        </w:rPr>
        <w:t>n</w:t>
      </w:r>
      <w:r w:rsidR="00704C56">
        <w:rPr>
          <w:rFonts w:ascii="Times New Roman" w:hAnsi="Times New Roman" w:cs="Times New Roman"/>
          <w:sz w:val="24"/>
          <w:szCs w:val="24"/>
        </w:rPr>
        <w:t xml:space="preserve"> = 288, 74.4%).</w:t>
      </w:r>
      <w:r w:rsidR="001E25CA" w:rsidRPr="001E25CA">
        <w:t xml:space="preserve"> </w:t>
      </w:r>
      <w:r w:rsidR="001E25CA" w:rsidRPr="001E25CA">
        <w:rPr>
          <w:rFonts w:ascii="Times New Roman" w:hAnsi="Times New Roman" w:cs="Times New Roman"/>
          <w:sz w:val="24"/>
          <w:szCs w:val="24"/>
        </w:rPr>
        <w:t xml:space="preserve">The median household income was </w:t>
      </w:r>
      <w:r w:rsidR="001E25CA">
        <w:rPr>
          <w:rFonts w:ascii="Times New Roman" w:hAnsi="Times New Roman" w:cs="Times New Roman"/>
          <w:sz w:val="24"/>
          <w:szCs w:val="24"/>
        </w:rPr>
        <w:lastRenderedPageBreak/>
        <w:t>US</w:t>
      </w:r>
      <w:r w:rsidR="001E25CA" w:rsidRPr="001E25CA">
        <w:rPr>
          <w:rFonts w:ascii="Times New Roman" w:hAnsi="Times New Roman" w:cs="Times New Roman"/>
          <w:sz w:val="24"/>
          <w:szCs w:val="24"/>
        </w:rPr>
        <w:t>$40000-$50000 per year.</w:t>
      </w:r>
      <w:r w:rsidR="00704C56">
        <w:rPr>
          <w:rFonts w:ascii="Times New Roman" w:hAnsi="Times New Roman" w:cs="Times New Roman"/>
          <w:sz w:val="24"/>
          <w:szCs w:val="24"/>
        </w:rPr>
        <w:t xml:space="preserve"> </w:t>
      </w:r>
      <w:r w:rsidR="00C9054A">
        <w:rPr>
          <w:rFonts w:ascii="Times New Roman" w:hAnsi="Times New Roman" w:cs="Times New Roman"/>
          <w:sz w:val="24"/>
          <w:szCs w:val="24"/>
        </w:rPr>
        <w:t xml:space="preserve">260 women (67.2%) were primiparous. </w:t>
      </w:r>
      <w:r w:rsidR="007F6127">
        <w:rPr>
          <w:rFonts w:ascii="Times New Roman" w:hAnsi="Times New Roman" w:cs="Times New Roman"/>
          <w:sz w:val="24"/>
          <w:szCs w:val="24"/>
        </w:rPr>
        <w:t>O</w:t>
      </w:r>
      <w:r w:rsidR="007F6127" w:rsidRPr="007F6127">
        <w:rPr>
          <w:rFonts w:ascii="Times New Roman" w:hAnsi="Times New Roman" w:cs="Times New Roman"/>
          <w:sz w:val="24"/>
          <w:szCs w:val="24"/>
        </w:rPr>
        <w:t>n average, mothers had given birth six months prior to the study</w:t>
      </w:r>
      <w:r w:rsidR="007F6127">
        <w:rPr>
          <w:rFonts w:ascii="Times New Roman" w:hAnsi="Times New Roman" w:cs="Times New Roman"/>
          <w:sz w:val="24"/>
          <w:szCs w:val="24"/>
        </w:rPr>
        <w:t xml:space="preserve">. </w:t>
      </w:r>
    </w:p>
    <w:p w14:paraId="5A697304" w14:textId="4A2D7EEA" w:rsidR="008F6754" w:rsidRDefault="00E0182A" w:rsidP="002631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C9054A">
        <w:rPr>
          <w:rFonts w:ascii="Times New Roman" w:hAnsi="Times New Roman" w:cs="Times New Roman"/>
          <w:sz w:val="24"/>
          <w:szCs w:val="24"/>
        </w:rPr>
        <w:t>regard to mental health, 66 women (17.1%) reported having a diagnosis of depression</w:t>
      </w:r>
      <w:r w:rsidR="001C1E0F">
        <w:rPr>
          <w:rFonts w:ascii="Times New Roman" w:hAnsi="Times New Roman" w:cs="Times New Roman"/>
          <w:sz w:val="24"/>
          <w:szCs w:val="24"/>
        </w:rPr>
        <w:t xml:space="preserve"> prior to the birth of their </w:t>
      </w:r>
      <w:r w:rsidR="00FC763A">
        <w:rPr>
          <w:rFonts w:ascii="Times New Roman" w:hAnsi="Times New Roman" w:cs="Times New Roman"/>
          <w:sz w:val="24"/>
          <w:szCs w:val="24"/>
        </w:rPr>
        <w:t>youngest</w:t>
      </w:r>
      <w:r w:rsidR="001C1E0F">
        <w:rPr>
          <w:rFonts w:ascii="Times New Roman" w:hAnsi="Times New Roman" w:cs="Times New Roman"/>
          <w:sz w:val="24"/>
          <w:szCs w:val="24"/>
        </w:rPr>
        <w:t xml:space="preserve"> child</w:t>
      </w:r>
      <w:r w:rsidR="00C9054A">
        <w:rPr>
          <w:rFonts w:ascii="Times New Roman" w:hAnsi="Times New Roman" w:cs="Times New Roman"/>
          <w:sz w:val="24"/>
          <w:szCs w:val="24"/>
        </w:rPr>
        <w:t xml:space="preserve">. </w:t>
      </w:r>
      <w:r w:rsidR="00A67D9F">
        <w:rPr>
          <w:rFonts w:ascii="Times New Roman" w:hAnsi="Times New Roman" w:cs="Times New Roman"/>
          <w:sz w:val="24"/>
          <w:szCs w:val="24"/>
        </w:rPr>
        <w:t xml:space="preserve">Only </w:t>
      </w:r>
      <w:r w:rsidR="009D254B">
        <w:rPr>
          <w:rFonts w:ascii="Times New Roman" w:hAnsi="Times New Roman" w:cs="Times New Roman"/>
          <w:sz w:val="24"/>
          <w:szCs w:val="24"/>
        </w:rPr>
        <w:t xml:space="preserve">17 women (4.4%) reported a </w:t>
      </w:r>
      <w:r w:rsidR="00A67D9F">
        <w:rPr>
          <w:rFonts w:ascii="Times New Roman" w:hAnsi="Times New Roman" w:cs="Times New Roman"/>
          <w:sz w:val="24"/>
          <w:szCs w:val="24"/>
        </w:rPr>
        <w:t xml:space="preserve">formal </w:t>
      </w:r>
      <w:r w:rsidR="009D254B">
        <w:rPr>
          <w:rFonts w:ascii="Times New Roman" w:hAnsi="Times New Roman" w:cs="Times New Roman"/>
          <w:sz w:val="24"/>
          <w:szCs w:val="24"/>
        </w:rPr>
        <w:t xml:space="preserve">current diagnosis of postnatal </w:t>
      </w:r>
      <w:r w:rsidR="00A67D9F">
        <w:rPr>
          <w:rFonts w:ascii="Times New Roman" w:hAnsi="Times New Roman" w:cs="Times New Roman"/>
          <w:sz w:val="24"/>
          <w:szCs w:val="24"/>
        </w:rPr>
        <w:t>depression; however, 162 women (41.9%) had a score of &gt;13 on the EPDS, indicat</w:t>
      </w:r>
      <w:r w:rsidR="009C485C">
        <w:rPr>
          <w:rFonts w:ascii="Times New Roman" w:hAnsi="Times New Roman" w:cs="Times New Roman"/>
          <w:sz w:val="24"/>
          <w:szCs w:val="24"/>
        </w:rPr>
        <w:t>ing</w:t>
      </w:r>
      <w:r w:rsidR="00A67D9F">
        <w:rPr>
          <w:rFonts w:ascii="Times New Roman" w:hAnsi="Times New Roman" w:cs="Times New Roman"/>
          <w:sz w:val="24"/>
          <w:szCs w:val="24"/>
        </w:rPr>
        <w:t xml:space="preserve"> significant emotional distress </w:t>
      </w:r>
      <w:r w:rsidR="00A33808">
        <w:rPr>
          <w:rFonts w:ascii="Times New Roman" w:hAnsi="Times New Roman" w:cs="Times New Roman"/>
          <w:sz w:val="24"/>
          <w:szCs w:val="24"/>
        </w:rPr>
        <w:t xml:space="preserve">[45], </w:t>
      </w:r>
      <w:r w:rsidR="00A67D9F">
        <w:rPr>
          <w:rFonts w:ascii="Times New Roman" w:hAnsi="Times New Roman" w:cs="Times New Roman"/>
          <w:sz w:val="24"/>
          <w:szCs w:val="24"/>
        </w:rPr>
        <w:t xml:space="preserve">and 105 women (27.1%) </w:t>
      </w:r>
      <w:r w:rsidR="007566C0">
        <w:rPr>
          <w:rFonts w:ascii="Times New Roman" w:hAnsi="Times New Roman" w:cs="Times New Roman"/>
          <w:sz w:val="24"/>
          <w:szCs w:val="24"/>
        </w:rPr>
        <w:t>gave a score greater than 0 (“Never”) when asked if they had experienced</w:t>
      </w:r>
      <w:r w:rsidR="00A67D9F">
        <w:rPr>
          <w:rFonts w:ascii="Times New Roman" w:hAnsi="Times New Roman" w:cs="Times New Roman"/>
          <w:sz w:val="24"/>
          <w:szCs w:val="24"/>
        </w:rPr>
        <w:t xml:space="preserve"> thoughts of harming themselves</w:t>
      </w:r>
      <w:r w:rsidR="00D43DEE">
        <w:rPr>
          <w:rFonts w:ascii="Times New Roman" w:hAnsi="Times New Roman" w:cs="Times New Roman"/>
          <w:sz w:val="24"/>
          <w:szCs w:val="24"/>
        </w:rPr>
        <w:t xml:space="preserve"> within the past </w:t>
      </w:r>
      <w:r w:rsidR="00397ADB">
        <w:rPr>
          <w:rFonts w:ascii="Times New Roman" w:hAnsi="Times New Roman" w:cs="Times New Roman"/>
          <w:sz w:val="24"/>
          <w:szCs w:val="24"/>
        </w:rPr>
        <w:t>week</w:t>
      </w:r>
      <w:r w:rsidR="00D43DEE">
        <w:rPr>
          <w:rFonts w:ascii="Times New Roman" w:hAnsi="Times New Roman" w:cs="Times New Roman"/>
          <w:sz w:val="24"/>
          <w:szCs w:val="24"/>
        </w:rPr>
        <w:t xml:space="preserve">. </w:t>
      </w:r>
    </w:p>
    <w:p w14:paraId="22CC6D2F" w14:textId="2F6AE95B" w:rsidR="009C14A7" w:rsidRDefault="002C3183" w:rsidP="00263174">
      <w:pPr>
        <w:spacing w:after="0" w:line="480" w:lineRule="auto"/>
        <w:ind w:firstLine="720"/>
        <w:rPr>
          <w:rFonts w:ascii="Times New Roman" w:hAnsi="Times New Roman" w:cs="Times New Roman"/>
          <w:sz w:val="24"/>
          <w:szCs w:val="24"/>
        </w:rPr>
      </w:pPr>
      <w:r w:rsidRPr="00F85EBE">
        <w:rPr>
          <w:rFonts w:ascii="Times New Roman" w:hAnsi="Times New Roman" w:cs="Times New Roman"/>
          <w:sz w:val="24"/>
          <w:szCs w:val="24"/>
        </w:rPr>
        <w:t xml:space="preserve">Current group memberships </w:t>
      </w:r>
      <w:r w:rsidR="002F76B6" w:rsidRPr="00F85EBE">
        <w:rPr>
          <w:rFonts w:ascii="Times New Roman" w:hAnsi="Times New Roman" w:cs="Times New Roman"/>
          <w:sz w:val="24"/>
          <w:szCs w:val="24"/>
        </w:rPr>
        <w:t xml:space="preserve">were </w:t>
      </w:r>
      <w:r w:rsidRPr="00F85EBE">
        <w:rPr>
          <w:rFonts w:ascii="Times New Roman" w:hAnsi="Times New Roman" w:cs="Times New Roman"/>
          <w:sz w:val="24"/>
          <w:szCs w:val="24"/>
        </w:rPr>
        <w:t>negatively correlated with depression</w:t>
      </w:r>
      <w:r w:rsidR="00E150E7" w:rsidRPr="00F85EBE">
        <w:rPr>
          <w:rFonts w:ascii="Times New Roman" w:hAnsi="Times New Roman" w:cs="Times New Roman"/>
          <w:sz w:val="24"/>
          <w:szCs w:val="24"/>
        </w:rPr>
        <w:t xml:space="preserve"> scores on the </w:t>
      </w:r>
      <w:r w:rsidR="005518A9" w:rsidRPr="00F85EBE">
        <w:rPr>
          <w:rFonts w:ascii="Times New Roman" w:hAnsi="Times New Roman" w:cs="Times New Roman"/>
          <w:sz w:val="24"/>
          <w:szCs w:val="24"/>
        </w:rPr>
        <w:t>DASS21 (</w:t>
      </w:r>
      <w:r w:rsidR="005518A9" w:rsidRPr="00F85EBE">
        <w:rPr>
          <w:rFonts w:ascii="Times New Roman" w:hAnsi="Times New Roman" w:cs="Times New Roman"/>
          <w:i/>
          <w:sz w:val="24"/>
          <w:szCs w:val="24"/>
        </w:rPr>
        <w:t>r</w:t>
      </w:r>
      <w:r w:rsidR="005518A9" w:rsidRPr="00F85EBE">
        <w:rPr>
          <w:rFonts w:ascii="Times New Roman" w:hAnsi="Times New Roman" w:cs="Times New Roman"/>
          <w:sz w:val="24"/>
          <w:szCs w:val="24"/>
        </w:rPr>
        <w:t xml:space="preserve">=-.15) and </w:t>
      </w:r>
      <w:r w:rsidR="00E150E7" w:rsidRPr="00F85EBE">
        <w:rPr>
          <w:rFonts w:ascii="Times New Roman" w:hAnsi="Times New Roman" w:cs="Times New Roman"/>
          <w:sz w:val="24"/>
          <w:szCs w:val="24"/>
        </w:rPr>
        <w:t xml:space="preserve">EPDS </w:t>
      </w:r>
      <w:r w:rsidR="00424839" w:rsidRPr="00F85EBE">
        <w:rPr>
          <w:rFonts w:ascii="Times New Roman" w:hAnsi="Times New Roman" w:cs="Times New Roman"/>
          <w:sz w:val="24"/>
          <w:szCs w:val="24"/>
        </w:rPr>
        <w:t>(</w:t>
      </w:r>
      <w:r w:rsidR="00424839" w:rsidRPr="00F85EBE">
        <w:rPr>
          <w:rFonts w:ascii="Times New Roman" w:hAnsi="Times New Roman" w:cs="Times New Roman"/>
          <w:i/>
          <w:sz w:val="24"/>
          <w:szCs w:val="24"/>
        </w:rPr>
        <w:t>r</w:t>
      </w:r>
      <w:r w:rsidR="00424839" w:rsidRPr="00F85EBE">
        <w:rPr>
          <w:rFonts w:ascii="Times New Roman" w:hAnsi="Times New Roman" w:cs="Times New Roman"/>
          <w:sz w:val="24"/>
          <w:szCs w:val="24"/>
        </w:rPr>
        <w:t>=-.18)</w:t>
      </w:r>
      <w:r w:rsidR="005518A9" w:rsidRPr="00F85EBE">
        <w:rPr>
          <w:rFonts w:ascii="Times New Roman" w:hAnsi="Times New Roman" w:cs="Times New Roman"/>
          <w:sz w:val="24"/>
          <w:szCs w:val="24"/>
        </w:rPr>
        <w:t>.</w:t>
      </w:r>
      <w:r w:rsidR="00424839" w:rsidRPr="00F85EBE">
        <w:rPr>
          <w:rFonts w:ascii="Times New Roman" w:hAnsi="Times New Roman" w:cs="Times New Roman"/>
          <w:sz w:val="24"/>
          <w:szCs w:val="24"/>
        </w:rPr>
        <w:t xml:space="preserve"> </w:t>
      </w:r>
      <w:r w:rsidR="005518A9" w:rsidRPr="00F85EBE">
        <w:rPr>
          <w:rFonts w:ascii="Times New Roman" w:hAnsi="Times New Roman" w:cs="Times New Roman"/>
          <w:sz w:val="24"/>
          <w:szCs w:val="24"/>
        </w:rPr>
        <w:t>Continuity of group memberships was also negatively correlated with depression scores on the DASS21 (</w:t>
      </w:r>
      <w:r w:rsidR="005518A9" w:rsidRPr="00F85EBE">
        <w:rPr>
          <w:rFonts w:ascii="Times New Roman" w:hAnsi="Times New Roman" w:cs="Times New Roman"/>
          <w:i/>
          <w:sz w:val="24"/>
          <w:szCs w:val="24"/>
        </w:rPr>
        <w:t>r</w:t>
      </w:r>
      <w:r w:rsidR="005518A9" w:rsidRPr="00F85EBE">
        <w:rPr>
          <w:rFonts w:ascii="Times New Roman" w:hAnsi="Times New Roman" w:cs="Times New Roman"/>
          <w:sz w:val="24"/>
          <w:szCs w:val="24"/>
        </w:rPr>
        <w:t>=-.16) and EPDS (</w:t>
      </w:r>
      <w:r w:rsidR="005518A9" w:rsidRPr="00F85EBE">
        <w:rPr>
          <w:rFonts w:ascii="Times New Roman" w:hAnsi="Times New Roman" w:cs="Times New Roman"/>
          <w:i/>
          <w:sz w:val="24"/>
          <w:szCs w:val="24"/>
        </w:rPr>
        <w:t>r</w:t>
      </w:r>
      <w:r w:rsidR="005518A9" w:rsidRPr="00F85EBE">
        <w:rPr>
          <w:rFonts w:ascii="Times New Roman" w:hAnsi="Times New Roman" w:cs="Times New Roman"/>
          <w:sz w:val="24"/>
          <w:szCs w:val="24"/>
        </w:rPr>
        <w:t xml:space="preserve">=-.23). Past group memberships </w:t>
      </w:r>
      <w:r w:rsidR="00880591" w:rsidRPr="00F85EBE">
        <w:rPr>
          <w:rFonts w:ascii="Times New Roman" w:hAnsi="Times New Roman" w:cs="Times New Roman"/>
          <w:sz w:val="24"/>
          <w:szCs w:val="24"/>
        </w:rPr>
        <w:t>and new group memberships were</w:t>
      </w:r>
      <w:r w:rsidR="005518A9" w:rsidRPr="00F85EBE">
        <w:rPr>
          <w:rFonts w:ascii="Times New Roman" w:hAnsi="Times New Roman" w:cs="Times New Roman"/>
          <w:sz w:val="24"/>
          <w:szCs w:val="24"/>
        </w:rPr>
        <w:t xml:space="preserve"> not significantly associated with depression scores on </w:t>
      </w:r>
      <w:r w:rsidR="00880591" w:rsidRPr="00F85EBE">
        <w:rPr>
          <w:rFonts w:ascii="Times New Roman" w:hAnsi="Times New Roman" w:cs="Times New Roman"/>
          <w:sz w:val="24"/>
          <w:szCs w:val="24"/>
        </w:rPr>
        <w:t xml:space="preserve">the DASS21 </w:t>
      </w:r>
      <w:r w:rsidR="005518A9" w:rsidRPr="00F85EBE">
        <w:rPr>
          <w:rFonts w:ascii="Times New Roman" w:hAnsi="Times New Roman" w:cs="Times New Roman"/>
          <w:sz w:val="24"/>
          <w:szCs w:val="24"/>
        </w:rPr>
        <w:t xml:space="preserve">or the EPDS. </w:t>
      </w:r>
      <w:r w:rsidR="00045BAB" w:rsidRPr="00F85EBE">
        <w:rPr>
          <w:rFonts w:ascii="Times New Roman" w:hAnsi="Times New Roman" w:cs="Times New Roman"/>
          <w:sz w:val="24"/>
          <w:szCs w:val="24"/>
        </w:rPr>
        <w:t xml:space="preserve">Consistent with previous literature (e.g., </w:t>
      </w:r>
      <w:r w:rsidR="00FC2FE8" w:rsidRPr="00F85EBE">
        <w:rPr>
          <w:rFonts w:ascii="Times New Roman" w:hAnsi="Times New Roman" w:cs="Times New Roman"/>
          <w:sz w:val="24"/>
          <w:szCs w:val="24"/>
        </w:rPr>
        <w:t>[14,60])</w:t>
      </w:r>
      <w:r w:rsidR="00045BAB" w:rsidRPr="00F85EBE">
        <w:rPr>
          <w:rFonts w:ascii="Times New Roman" w:hAnsi="Times New Roman" w:cs="Times New Roman"/>
          <w:sz w:val="24"/>
          <w:szCs w:val="24"/>
        </w:rPr>
        <w:t xml:space="preserve">, history of depression was significantly positively correlated with </w:t>
      </w:r>
      <w:r w:rsidR="006F5FEB" w:rsidRPr="00F85EBE">
        <w:rPr>
          <w:rFonts w:ascii="Times New Roman" w:hAnsi="Times New Roman" w:cs="Times New Roman"/>
          <w:sz w:val="24"/>
          <w:szCs w:val="24"/>
        </w:rPr>
        <w:t xml:space="preserve">postpartum </w:t>
      </w:r>
      <w:r w:rsidR="00045BAB" w:rsidRPr="00F85EBE">
        <w:rPr>
          <w:rFonts w:ascii="Times New Roman" w:hAnsi="Times New Roman" w:cs="Times New Roman"/>
          <w:sz w:val="24"/>
          <w:szCs w:val="24"/>
        </w:rPr>
        <w:t>depression scores on both the DASS21 (</w:t>
      </w:r>
      <w:r w:rsidR="00045BAB" w:rsidRPr="00F85EBE">
        <w:rPr>
          <w:rFonts w:ascii="Times New Roman" w:hAnsi="Times New Roman" w:cs="Times New Roman"/>
          <w:i/>
          <w:sz w:val="24"/>
          <w:szCs w:val="24"/>
        </w:rPr>
        <w:t>r</w:t>
      </w:r>
      <w:r w:rsidR="00045BAB" w:rsidRPr="00F85EBE">
        <w:rPr>
          <w:rFonts w:ascii="Times New Roman" w:hAnsi="Times New Roman" w:cs="Times New Roman"/>
          <w:sz w:val="24"/>
          <w:szCs w:val="24"/>
        </w:rPr>
        <w:t>=.23) and EPDS (</w:t>
      </w:r>
      <w:r w:rsidR="00045BAB" w:rsidRPr="00F85EBE">
        <w:rPr>
          <w:rFonts w:ascii="Times New Roman" w:hAnsi="Times New Roman" w:cs="Times New Roman"/>
          <w:i/>
          <w:sz w:val="24"/>
          <w:szCs w:val="24"/>
        </w:rPr>
        <w:t>r</w:t>
      </w:r>
      <w:r w:rsidR="00045BAB" w:rsidRPr="00F85EBE">
        <w:rPr>
          <w:rFonts w:ascii="Times New Roman" w:hAnsi="Times New Roman" w:cs="Times New Roman"/>
          <w:sz w:val="24"/>
          <w:szCs w:val="24"/>
        </w:rPr>
        <w:t>=.21).</w:t>
      </w:r>
      <w:r w:rsidR="00045BAB">
        <w:rPr>
          <w:rFonts w:ascii="Times New Roman" w:hAnsi="Times New Roman" w:cs="Times New Roman"/>
          <w:sz w:val="24"/>
          <w:szCs w:val="24"/>
        </w:rPr>
        <w:t xml:space="preserve"> </w:t>
      </w:r>
    </w:p>
    <w:p w14:paraId="0585EF23" w14:textId="77777777" w:rsidR="008F6754" w:rsidRPr="0047792E" w:rsidRDefault="008F6754" w:rsidP="008F6754">
      <w:pPr>
        <w:spacing w:after="0" w:line="480" w:lineRule="auto"/>
        <w:rPr>
          <w:rFonts w:ascii="Times New Roman" w:hAnsi="Times New Roman" w:cs="Times New Roman"/>
          <w:i/>
          <w:sz w:val="24"/>
          <w:szCs w:val="24"/>
        </w:rPr>
      </w:pPr>
      <w:r w:rsidRPr="0047792E">
        <w:rPr>
          <w:rFonts w:ascii="Times New Roman" w:hAnsi="Times New Roman" w:cs="Times New Roman"/>
          <w:i/>
          <w:sz w:val="24"/>
          <w:szCs w:val="24"/>
        </w:rPr>
        <w:t>Tests of hypotheses</w:t>
      </w:r>
    </w:p>
    <w:p w14:paraId="17F95930" w14:textId="78E5D59E" w:rsidR="008F6754" w:rsidRDefault="008F6754" w:rsidP="008F67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2 presents the analyses conducted to </w:t>
      </w:r>
      <w:r w:rsidR="006C3CAF">
        <w:rPr>
          <w:rFonts w:ascii="Times New Roman" w:hAnsi="Times New Roman" w:cs="Times New Roman"/>
          <w:sz w:val="24"/>
          <w:szCs w:val="24"/>
        </w:rPr>
        <w:t xml:space="preserve">examine </w:t>
      </w:r>
      <w:r w:rsidR="00F347E1">
        <w:rPr>
          <w:rFonts w:ascii="Times New Roman" w:hAnsi="Times New Roman" w:cs="Times New Roman"/>
          <w:sz w:val="24"/>
          <w:szCs w:val="24"/>
        </w:rPr>
        <w:t>the</w:t>
      </w:r>
      <w:r>
        <w:rPr>
          <w:rFonts w:ascii="Times New Roman" w:hAnsi="Times New Roman" w:cs="Times New Roman"/>
          <w:sz w:val="24"/>
          <w:szCs w:val="24"/>
        </w:rPr>
        <w:t xml:space="preserve"> hypotheses.  </w:t>
      </w:r>
    </w:p>
    <w:p w14:paraId="579DC734" w14:textId="794F9137" w:rsidR="00C9513B" w:rsidRDefault="008F6754" w:rsidP="008F6754">
      <w:pPr>
        <w:spacing w:after="0" w:line="480" w:lineRule="auto"/>
        <w:ind w:firstLine="720"/>
        <w:rPr>
          <w:rFonts w:ascii="Times New Roman" w:hAnsi="Times New Roman" w:cs="Times New Roman"/>
          <w:sz w:val="24"/>
          <w:szCs w:val="24"/>
        </w:rPr>
      </w:pPr>
      <w:r w:rsidRPr="00AC50B5">
        <w:rPr>
          <w:rFonts w:ascii="Times New Roman" w:hAnsi="Times New Roman" w:cs="Times New Roman"/>
          <w:sz w:val="24"/>
          <w:szCs w:val="24"/>
        </w:rPr>
        <w:t>To test</w:t>
      </w:r>
      <w:r>
        <w:rPr>
          <w:rFonts w:ascii="Times New Roman" w:hAnsi="Times New Roman" w:cs="Times New Roman"/>
          <w:b/>
          <w:sz w:val="24"/>
          <w:szCs w:val="24"/>
        </w:rPr>
        <w:t xml:space="preserve"> </w:t>
      </w:r>
      <w:r>
        <w:rPr>
          <w:rFonts w:ascii="Times New Roman" w:hAnsi="Times New Roman" w:cs="Times New Roman"/>
          <w:sz w:val="24"/>
          <w:szCs w:val="24"/>
        </w:rPr>
        <w:t xml:space="preserve">H1, a </w:t>
      </w:r>
      <w:r w:rsidRPr="00FB4AA8">
        <w:rPr>
          <w:rFonts w:ascii="Times New Roman" w:hAnsi="Times New Roman" w:cs="Times New Roman"/>
          <w:sz w:val="24"/>
          <w:szCs w:val="24"/>
        </w:rPr>
        <w:t xml:space="preserve">paired-samples </w:t>
      </w:r>
      <w:r w:rsidRPr="00FB4AA8">
        <w:rPr>
          <w:rFonts w:ascii="Times New Roman" w:hAnsi="Times New Roman" w:cs="Times New Roman"/>
          <w:i/>
          <w:sz w:val="24"/>
          <w:szCs w:val="24"/>
        </w:rPr>
        <w:t>t</w:t>
      </w:r>
      <w:r w:rsidRPr="00FB4AA8">
        <w:rPr>
          <w:rFonts w:ascii="Times New Roman" w:hAnsi="Times New Roman" w:cs="Times New Roman"/>
          <w:sz w:val="24"/>
          <w:szCs w:val="24"/>
        </w:rPr>
        <w:t xml:space="preserve">-test was conducted </w:t>
      </w:r>
      <w:r>
        <w:rPr>
          <w:rFonts w:ascii="Times New Roman" w:hAnsi="Times New Roman" w:cs="Times New Roman"/>
          <w:sz w:val="24"/>
          <w:szCs w:val="24"/>
        </w:rPr>
        <w:t xml:space="preserve">to examine women’s multiple group memberships before and after having a baby. Women scored higher on past group memberships </w:t>
      </w:r>
      <w:r w:rsidRPr="00FB4AA8">
        <w:rPr>
          <w:rFonts w:ascii="Times New Roman" w:hAnsi="Times New Roman" w:cs="Times New Roman"/>
          <w:sz w:val="24"/>
          <w:szCs w:val="24"/>
        </w:rPr>
        <w:t>(</w:t>
      </w:r>
      <w:r w:rsidRPr="00FB4AA8">
        <w:rPr>
          <w:rFonts w:ascii="Times New Roman" w:hAnsi="Times New Roman" w:cs="Times New Roman"/>
          <w:i/>
          <w:sz w:val="24"/>
          <w:szCs w:val="24"/>
        </w:rPr>
        <w:t>M</w:t>
      </w:r>
      <w:r>
        <w:rPr>
          <w:rFonts w:ascii="Times New Roman" w:hAnsi="Times New Roman" w:cs="Times New Roman"/>
          <w:sz w:val="24"/>
          <w:szCs w:val="24"/>
        </w:rPr>
        <w:t>=3.76</w:t>
      </w:r>
      <w:r w:rsidRPr="00FB4AA8">
        <w:rPr>
          <w:rFonts w:ascii="Times New Roman" w:hAnsi="Times New Roman" w:cs="Times New Roman"/>
          <w:sz w:val="24"/>
          <w:szCs w:val="24"/>
        </w:rPr>
        <w:t xml:space="preserve">, </w:t>
      </w:r>
      <w:r w:rsidRPr="00FB4AA8">
        <w:rPr>
          <w:rFonts w:ascii="Times New Roman" w:hAnsi="Times New Roman" w:cs="Times New Roman"/>
          <w:i/>
          <w:sz w:val="24"/>
          <w:szCs w:val="24"/>
        </w:rPr>
        <w:t>SD</w:t>
      </w:r>
      <w:r>
        <w:rPr>
          <w:rFonts w:ascii="Times New Roman" w:hAnsi="Times New Roman" w:cs="Times New Roman"/>
          <w:sz w:val="24"/>
          <w:szCs w:val="24"/>
        </w:rPr>
        <w:t>=1.79</w:t>
      </w:r>
      <w:r w:rsidRPr="00FB4AA8">
        <w:rPr>
          <w:rFonts w:ascii="Times New Roman" w:hAnsi="Times New Roman" w:cs="Times New Roman"/>
          <w:sz w:val="24"/>
          <w:szCs w:val="24"/>
        </w:rPr>
        <w:t xml:space="preserve">) </w:t>
      </w:r>
      <w:r>
        <w:rPr>
          <w:rFonts w:ascii="Times New Roman" w:hAnsi="Times New Roman" w:cs="Times New Roman"/>
          <w:sz w:val="24"/>
          <w:szCs w:val="24"/>
        </w:rPr>
        <w:t xml:space="preserve">than on current group memberships </w:t>
      </w:r>
      <w:r w:rsidRPr="00FB4AA8">
        <w:rPr>
          <w:rFonts w:ascii="Times New Roman" w:hAnsi="Times New Roman" w:cs="Times New Roman"/>
          <w:sz w:val="24"/>
          <w:szCs w:val="24"/>
        </w:rPr>
        <w:t>(</w:t>
      </w:r>
      <w:r w:rsidRPr="00FB4AA8">
        <w:rPr>
          <w:rFonts w:ascii="Times New Roman" w:hAnsi="Times New Roman" w:cs="Times New Roman"/>
          <w:i/>
          <w:sz w:val="24"/>
          <w:szCs w:val="24"/>
        </w:rPr>
        <w:t>M</w:t>
      </w:r>
      <w:r>
        <w:rPr>
          <w:rFonts w:ascii="Times New Roman" w:hAnsi="Times New Roman" w:cs="Times New Roman"/>
          <w:sz w:val="24"/>
          <w:szCs w:val="24"/>
        </w:rPr>
        <w:t>=3.59</w:t>
      </w:r>
      <w:r w:rsidRPr="00FB4AA8">
        <w:rPr>
          <w:rFonts w:ascii="Times New Roman" w:hAnsi="Times New Roman" w:cs="Times New Roman"/>
          <w:sz w:val="24"/>
          <w:szCs w:val="24"/>
        </w:rPr>
        <w:t xml:space="preserve">, </w:t>
      </w:r>
      <w:r w:rsidRPr="00FB4AA8">
        <w:rPr>
          <w:rFonts w:ascii="Times New Roman" w:hAnsi="Times New Roman" w:cs="Times New Roman"/>
          <w:i/>
          <w:sz w:val="24"/>
          <w:szCs w:val="24"/>
        </w:rPr>
        <w:t>SD</w:t>
      </w:r>
      <w:r>
        <w:rPr>
          <w:rFonts w:ascii="Times New Roman" w:hAnsi="Times New Roman" w:cs="Times New Roman"/>
          <w:sz w:val="24"/>
          <w:szCs w:val="24"/>
        </w:rPr>
        <w:t>=1.63</w:t>
      </w:r>
      <w:r w:rsidRPr="00FB4AA8">
        <w:rPr>
          <w:rFonts w:ascii="Times New Roman" w:hAnsi="Times New Roman" w:cs="Times New Roman"/>
          <w:sz w:val="24"/>
          <w:szCs w:val="24"/>
        </w:rPr>
        <w:t xml:space="preserve">); </w:t>
      </w:r>
      <w:r w:rsidRPr="00FB4AA8">
        <w:rPr>
          <w:rFonts w:ascii="Times New Roman" w:hAnsi="Times New Roman" w:cs="Times New Roman"/>
          <w:i/>
          <w:sz w:val="24"/>
          <w:szCs w:val="24"/>
        </w:rPr>
        <w:t>t</w:t>
      </w:r>
      <w:r>
        <w:rPr>
          <w:rFonts w:ascii="Times New Roman" w:hAnsi="Times New Roman" w:cs="Times New Roman"/>
          <w:sz w:val="24"/>
          <w:szCs w:val="24"/>
        </w:rPr>
        <w:t xml:space="preserve">(386)=2.53, </w:t>
      </w:r>
      <w:r w:rsidRPr="00B0355C">
        <w:rPr>
          <w:rFonts w:ascii="Times New Roman" w:hAnsi="Times New Roman" w:cs="Times New Roman"/>
          <w:i/>
          <w:sz w:val="24"/>
          <w:szCs w:val="24"/>
        </w:rPr>
        <w:t>p</w:t>
      </w:r>
      <w:r>
        <w:rPr>
          <w:rFonts w:ascii="Times New Roman" w:hAnsi="Times New Roman" w:cs="Times New Roman"/>
          <w:sz w:val="24"/>
          <w:szCs w:val="24"/>
        </w:rPr>
        <w:t>=.012.</w:t>
      </w:r>
      <w:r w:rsidRPr="00FB4AA8">
        <w:rPr>
          <w:rFonts w:ascii="Times New Roman" w:hAnsi="Times New Roman" w:cs="Times New Roman"/>
          <w:sz w:val="24"/>
          <w:szCs w:val="24"/>
        </w:rPr>
        <w:t xml:space="preserve"> </w:t>
      </w:r>
      <w:r w:rsidR="00AE712F">
        <w:rPr>
          <w:rFonts w:ascii="Times New Roman" w:hAnsi="Times New Roman" w:cs="Times New Roman"/>
          <w:sz w:val="24"/>
          <w:szCs w:val="24"/>
        </w:rPr>
        <w:t>In line with H1, t</w:t>
      </w:r>
      <w:r>
        <w:rPr>
          <w:rFonts w:ascii="Times New Roman" w:hAnsi="Times New Roman" w:cs="Times New Roman"/>
          <w:sz w:val="24"/>
          <w:szCs w:val="24"/>
        </w:rPr>
        <w:t>his suggests that women on average experienced a (small) decline in multiple group members</w:t>
      </w:r>
      <w:r w:rsidR="00B56C73">
        <w:rPr>
          <w:rFonts w:ascii="Times New Roman" w:hAnsi="Times New Roman" w:cs="Times New Roman"/>
          <w:sz w:val="24"/>
          <w:szCs w:val="24"/>
        </w:rPr>
        <w:t>hips after the birth of a child.</w:t>
      </w:r>
    </w:p>
    <w:p w14:paraId="4DE47B10" w14:textId="74ACA12B" w:rsidR="005227CB" w:rsidRDefault="00AE712F" w:rsidP="00875D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Two hierarchical regressions were conducted t</w:t>
      </w:r>
      <w:r w:rsidR="00FA5455">
        <w:rPr>
          <w:rFonts w:ascii="Times New Roman" w:hAnsi="Times New Roman" w:cs="Times New Roman"/>
          <w:sz w:val="24"/>
          <w:szCs w:val="24"/>
        </w:rPr>
        <w:t>o test H2</w:t>
      </w:r>
      <w:r w:rsidR="005E1071">
        <w:rPr>
          <w:rFonts w:ascii="Times New Roman" w:hAnsi="Times New Roman" w:cs="Times New Roman"/>
          <w:sz w:val="24"/>
          <w:szCs w:val="24"/>
        </w:rPr>
        <w:t>a</w:t>
      </w:r>
      <w:r w:rsidR="00594E57">
        <w:rPr>
          <w:rFonts w:ascii="Times New Roman" w:hAnsi="Times New Roman" w:cs="Times New Roman"/>
          <w:sz w:val="24"/>
          <w:szCs w:val="24"/>
        </w:rPr>
        <w:t>, with the</w:t>
      </w:r>
      <w:r w:rsidR="00035E54">
        <w:rPr>
          <w:rFonts w:ascii="Times New Roman" w:hAnsi="Times New Roman" w:cs="Times New Roman"/>
          <w:sz w:val="24"/>
          <w:szCs w:val="24"/>
        </w:rPr>
        <w:t xml:space="preserve"> (1)</w:t>
      </w:r>
      <w:r w:rsidR="00594E57">
        <w:rPr>
          <w:rFonts w:ascii="Times New Roman" w:hAnsi="Times New Roman" w:cs="Times New Roman"/>
          <w:sz w:val="24"/>
          <w:szCs w:val="24"/>
        </w:rPr>
        <w:t xml:space="preserve"> DASS21</w:t>
      </w:r>
      <w:r w:rsidR="001014BC">
        <w:rPr>
          <w:rFonts w:ascii="Times New Roman" w:hAnsi="Times New Roman" w:cs="Times New Roman"/>
          <w:sz w:val="24"/>
          <w:szCs w:val="24"/>
        </w:rPr>
        <w:t>-</w:t>
      </w:r>
      <w:r w:rsidR="00594E57">
        <w:rPr>
          <w:rFonts w:ascii="Times New Roman" w:hAnsi="Times New Roman" w:cs="Times New Roman"/>
          <w:sz w:val="24"/>
          <w:szCs w:val="24"/>
        </w:rPr>
        <w:t xml:space="preserve">depression subscale and </w:t>
      </w:r>
      <w:r w:rsidR="00035E54">
        <w:rPr>
          <w:rFonts w:ascii="Times New Roman" w:hAnsi="Times New Roman" w:cs="Times New Roman"/>
          <w:sz w:val="24"/>
          <w:szCs w:val="24"/>
        </w:rPr>
        <w:t xml:space="preserve">(2) </w:t>
      </w:r>
      <w:r w:rsidR="00594E57">
        <w:rPr>
          <w:rFonts w:ascii="Times New Roman" w:hAnsi="Times New Roman" w:cs="Times New Roman"/>
          <w:sz w:val="24"/>
          <w:szCs w:val="24"/>
        </w:rPr>
        <w:t xml:space="preserve">the EPDS as dependent variables. </w:t>
      </w:r>
      <w:r w:rsidR="005C764F">
        <w:rPr>
          <w:rFonts w:ascii="Times New Roman" w:hAnsi="Times New Roman" w:cs="Times New Roman"/>
          <w:sz w:val="24"/>
          <w:szCs w:val="24"/>
        </w:rPr>
        <w:t>P</w:t>
      </w:r>
      <w:r w:rsidR="008D105C">
        <w:rPr>
          <w:rFonts w:ascii="Times New Roman" w:hAnsi="Times New Roman" w:cs="Times New Roman"/>
          <w:sz w:val="24"/>
          <w:szCs w:val="24"/>
        </w:rPr>
        <w:t>revious</w:t>
      </w:r>
      <w:r w:rsidR="00F64E00">
        <w:rPr>
          <w:rFonts w:ascii="Times New Roman" w:hAnsi="Times New Roman" w:cs="Times New Roman"/>
          <w:sz w:val="24"/>
          <w:szCs w:val="24"/>
        </w:rPr>
        <w:t xml:space="preserve"> </w:t>
      </w:r>
      <w:r w:rsidR="00035E54">
        <w:rPr>
          <w:rFonts w:ascii="Times New Roman" w:hAnsi="Times New Roman" w:cs="Times New Roman"/>
          <w:sz w:val="24"/>
          <w:szCs w:val="24"/>
        </w:rPr>
        <w:t xml:space="preserve">multiple </w:t>
      </w:r>
      <w:r w:rsidR="00F64E00">
        <w:rPr>
          <w:rFonts w:ascii="Times New Roman" w:hAnsi="Times New Roman" w:cs="Times New Roman"/>
          <w:sz w:val="24"/>
          <w:szCs w:val="24"/>
        </w:rPr>
        <w:t>group memberships</w:t>
      </w:r>
      <w:r w:rsidR="005C764F">
        <w:rPr>
          <w:rFonts w:ascii="Times New Roman" w:hAnsi="Times New Roman" w:cs="Times New Roman"/>
          <w:sz w:val="24"/>
          <w:szCs w:val="24"/>
        </w:rPr>
        <w:t xml:space="preserve"> were included as a covariate</w:t>
      </w:r>
      <w:r w:rsidR="00885C43">
        <w:rPr>
          <w:rFonts w:ascii="Times New Roman" w:hAnsi="Times New Roman" w:cs="Times New Roman"/>
          <w:sz w:val="24"/>
          <w:szCs w:val="24"/>
        </w:rPr>
        <w:t xml:space="preserve"> at Step 1</w:t>
      </w:r>
      <w:r w:rsidR="00CC4948">
        <w:rPr>
          <w:rFonts w:ascii="Times New Roman" w:hAnsi="Times New Roman" w:cs="Times New Roman"/>
          <w:sz w:val="24"/>
          <w:szCs w:val="24"/>
        </w:rPr>
        <w:t xml:space="preserve">. </w:t>
      </w:r>
      <w:r w:rsidR="004C31DB">
        <w:rPr>
          <w:rFonts w:ascii="Times New Roman" w:hAnsi="Times New Roman" w:cs="Times New Roman"/>
          <w:sz w:val="24"/>
          <w:szCs w:val="24"/>
        </w:rPr>
        <w:t>C</w:t>
      </w:r>
      <w:r w:rsidR="00CD08B4">
        <w:rPr>
          <w:rFonts w:ascii="Times New Roman" w:hAnsi="Times New Roman" w:cs="Times New Roman"/>
          <w:sz w:val="24"/>
          <w:szCs w:val="24"/>
        </w:rPr>
        <w:t xml:space="preserve">urrent </w:t>
      </w:r>
      <w:r w:rsidR="00300CB8">
        <w:rPr>
          <w:rFonts w:ascii="Times New Roman" w:hAnsi="Times New Roman" w:cs="Times New Roman"/>
          <w:sz w:val="24"/>
          <w:szCs w:val="24"/>
        </w:rPr>
        <w:t xml:space="preserve">multiple </w:t>
      </w:r>
      <w:r w:rsidR="00CD08B4">
        <w:rPr>
          <w:rFonts w:ascii="Times New Roman" w:hAnsi="Times New Roman" w:cs="Times New Roman"/>
          <w:sz w:val="24"/>
          <w:szCs w:val="24"/>
        </w:rPr>
        <w:t xml:space="preserve">group memberships </w:t>
      </w:r>
      <w:r w:rsidR="004C31DB">
        <w:rPr>
          <w:rFonts w:ascii="Times New Roman" w:hAnsi="Times New Roman" w:cs="Times New Roman"/>
          <w:sz w:val="24"/>
          <w:szCs w:val="24"/>
        </w:rPr>
        <w:lastRenderedPageBreak/>
        <w:t>were</w:t>
      </w:r>
      <w:r w:rsidR="004C31DB" w:rsidRPr="00CD08B4">
        <w:rPr>
          <w:rFonts w:ascii="Times New Roman" w:hAnsi="Times New Roman" w:cs="Times New Roman"/>
          <w:sz w:val="24"/>
          <w:szCs w:val="24"/>
        </w:rPr>
        <w:t xml:space="preserve"> </w:t>
      </w:r>
      <w:r w:rsidR="00CD08B4" w:rsidRPr="00CD08B4">
        <w:rPr>
          <w:rFonts w:ascii="Times New Roman" w:hAnsi="Times New Roman" w:cs="Times New Roman"/>
          <w:sz w:val="24"/>
          <w:szCs w:val="24"/>
        </w:rPr>
        <w:t>entered</w:t>
      </w:r>
      <w:r w:rsidR="00F54894">
        <w:rPr>
          <w:rFonts w:ascii="Times New Roman" w:hAnsi="Times New Roman" w:cs="Times New Roman"/>
          <w:sz w:val="24"/>
          <w:szCs w:val="24"/>
        </w:rPr>
        <w:t xml:space="preserve"> at Step 2</w:t>
      </w:r>
      <w:r w:rsidR="004C31DB">
        <w:rPr>
          <w:rFonts w:ascii="Times New Roman" w:hAnsi="Times New Roman" w:cs="Times New Roman"/>
          <w:sz w:val="24"/>
          <w:szCs w:val="24"/>
        </w:rPr>
        <w:t xml:space="preserve"> and</w:t>
      </w:r>
      <w:r w:rsidR="00CD08B4" w:rsidRPr="00CD08B4">
        <w:rPr>
          <w:rFonts w:ascii="Times New Roman" w:hAnsi="Times New Roman" w:cs="Times New Roman"/>
          <w:sz w:val="24"/>
          <w:szCs w:val="24"/>
        </w:rPr>
        <w:t xml:space="preserve"> significant</w:t>
      </w:r>
      <w:r w:rsidR="004C31DB">
        <w:rPr>
          <w:rFonts w:ascii="Times New Roman" w:hAnsi="Times New Roman" w:cs="Times New Roman"/>
          <w:sz w:val="24"/>
          <w:szCs w:val="24"/>
        </w:rPr>
        <w:t>ly</w:t>
      </w:r>
      <w:r w:rsidR="00CD08B4" w:rsidRPr="00CD08B4">
        <w:rPr>
          <w:rFonts w:ascii="Times New Roman" w:hAnsi="Times New Roman" w:cs="Times New Roman"/>
          <w:sz w:val="24"/>
          <w:szCs w:val="24"/>
        </w:rPr>
        <w:t xml:space="preserve"> predict</w:t>
      </w:r>
      <w:r w:rsidR="004C31DB">
        <w:rPr>
          <w:rFonts w:ascii="Times New Roman" w:hAnsi="Times New Roman" w:cs="Times New Roman"/>
          <w:sz w:val="24"/>
          <w:szCs w:val="24"/>
        </w:rPr>
        <w:t>ed</w:t>
      </w:r>
      <w:r w:rsidR="00CD08B4" w:rsidRPr="00CD08B4">
        <w:rPr>
          <w:rFonts w:ascii="Times New Roman" w:hAnsi="Times New Roman" w:cs="Times New Roman"/>
          <w:sz w:val="24"/>
          <w:szCs w:val="24"/>
        </w:rPr>
        <w:t xml:space="preserve"> </w:t>
      </w:r>
      <w:r w:rsidR="00300CB8">
        <w:rPr>
          <w:rFonts w:ascii="Times New Roman" w:hAnsi="Times New Roman" w:cs="Times New Roman"/>
          <w:sz w:val="24"/>
          <w:szCs w:val="24"/>
        </w:rPr>
        <w:t>DASS21</w:t>
      </w:r>
      <w:r w:rsidR="001014BC">
        <w:rPr>
          <w:rFonts w:ascii="Times New Roman" w:hAnsi="Times New Roman" w:cs="Times New Roman"/>
          <w:sz w:val="24"/>
          <w:szCs w:val="24"/>
        </w:rPr>
        <w:t>-</w:t>
      </w:r>
      <w:r w:rsidR="00300CB8">
        <w:rPr>
          <w:rFonts w:ascii="Times New Roman" w:hAnsi="Times New Roman" w:cs="Times New Roman"/>
          <w:sz w:val="24"/>
          <w:szCs w:val="24"/>
        </w:rPr>
        <w:t xml:space="preserve">depression </w:t>
      </w:r>
      <w:r w:rsidR="00CD08B4" w:rsidRPr="00CD08B4">
        <w:rPr>
          <w:rFonts w:ascii="Times New Roman" w:hAnsi="Times New Roman" w:cs="Times New Roman"/>
          <w:sz w:val="24"/>
          <w:szCs w:val="24"/>
        </w:rPr>
        <w:t xml:space="preserve">(β=-.22, </w:t>
      </w:r>
      <w:r w:rsidR="00CD08B4" w:rsidRPr="00B77633">
        <w:rPr>
          <w:rFonts w:ascii="Times New Roman" w:hAnsi="Times New Roman" w:cs="Times New Roman"/>
          <w:i/>
          <w:sz w:val="24"/>
          <w:szCs w:val="24"/>
        </w:rPr>
        <w:t>p</w:t>
      </w:r>
      <w:r w:rsidR="00CD08B4" w:rsidRPr="00CD08B4">
        <w:rPr>
          <w:rFonts w:ascii="Times New Roman" w:hAnsi="Times New Roman" w:cs="Times New Roman"/>
          <w:sz w:val="24"/>
          <w:szCs w:val="24"/>
        </w:rPr>
        <w:t>=.002)</w:t>
      </w:r>
      <w:r w:rsidR="00596D45">
        <w:rPr>
          <w:rFonts w:ascii="Times New Roman" w:hAnsi="Times New Roman" w:cs="Times New Roman"/>
          <w:sz w:val="24"/>
          <w:szCs w:val="24"/>
        </w:rPr>
        <w:t xml:space="preserve"> and </w:t>
      </w:r>
      <w:r w:rsidR="0069476C">
        <w:rPr>
          <w:rFonts w:ascii="Times New Roman" w:hAnsi="Times New Roman" w:cs="Times New Roman"/>
          <w:sz w:val="24"/>
          <w:szCs w:val="24"/>
        </w:rPr>
        <w:t xml:space="preserve">EPDS </w:t>
      </w:r>
      <w:r w:rsidR="0069476C" w:rsidRPr="0069476C">
        <w:rPr>
          <w:rFonts w:ascii="Times New Roman" w:hAnsi="Times New Roman" w:cs="Times New Roman"/>
          <w:sz w:val="24"/>
          <w:szCs w:val="24"/>
        </w:rPr>
        <w:t xml:space="preserve">(β=-.27, </w:t>
      </w:r>
      <w:r w:rsidR="0069476C" w:rsidRPr="00B77633">
        <w:rPr>
          <w:rFonts w:ascii="Times New Roman" w:hAnsi="Times New Roman" w:cs="Times New Roman"/>
          <w:i/>
          <w:sz w:val="24"/>
          <w:szCs w:val="24"/>
        </w:rPr>
        <w:t>p</w:t>
      </w:r>
      <w:r w:rsidR="0069476C" w:rsidRPr="0069476C">
        <w:rPr>
          <w:rFonts w:ascii="Times New Roman" w:hAnsi="Times New Roman" w:cs="Times New Roman"/>
          <w:sz w:val="24"/>
          <w:szCs w:val="24"/>
        </w:rPr>
        <w:t>=.001).</w:t>
      </w:r>
      <w:r w:rsidR="0069476C">
        <w:rPr>
          <w:rFonts w:ascii="Times New Roman" w:hAnsi="Times New Roman" w:cs="Times New Roman"/>
          <w:sz w:val="24"/>
          <w:szCs w:val="24"/>
        </w:rPr>
        <w:t xml:space="preserve"> </w:t>
      </w:r>
      <w:r w:rsidR="00885C43">
        <w:rPr>
          <w:rFonts w:ascii="Times New Roman" w:hAnsi="Times New Roman" w:cs="Times New Roman"/>
          <w:sz w:val="24"/>
          <w:szCs w:val="24"/>
        </w:rPr>
        <w:t>In line with H2</w:t>
      </w:r>
      <w:r w:rsidR="005E1071">
        <w:rPr>
          <w:rFonts w:ascii="Times New Roman" w:hAnsi="Times New Roman" w:cs="Times New Roman"/>
          <w:sz w:val="24"/>
          <w:szCs w:val="24"/>
        </w:rPr>
        <w:t>a</w:t>
      </w:r>
      <w:r w:rsidR="00885C43">
        <w:rPr>
          <w:rFonts w:ascii="Times New Roman" w:hAnsi="Times New Roman" w:cs="Times New Roman"/>
          <w:sz w:val="24"/>
          <w:szCs w:val="24"/>
        </w:rPr>
        <w:t xml:space="preserve">, </w:t>
      </w:r>
      <w:r w:rsidR="009C2A2B">
        <w:rPr>
          <w:rFonts w:ascii="Times New Roman" w:hAnsi="Times New Roman" w:cs="Times New Roman"/>
          <w:sz w:val="24"/>
          <w:szCs w:val="24"/>
        </w:rPr>
        <w:t xml:space="preserve">a decrease in </w:t>
      </w:r>
      <w:r w:rsidR="0043596F">
        <w:rPr>
          <w:rFonts w:ascii="Times New Roman" w:hAnsi="Times New Roman" w:cs="Times New Roman"/>
          <w:sz w:val="24"/>
          <w:szCs w:val="24"/>
        </w:rPr>
        <w:t xml:space="preserve">multiple </w:t>
      </w:r>
      <w:r w:rsidR="009C2A2B">
        <w:rPr>
          <w:rFonts w:ascii="Times New Roman" w:hAnsi="Times New Roman" w:cs="Times New Roman"/>
          <w:sz w:val="24"/>
          <w:szCs w:val="24"/>
        </w:rPr>
        <w:t xml:space="preserve">group memberships </w:t>
      </w:r>
      <w:r w:rsidR="00536D94">
        <w:rPr>
          <w:rFonts w:ascii="Times New Roman" w:hAnsi="Times New Roman" w:cs="Times New Roman"/>
          <w:sz w:val="24"/>
          <w:szCs w:val="24"/>
        </w:rPr>
        <w:t xml:space="preserve">after having a baby </w:t>
      </w:r>
      <w:r w:rsidR="0043596F">
        <w:rPr>
          <w:rFonts w:ascii="Times New Roman" w:hAnsi="Times New Roman" w:cs="Times New Roman"/>
          <w:sz w:val="24"/>
          <w:szCs w:val="24"/>
        </w:rPr>
        <w:t>wa</w:t>
      </w:r>
      <w:r w:rsidR="009C2A2B">
        <w:rPr>
          <w:rFonts w:ascii="Times New Roman" w:hAnsi="Times New Roman" w:cs="Times New Roman"/>
          <w:sz w:val="24"/>
          <w:szCs w:val="24"/>
        </w:rPr>
        <w:t xml:space="preserve">s </w:t>
      </w:r>
      <w:r>
        <w:rPr>
          <w:rFonts w:ascii="Times New Roman" w:hAnsi="Times New Roman" w:cs="Times New Roman"/>
          <w:sz w:val="24"/>
          <w:szCs w:val="24"/>
        </w:rPr>
        <w:t xml:space="preserve">thus </w:t>
      </w:r>
      <w:r w:rsidR="009C2A2B">
        <w:rPr>
          <w:rFonts w:ascii="Times New Roman" w:hAnsi="Times New Roman" w:cs="Times New Roman"/>
          <w:sz w:val="24"/>
          <w:szCs w:val="24"/>
        </w:rPr>
        <w:t>associated with an increase in depressive symptomology</w:t>
      </w:r>
      <w:r w:rsidR="00536D94">
        <w:rPr>
          <w:rFonts w:ascii="Times New Roman" w:hAnsi="Times New Roman" w:cs="Times New Roman"/>
          <w:sz w:val="24"/>
          <w:szCs w:val="24"/>
        </w:rPr>
        <w:t xml:space="preserve"> during the postpartum period</w:t>
      </w:r>
      <w:r w:rsidR="009C2A2B">
        <w:rPr>
          <w:rFonts w:ascii="Times New Roman" w:hAnsi="Times New Roman" w:cs="Times New Roman"/>
          <w:sz w:val="24"/>
          <w:szCs w:val="24"/>
        </w:rPr>
        <w:t xml:space="preserve">. </w:t>
      </w:r>
    </w:p>
    <w:p w14:paraId="5151F83E" w14:textId="6DA049FE" w:rsidR="00DD512B" w:rsidRDefault="00F102E6" w:rsidP="00350C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7677A">
        <w:rPr>
          <w:rFonts w:ascii="Times New Roman" w:hAnsi="Times New Roman" w:cs="Times New Roman"/>
          <w:sz w:val="24"/>
          <w:szCs w:val="24"/>
        </w:rPr>
        <w:t>wo further</w:t>
      </w:r>
      <w:r w:rsidR="00CC4948" w:rsidRPr="009A2CEC">
        <w:rPr>
          <w:rFonts w:ascii="Times New Roman" w:hAnsi="Times New Roman" w:cs="Times New Roman"/>
          <w:sz w:val="24"/>
          <w:szCs w:val="24"/>
        </w:rPr>
        <w:t xml:space="preserve"> hierarch</w:t>
      </w:r>
      <w:r w:rsidR="00CC4948">
        <w:rPr>
          <w:rFonts w:ascii="Times New Roman" w:hAnsi="Times New Roman" w:cs="Times New Roman"/>
          <w:sz w:val="24"/>
          <w:szCs w:val="24"/>
        </w:rPr>
        <w:t>ic</w:t>
      </w:r>
      <w:r w:rsidR="00CC4948" w:rsidRPr="009A2CEC">
        <w:rPr>
          <w:rFonts w:ascii="Times New Roman" w:hAnsi="Times New Roman" w:cs="Times New Roman"/>
          <w:sz w:val="24"/>
          <w:szCs w:val="24"/>
        </w:rPr>
        <w:t>al regressions were conducted</w:t>
      </w:r>
      <w:r w:rsidR="00CC4948" w:rsidRPr="00CC4948">
        <w:rPr>
          <w:rFonts w:ascii="Times New Roman" w:hAnsi="Times New Roman" w:cs="Times New Roman"/>
          <w:sz w:val="24"/>
          <w:szCs w:val="24"/>
        </w:rPr>
        <w:t xml:space="preserve"> </w:t>
      </w:r>
      <w:r w:rsidR="00CC4948">
        <w:rPr>
          <w:rFonts w:ascii="Times New Roman" w:hAnsi="Times New Roman" w:cs="Times New Roman"/>
          <w:sz w:val="24"/>
          <w:szCs w:val="24"/>
        </w:rPr>
        <w:t xml:space="preserve">to test </w:t>
      </w:r>
      <w:r>
        <w:rPr>
          <w:rFonts w:ascii="Times New Roman" w:hAnsi="Times New Roman" w:cs="Times New Roman"/>
          <w:sz w:val="24"/>
          <w:szCs w:val="24"/>
        </w:rPr>
        <w:t xml:space="preserve">the </w:t>
      </w:r>
      <w:r w:rsidR="0097677A">
        <w:rPr>
          <w:rFonts w:ascii="Times New Roman" w:hAnsi="Times New Roman" w:cs="Times New Roman"/>
          <w:sz w:val="24"/>
          <w:szCs w:val="24"/>
        </w:rPr>
        <w:t>proposed pathways</w:t>
      </w:r>
      <w:r>
        <w:rPr>
          <w:rFonts w:ascii="Times New Roman" w:hAnsi="Times New Roman" w:cs="Times New Roman"/>
          <w:sz w:val="24"/>
          <w:szCs w:val="24"/>
        </w:rPr>
        <w:t xml:space="preserve"> through which current group memberships might protect mental health</w:t>
      </w:r>
      <w:r w:rsidR="0097677A">
        <w:rPr>
          <w:rFonts w:ascii="Times New Roman" w:hAnsi="Times New Roman" w:cs="Times New Roman"/>
          <w:sz w:val="24"/>
          <w:szCs w:val="24"/>
        </w:rPr>
        <w:t xml:space="preserve">: </w:t>
      </w:r>
      <w:r w:rsidR="00CC4948">
        <w:rPr>
          <w:rFonts w:ascii="Times New Roman" w:hAnsi="Times New Roman" w:cs="Times New Roman"/>
          <w:sz w:val="24"/>
          <w:szCs w:val="24"/>
        </w:rPr>
        <w:t>H2b (</w:t>
      </w:r>
      <w:r w:rsidR="00885C43">
        <w:rPr>
          <w:rFonts w:ascii="Times New Roman" w:hAnsi="Times New Roman" w:cs="Times New Roman"/>
          <w:sz w:val="24"/>
          <w:szCs w:val="24"/>
        </w:rPr>
        <w:t xml:space="preserve">that </w:t>
      </w:r>
      <w:r w:rsidR="00CC4948" w:rsidRPr="00CC4948">
        <w:rPr>
          <w:rFonts w:ascii="Times New Roman" w:hAnsi="Times New Roman" w:cs="Times New Roman"/>
          <w:sz w:val="24"/>
          <w:szCs w:val="24"/>
        </w:rPr>
        <w:t>maintaining group memberships will predict less depressive symptomology</w:t>
      </w:r>
      <w:r w:rsidR="00CC4948">
        <w:rPr>
          <w:rFonts w:ascii="Times New Roman" w:hAnsi="Times New Roman" w:cs="Times New Roman"/>
          <w:sz w:val="24"/>
          <w:szCs w:val="24"/>
        </w:rPr>
        <w:t>) and H2c</w:t>
      </w:r>
      <w:r w:rsidR="00CC4948" w:rsidRPr="00CC4948">
        <w:rPr>
          <w:rFonts w:ascii="Times New Roman" w:hAnsi="Times New Roman" w:cs="Times New Roman"/>
          <w:sz w:val="24"/>
          <w:szCs w:val="24"/>
        </w:rPr>
        <w:t xml:space="preserve"> </w:t>
      </w:r>
      <w:r w:rsidR="00CC4948">
        <w:rPr>
          <w:rFonts w:ascii="Times New Roman" w:hAnsi="Times New Roman" w:cs="Times New Roman"/>
          <w:sz w:val="24"/>
          <w:szCs w:val="24"/>
        </w:rPr>
        <w:t>(</w:t>
      </w:r>
      <w:r w:rsidR="00885C43">
        <w:rPr>
          <w:rFonts w:ascii="Times New Roman" w:hAnsi="Times New Roman" w:cs="Times New Roman"/>
          <w:sz w:val="24"/>
          <w:szCs w:val="24"/>
        </w:rPr>
        <w:t xml:space="preserve">that </w:t>
      </w:r>
      <w:r w:rsidR="00CC4948" w:rsidRPr="00CC4948">
        <w:rPr>
          <w:rFonts w:ascii="Times New Roman" w:hAnsi="Times New Roman" w:cs="Times New Roman"/>
          <w:sz w:val="24"/>
          <w:szCs w:val="24"/>
        </w:rPr>
        <w:t>gaining new group memberships</w:t>
      </w:r>
      <w:r w:rsidR="00CC4948" w:rsidRPr="00CC4948">
        <w:t xml:space="preserve"> </w:t>
      </w:r>
      <w:r w:rsidR="00CC4948" w:rsidRPr="00CC4948">
        <w:rPr>
          <w:rFonts w:ascii="Times New Roman" w:hAnsi="Times New Roman" w:cs="Times New Roman"/>
          <w:sz w:val="24"/>
          <w:szCs w:val="24"/>
        </w:rPr>
        <w:t>will predict less depressive symptomology</w:t>
      </w:r>
      <w:r w:rsidR="00CC4948">
        <w:rPr>
          <w:rFonts w:ascii="Times New Roman" w:hAnsi="Times New Roman" w:cs="Times New Roman"/>
          <w:sz w:val="24"/>
          <w:szCs w:val="24"/>
        </w:rPr>
        <w:t>)</w:t>
      </w:r>
      <w:r w:rsidR="0097677A">
        <w:rPr>
          <w:rFonts w:ascii="Times New Roman" w:hAnsi="Times New Roman" w:cs="Times New Roman"/>
          <w:sz w:val="24"/>
          <w:szCs w:val="24"/>
        </w:rPr>
        <w:t>.</w:t>
      </w:r>
      <w:r w:rsidR="00CC4948">
        <w:rPr>
          <w:rFonts w:ascii="Times New Roman" w:hAnsi="Times New Roman" w:cs="Times New Roman"/>
          <w:sz w:val="24"/>
          <w:szCs w:val="24"/>
        </w:rPr>
        <w:t xml:space="preserve"> </w:t>
      </w:r>
      <w:r w:rsidR="0080330B">
        <w:rPr>
          <w:rFonts w:ascii="Times New Roman" w:hAnsi="Times New Roman" w:cs="Times New Roman"/>
          <w:sz w:val="24"/>
          <w:szCs w:val="24"/>
        </w:rPr>
        <w:t xml:space="preserve">At Step 1, </w:t>
      </w:r>
      <w:r w:rsidR="0097677A">
        <w:rPr>
          <w:rFonts w:ascii="Times New Roman" w:hAnsi="Times New Roman" w:cs="Times New Roman"/>
          <w:sz w:val="24"/>
          <w:szCs w:val="24"/>
        </w:rPr>
        <w:t>previous multiple</w:t>
      </w:r>
      <w:r w:rsidR="0080330B">
        <w:rPr>
          <w:rFonts w:ascii="Times New Roman" w:hAnsi="Times New Roman" w:cs="Times New Roman"/>
          <w:sz w:val="24"/>
          <w:szCs w:val="24"/>
        </w:rPr>
        <w:t xml:space="preserve"> group memberships </w:t>
      </w:r>
      <w:r w:rsidR="000A5D22">
        <w:rPr>
          <w:rFonts w:ascii="Times New Roman" w:hAnsi="Times New Roman" w:cs="Times New Roman"/>
          <w:sz w:val="24"/>
          <w:szCs w:val="24"/>
        </w:rPr>
        <w:t xml:space="preserve">were </w:t>
      </w:r>
      <w:r w:rsidR="0080330B">
        <w:rPr>
          <w:rFonts w:ascii="Times New Roman" w:hAnsi="Times New Roman" w:cs="Times New Roman"/>
          <w:sz w:val="24"/>
          <w:szCs w:val="24"/>
        </w:rPr>
        <w:t xml:space="preserve">added; at Step 2, continuity of group memberships </w:t>
      </w:r>
      <w:r w:rsidR="00875D2F">
        <w:rPr>
          <w:rFonts w:ascii="Times New Roman" w:hAnsi="Times New Roman" w:cs="Times New Roman"/>
          <w:sz w:val="24"/>
          <w:szCs w:val="24"/>
        </w:rPr>
        <w:t>and new group memberships were</w:t>
      </w:r>
      <w:r w:rsidR="0080330B">
        <w:rPr>
          <w:rFonts w:ascii="Times New Roman" w:hAnsi="Times New Roman" w:cs="Times New Roman"/>
          <w:sz w:val="24"/>
          <w:szCs w:val="24"/>
        </w:rPr>
        <w:t xml:space="preserve"> added. </w:t>
      </w:r>
      <w:r w:rsidR="001B1DDE">
        <w:rPr>
          <w:rFonts w:ascii="Times New Roman" w:hAnsi="Times New Roman" w:cs="Times New Roman"/>
          <w:sz w:val="24"/>
          <w:szCs w:val="24"/>
        </w:rPr>
        <w:t>C</w:t>
      </w:r>
      <w:r w:rsidR="00AE324D">
        <w:rPr>
          <w:rFonts w:ascii="Times New Roman" w:hAnsi="Times New Roman" w:cs="Times New Roman"/>
          <w:sz w:val="24"/>
          <w:szCs w:val="24"/>
        </w:rPr>
        <w:t xml:space="preserve">ontinuity of group memberships emerged as a significant </w:t>
      </w:r>
      <w:r w:rsidR="0039797D">
        <w:rPr>
          <w:rFonts w:ascii="Times New Roman" w:hAnsi="Times New Roman" w:cs="Times New Roman"/>
          <w:sz w:val="24"/>
          <w:szCs w:val="24"/>
        </w:rPr>
        <w:t xml:space="preserve">negative </w:t>
      </w:r>
      <w:r w:rsidR="00AE324D">
        <w:rPr>
          <w:rFonts w:ascii="Times New Roman" w:hAnsi="Times New Roman" w:cs="Times New Roman"/>
          <w:sz w:val="24"/>
          <w:szCs w:val="24"/>
        </w:rPr>
        <w:t>predictor</w:t>
      </w:r>
      <w:r w:rsidR="002C2F39">
        <w:rPr>
          <w:rFonts w:ascii="Times New Roman" w:hAnsi="Times New Roman" w:cs="Times New Roman"/>
          <w:sz w:val="24"/>
          <w:szCs w:val="24"/>
        </w:rPr>
        <w:t xml:space="preserve"> </w:t>
      </w:r>
      <w:r w:rsidR="001B1DDE">
        <w:rPr>
          <w:rFonts w:ascii="Times New Roman" w:hAnsi="Times New Roman" w:cs="Times New Roman"/>
          <w:sz w:val="24"/>
          <w:szCs w:val="24"/>
        </w:rPr>
        <w:t xml:space="preserve">of DASS21-depression </w:t>
      </w:r>
      <w:r w:rsidR="00AE324D" w:rsidRPr="00AE324D">
        <w:rPr>
          <w:rFonts w:ascii="Times New Roman" w:hAnsi="Times New Roman" w:cs="Times New Roman"/>
          <w:sz w:val="24"/>
          <w:szCs w:val="24"/>
        </w:rPr>
        <w:t xml:space="preserve">(β=-.16, </w:t>
      </w:r>
      <w:r w:rsidR="00AE324D" w:rsidRPr="00AE324D">
        <w:rPr>
          <w:rFonts w:ascii="Times New Roman" w:hAnsi="Times New Roman" w:cs="Times New Roman"/>
          <w:i/>
          <w:sz w:val="24"/>
          <w:szCs w:val="24"/>
        </w:rPr>
        <w:t>p</w:t>
      </w:r>
      <w:r w:rsidR="00AE324D">
        <w:rPr>
          <w:rFonts w:ascii="Times New Roman" w:hAnsi="Times New Roman" w:cs="Times New Roman"/>
          <w:sz w:val="24"/>
          <w:szCs w:val="24"/>
        </w:rPr>
        <w:t>=.002</w:t>
      </w:r>
      <w:r w:rsidR="00AE324D" w:rsidRPr="00AE324D">
        <w:rPr>
          <w:rFonts w:ascii="Times New Roman" w:hAnsi="Times New Roman" w:cs="Times New Roman"/>
          <w:sz w:val="24"/>
          <w:szCs w:val="24"/>
        </w:rPr>
        <w:t>)</w:t>
      </w:r>
      <w:r w:rsidR="00E62323">
        <w:rPr>
          <w:rFonts w:ascii="Times New Roman" w:hAnsi="Times New Roman" w:cs="Times New Roman"/>
          <w:sz w:val="24"/>
          <w:szCs w:val="24"/>
        </w:rPr>
        <w:t xml:space="preserve"> and EPSD (β=-.24, </w:t>
      </w:r>
      <w:r w:rsidR="00E62323" w:rsidRPr="003916E2">
        <w:rPr>
          <w:rFonts w:ascii="Times New Roman" w:hAnsi="Times New Roman" w:cs="Times New Roman"/>
          <w:i/>
          <w:sz w:val="24"/>
          <w:szCs w:val="24"/>
        </w:rPr>
        <w:t>p</w:t>
      </w:r>
      <w:r w:rsidR="00E62323">
        <w:rPr>
          <w:rFonts w:ascii="Times New Roman" w:hAnsi="Times New Roman" w:cs="Times New Roman"/>
          <w:sz w:val="24"/>
          <w:szCs w:val="24"/>
        </w:rPr>
        <w:t>&lt;.001).</w:t>
      </w:r>
      <w:r w:rsidR="00AE324D">
        <w:rPr>
          <w:rFonts w:ascii="Times New Roman" w:hAnsi="Times New Roman" w:cs="Times New Roman"/>
          <w:sz w:val="24"/>
          <w:szCs w:val="24"/>
        </w:rPr>
        <w:t xml:space="preserve"> </w:t>
      </w:r>
      <w:r w:rsidR="00E62323">
        <w:rPr>
          <w:rFonts w:ascii="Times New Roman" w:hAnsi="Times New Roman" w:cs="Times New Roman"/>
          <w:sz w:val="24"/>
          <w:szCs w:val="24"/>
        </w:rPr>
        <w:t>H</w:t>
      </w:r>
      <w:r w:rsidR="00AE324D">
        <w:rPr>
          <w:rFonts w:ascii="Times New Roman" w:hAnsi="Times New Roman" w:cs="Times New Roman"/>
          <w:sz w:val="24"/>
          <w:szCs w:val="24"/>
        </w:rPr>
        <w:t xml:space="preserve">owever, new group memberships did not </w:t>
      </w:r>
      <w:r w:rsidR="00E62323">
        <w:rPr>
          <w:rFonts w:ascii="Times New Roman" w:hAnsi="Times New Roman" w:cs="Times New Roman"/>
          <w:sz w:val="24"/>
          <w:szCs w:val="24"/>
        </w:rPr>
        <w:t xml:space="preserve">predict DASS21-depression </w:t>
      </w:r>
      <w:r w:rsidR="00AE324D">
        <w:rPr>
          <w:rFonts w:ascii="Times New Roman" w:hAnsi="Times New Roman" w:cs="Times New Roman"/>
          <w:sz w:val="24"/>
          <w:szCs w:val="24"/>
        </w:rPr>
        <w:t>(β=.04</w:t>
      </w:r>
      <w:r w:rsidR="00AE324D" w:rsidRPr="00AE324D">
        <w:rPr>
          <w:rFonts w:ascii="Times New Roman" w:hAnsi="Times New Roman" w:cs="Times New Roman"/>
          <w:sz w:val="24"/>
          <w:szCs w:val="24"/>
        </w:rPr>
        <w:t xml:space="preserve">, </w:t>
      </w:r>
      <w:r w:rsidR="00AE324D" w:rsidRPr="00AE324D">
        <w:rPr>
          <w:rFonts w:ascii="Times New Roman" w:hAnsi="Times New Roman" w:cs="Times New Roman"/>
          <w:i/>
          <w:sz w:val="24"/>
          <w:szCs w:val="24"/>
        </w:rPr>
        <w:t>p</w:t>
      </w:r>
      <w:r w:rsidR="00AE324D">
        <w:rPr>
          <w:rFonts w:ascii="Times New Roman" w:hAnsi="Times New Roman" w:cs="Times New Roman"/>
          <w:sz w:val="24"/>
          <w:szCs w:val="24"/>
        </w:rPr>
        <w:t>=.382</w:t>
      </w:r>
      <w:r w:rsidR="00AE324D" w:rsidRPr="00AE324D">
        <w:rPr>
          <w:rFonts w:ascii="Times New Roman" w:hAnsi="Times New Roman" w:cs="Times New Roman"/>
          <w:sz w:val="24"/>
          <w:szCs w:val="24"/>
        </w:rPr>
        <w:t>)</w:t>
      </w:r>
      <w:r w:rsidR="00E62323">
        <w:rPr>
          <w:rFonts w:ascii="Times New Roman" w:hAnsi="Times New Roman" w:cs="Times New Roman"/>
          <w:sz w:val="24"/>
          <w:szCs w:val="24"/>
        </w:rPr>
        <w:t xml:space="preserve"> or EPDS </w:t>
      </w:r>
      <w:r w:rsidR="003916E2">
        <w:rPr>
          <w:rFonts w:ascii="Times New Roman" w:hAnsi="Times New Roman" w:cs="Times New Roman"/>
          <w:sz w:val="24"/>
          <w:szCs w:val="24"/>
        </w:rPr>
        <w:t>(β=.08</w:t>
      </w:r>
      <w:r w:rsidR="003916E2" w:rsidRPr="003916E2">
        <w:rPr>
          <w:rFonts w:ascii="Times New Roman" w:hAnsi="Times New Roman" w:cs="Times New Roman"/>
          <w:sz w:val="24"/>
          <w:szCs w:val="24"/>
        </w:rPr>
        <w:t xml:space="preserve">, </w:t>
      </w:r>
      <w:r w:rsidR="003916E2" w:rsidRPr="003916E2">
        <w:rPr>
          <w:rFonts w:ascii="Times New Roman" w:hAnsi="Times New Roman" w:cs="Times New Roman"/>
          <w:i/>
          <w:sz w:val="24"/>
          <w:szCs w:val="24"/>
        </w:rPr>
        <w:t>p</w:t>
      </w:r>
      <w:r w:rsidR="003916E2">
        <w:rPr>
          <w:rFonts w:ascii="Times New Roman" w:hAnsi="Times New Roman" w:cs="Times New Roman"/>
          <w:sz w:val="24"/>
          <w:szCs w:val="24"/>
        </w:rPr>
        <w:t>=.136</w:t>
      </w:r>
      <w:r w:rsidR="003916E2" w:rsidRPr="003916E2">
        <w:rPr>
          <w:rFonts w:ascii="Times New Roman" w:hAnsi="Times New Roman" w:cs="Times New Roman"/>
          <w:sz w:val="24"/>
          <w:szCs w:val="24"/>
        </w:rPr>
        <w:t>).</w:t>
      </w:r>
      <w:r w:rsidR="003916E2">
        <w:rPr>
          <w:rFonts w:ascii="Times New Roman" w:hAnsi="Times New Roman" w:cs="Times New Roman"/>
          <w:sz w:val="24"/>
          <w:szCs w:val="24"/>
        </w:rPr>
        <w:t xml:space="preserve"> </w:t>
      </w:r>
      <w:r w:rsidR="001658BD">
        <w:rPr>
          <w:rFonts w:ascii="Times New Roman" w:hAnsi="Times New Roman" w:cs="Times New Roman"/>
          <w:sz w:val="24"/>
          <w:szCs w:val="24"/>
        </w:rPr>
        <w:t>This indicates that</w:t>
      </w:r>
      <w:r w:rsidR="00A269E2">
        <w:rPr>
          <w:rFonts w:ascii="Times New Roman" w:hAnsi="Times New Roman" w:cs="Times New Roman"/>
          <w:sz w:val="24"/>
          <w:szCs w:val="24"/>
        </w:rPr>
        <w:t xml:space="preserve">, </w:t>
      </w:r>
      <w:r w:rsidR="00350C32">
        <w:rPr>
          <w:rFonts w:ascii="Times New Roman" w:hAnsi="Times New Roman" w:cs="Times New Roman"/>
          <w:sz w:val="24"/>
          <w:szCs w:val="24"/>
        </w:rPr>
        <w:t xml:space="preserve">in line </w:t>
      </w:r>
      <w:r w:rsidR="00A269E2">
        <w:rPr>
          <w:rFonts w:ascii="Times New Roman" w:hAnsi="Times New Roman" w:cs="Times New Roman"/>
          <w:sz w:val="24"/>
          <w:szCs w:val="24"/>
        </w:rPr>
        <w:t>with H</w:t>
      </w:r>
      <w:r w:rsidR="003626EE">
        <w:rPr>
          <w:rFonts w:ascii="Times New Roman" w:hAnsi="Times New Roman" w:cs="Times New Roman"/>
          <w:sz w:val="24"/>
          <w:szCs w:val="24"/>
        </w:rPr>
        <w:t>2b</w:t>
      </w:r>
      <w:r w:rsidR="00A269E2">
        <w:rPr>
          <w:rFonts w:ascii="Times New Roman" w:hAnsi="Times New Roman" w:cs="Times New Roman"/>
          <w:sz w:val="24"/>
          <w:szCs w:val="24"/>
        </w:rPr>
        <w:t>,</w:t>
      </w:r>
      <w:r w:rsidR="001658BD">
        <w:rPr>
          <w:rFonts w:ascii="Times New Roman" w:hAnsi="Times New Roman" w:cs="Times New Roman"/>
          <w:sz w:val="24"/>
          <w:szCs w:val="24"/>
        </w:rPr>
        <w:t xml:space="preserve"> </w:t>
      </w:r>
      <w:r w:rsidR="001658BD" w:rsidRPr="001658BD">
        <w:rPr>
          <w:rFonts w:ascii="Times New Roman" w:hAnsi="Times New Roman" w:cs="Times New Roman"/>
          <w:sz w:val="24"/>
          <w:szCs w:val="24"/>
        </w:rPr>
        <w:t>continuity of social group</w:t>
      </w:r>
      <w:r w:rsidR="00350C32">
        <w:rPr>
          <w:rFonts w:ascii="Times New Roman" w:hAnsi="Times New Roman" w:cs="Times New Roman"/>
          <w:sz w:val="24"/>
          <w:szCs w:val="24"/>
        </w:rPr>
        <w:t xml:space="preserve"> membership</w:t>
      </w:r>
      <w:r w:rsidR="001658BD" w:rsidRPr="001658BD">
        <w:rPr>
          <w:rFonts w:ascii="Times New Roman" w:hAnsi="Times New Roman" w:cs="Times New Roman"/>
          <w:sz w:val="24"/>
          <w:szCs w:val="24"/>
        </w:rPr>
        <w:t xml:space="preserve">s </w:t>
      </w:r>
      <w:r w:rsidR="00F465A1">
        <w:rPr>
          <w:rFonts w:ascii="Times New Roman" w:hAnsi="Times New Roman" w:cs="Times New Roman"/>
          <w:sz w:val="24"/>
          <w:szCs w:val="24"/>
        </w:rPr>
        <w:t xml:space="preserve">during pregnancy and the postpartum period </w:t>
      </w:r>
      <w:r w:rsidR="00350C32">
        <w:rPr>
          <w:rFonts w:ascii="Times New Roman" w:hAnsi="Times New Roman" w:cs="Times New Roman"/>
          <w:sz w:val="24"/>
          <w:szCs w:val="24"/>
        </w:rPr>
        <w:t xml:space="preserve">tends to </w:t>
      </w:r>
      <w:r w:rsidR="001658BD" w:rsidRPr="001658BD">
        <w:rPr>
          <w:rFonts w:ascii="Times New Roman" w:hAnsi="Times New Roman" w:cs="Times New Roman"/>
          <w:sz w:val="24"/>
          <w:szCs w:val="24"/>
        </w:rPr>
        <w:t xml:space="preserve">protect </w:t>
      </w:r>
      <w:r w:rsidR="00AE712F">
        <w:rPr>
          <w:rFonts w:ascii="Times New Roman" w:hAnsi="Times New Roman" w:cs="Times New Roman"/>
          <w:sz w:val="24"/>
          <w:szCs w:val="24"/>
        </w:rPr>
        <w:t xml:space="preserve">women </w:t>
      </w:r>
      <w:r w:rsidR="001658BD" w:rsidRPr="001658BD">
        <w:rPr>
          <w:rFonts w:ascii="Times New Roman" w:hAnsi="Times New Roman" w:cs="Times New Roman"/>
          <w:sz w:val="24"/>
          <w:szCs w:val="24"/>
        </w:rPr>
        <w:t>against a d</w:t>
      </w:r>
      <w:r w:rsidR="00F465A1">
        <w:rPr>
          <w:rFonts w:ascii="Times New Roman" w:hAnsi="Times New Roman" w:cs="Times New Roman"/>
          <w:sz w:val="24"/>
          <w:szCs w:val="24"/>
        </w:rPr>
        <w:t>ecline in</w:t>
      </w:r>
      <w:r w:rsidR="00AE712F">
        <w:rPr>
          <w:rFonts w:ascii="Times New Roman" w:hAnsi="Times New Roman" w:cs="Times New Roman"/>
          <w:sz w:val="24"/>
          <w:szCs w:val="24"/>
        </w:rPr>
        <w:t xml:space="preserve"> </w:t>
      </w:r>
      <w:r w:rsidR="00F465A1">
        <w:rPr>
          <w:rFonts w:ascii="Times New Roman" w:hAnsi="Times New Roman" w:cs="Times New Roman"/>
          <w:sz w:val="24"/>
          <w:szCs w:val="24"/>
        </w:rPr>
        <w:t xml:space="preserve">mental health. </w:t>
      </w:r>
      <w:r w:rsidR="00350C32">
        <w:rPr>
          <w:rFonts w:ascii="Times New Roman" w:hAnsi="Times New Roman" w:cs="Times New Roman"/>
          <w:sz w:val="24"/>
          <w:szCs w:val="24"/>
        </w:rPr>
        <w:t xml:space="preserve">However, </w:t>
      </w:r>
      <w:r w:rsidR="00BE02B8">
        <w:rPr>
          <w:rFonts w:ascii="Times New Roman" w:hAnsi="Times New Roman" w:cs="Times New Roman"/>
          <w:sz w:val="24"/>
          <w:szCs w:val="24"/>
        </w:rPr>
        <w:t xml:space="preserve">and contrary to H2c, </w:t>
      </w:r>
      <w:r w:rsidR="00350C32">
        <w:rPr>
          <w:rFonts w:ascii="Times New Roman" w:hAnsi="Times New Roman" w:cs="Times New Roman"/>
          <w:sz w:val="24"/>
          <w:szCs w:val="24"/>
        </w:rPr>
        <w:t xml:space="preserve">gaining </w:t>
      </w:r>
      <w:r w:rsidR="003074A8">
        <w:rPr>
          <w:rFonts w:ascii="Times New Roman" w:hAnsi="Times New Roman" w:cs="Times New Roman"/>
          <w:sz w:val="24"/>
          <w:szCs w:val="24"/>
        </w:rPr>
        <w:t xml:space="preserve">new group memberships </w:t>
      </w:r>
      <w:r w:rsidR="00D855CA">
        <w:rPr>
          <w:rFonts w:ascii="Times New Roman" w:hAnsi="Times New Roman" w:cs="Times New Roman"/>
          <w:sz w:val="24"/>
          <w:szCs w:val="24"/>
        </w:rPr>
        <w:t xml:space="preserve">after the birth of </w:t>
      </w:r>
      <w:r w:rsidR="00350C32">
        <w:rPr>
          <w:rFonts w:ascii="Times New Roman" w:hAnsi="Times New Roman" w:cs="Times New Roman"/>
          <w:sz w:val="24"/>
          <w:szCs w:val="24"/>
        </w:rPr>
        <w:t xml:space="preserve">a </w:t>
      </w:r>
      <w:r w:rsidR="00D855CA">
        <w:rPr>
          <w:rFonts w:ascii="Times New Roman" w:hAnsi="Times New Roman" w:cs="Times New Roman"/>
          <w:sz w:val="24"/>
          <w:szCs w:val="24"/>
        </w:rPr>
        <w:t xml:space="preserve">baby </w:t>
      </w:r>
      <w:r w:rsidR="0084102F">
        <w:rPr>
          <w:rFonts w:ascii="Times New Roman" w:hAnsi="Times New Roman" w:cs="Times New Roman"/>
          <w:sz w:val="24"/>
          <w:szCs w:val="24"/>
        </w:rPr>
        <w:t>was unrelated to</w:t>
      </w:r>
      <w:r w:rsidR="00AE712F">
        <w:rPr>
          <w:rFonts w:ascii="Times New Roman" w:hAnsi="Times New Roman" w:cs="Times New Roman"/>
          <w:sz w:val="24"/>
          <w:szCs w:val="24"/>
        </w:rPr>
        <w:t xml:space="preserve"> </w:t>
      </w:r>
      <w:r w:rsidR="008E6F7B">
        <w:rPr>
          <w:rFonts w:ascii="Times New Roman" w:hAnsi="Times New Roman" w:cs="Times New Roman"/>
          <w:sz w:val="24"/>
          <w:szCs w:val="24"/>
        </w:rPr>
        <w:t xml:space="preserve">women’s mental health. </w:t>
      </w:r>
    </w:p>
    <w:p w14:paraId="50AD3DC9" w14:textId="41A4A054" w:rsidR="00A07367" w:rsidRDefault="00CC4948" w:rsidP="005E22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test H3</w:t>
      </w:r>
      <w:r w:rsidR="00341DA1">
        <w:rPr>
          <w:rFonts w:ascii="Times New Roman" w:hAnsi="Times New Roman" w:cs="Times New Roman"/>
          <w:sz w:val="24"/>
          <w:szCs w:val="24"/>
        </w:rPr>
        <w:t xml:space="preserve">, </w:t>
      </w:r>
      <w:r w:rsidR="00963C57">
        <w:rPr>
          <w:rFonts w:ascii="Times New Roman" w:hAnsi="Times New Roman" w:cs="Times New Roman"/>
          <w:sz w:val="24"/>
          <w:szCs w:val="24"/>
        </w:rPr>
        <w:t>two</w:t>
      </w:r>
      <w:r w:rsidR="009D2343">
        <w:rPr>
          <w:rFonts w:ascii="Times New Roman" w:hAnsi="Times New Roman" w:cs="Times New Roman"/>
          <w:sz w:val="24"/>
          <w:szCs w:val="24"/>
        </w:rPr>
        <w:t xml:space="preserve"> </w:t>
      </w:r>
      <w:r w:rsidR="00963C57">
        <w:rPr>
          <w:rFonts w:ascii="Times New Roman" w:hAnsi="Times New Roman" w:cs="Times New Roman"/>
          <w:sz w:val="24"/>
          <w:szCs w:val="24"/>
        </w:rPr>
        <w:t>regression models were conducted</w:t>
      </w:r>
      <w:r w:rsidR="00C94220">
        <w:rPr>
          <w:rFonts w:ascii="Times New Roman" w:hAnsi="Times New Roman" w:cs="Times New Roman"/>
          <w:sz w:val="24"/>
          <w:szCs w:val="24"/>
        </w:rPr>
        <w:t xml:space="preserve">. </w:t>
      </w:r>
      <w:r w:rsidR="00963C57">
        <w:rPr>
          <w:rFonts w:ascii="Times New Roman" w:hAnsi="Times New Roman" w:cs="Times New Roman"/>
          <w:sz w:val="24"/>
          <w:szCs w:val="24"/>
        </w:rPr>
        <w:t xml:space="preserve">Identification as a mother </w:t>
      </w:r>
      <w:r w:rsidR="004C0FC0">
        <w:rPr>
          <w:rFonts w:ascii="Times New Roman" w:hAnsi="Times New Roman" w:cs="Times New Roman"/>
          <w:sz w:val="24"/>
          <w:szCs w:val="24"/>
        </w:rPr>
        <w:t>w</w:t>
      </w:r>
      <w:r w:rsidR="00963C57">
        <w:rPr>
          <w:rFonts w:ascii="Times New Roman" w:hAnsi="Times New Roman" w:cs="Times New Roman"/>
          <w:sz w:val="24"/>
          <w:szCs w:val="24"/>
        </w:rPr>
        <w:t xml:space="preserve">as a significant </w:t>
      </w:r>
      <w:r w:rsidR="00474F75">
        <w:rPr>
          <w:rFonts w:ascii="Times New Roman" w:hAnsi="Times New Roman" w:cs="Times New Roman"/>
          <w:sz w:val="24"/>
          <w:szCs w:val="24"/>
        </w:rPr>
        <w:t xml:space="preserve">negative </w:t>
      </w:r>
      <w:r w:rsidR="00963C57">
        <w:rPr>
          <w:rFonts w:ascii="Times New Roman" w:hAnsi="Times New Roman" w:cs="Times New Roman"/>
          <w:sz w:val="24"/>
          <w:szCs w:val="24"/>
        </w:rPr>
        <w:t xml:space="preserve">predictor </w:t>
      </w:r>
      <w:r w:rsidR="009A4339">
        <w:rPr>
          <w:rFonts w:ascii="Times New Roman" w:hAnsi="Times New Roman" w:cs="Times New Roman"/>
          <w:sz w:val="24"/>
          <w:szCs w:val="24"/>
        </w:rPr>
        <w:t>of both DASS21</w:t>
      </w:r>
      <w:r w:rsidR="005B0942">
        <w:rPr>
          <w:rFonts w:ascii="Times New Roman" w:hAnsi="Times New Roman" w:cs="Times New Roman"/>
          <w:sz w:val="24"/>
          <w:szCs w:val="24"/>
        </w:rPr>
        <w:t>-</w:t>
      </w:r>
      <w:r w:rsidR="007F2444">
        <w:rPr>
          <w:rFonts w:ascii="Times New Roman" w:hAnsi="Times New Roman" w:cs="Times New Roman"/>
          <w:sz w:val="24"/>
          <w:szCs w:val="24"/>
        </w:rPr>
        <w:t xml:space="preserve">depression </w:t>
      </w:r>
      <w:r w:rsidR="009A4339">
        <w:rPr>
          <w:rFonts w:ascii="Times New Roman" w:hAnsi="Times New Roman" w:cs="Times New Roman"/>
          <w:sz w:val="24"/>
          <w:szCs w:val="24"/>
        </w:rPr>
        <w:t>(β=-.44</w:t>
      </w:r>
      <w:r w:rsidR="009A4339" w:rsidRPr="009A4339">
        <w:rPr>
          <w:rFonts w:ascii="Times New Roman" w:hAnsi="Times New Roman" w:cs="Times New Roman"/>
          <w:sz w:val="24"/>
          <w:szCs w:val="24"/>
        </w:rPr>
        <w:t xml:space="preserve">, </w:t>
      </w:r>
      <w:r w:rsidR="009A4339" w:rsidRPr="009A4339">
        <w:rPr>
          <w:rFonts w:ascii="Times New Roman" w:hAnsi="Times New Roman" w:cs="Times New Roman"/>
          <w:i/>
          <w:sz w:val="24"/>
          <w:szCs w:val="24"/>
        </w:rPr>
        <w:t>p</w:t>
      </w:r>
      <w:r w:rsidR="009A4339">
        <w:rPr>
          <w:rFonts w:ascii="Times New Roman" w:hAnsi="Times New Roman" w:cs="Times New Roman"/>
          <w:sz w:val="24"/>
          <w:szCs w:val="24"/>
        </w:rPr>
        <w:t>&lt;.001</w:t>
      </w:r>
      <w:r w:rsidR="009A4339" w:rsidRPr="009A4339">
        <w:rPr>
          <w:rFonts w:ascii="Times New Roman" w:hAnsi="Times New Roman" w:cs="Times New Roman"/>
          <w:sz w:val="24"/>
          <w:szCs w:val="24"/>
        </w:rPr>
        <w:t>)</w:t>
      </w:r>
      <w:r w:rsidR="009A4339">
        <w:rPr>
          <w:rFonts w:ascii="Times New Roman" w:hAnsi="Times New Roman" w:cs="Times New Roman"/>
          <w:sz w:val="24"/>
          <w:szCs w:val="24"/>
        </w:rPr>
        <w:t xml:space="preserve"> and EPDS </w:t>
      </w:r>
      <w:r w:rsidR="009A4339" w:rsidRPr="009A4339">
        <w:rPr>
          <w:rFonts w:ascii="Times New Roman" w:hAnsi="Times New Roman" w:cs="Times New Roman"/>
          <w:sz w:val="24"/>
          <w:szCs w:val="24"/>
        </w:rPr>
        <w:t xml:space="preserve">(β=-.45, </w:t>
      </w:r>
      <w:r w:rsidR="009A4339" w:rsidRPr="0082503F">
        <w:rPr>
          <w:rFonts w:ascii="Times New Roman" w:hAnsi="Times New Roman" w:cs="Times New Roman"/>
          <w:i/>
          <w:sz w:val="24"/>
          <w:szCs w:val="24"/>
        </w:rPr>
        <w:t>p</w:t>
      </w:r>
      <w:r w:rsidR="009A4339" w:rsidRPr="009A4339">
        <w:rPr>
          <w:rFonts w:ascii="Times New Roman" w:hAnsi="Times New Roman" w:cs="Times New Roman"/>
          <w:sz w:val="24"/>
          <w:szCs w:val="24"/>
        </w:rPr>
        <w:t>&lt;.001)</w:t>
      </w:r>
      <w:r w:rsidR="009A4339">
        <w:rPr>
          <w:rFonts w:ascii="Times New Roman" w:hAnsi="Times New Roman" w:cs="Times New Roman"/>
          <w:sz w:val="24"/>
          <w:szCs w:val="24"/>
        </w:rPr>
        <w:t xml:space="preserve">. </w:t>
      </w:r>
      <w:r w:rsidR="00350C32">
        <w:rPr>
          <w:rFonts w:ascii="Times New Roman" w:hAnsi="Times New Roman" w:cs="Times New Roman"/>
          <w:sz w:val="24"/>
          <w:szCs w:val="24"/>
        </w:rPr>
        <w:t>In line with H3, t</w:t>
      </w:r>
      <w:r w:rsidR="00331CF4">
        <w:rPr>
          <w:rFonts w:ascii="Times New Roman" w:hAnsi="Times New Roman" w:cs="Times New Roman"/>
          <w:sz w:val="24"/>
          <w:szCs w:val="24"/>
        </w:rPr>
        <w:t xml:space="preserve">his indicates that the more that a mother </w:t>
      </w:r>
      <w:r w:rsidR="00331CF4" w:rsidRPr="009C39D2">
        <w:rPr>
          <w:rFonts w:ascii="Times New Roman" w:hAnsi="Times New Roman" w:cs="Times New Roman"/>
          <w:i/>
          <w:sz w:val="24"/>
          <w:szCs w:val="24"/>
        </w:rPr>
        <w:t>identif</w:t>
      </w:r>
      <w:r w:rsidR="00350C32" w:rsidRPr="009C39D2">
        <w:rPr>
          <w:rFonts w:ascii="Times New Roman" w:hAnsi="Times New Roman" w:cs="Times New Roman"/>
          <w:i/>
          <w:sz w:val="24"/>
          <w:szCs w:val="24"/>
        </w:rPr>
        <w:t>ies</w:t>
      </w:r>
      <w:r w:rsidR="00331CF4">
        <w:rPr>
          <w:rFonts w:ascii="Times New Roman" w:hAnsi="Times New Roman" w:cs="Times New Roman"/>
          <w:sz w:val="24"/>
          <w:szCs w:val="24"/>
        </w:rPr>
        <w:t xml:space="preserve"> </w:t>
      </w:r>
      <w:r w:rsidR="00350C32">
        <w:rPr>
          <w:rFonts w:ascii="Times New Roman" w:hAnsi="Times New Roman" w:cs="Times New Roman"/>
          <w:sz w:val="24"/>
          <w:szCs w:val="24"/>
        </w:rPr>
        <w:t>as a mother</w:t>
      </w:r>
      <w:r w:rsidR="00331CF4">
        <w:rPr>
          <w:rFonts w:ascii="Times New Roman" w:hAnsi="Times New Roman" w:cs="Times New Roman"/>
          <w:sz w:val="24"/>
          <w:szCs w:val="24"/>
        </w:rPr>
        <w:t xml:space="preserve"> the</w:t>
      </w:r>
      <w:r w:rsidR="00127C94">
        <w:rPr>
          <w:rFonts w:ascii="Times New Roman" w:hAnsi="Times New Roman" w:cs="Times New Roman"/>
          <w:sz w:val="24"/>
          <w:szCs w:val="24"/>
        </w:rPr>
        <w:t xml:space="preserve"> </w:t>
      </w:r>
      <w:r w:rsidR="000677C5">
        <w:rPr>
          <w:rFonts w:ascii="Times New Roman" w:hAnsi="Times New Roman" w:cs="Times New Roman"/>
          <w:sz w:val="24"/>
          <w:szCs w:val="24"/>
        </w:rPr>
        <w:t xml:space="preserve">less likely she is to experience </w:t>
      </w:r>
      <w:r w:rsidR="00127C94">
        <w:rPr>
          <w:rFonts w:ascii="Times New Roman" w:hAnsi="Times New Roman" w:cs="Times New Roman"/>
          <w:sz w:val="24"/>
          <w:szCs w:val="24"/>
        </w:rPr>
        <w:t>depressive symptomology</w:t>
      </w:r>
      <w:r w:rsidR="0088172C">
        <w:rPr>
          <w:rFonts w:ascii="Times New Roman" w:hAnsi="Times New Roman" w:cs="Times New Roman"/>
          <w:sz w:val="24"/>
          <w:szCs w:val="24"/>
        </w:rPr>
        <w:t xml:space="preserve"> </w:t>
      </w:r>
      <w:r w:rsidR="00193668">
        <w:rPr>
          <w:rFonts w:ascii="Times New Roman" w:hAnsi="Times New Roman" w:cs="Times New Roman"/>
          <w:sz w:val="24"/>
          <w:szCs w:val="24"/>
        </w:rPr>
        <w:t>after giving birth</w:t>
      </w:r>
      <w:r w:rsidR="00331CF4">
        <w:rPr>
          <w:rFonts w:ascii="Times New Roman" w:hAnsi="Times New Roman" w:cs="Times New Roman"/>
          <w:sz w:val="24"/>
          <w:szCs w:val="24"/>
        </w:rPr>
        <w:t xml:space="preserve">. </w:t>
      </w:r>
    </w:p>
    <w:p w14:paraId="21282B01" w14:textId="77777777" w:rsidR="00875D2F" w:rsidRPr="00875D2F" w:rsidRDefault="00875D2F" w:rsidP="00875D2F">
      <w:pPr>
        <w:spacing w:after="0" w:line="480" w:lineRule="auto"/>
        <w:rPr>
          <w:rFonts w:ascii="Times New Roman" w:hAnsi="Times New Roman" w:cs="Times New Roman"/>
          <w:i/>
          <w:sz w:val="24"/>
          <w:szCs w:val="24"/>
        </w:rPr>
      </w:pPr>
      <w:r w:rsidRPr="00875D2F">
        <w:rPr>
          <w:rFonts w:ascii="Times New Roman" w:hAnsi="Times New Roman" w:cs="Times New Roman"/>
          <w:i/>
          <w:sz w:val="24"/>
          <w:szCs w:val="24"/>
        </w:rPr>
        <w:t>Sensitivity Analyses</w:t>
      </w:r>
    </w:p>
    <w:p w14:paraId="73B9B350" w14:textId="4F857B53" w:rsidR="002C5D6B" w:rsidRDefault="00184622" w:rsidP="00D44B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follow-up analyses were </w:t>
      </w:r>
      <w:r w:rsidR="000677C5">
        <w:rPr>
          <w:rFonts w:ascii="Times New Roman" w:hAnsi="Times New Roman" w:cs="Times New Roman"/>
          <w:sz w:val="24"/>
          <w:szCs w:val="24"/>
        </w:rPr>
        <w:t xml:space="preserve">conducted </w:t>
      </w:r>
      <w:r>
        <w:rPr>
          <w:rFonts w:ascii="Times New Roman" w:hAnsi="Times New Roman" w:cs="Times New Roman"/>
          <w:sz w:val="24"/>
          <w:szCs w:val="24"/>
        </w:rPr>
        <w:t>to prov</w:t>
      </w:r>
      <w:r w:rsidR="00B132BF">
        <w:rPr>
          <w:rFonts w:ascii="Times New Roman" w:hAnsi="Times New Roman" w:cs="Times New Roman"/>
          <w:sz w:val="24"/>
          <w:szCs w:val="24"/>
        </w:rPr>
        <w:t xml:space="preserve">ide more conservative tests of </w:t>
      </w:r>
      <w:r w:rsidR="007D6975">
        <w:rPr>
          <w:rFonts w:ascii="Times New Roman" w:hAnsi="Times New Roman" w:cs="Times New Roman"/>
          <w:sz w:val="24"/>
          <w:szCs w:val="24"/>
        </w:rPr>
        <w:t xml:space="preserve">the </w:t>
      </w:r>
      <w:r w:rsidR="00B132BF">
        <w:rPr>
          <w:rFonts w:ascii="Times New Roman" w:hAnsi="Times New Roman" w:cs="Times New Roman"/>
          <w:sz w:val="24"/>
          <w:szCs w:val="24"/>
        </w:rPr>
        <w:t>h</w:t>
      </w:r>
      <w:r w:rsidR="00A30796">
        <w:rPr>
          <w:rFonts w:ascii="Times New Roman" w:hAnsi="Times New Roman" w:cs="Times New Roman"/>
          <w:sz w:val="24"/>
          <w:szCs w:val="24"/>
        </w:rPr>
        <w:t>ypotheses</w:t>
      </w:r>
      <w:r w:rsidR="00B132BF">
        <w:rPr>
          <w:rFonts w:ascii="Times New Roman" w:hAnsi="Times New Roman" w:cs="Times New Roman"/>
          <w:sz w:val="24"/>
          <w:szCs w:val="24"/>
        </w:rPr>
        <w:t>.</w:t>
      </w:r>
      <w:r w:rsidR="00D8609D">
        <w:rPr>
          <w:rFonts w:ascii="Times New Roman" w:hAnsi="Times New Roman" w:cs="Times New Roman"/>
          <w:sz w:val="24"/>
          <w:szCs w:val="24"/>
        </w:rPr>
        <w:t xml:space="preserve"> </w:t>
      </w:r>
      <w:r>
        <w:rPr>
          <w:rFonts w:ascii="Times New Roman" w:hAnsi="Times New Roman" w:cs="Times New Roman"/>
          <w:sz w:val="24"/>
          <w:szCs w:val="24"/>
        </w:rPr>
        <w:t xml:space="preserve">The first </w:t>
      </w:r>
      <w:r w:rsidR="00511483">
        <w:rPr>
          <w:rFonts w:ascii="Times New Roman" w:hAnsi="Times New Roman" w:cs="Times New Roman"/>
          <w:sz w:val="24"/>
          <w:szCs w:val="24"/>
        </w:rPr>
        <w:t xml:space="preserve">analysis </w:t>
      </w:r>
      <w:r>
        <w:rPr>
          <w:rFonts w:ascii="Times New Roman" w:hAnsi="Times New Roman" w:cs="Times New Roman"/>
          <w:sz w:val="24"/>
          <w:szCs w:val="24"/>
        </w:rPr>
        <w:t>added several covariates</w:t>
      </w:r>
      <w:r w:rsidR="00350C32" w:rsidRPr="00350C32">
        <w:rPr>
          <w:rFonts w:ascii="Times New Roman" w:hAnsi="Times New Roman" w:cs="Times New Roman"/>
          <w:sz w:val="24"/>
          <w:szCs w:val="24"/>
        </w:rPr>
        <w:t xml:space="preserve"> </w:t>
      </w:r>
      <w:r w:rsidR="0006322E">
        <w:rPr>
          <w:rFonts w:ascii="Times New Roman" w:hAnsi="Times New Roman" w:cs="Times New Roman"/>
          <w:sz w:val="24"/>
          <w:szCs w:val="24"/>
        </w:rPr>
        <w:t xml:space="preserve">— specifically, age, socioeconomic status, </w:t>
      </w:r>
      <w:r w:rsidR="00350C32">
        <w:rPr>
          <w:rFonts w:ascii="Times New Roman" w:hAnsi="Times New Roman" w:cs="Times New Roman"/>
          <w:sz w:val="24"/>
          <w:szCs w:val="24"/>
        </w:rPr>
        <w:t>marital status, and previous history of depression —</w:t>
      </w:r>
      <w:r w:rsidR="00511483">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00A30796">
        <w:rPr>
          <w:rFonts w:ascii="Times New Roman" w:hAnsi="Times New Roman" w:cs="Times New Roman"/>
          <w:sz w:val="24"/>
          <w:szCs w:val="24"/>
        </w:rPr>
        <w:t>hierarchal regression models</w:t>
      </w:r>
      <w:r w:rsidR="007C4AA0">
        <w:rPr>
          <w:rFonts w:ascii="Times New Roman" w:hAnsi="Times New Roman" w:cs="Times New Roman"/>
          <w:sz w:val="24"/>
          <w:szCs w:val="24"/>
        </w:rPr>
        <w:t xml:space="preserve"> used to test </w:t>
      </w:r>
      <w:r w:rsidR="00350C32">
        <w:rPr>
          <w:rFonts w:ascii="Times New Roman" w:hAnsi="Times New Roman" w:cs="Times New Roman"/>
          <w:sz w:val="24"/>
          <w:szCs w:val="24"/>
        </w:rPr>
        <w:t>H</w:t>
      </w:r>
      <w:r w:rsidR="0015306A">
        <w:rPr>
          <w:rFonts w:ascii="Times New Roman" w:hAnsi="Times New Roman" w:cs="Times New Roman"/>
          <w:sz w:val="24"/>
          <w:szCs w:val="24"/>
        </w:rPr>
        <w:t>2</w:t>
      </w:r>
      <w:r w:rsidR="00EB2A87">
        <w:rPr>
          <w:rFonts w:ascii="Times New Roman" w:hAnsi="Times New Roman" w:cs="Times New Roman"/>
          <w:sz w:val="24"/>
          <w:szCs w:val="24"/>
        </w:rPr>
        <w:t xml:space="preserve">a, </w:t>
      </w:r>
      <w:r w:rsidR="00350C32">
        <w:rPr>
          <w:rFonts w:ascii="Times New Roman" w:hAnsi="Times New Roman" w:cs="Times New Roman"/>
          <w:sz w:val="24"/>
          <w:szCs w:val="24"/>
        </w:rPr>
        <w:t>H2</w:t>
      </w:r>
      <w:r w:rsidR="00EB2A87">
        <w:rPr>
          <w:rFonts w:ascii="Times New Roman" w:hAnsi="Times New Roman" w:cs="Times New Roman"/>
          <w:sz w:val="24"/>
          <w:szCs w:val="24"/>
        </w:rPr>
        <w:t xml:space="preserve">b, and </w:t>
      </w:r>
      <w:r w:rsidR="00350C32">
        <w:rPr>
          <w:rFonts w:ascii="Times New Roman" w:hAnsi="Times New Roman" w:cs="Times New Roman"/>
          <w:sz w:val="24"/>
          <w:szCs w:val="24"/>
        </w:rPr>
        <w:t>H2</w:t>
      </w:r>
      <w:r w:rsidR="00EB2A87">
        <w:rPr>
          <w:rFonts w:ascii="Times New Roman" w:hAnsi="Times New Roman" w:cs="Times New Roman"/>
          <w:sz w:val="24"/>
          <w:szCs w:val="24"/>
        </w:rPr>
        <w:t>c</w:t>
      </w:r>
      <w:r w:rsidR="00474F75">
        <w:rPr>
          <w:rFonts w:ascii="Times New Roman" w:hAnsi="Times New Roman" w:cs="Times New Roman"/>
          <w:sz w:val="24"/>
          <w:szCs w:val="24"/>
        </w:rPr>
        <w:t xml:space="preserve">. </w:t>
      </w:r>
      <w:r w:rsidR="006B3233">
        <w:rPr>
          <w:rFonts w:ascii="Times New Roman" w:hAnsi="Times New Roman" w:cs="Times New Roman"/>
          <w:sz w:val="24"/>
          <w:szCs w:val="24"/>
        </w:rPr>
        <w:t xml:space="preserve">For H2a, </w:t>
      </w:r>
      <w:r w:rsidR="0045100F">
        <w:rPr>
          <w:rFonts w:ascii="Times New Roman" w:hAnsi="Times New Roman" w:cs="Times New Roman"/>
          <w:sz w:val="24"/>
          <w:szCs w:val="24"/>
        </w:rPr>
        <w:t>C</w:t>
      </w:r>
      <w:r w:rsidR="00927132">
        <w:rPr>
          <w:rFonts w:ascii="Times New Roman" w:hAnsi="Times New Roman" w:cs="Times New Roman"/>
          <w:sz w:val="24"/>
          <w:szCs w:val="24"/>
        </w:rPr>
        <w:t xml:space="preserve">urrent </w:t>
      </w:r>
      <w:r w:rsidR="005E33A3">
        <w:rPr>
          <w:rFonts w:ascii="Times New Roman" w:hAnsi="Times New Roman" w:cs="Times New Roman"/>
          <w:sz w:val="24"/>
          <w:szCs w:val="24"/>
        </w:rPr>
        <w:t xml:space="preserve">multiple </w:t>
      </w:r>
      <w:r w:rsidR="00927132">
        <w:rPr>
          <w:rFonts w:ascii="Times New Roman" w:hAnsi="Times New Roman" w:cs="Times New Roman"/>
          <w:sz w:val="24"/>
          <w:szCs w:val="24"/>
        </w:rPr>
        <w:t xml:space="preserve">group memberships </w:t>
      </w:r>
      <w:r w:rsidR="007C4AA0" w:rsidRPr="007C4AA0">
        <w:rPr>
          <w:rFonts w:ascii="Times New Roman" w:hAnsi="Times New Roman" w:cs="Times New Roman"/>
          <w:sz w:val="24"/>
          <w:szCs w:val="24"/>
        </w:rPr>
        <w:lastRenderedPageBreak/>
        <w:t>(controlling for</w:t>
      </w:r>
      <w:r w:rsidR="00350C32">
        <w:rPr>
          <w:rFonts w:ascii="Times New Roman" w:hAnsi="Times New Roman" w:cs="Times New Roman"/>
          <w:sz w:val="24"/>
          <w:szCs w:val="24"/>
        </w:rPr>
        <w:t xml:space="preserve"> </w:t>
      </w:r>
      <w:r w:rsidR="005E33A3">
        <w:rPr>
          <w:rFonts w:ascii="Times New Roman" w:hAnsi="Times New Roman" w:cs="Times New Roman"/>
          <w:sz w:val="24"/>
          <w:szCs w:val="24"/>
        </w:rPr>
        <w:t xml:space="preserve">previous multiple </w:t>
      </w:r>
      <w:r w:rsidR="007C4AA0" w:rsidRPr="007C4AA0">
        <w:rPr>
          <w:rFonts w:ascii="Times New Roman" w:hAnsi="Times New Roman" w:cs="Times New Roman"/>
          <w:sz w:val="24"/>
          <w:szCs w:val="24"/>
        </w:rPr>
        <w:t>group memberships)</w:t>
      </w:r>
      <w:r w:rsidR="007C4AA0">
        <w:rPr>
          <w:rFonts w:ascii="Times New Roman" w:hAnsi="Times New Roman" w:cs="Times New Roman"/>
          <w:sz w:val="24"/>
          <w:szCs w:val="24"/>
        </w:rPr>
        <w:t xml:space="preserve"> </w:t>
      </w:r>
      <w:r w:rsidR="006A1ED6">
        <w:rPr>
          <w:rFonts w:ascii="Times New Roman" w:hAnsi="Times New Roman" w:cs="Times New Roman"/>
          <w:sz w:val="24"/>
          <w:szCs w:val="24"/>
        </w:rPr>
        <w:t>marginally significant</w:t>
      </w:r>
      <w:r w:rsidR="0045100F">
        <w:rPr>
          <w:rFonts w:ascii="Times New Roman" w:hAnsi="Times New Roman" w:cs="Times New Roman"/>
          <w:sz w:val="24"/>
          <w:szCs w:val="24"/>
        </w:rPr>
        <w:t>ly</w:t>
      </w:r>
      <w:r w:rsidR="006A1ED6">
        <w:rPr>
          <w:rFonts w:ascii="Times New Roman" w:hAnsi="Times New Roman" w:cs="Times New Roman"/>
          <w:sz w:val="24"/>
          <w:szCs w:val="24"/>
        </w:rPr>
        <w:t xml:space="preserve"> predict</w:t>
      </w:r>
      <w:r w:rsidR="0045100F">
        <w:rPr>
          <w:rFonts w:ascii="Times New Roman" w:hAnsi="Times New Roman" w:cs="Times New Roman"/>
          <w:sz w:val="24"/>
          <w:szCs w:val="24"/>
        </w:rPr>
        <w:t>ed</w:t>
      </w:r>
      <w:r w:rsidR="006A1ED6">
        <w:rPr>
          <w:rFonts w:ascii="Times New Roman" w:hAnsi="Times New Roman" w:cs="Times New Roman"/>
          <w:sz w:val="24"/>
          <w:szCs w:val="24"/>
        </w:rPr>
        <w:t xml:space="preserve"> DASS2</w:t>
      </w:r>
      <w:r w:rsidR="0045100F">
        <w:rPr>
          <w:rFonts w:ascii="Times New Roman" w:hAnsi="Times New Roman" w:cs="Times New Roman"/>
          <w:sz w:val="24"/>
          <w:szCs w:val="24"/>
        </w:rPr>
        <w:t>-depression</w:t>
      </w:r>
      <w:r w:rsidR="006A1ED6">
        <w:rPr>
          <w:rFonts w:ascii="Times New Roman" w:hAnsi="Times New Roman" w:cs="Times New Roman"/>
          <w:sz w:val="24"/>
          <w:szCs w:val="24"/>
        </w:rPr>
        <w:t xml:space="preserve"> (β=-.13, </w:t>
      </w:r>
      <w:r w:rsidR="006A1ED6" w:rsidRPr="00215C86">
        <w:rPr>
          <w:rFonts w:ascii="Times New Roman" w:hAnsi="Times New Roman" w:cs="Times New Roman"/>
          <w:i/>
          <w:sz w:val="24"/>
          <w:szCs w:val="24"/>
        </w:rPr>
        <w:t>p</w:t>
      </w:r>
      <w:r w:rsidR="006A1ED6">
        <w:rPr>
          <w:rFonts w:ascii="Times New Roman" w:hAnsi="Times New Roman" w:cs="Times New Roman"/>
          <w:sz w:val="24"/>
          <w:szCs w:val="24"/>
        </w:rPr>
        <w:t>=.062</w:t>
      </w:r>
      <w:r w:rsidR="006A1ED6" w:rsidRPr="00215C86">
        <w:rPr>
          <w:rFonts w:ascii="Times New Roman" w:hAnsi="Times New Roman" w:cs="Times New Roman"/>
          <w:sz w:val="24"/>
          <w:szCs w:val="24"/>
        </w:rPr>
        <w:t>)</w:t>
      </w:r>
      <w:r w:rsidR="006A1ED6">
        <w:rPr>
          <w:rFonts w:ascii="Times New Roman" w:hAnsi="Times New Roman" w:cs="Times New Roman"/>
          <w:sz w:val="24"/>
          <w:szCs w:val="24"/>
        </w:rPr>
        <w:t xml:space="preserve"> and </w:t>
      </w:r>
      <w:r w:rsidR="00F877C4">
        <w:rPr>
          <w:rFonts w:ascii="Times New Roman" w:hAnsi="Times New Roman" w:cs="Times New Roman"/>
          <w:sz w:val="24"/>
          <w:szCs w:val="24"/>
        </w:rPr>
        <w:t>remained</w:t>
      </w:r>
      <w:r w:rsidR="006A1ED6">
        <w:rPr>
          <w:rFonts w:ascii="Times New Roman" w:hAnsi="Times New Roman" w:cs="Times New Roman"/>
          <w:sz w:val="24"/>
          <w:szCs w:val="24"/>
        </w:rPr>
        <w:t xml:space="preserve"> </w:t>
      </w:r>
      <w:r w:rsidR="000665B4">
        <w:rPr>
          <w:rFonts w:ascii="Times New Roman" w:hAnsi="Times New Roman" w:cs="Times New Roman"/>
          <w:sz w:val="24"/>
          <w:szCs w:val="24"/>
        </w:rPr>
        <w:t>a</w:t>
      </w:r>
      <w:r w:rsidR="006A1ED6" w:rsidRPr="006A1ED6">
        <w:rPr>
          <w:rFonts w:ascii="Times New Roman" w:hAnsi="Times New Roman" w:cs="Times New Roman"/>
          <w:sz w:val="24"/>
          <w:szCs w:val="24"/>
        </w:rPr>
        <w:t xml:space="preserve"> </w:t>
      </w:r>
      <w:r w:rsidR="006A1ED6">
        <w:rPr>
          <w:rFonts w:ascii="Times New Roman" w:hAnsi="Times New Roman" w:cs="Times New Roman"/>
          <w:sz w:val="24"/>
          <w:szCs w:val="24"/>
        </w:rPr>
        <w:t>significant negative predictor</w:t>
      </w:r>
      <w:r w:rsidR="006A1ED6" w:rsidRPr="007D355A">
        <w:rPr>
          <w:rFonts w:ascii="Times New Roman" w:hAnsi="Times New Roman" w:cs="Times New Roman"/>
          <w:sz w:val="24"/>
          <w:szCs w:val="24"/>
        </w:rPr>
        <w:t xml:space="preserve"> </w:t>
      </w:r>
      <w:r w:rsidR="00927132">
        <w:rPr>
          <w:rFonts w:ascii="Times New Roman" w:hAnsi="Times New Roman" w:cs="Times New Roman"/>
          <w:sz w:val="24"/>
          <w:szCs w:val="24"/>
        </w:rPr>
        <w:t xml:space="preserve">of </w:t>
      </w:r>
      <w:r w:rsidR="00444406">
        <w:rPr>
          <w:rFonts w:ascii="Times New Roman" w:hAnsi="Times New Roman" w:cs="Times New Roman"/>
          <w:sz w:val="24"/>
          <w:szCs w:val="24"/>
        </w:rPr>
        <w:t>EPDS</w:t>
      </w:r>
      <w:r w:rsidR="00215C86">
        <w:rPr>
          <w:rFonts w:ascii="Times New Roman" w:hAnsi="Times New Roman" w:cs="Times New Roman"/>
          <w:sz w:val="24"/>
          <w:szCs w:val="24"/>
        </w:rPr>
        <w:t xml:space="preserve"> (β=-.18, </w:t>
      </w:r>
      <w:r w:rsidR="00215C86" w:rsidRPr="00215C86">
        <w:rPr>
          <w:rFonts w:ascii="Times New Roman" w:hAnsi="Times New Roman" w:cs="Times New Roman"/>
          <w:i/>
          <w:sz w:val="24"/>
          <w:szCs w:val="24"/>
        </w:rPr>
        <w:t>p</w:t>
      </w:r>
      <w:r w:rsidR="00215C86">
        <w:rPr>
          <w:rFonts w:ascii="Times New Roman" w:hAnsi="Times New Roman" w:cs="Times New Roman"/>
          <w:sz w:val="24"/>
          <w:szCs w:val="24"/>
        </w:rPr>
        <w:t>=.012</w:t>
      </w:r>
      <w:r w:rsidR="00215C86" w:rsidRPr="00215C86">
        <w:rPr>
          <w:rFonts w:ascii="Times New Roman" w:hAnsi="Times New Roman" w:cs="Times New Roman"/>
          <w:sz w:val="24"/>
          <w:szCs w:val="24"/>
        </w:rPr>
        <w:t>)</w:t>
      </w:r>
      <w:r w:rsidR="000677C5">
        <w:rPr>
          <w:rFonts w:ascii="Times New Roman" w:hAnsi="Times New Roman" w:cs="Times New Roman"/>
          <w:sz w:val="24"/>
          <w:szCs w:val="24"/>
        </w:rPr>
        <w:t>.</w:t>
      </w:r>
      <w:r w:rsidR="00444406">
        <w:rPr>
          <w:rFonts w:ascii="Times New Roman" w:hAnsi="Times New Roman" w:cs="Times New Roman"/>
          <w:sz w:val="24"/>
          <w:szCs w:val="24"/>
        </w:rPr>
        <w:t xml:space="preserve"> </w:t>
      </w:r>
      <w:r w:rsidR="007D355A" w:rsidRPr="007D355A">
        <w:rPr>
          <w:rFonts w:ascii="Times New Roman" w:hAnsi="Times New Roman" w:cs="Times New Roman"/>
          <w:sz w:val="24"/>
          <w:szCs w:val="24"/>
        </w:rPr>
        <w:t xml:space="preserve">This </w:t>
      </w:r>
      <w:r w:rsidR="00350C32">
        <w:rPr>
          <w:rFonts w:ascii="Times New Roman" w:hAnsi="Times New Roman" w:cs="Times New Roman"/>
          <w:sz w:val="24"/>
          <w:szCs w:val="24"/>
        </w:rPr>
        <w:t>suggests</w:t>
      </w:r>
      <w:r w:rsidR="00350C32" w:rsidRPr="007D355A">
        <w:rPr>
          <w:rFonts w:ascii="Times New Roman" w:hAnsi="Times New Roman" w:cs="Times New Roman"/>
          <w:sz w:val="24"/>
          <w:szCs w:val="24"/>
        </w:rPr>
        <w:t xml:space="preserve"> </w:t>
      </w:r>
      <w:r w:rsidR="007D355A" w:rsidRPr="007D355A">
        <w:rPr>
          <w:rFonts w:ascii="Times New Roman" w:hAnsi="Times New Roman" w:cs="Times New Roman"/>
          <w:sz w:val="24"/>
          <w:szCs w:val="24"/>
        </w:rPr>
        <w:t>that</w:t>
      </w:r>
      <w:r w:rsidR="009B6E8F">
        <w:rPr>
          <w:rFonts w:ascii="Times New Roman" w:hAnsi="Times New Roman" w:cs="Times New Roman"/>
          <w:sz w:val="24"/>
          <w:szCs w:val="24"/>
        </w:rPr>
        <w:t xml:space="preserve"> </w:t>
      </w:r>
      <w:r w:rsidR="007D355A" w:rsidRPr="007D355A">
        <w:rPr>
          <w:rFonts w:ascii="Times New Roman" w:hAnsi="Times New Roman" w:cs="Times New Roman"/>
          <w:sz w:val="24"/>
          <w:szCs w:val="24"/>
        </w:rPr>
        <w:t xml:space="preserve">a decrease in </w:t>
      </w:r>
      <w:r w:rsidR="00880B5B">
        <w:rPr>
          <w:rFonts w:ascii="Times New Roman" w:hAnsi="Times New Roman" w:cs="Times New Roman"/>
          <w:sz w:val="24"/>
          <w:szCs w:val="24"/>
        </w:rPr>
        <w:t>multiple</w:t>
      </w:r>
      <w:r w:rsidR="00B279AC">
        <w:rPr>
          <w:rFonts w:ascii="Times New Roman" w:hAnsi="Times New Roman" w:cs="Times New Roman"/>
          <w:sz w:val="24"/>
          <w:szCs w:val="24"/>
        </w:rPr>
        <w:t xml:space="preserve"> </w:t>
      </w:r>
      <w:r w:rsidR="007D355A" w:rsidRPr="007D355A">
        <w:rPr>
          <w:rFonts w:ascii="Times New Roman" w:hAnsi="Times New Roman" w:cs="Times New Roman"/>
          <w:sz w:val="24"/>
          <w:szCs w:val="24"/>
        </w:rPr>
        <w:t xml:space="preserve">group </w:t>
      </w:r>
      <w:r w:rsidR="007D355A">
        <w:rPr>
          <w:rFonts w:ascii="Times New Roman" w:hAnsi="Times New Roman" w:cs="Times New Roman"/>
          <w:sz w:val="24"/>
          <w:szCs w:val="24"/>
        </w:rPr>
        <w:t xml:space="preserve">memberships after having a baby </w:t>
      </w:r>
      <w:r w:rsidR="007D355A" w:rsidRPr="007D355A">
        <w:rPr>
          <w:rFonts w:ascii="Times New Roman" w:hAnsi="Times New Roman" w:cs="Times New Roman"/>
          <w:sz w:val="24"/>
          <w:szCs w:val="24"/>
        </w:rPr>
        <w:t xml:space="preserve">is </w:t>
      </w:r>
      <w:r w:rsidR="00350C32">
        <w:rPr>
          <w:rFonts w:ascii="Times New Roman" w:hAnsi="Times New Roman" w:cs="Times New Roman"/>
          <w:sz w:val="24"/>
          <w:szCs w:val="24"/>
        </w:rPr>
        <w:t xml:space="preserve">still </w:t>
      </w:r>
      <w:r w:rsidR="007D355A" w:rsidRPr="007D355A">
        <w:rPr>
          <w:rFonts w:ascii="Times New Roman" w:hAnsi="Times New Roman" w:cs="Times New Roman"/>
          <w:sz w:val="24"/>
          <w:szCs w:val="24"/>
        </w:rPr>
        <w:t>associated with increase</w:t>
      </w:r>
      <w:r w:rsidR="00446242">
        <w:rPr>
          <w:rFonts w:ascii="Times New Roman" w:hAnsi="Times New Roman" w:cs="Times New Roman"/>
          <w:sz w:val="24"/>
          <w:szCs w:val="24"/>
        </w:rPr>
        <w:t>d</w:t>
      </w:r>
      <w:r w:rsidR="007D355A" w:rsidRPr="007D355A">
        <w:rPr>
          <w:rFonts w:ascii="Times New Roman" w:hAnsi="Times New Roman" w:cs="Times New Roman"/>
          <w:sz w:val="24"/>
          <w:szCs w:val="24"/>
        </w:rPr>
        <w:t xml:space="preserve"> depressive symptomology</w:t>
      </w:r>
      <w:r w:rsidR="00350C32">
        <w:rPr>
          <w:rFonts w:ascii="Times New Roman" w:hAnsi="Times New Roman" w:cs="Times New Roman"/>
          <w:sz w:val="24"/>
          <w:szCs w:val="24"/>
        </w:rPr>
        <w:t xml:space="preserve"> even when controlling for </w:t>
      </w:r>
      <w:r w:rsidR="009A2CB7">
        <w:rPr>
          <w:rFonts w:ascii="Times New Roman" w:hAnsi="Times New Roman" w:cs="Times New Roman"/>
          <w:sz w:val="24"/>
          <w:szCs w:val="24"/>
        </w:rPr>
        <w:t xml:space="preserve">known risk </w:t>
      </w:r>
      <w:r w:rsidR="00350C32">
        <w:rPr>
          <w:rFonts w:ascii="Times New Roman" w:hAnsi="Times New Roman" w:cs="Times New Roman"/>
          <w:sz w:val="24"/>
          <w:szCs w:val="24"/>
        </w:rPr>
        <w:t>factors</w:t>
      </w:r>
      <w:r w:rsidR="009A2CB7">
        <w:rPr>
          <w:rFonts w:ascii="Times New Roman" w:hAnsi="Times New Roman" w:cs="Times New Roman"/>
          <w:sz w:val="24"/>
          <w:szCs w:val="24"/>
        </w:rPr>
        <w:t xml:space="preserve"> for</w:t>
      </w:r>
      <w:r w:rsidR="009B6E8F">
        <w:rPr>
          <w:rFonts w:ascii="Times New Roman" w:hAnsi="Times New Roman" w:cs="Times New Roman"/>
          <w:sz w:val="24"/>
          <w:szCs w:val="24"/>
        </w:rPr>
        <w:t xml:space="preserve"> </w:t>
      </w:r>
      <w:r w:rsidR="000332A6">
        <w:rPr>
          <w:rFonts w:ascii="Times New Roman" w:hAnsi="Times New Roman" w:cs="Times New Roman"/>
          <w:sz w:val="24"/>
          <w:szCs w:val="24"/>
        </w:rPr>
        <w:t xml:space="preserve">postpartum </w:t>
      </w:r>
      <w:r w:rsidR="009B6E8F">
        <w:rPr>
          <w:rFonts w:ascii="Times New Roman" w:hAnsi="Times New Roman" w:cs="Times New Roman"/>
          <w:sz w:val="24"/>
          <w:szCs w:val="24"/>
        </w:rPr>
        <w:t xml:space="preserve">depression. </w:t>
      </w:r>
      <w:r w:rsidR="006B3233">
        <w:rPr>
          <w:rFonts w:ascii="Times New Roman" w:hAnsi="Times New Roman" w:cs="Times New Roman"/>
          <w:sz w:val="24"/>
          <w:szCs w:val="24"/>
        </w:rPr>
        <w:t xml:space="preserve">For H2b, </w:t>
      </w:r>
      <w:r w:rsidR="0015064B">
        <w:rPr>
          <w:rFonts w:ascii="Times New Roman" w:hAnsi="Times New Roman" w:cs="Times New Roman"/>
          <w:sz w:val="24"/>
          <w:szCs w:val="24"/>
        </w:rPr>
        <w:t xml:space="preserve">continuity of group memberships </w:t>
      </w:r>
      <w:r w:rsidR="006B3233">
        <w:rPr>
          <w:rFonts w:ascii="Times New Roman" w:hAnsi="Times New Roman" w:cs="Times New Roman"/>
          <w:sz w:val="24"/>
          <w:szCs w:val="24"/>
        </w:rPr>
        <w:t>remained</w:t>
      </w:r>
      <w:r w:rsidR="002C2F39">
        <w:rPr>
          <w:rFonts w:ascii="Times New Roman" w:hAnsi="Times New Roman" w:cs="Times New Roman"/>
          <w:sz w:val="24"/>
          <w:szCs w:val="24"/>
        </w:rPr>
        <w:t xml:space="preserve"> a significant </w:t>
      </w:r>
      <w:r w:rsidR="009C3D41">
        <w:rPr>
          <w:rFonts w:ascii="Times New Roman" w:hAnsi="Times New Roman" w:cs="Times New Roman"/>
          <w:sz w:val="24"/>
          <w:szCs w:val="24"/>
        </w:rPr>
        <w:t xml:space="preserve">negative </w:t>
      </w:r>
      <w:r w:rsidR="002C2F39">
        <w:rPr>
          <w:rFonts w:ascii="Times New Roman" w:hAnsi="Times New Roman" w:cs="Times New Roman"/>
          <w:sz w:val="24"/>
          <w:szCs w:val="24"/>
        </w:rPr>
        <w:t>predictor of DASS</w:t>
      </w:r>
      <w:r w:rsidR="0015064B">
        <w:rPr>
          <w:rFonts w:ascii="Times New Roman" w:hAnsi="Times New Roman" w:cs="Times New Roman"/>
          <w:sz w:val="24"/>
          <w:szCs w:val="24"/>
        </w:rPr>
        <w:t>21</w:t>
      </w:r>
      <w:r w:rsidR="006B3233">
        <w:rPr>
          <w:rFonts w:ascii="Times New Roman" w:hAnsi="Times New Roman" w:cs="Times New Roman"/>
          <w:sz w:val="24"/>
          <w:szCs w:val="24"/>
        </w:rPr>
        <w:t>-</w:t>
      </w:r>
      <w:r w:rsidR="0015064B">
        <w:rPr>
          <w:rFonts w:ascii="Times New Roman" w:hAnsi="Times New Roman" w:cs="Times New Roman"/>
          <w:sz w:val="24"/>
          <w:szCs w:val="24"/>
        </w:rPr>
        <w:t>depression (β=-.13</w:t>
      </w:r>
      <w:r w:rsidR="002C2F39" w:rsidRPr="002C2F39">
        <w:rPr>
          <w:rFonts w:ascii="Times New Roman" w:hAnsi="Times New Roman" w:cs="Times New Roman"/>
          <w:sz w:val="24"/>
          <w:szCs w:val="24"/>
        </w:rPr>
        <w:t xml:space="preserve">, </w:t>
      </w:r>
      <w:r w:rsidR="002C2F39" w:rsidRPr="0015064B">
        <w:rPr>
          <w:rFonts w:ascii="Times New Roman" w:hAnsi="Times New Roman" w:cs="Times New Roman"/>
          <w:i/>
          <w:sz w:val="24"/>
          <w:szCs w:val="24"/>
        </w:rPr>
        <w:t>p</w:t>
      </w:r>
      <w:r w:rsidR="0015064B">
        <w:rPr>
          <w:rFonts w:ascii="Times New Roman" w:hAnsi="Times New Roman" w:cs="Times New Roman"/>
          <w:sz w:val="24"/>
          <w:szCs w:val="24"/>
        </w:rPr>
        <w:t>=.014</w:t>
      </w:r>
      <w:r w:rsidR="00155AAD">
        <w:rPr>
          <w:rFonts w:ascii="Times New Roman" w:hAnsi="Times New Roman" w:cs="Times New Roman"/>
          <w:sz w:val="24"/>
          <w:szCs w:val="24"/>
        </w:rPr>
        <w:t>)</w:t>
      </w:r>
      <w:r w:rsidR="00170924">
        <w:rPr>
          <w:rFonts w:ascii="Times New Roman" w:hAnsi="Times New Roman" w:cs="Times New Roman"/>
          <w:sz w:val="24"/>
          <w:szCs w:val="24"/>
        </w:rPr>
        <w:t xml:space="preserve"> and EPDS (β=-.21</w:t>
      </w:r>
      <w:r w:rsidR="00170924" w:rsidRPr="002C2F39">
        <w:rPr>
          <w:rFonts w:ascii="Times New Roman" w:hAnsi="Times New Roman" w:cs="Times New Roman"/>
          <w:sz w:val="24"/>
          <w:szCs w:val="24"/>
        </w:rPr>
        <w:t xml:space="preserve">, </w:t>
      </w:r>
      <w:r w:rsidR="00170924" w:rsidRPr="00C24356">
        <w:rPr>
          <w:rFonts w:ascii="Times New Roman" w:hAnsi="Times New Roman" w:cs="Times New Roman"/>
          <w:i/>
          <w:sz w:val="24"/>
          <w:szCs w:val="24"/>
        </w:rPr>
        <w:t>p</w:t>
      </w:r>
      <w:r w:rsidR="00170924">
        <w:rPr>
          <w:rFonts w:ascii="Times New Roman" w:hAnsi="Times New Roman" w:cs="Times New Roman"/>
          <w:sz w:val="24"/>
          <w:szCs w:val="24"/>
        </w:rPr>
        <w:t>&lt;.001)</w:t>
      </w:r>
      <w:r w:rsidR="00481FCB">
        <w:rPr>
          <w:rFonts w:ascii="Times New Roman" w:hAnsi="Times New Roman" w:cs="Times New Roman"/>
          <w:sz w:val="24"/>
          <w:szCs w:val="24"/>
        </w:rPr>
        <w:t>.</w:t>
      </w:r>
      <w:r w:rsidR="00155AAD">
        <w:rPr>
          <w:rFonts w:ascii="Times New Roman" w:hAnsi="Times New Roman" w:cs="Times New Roman"/>
          <w:sz w:val="24"/>
          <w:szCs w:val="24"/>
        </w:rPr>
        <w:t xml:space="preserve"> </w:t>
      </w:r>
      <w:r w:rsidR="00481FCB">
        <w:rPr>
          <w:rFonts w:ascii="Times New Roman" w:hAnsi="Times New Roman" w:cs="Times New Roman"/>
          <w:sz w:val="24"/>
          <w:szCs w:val="24"/>
        </w:rPr>
        <w:t xml:space="preserve">For H2c, </w:t>
      </w:r>
      <w:r w:rsidR="0015064B">
        <w:rPr>
          <w:rFonts w:ascii="Times New Roman" w:hAnsi="Times New Roman" w:cs="Times New Roman"/>
          <w:sz w:val="24"/>
          <w:szCs w:val="24"/>
        </w:rPr>
        <w:t xml:space="preserve">and consistent with </w:t>
      </w:r>
      <w:r w:rsidR="000677C5">
        <w:rPr>
          <w:rFonts w:ascii="Times New Roman" w:hAnsi="Times New Roman" w:cs="Times New Roman"/>
          <w:sz w:val="24"/>
          <w:szCs w:val="24"/>
        </w:rPr>
        <w:t xml:space="preserve">the </w:t>
      </w:r>
      <w:r w:rsidR="0015064B">
        <w:rPr>
          <w:rFonts w:ascii="Times New Roman" w:hAnsi="Times New Roman" w:cs="Times New Roman"/>
          <w:sz w:val="24"/>
          <w:szCs w:val="24"/>
        </w:rPr>
        <w:t>results</w:t>
      </w:r>
      <w:r w:rsidR="000677C5" w:rsidRPr="000677C5">
        <w:rPr>
          <w:rFonts w:ascii="Times New Roman" w:hAnsi="Times New Roman" w:cs="Times New Roman"/>
          <w:sz w:val="24"/>
          <w:szCs w:val="24"/>
        </w:rPr>
        <w:t xml:space="preserve"> </w:t>
      </w:r>
      <w:r w:rsidR="000677C5">
        <w:rPr>
          <w:rFonts w:ascii="Times New Roman" w:hAnsi="Times New Roman" w:cs="Times New Roman"/>
          <w:sz w:val="24"/>
          <w:szCs w:val="24"/>
        </w:rPr>
        <w:t>above</w:t>
      </w:r>
      <w:r w:rsidR="0015064B">
        <w:rPr>
          <w:rFonts w:ascii="Times New Roman" w:hAnsi="Times New Roman" w:cs="Times New Roman"/>
          <w:sz w:val="24"/>
          <w:szCs w:val="24"/>
        </w:rPr>
        <w:t xml:space="preserve">, </w:t>
      </w:r>
      <w:r w:rsidR="002C2F39" w:rsidRPr="002C2F39">
        <w:rPr>
          <w:rFonts w:ascii="Times New Roman" w:hAnsi="Times New Roman" w:cs="Times New Roman"/>
          <w:sz w:val="24"/>
          <w:szCs w:val="24"/>
        </w:rPr>
        <w:t>new group member</w:t>
      </w:r>
      <w:r w:rsidR="0015064B">
        <w:rPr>
          <w:rFonts w:ascii="Times New Roman" w:hAnsi="Times New Roman" w:cs="Times New Roman"/>
          <w:sz w:val="24"/>
          <w:szCs w:val="24"/>
        </w:rPr>
        <w:t xml:space="preserve">ships did not </w:t>
      </w:r>
      <w:r w:rsidR="00481FCB">
        <w:rPr>
          <w:rFonts w:ascii="Times New Roman" w:hAnsi="Times New Roman" w:cs="Times New Roman"/>
          <w:sz w:val="24"/>
          <w:szCs w:val="24"/>
        </w:rPr>
        <w:t xml:space="preserve">predict DASS21-depression </w:t>
      </w:r>
      <w:r w:rsidR="0015064B">
        <w:rPr>
          <w:rFonts w:ascii="Times New Roman" w:hAnsi="Times New Roman" w:cs="Times New Roman"/>
          <w:sz w:val="24"/>
          <w:szCs w:val="24"/>
        </w:rPr>
        <w:t xml:space="preserve">(β=.09, </w:t>
      </w:r>
      <w:r w:rsidR="0015064B" w:rsidRPr="0015064B">
        <w:rPr>
          <w:rFonts w:ascii="Times New Roman" w:hAnsi="Times New Roman" w:cs="Times New Roman"/>
          <w:i/>
          <w:sz w:val="24"/>
          <w:szCs w:val="24"/>
        </w:rPr>
        <w:t>p</w:t>
      </w:r>
      <w:r w:rsidR="0015064B">
        <w:rPr>
          <w:rFonts w:ascii="Times New Roman" w:hAnsi="Times New Roman" w:cs="Times New Roman"/>
          <w:sz w:val="24"/>
          <w:szCs w:val="24"/>
        </w:rPr>
        <w:t>=.107</w:t>
      </w:r>
      <w:r w:rsidR="002C2F39" w:rsidRPr="002C2F39">
        <w:rPr>
          <w:rFonts w:ascii="Times New Roman" w:hAnsi="Times New Roman" w:cs="Times New Roman"/>
          <w:sz w:val="24"/>
          <w:szCs w:val="24"/>
        </w:rPr>
        <w:t>)</w:t>
      </w:r>
      <w:r w:rsidR="00481FCB">
        <w:rPr>
          <w:rFonts w:ascii="Times New Roman" w:hAnsi="Times New Roman" w:cs="Times New Roman"/>
          <w:sz w:val="24"/>
          <w:szCs w:val="24"/>
        </w:rPr>
        <w:t xml:space="preserve"> or </w:t>
      </w:r>
      <w:r w:rsidR="002A7966">
        <w:rPr>
          <w:rFonts w:ascii="Times New Roman" w:hAnsi="Times New Roman" w:cs="Times New Roman"/>
          <w:sz w:val="24"/>
          <w:szCs w:val="24"/>
        </w:rPr>
        <w:t xml:space="preserve">EPDS </w:t>
      </w:r>
      <w:r w:rsidR="00443029">
        <w:rPr>
          <w:rFonts w:ascii="Times New Roman" w:hAnsi="Times New Roman" w:cs="Times New Roman"/>
          <w:sz w:val="24"/>
          <w:szCs w:val="24"/>
        </w:rPr>
        <w:t xml:space="preserve">(β=.11, </w:t>
      </w:r>
      <w:r w:rsidR="00443029" w:rsidRPr="00443029">
        <w:rPr>
          <w:rFonts w:ascii="Times New Roman" w:hAnsi="Times New Roman" w:cs="Times New Roman"/>
          <w:i/>
          <w:sz w:val="24"/>
          <w:szCs w:val="24"/>
        </w:rPr>
        <w:t>p</w:t>
      </w:r>
      <w:r w:rsidR="00443029">
        <w:rPr>
          <w:rFonts w:ascii="Times New Roman" w:hAnsi="Times New Roman" w:cs="Times New Roman"/>
          <w:sz w:val="24"/>
          <w:szCs w:val="24"/>
        </w:rPr>
        <w:t>=.028</w:t>
      </w:r>
      <w:r w:rsidR="002C2F39" w:rsidRPr="002C2F39">
        <w:rPr>
          <w:rFonts w:ascii="Times New Roman" w:hAnsi="Times New Roman" w:cs="Times New Roman"/>
          <w:sz w:val="24"/>
          <w:szCs w:val="24"/>
        </w:rPr>
        <w:t>).</w:t>
      </w:r>
      <w:r w:rsidR="0015064B">
        <w:rPr>
          <w:rFonts w:ascii="Times New Roman" w:hAnsi="Times New Roman" w:cs="Times New Roman"/>
          <w:sz w:val="24"/>
          <w:szCs w:val="24"/>
        </w:rPr>
        <w:t xml:space="preserve"> </w:t>
      </w:r>
      <w:r w:rsidR="001B14B5">
        <w:rPr>
          <w:rFonts w:ascii="Times New Roman" w:hAnsi="Times New Roman" w:cs="Times New Roman"/>
          <w:sz w:val="24"/>
          <w:szCs w:val="24"/>
        </w:rPr>
        <w:t>For H3</w:t>
      </w:r>
      <w:r w:rsidR="007E4EAA">
        <w:rPr>
          <w:rFonts w:ascii="Times New Roman" w:hAnsi="Times New Roman" w:cs="Times New Roman"/>
          <w:sz w:val="24"/>
          <w:szCs w:val="24"/>
        </w:rPr>
        <w:t xml:space="preserve">, identification as a mother </w:t>
      </w:r>
      <w:r w:rsidR="001B14B5">
        <w:rPr>
          <w:rFonts w:ascii="Times New Roman" w:hAnsi="Times New Roman" w:cs="Times New Roman"/>
          <w:sz w:val="24"/>
          <w:szCs w:val="24"/>
        </w:rPr>
        <w:t>remained</w:t>
      </w:r>
      <w:r w:rsidR="007E4EAA" w:rsidRPr="002747F5">
        <w:rPr>
          <w:rFonts w:ascii="Times New Roman" w:hAnsi="Times New Roman" w:cs="Times New Roman"/>
          <w:sz w:val="24"/>
          <w:szCs w:val="24"/>
        </w:rPr>
        <w:t xml:space="preserve"> a significant negative predictor of </w:t>
      </w:r>
      <w:r w:rsidR="007E4EAA">
        <w:rPr>
          <w:rFonts w:ascii="Times New Roman" w:hAnsi="Times New Roman" w:cs="Times New Roman"/>
          <w:sz w:val="24"/>
          <w:szCs w:val="24"/>
        </w:rPr>
        <w:t xml:space="preserve">both </w:t>
      </w:r>
      <w:r w:rsidR="008324D7">
        <w:rPr>
          <w:rFonts w:ascii="Times New Roman" w:hAnsi="Times New Roman" w:cs="Times New Roman"/>
          <w:sz w:val="24"/>
          <w:szCs w:val="24"/>
        </w:rPr>
        <w:t>DASS21 depression (β=-.39</w:t>
      </w:r>
      <w:r w:rsidR="008324D7" w:rsidRPr="002747F5">
        <w:rPr>
          <w:rFonts w:ascii="Times New Roman" w:hAnsi="Times New Roman" w:cs="Times New Roman"/>
          <w:sz w:val="24"/>
          <w:szCs w:val="24"/>
        </w:rPr>
        <w:t xml:space="preserve">, </w:t>
      </w:r>
      <w:r w:rsidR="008324D7" w:rsidRPr="002747F5">
        <w:rPr>
          <w:rFonts w:ascii="Times New Roman" w:hAnsi="Times New Roman" w:cs="Times New Roman"/>
          <w:i/>
          <w:sz w:val="24"/>
          <w:szCs w:val="24"/>
        </w:rPr>
        <w:t>p</w:t>
      </w:r>
      <w:r w:rsidR="008324D7">
        <w:rPr>
          <w:rFonts w:ascii="Times New Roman" w:hAnsi="Times New Roman" w:cs="Times New Roman"/>
          <w:sz w:val="24"/>
          <w:szCs w:val="24"/>
        </w:rPr>
        <w:t xml:space="preserve">&lt;.001) and </w:t>
      </w:r>
      <w:r w:rsidR="007E4EAA" w:rsidRPr="002747F5">
        <w:rPr>
          <w:rFonts w:ascii="Times New Roman" w:hAnsi="Times New Roman" w:cs="Times New Roman"/>
          <w:sz w:val="24"/>
          <w:szCs w:val="24"/>
        </w:rPr>
        <w:t>EPDS</w:t>
      </w:r>
      <w:r w:rsidR="007E4EAA">
        <w:rPr>
          <w:rFonts w:ascii="Times New Roman" w:hAnsi="Times New Roman" w:cs="Times New Roman"/>
          <w:sz w:val="24"/>
          <w:szCs w:val="24"/>
        </w:rPr>
        <w:t xml:space="preserve"> (β=-.40, </w:t>
      </w:r>
      <w:r w:rsidR="007E4EAA" w:rsidRPr="002747F5">
        <w:rPr>
          <w:rFonts w:ascii="Times New Roman" w:hAnsi="Times New Roman" w:cs="Times New Roman"/>
          <w:i/>
          <w:sz w:val="24"/>
          <w:szCs w:val="24"/>
        </w:rPr>
        <w:t>p</w:t>
      </w:r>
      <w:r w:rsidR="007E4EAA">
        <w:rPr>
          <w:rFonts w:ascii="Times New Roman" w:hAnsi="Times New Roman" w:cs="Times New Roman"/>
          <w:sz w:val="24"/>
          <w:szCs w:val="24"/>
        </w:rPr>
        <w:t>&lt;.001</w:t>
      </w:r>
      <w:r w:rsidR="00D44B52">
        <w:rPr>
          <w:rFonts w:ascii="Times New Roman" w:hAnsi="Times New Roman" w:cs="Times New Roman"/>
          <w:sz w:val="24"/>
          <w:szCs w:val="24"/>
        </w:rPr>
        <w:t>).</w:t>
      </w:r>
    </w:p>
    <w:p w14:paraId="3C9F72D4" w14:textId="6908EA14" w:rsidR="001B7F40" w:rsidRPr="00F85EBE" w:rsidRDefault="00CC5E0F" w:rsidP="001B7F40">
      <w:pPr>
        <w:spacing w:after="0" w:line="480" w:lineRule="auto"/>
        <w:ind w:firstLine="720"/>
        <w:rPr>
          <w:rFonts w:ascii="Times New Roman" w:hAnsi="Times New Roman" w:cs="Times New Roman"/>
          <w:sz w:val="24"/>
          <w:szCs w:val="24"/>
        </w:rPr>
      </w:pPr>
      <w:r w:rsidRPr="00F85EBE">
        <w:rPr>
          <w:rFonts w:ascii="Times New Roman" w:hAnsi="Times New Roman" w:cs="Times New Roman"/>
          <w:sz w:val="24"/>
          <w:szCs w:val="24"/>
        </w:rPr>
        <w:t xml:space="preserve">Additionally, </w:t>
      </w:r>
      <w:r w:rsidR="001B7F40" w:rsidRPr="00F85EBE">
        <w:rPr>
          <w:rFonts w:ascii="Times New Roman" w:hAnsi="Times New Roman" w:cs="Times New Roman"/>
          <w:sz w:val="24"/>
          <w:szCs w:val="24"/>
        </w:rPr>
        <w:t xml:space="preserve">we ran a series of </w:t>
      </w:r>
      <w:r w:rsidR="00127301" w:rsidRPr="00F85EBE">
        <w:rPr>
          <w:rFonts w:ascii="Times New Roman" w:hAnsi="Times New Roman" w:cs="Times New Roman"/>
          <w:sz w:val="24"/>
          <w:szCs w:val="24"/>
        </w:rPr>
        <w:t xml:space="preserve">analyses </w:t>
      </w:r>
      <w:r w:rsidR="001B7F40" w:rsidRPr="00F85EBE">
        <w:rPr>
          <w:rFonts w:ascii="Times New Roman" w:hAnsi="Times New Roman" w:cs="Times New Roman"/>
          <w:sz w:val="24"/>
          <w:szCs w:val="24"/>
        </w:rPr>
        <w:t xml:space="preserve">to determine </w:t>
      </w:r>
      <w:r w:rsidR="000677C5" w:rsidRPr="00F85EBE">
        <w:rPr>
          <w:rFonts w:ascii="Times New Roman" w:hAnsi="Times New Roman" w:cs="Times New Roman"/>
          <w:sz w:val="24"/>
          <w:szCs w:val="24"/>
        </w:rPr>
        <w:t xml:space="preserve">whether </w:t>
      </w:r>
      <w:r w:rsidR="00485978" w:rsidRPr="00F85EBE">
        <w:rPr>
          <w:rFonts w:ascii="Times New Roman" w:hAnsi="Times New Roman" w:cs="Times New Roman"/>
          <w:sz w:val="24"/>
          <w:szCs w:val="24"/>
        </w:rPr>
        <w:t xml:space="preserve">parity (i.e., </w:t>
      </w:r>
      <w:r w:rsidR="00F82843" w:rsidRPr="00F85EBE">
        <w:rPr>
          <w:rFonts w:ascii="Times New Roman" w:hAnsi="Times New Roman" w:cs="Times New Roman"/>
          <w:sz w:val="24"/>
          <w:szCs w:val="24"/>
        </w:rPr>
        <w:t>where a participant was a first-time mother or not</w:t>
      </w:r>
      <w:r w:rsidR="00485978" w:rsidRPr="00F85EBE">
        <w:rPr>
          <w:rFonts w:ascii="Times New Roman" w:hAnsi="Times New Roman" w:cs="Times New Roman"/>
          <w:sz w:val="24"/>
          <w:szCs w:val="24"/>
        </w:rPr>
        <w:t>)</w:t>
      </w:r>
      <w:r w:rsidR="000677C5" w:rsidRPr="00F85EBE">
        <w:rPr>
          <w:rFonts w:ascii="Times New Roman" w:hAnsi="Times New Roman" w:cs="Times New Roman"/>
          <w:sz w:val="24"/>
          <w:szCs w:val="24"/>
        </w:rPr>
        <w:t xml:space="preserve"> </w:t>
      </w:r>
      <w:r w:rsidR="001B7F40" w:rsidRPr="00F85EBE">
        <w:rPr>
          <w:rFonts w:ascii="Times New Roman" w:hAnsi="Times New Roman" w:cs="Times New Roman"/>
          <w:sz w:val="24"/>
          <w:szCs w:val="24"/>
        </w:rPr>
        <w:t>moderate</w:t>
      </w:r>
      <w:r w:rsidR="000677C5" w:rsidRPr="00F85EBE">
        <w:rPr>
          <w:rFonts w:ascii="Times New Roman" w:hAnsi="Times New Roman" w:cs="Times New Roman"/>
          <w:sz w:val="24"/>
          <w:szCs w:val="24"/>
        </w:rPr>
        <w:t>s</w:t>
      </w:r>
      <w:r w:rsidR="001B7F40" w:rsidRPr="00F85EBE">
        <w:rPr>
          <w:rFonts w:ascii="Times New Roman" w:hAnsi="Times New Roman" w:cs="Times New Roman"/>
          <w:sz w:val="24"/>
          <w:szCs w:val="24"/>
        </w:rPr>
        <w:t xml:space="preserve"> the effect of group membership on depressive symptomology. </w:t>
      </w:r>
      <w:r w:rsidR="004757D6" w:rsidRPr="00F85EBE">
        <w:rPr>
          <w:rFonts w:ascii="Times New Roman" w:hAnsi="Times New Roman" w:cs="Times New Roman"/>
          <w:sz w:val="24"/>
          <w:szCs w:val="24"/>
        </w:rPr>
        <w:t>It seems likely that</w:t>
      </w:r>
      <w:r w:rsidR="001B7F40" w:rsidRPr="00F85EBE">
        <w:rPr>
          <w:rFonts w:ascii="Times New Roman" w:hAnsi="Times New Roman" w:cs="Times New Roman"/>
          <w:sz w:val="24"/>
          <w:szCs w:val="24"/>
        </w:rPr>
        <w:t xml:space="preserve"> the </w:t>
      </w:r>
      <w:r w:rsidR="0079489E" w:rsidRPr="00F85EBE">
        <w:rPr>
          <w:rFonts w:ascii="Times New Roman" w:hAnsi="Times New Roman" w:cs="Times New Roman"/>
          <w:sz w:val="24"/>
          <w:szCs w:val="24"/>
        </w:rPr>
        <w:t xml:space="preserve">life </w:t>
      </w:r>
      <w:r w:rsidR="001B7F40" w:rsidRPr="00F85EBE">
        <w:rPr>
          <w:rFonts w:ascii="Times New Roman" w:hAnsi="Times New Roman" w:cs="Times New Roman"/>
          <w:sz w:val="24"/>
          <w:szCs w:val="24"/>
        </w:rPr>
        <w:t xml:space="preserve">transition </w:t>
      </w:r>
      <w:r w:rsidR="004757D6" w:rsidRPr="00F85EBE">
        <w:rPr>
          <w:rFonts w:ascii="Times New Roman" w:hAnsi="Times New Roman" w:cs="Times New Roman"/>
          <w:sz w:val="24"/>
          <w:szCs w:val="24"/>
        </w:rPr>
        <w:t xml:space="preserve">would be more stressful for </w:t>
      </w:r>
      <w:r w:rsidR="001B7F40" w:rsidRPr="00F85EBE">
        <w:rPr>
          <w:rFonts w:ascii="Times New Roman" w:hAnsi="Times New Roman" w:cs="Times New Roman"/>
          <w:sz w:val="24"/>
          <w:szCs w:val="24"/>
        </w:rPr>
        <w:t xml:space="preserve">primiparous mothers </w:t>
      </w:r>
      <w:r w:rsidR="000677C5" w:rsidRPr="00F85EBE">
        <w:rPr>
          <w:rFonts w:ascii="Times New Roman" w:hAnsi="Times New Roman" w:cs="Times New Roman"/>
          <w:sz w:val="24"/>
          <w:szCs w:val="24"/>
        </w:rPr>
        <w:t>than</w:t>
      </w:r>
      <w:r w:rsidR="001B7F40" w:rsidRPr="00F85EBE">
        <w:rPr>
          <w:rFonts w:ascii="Times New Roman" w:hAnsi="Times New Roman" w:cs="Times New Roman"/>
          <w:sz w:val="24"/>
          <w:szCs w:val="24"/>
        </w:rPr>
        <w:t xml:space="preserve"> multiparous women, as women who already have other children may already be integrated into social groups relevant to motherhood, and </w:t>
      </w:r>
      <w:r w:rsidR="00485978" w:rsidRPr="00F85EBE">
        <w:rPr>
          <w:rFonts w:ascii="Times New Roman" w:hAnsi="Times New Roman" w:cs="Times New Roman"/>
          <w:sz w:val="24"/>
          <w:szCs w:val="24"/>
        </w:rPr>
        <w:t xml:space="preserve">hence </w:t>
      </w:r>
      <w:r w:rsidR="001B7F40" w:rsidRPr="00F85EBE">
        <w:rPr>
          <w:rFonts w:ascii="Times New Roman" w:hAnsi="Times New Roman" w:cs="Times New Roman"/>
          <w:sz w:val="24"/>
          <w:szCs w:val="24"/>
        </w:rPr>
        <w:t xml:space="preserve">the birth of another child may have </w:t>
      </w:r>
      <w:r w:rsidR="00485978" w:rsidRPr="00F85EBE">
        <w:rPr>
          <w:rFonts w:ascii="Times New Roman" w:hAnsi="Times New Roman" w:cs="Times New Roman"/>
          <w:sz w:val="24"/>
          <w:szCs w:val="24"/>
        </w:rPr>
        <w:t>less consequential</w:t>
      </w:r>
      <w:r w:rsidR="001B7F40" w:rsidRPr="00F85EBE">
        <w:rPr>
          <w:rFonts w:ascii="Times New Roman" w:hAnsi="Times New Roman" w:cs="Times New Roman"/>
          <w:sz w:val="24"/>
          <w:szCs w:val="24"/>
        </w:rPr>
        <w:t xml:space="preserve"> impact on </w:t>
      </w:r>
      <w:r w:rsidR="00485978" w:rsidRPr="00F85EBE">
        <w:rPr>
          <w:rFonts w:ascii="Times New Roman" w:hAnsi="Times New Roman" w:cs="Times New Roman"/>
          <w:sz w:val="24"/>
          <w:szCs w:val="24"/>
        </w:rPr>
        <w:t xml:space="preserve">their </w:t>
      </w:r>
      <w:r w:rsidR="001B7F40" w:rsidRPr="00F85EBE">
        <w:rPr>
          <w:rFonts w:ascii="Times New Roman" w:hAnsi="Times New Roman" w:cs="Times New Roman"/>
          <w:sz w:val="24"/>
          <w:szCs w:val="24"/>
        </w:rPr>
        <w:t>group memberships.</w:t>
      </w:r>
    </w:p>
    <w:p w14:paraId="396C95D5" w14:textId="604AEC89" w:rsidR="00CC5E0F" w:rsidRDefault="003E3016" w:rsidP="001B7F40">
      <w:pPr>
        <w:spacing w:after="0" w:line="480" w:lineRule="auto"/>
        <w:ind w:firstLine="720"/>
        <w:rPr>
          <w:rFonts w:ascii="Times New Roman" w:hAnsi="Times New Roman" w:cs="Times New Roman"/>
          <w:sz w:val="24"/>
          <w:szCs w:val="24"/>
        </w:rPr>
      </w:pPr>
      <w:r w:rsidRPr="00F85EBE">
        <w:rPr>
          <w:rFonts w:ascii="Times New Roman" w:hAnsi="Times New Roman" w:cs="Times New Roman"/>
          <w:sz w:val="24"/>
          <w:szCs w:val="24"/>
        </w:rPr>
        <w:t xml:space="preserve">Analyses to test H2b and H2b were repeated with </w:t>
      </w:r>
      <w:r w:rsidR="001B7F40" w:rsidRPr="00F85EBE">
        <w:rPr>
          <w:rFonts w:ascii="Times New Roman" w:hAnsi="Times New Roman" w:cs="Times New Roman"/>
          <w:sz w:val="24"/>
          <w:szCs w:val="24"/>
        </w:rPr>
        <w:t>mean-centred</w:t>
      </w:r>
      <w:r w:rsidRPr="00F85EBE">
        <w:rPr>
          <w:rFonts w:ascii="Times New Roman" w:hAnsi="Times New Roman" w:cs="Times New Roman"/>
          <w:sz w:val="24"/>
          <w:szCs w:val="24"/>
        </w:rPr>
        <w:t xml:space="preserve"> variables, with parity (Step 2), its interaction with</w:t>
      </w:r>
      <w:r w:rsidR="001B7F40" w:rsidRPr="00F85EBE">
        <w:rPr>
          <w:rFonts w:ascii="Times New Roman" w:hAnsi="Times New Roman" w:cs="Times New Roman"/>
          <w:sz w:val="24"/>
          <w:szCs w:val="24"/>
        </w:rPr>
        <w:t xml:space="preserve"> new group memberships, and</w:t>
      </w:r>
      <w:r w:rsidRPr="00F85EBE">
        <w:rPr>
          <w:rFonts w:ascii="Times New Roman" w:hAnsi="Times New Roman" w:cs="Times New Roman"/>
          <w:sz w:val="24"/>
          <w:szCs w:val="24"/>
        </w:rPr>
        <w:t xml:space="preserve"> its interaction with</w:t>
      </w:r>
      <w:r w:rsidR="001B7F40" w:rsidRPr="00F85EBE">
        <w:rPr>
          <w:rFonts w:ascii="Times New Roman" w:hAnsi="Times New Roman" w:cs="Times New Roman"/>
          <w:sz w:val="24"/>
          <w:szCs w:val="24"/>
        </w:rPr>
        <w:t xml:space="preserve"> continuity of group memberships</w:t>
      </w:r>
      <w:r w:rsidRPr="00F85EBE">
        <w:rPr>
          <w:rFonts w:ascii="Times New Roman" w:hAnsi="Times New Roman" w:cs="Times New Roman"/>
          <w:sz w:val="24"/>
          <w:szCs w:val="24"/>
        </w:rPr>
        <w:t xml:space="preserve"> (both Step 3) all added to the model</w:t>
      </w:r>
      <w:r w:rsidR="001B7F40" w:rsidRPr="00F85EBE">
        <w:rPr>
          <w:rFonts w:ascii="Times New Roman" w:hAnsi="Times New Roman" w:cs="Times New Roman"/>
          <w:sz w:val="24"/>
          <w:szCs w:val="24"/>
        </w:rPr>
        <w:t>. For DASS-21</w:t>
      </w:r>
      <w:r w:rsidR="009C4DB7" w:rsidRPr="00F85EBE">
        <w:rPr>
          <w:rFonts w:ascii="Times New Roman" w:hAnsi="Times New Roman" w:cs="Times New Roman"/>
          <w:sz w:val="24"/>
          <w:szCs w:val="24"/>
        </w:rPr>
        <w:t>-</w:t>
      </w:r>
      <w:r w:rsidR="001B7F40" w:rsidRPr="00F85EBE">
        <w:rPr>
          <w:rFonts w:ascii="Times New Roman" w:hAnsi="Times New Roman" w:cs="Times New Roman"/>
          <w:sz w:val="24"/>
          <w:szCs w:val="24"/>
        </w:rPr>
        <w:t>depression</w:t>
      </w:r>
      <w:r w:rsidR="009C4DB7" w:rsidRPr="00F85EBE">
        <w:rPr>
          <w:rFonts w:ascii="Times New Roman" w:hAnsi="Times New Roman" w:cs="Times New Roman"/>
          <w:sz w:val="24"/>
          <w:szCs w:val="24"/>
        </w:rPr>
        <w:t>, p</w:t>
      </w:r>
      <w:r w:rsidR="001B7F40" w:rsidRPr="00F85EBE">
        <w:rPr>
          <w:rFonts w:ascii="Times New Roman" w:hAnsi="Times New Roman" w:cs="Times New Roman"/>
          <w:sz w:val="24"/>
          <w:szCs w:val="24"/>
        </w:rPr>
        <w:t>arity was a non-significant predictor</w:t>
      </w:r>
      <w:r w:rsidR="009C4DB7" w:rsidRPr="00F85EBE">
        <w:rPr>
          <w:rFonts w:ascii="Times New Roman" w:hAnsi="Times New Roman" w:cs="Times New Roman"/>
          <w:sz w:val="24"/>
          <w:szCs w:val="24"/>
        </w:rPr>
        <w:t xml:space="preserve"> (</w:t>
      </w:r>
      <w:r w:rsidR="001B7F40" w:rsidRPr="00F85EBE">
        <w:rPr>
          <w:rFonts w:ascii="Times New Roman" w:hAnsi="Times New Roman" w:cs="Times New Roman"/>
          <w:sz w:val="24"/>
          <w:szCs w:val="24"/>
        </w:rPr>
        <w:t xml:space="preserve">β=-.07, </w:t>
      </w:r>
      <w:r w:rsidR="001B7F40" w:rsidRPr="00F85EBE">
        <w:rPr>
          <w:rFonts w:ascii="Times New Roman" w:hAnsi="Times New Roman" w:cs="Times New Roman"/>
          <w:i/>
          <w:sz w:val="24"/>
          <w:szCs w:val="24"/>
        </w:rPr>
        <w:t>p</w:t>
      </w:r>
      <w:r w:rsidR="001B7F40" w:rsidRPr="00F85EBE">
        <w:rPr>
          <w:rFonts w:ascii="Times New Roman" w:hAnsi="Times New Roman" w:cs="Times New Roman"/>
          <w:sz w:val="24"/>
          <w:szCs w:val="24"/>
        </w:rPr>
        <w:t>=.175</w:t>
      </w:r>
      <w:r w:rsidR="009C4DB7" w:rsidRPr="00F85EBE">
        <w:rPr>
          <w:rFonts w:ascii="Times New Roman" w:hAnsi="Times New Roman" w:cs="Times New Roman"/>
          <w:sz w:val="24"/>
          <w:szCs w:val="24"/>
        </w:rPr>
        <w:t>)</w:t>
      </w:r>
      <w:r w:rsidR="001B7F40" w:rsidRPr="00F85EBE">
        <w:rPr>
          <w:rFonts w:ascii="Times New Roman" w:hAnsi="Times New Roman" w:cs="Times New Roman"/>
          <w:sz w:val="24"/>
          <w:szCs w:val="24"/>
        </w:rPr>
        <w:t xml:space="preserve">. </w:t>
      </w:r>
      <w:r w:rsidR="001B7F40" w:rsidRPr="00F85EBE">
        <w:rPr>
          <w:rFonts w:ascii="Times New Roman" w:hAnsi="Times New Roman" w:cs="Times New Roman"/>
          <w:sz w:val="24"/>
          <w:szCs w:val="24"/>
          <w:highlight w:val="yellow"/>
        </w:rPr>
        <w:t xml:space="preserve">At Step 3, the addition of the interaction terms </w:t>
      </w:r>
      <w:r w:rsidR="00536437" w:rsidRPr="00F85EBE">
        <w:rPr>
          <w:rFonts w:ascii="Times New Roman" w:hAnsi="Times New Roman" w:cs="Times New Roman"/>
          <w:sz w:val="24"/>
          <w:szCs w:val="24"/>
          <w:highlight w:val="yellow"/>
        </w:rPr>
        <w:t>was</w:t>
      </w:r>
      <w:r w:rsidR="00F85EBE" w:rsidRPr="00F85EBE">
        <w:rPr>
          <w:rFonts w:ascii="Times New Roman" w:hAnsi="Times New Roman" w:cs="Times New Roman"/>
          <w:sz w:val="24"/>
          <w:szCs w:val="24"/>
          <w:highlight w:val="yellow"/>
        </w:rPr>
        <w:t xml:space="preserve"> not</w:t>
      </w:r>
      <w:r w:rsidR="001B7F40" w:rsidRPr="00F85EBE">
        <w:rPr>
          <w:rFonts w:ascii="Times New Roman" w:hAnsi="Times New Roman" w:cs="Times New Roman"/>
          <w:sz w:val="24"/>
          <w:szCs w:val="24"/>
          <w:highlight w:val="yellow"/>
        </w:rPr>
        <w:t xml:space="preserve"> significant</w:t>
      </w:r>
      <w:r w:rsidR="004A7F6F" w:rsidRPr="00F85EBE">
        <w:rPr>
          <w:rFonts w:ascii="Times New Roman" w:hAnsi="Times New Roman" w:cs="Times New Roman"/>
          <w:sz w:val="24"/>
          <w:szCs w:val="24"/>
          <w:highlight w:val="yellow"/>
        </w:rPr>
        <w:t xml:space="preserve">, </w:t>
      </w:r>
      <w:r w:rsidR="004A7F6F" w:rsidRPr="00F85EBE">
        <w:rPr>
          <w:rFonts w:ascii="Times New Roman" w:hAnsi="Times New Roman" w:cs="Times New Roman"/>
          <w:i/>
          <w:sz w:val="24"/>
          <w:szCs w:val="24"/>
          <w:highlight w:val="yellow"/>
        </w:rPr>
        <w:t>F</w:t>
      </w:r>
      <w:r w:rsidR="00485978" w:rsidRPr="00F85EBE">
        <w:rPr>
          <w:rFonts w:ascii="Times New Roman" w:hAnsi="Times New Roman" w:cs="Times New Roman"/>
          <w:i/>
          <w:sz w:val="24"/>
          <w:szCs w:val="24"/>
          <w:highlight w:val="yellow"/>
          <w:vertAlign w:val="subscript"/>
        </w:rPr>
        <w:t>change</w:t>
      </w:r>
      <w:r w:rsidR="001B7F40" w:rsidRPr="00F85EBE">
        <w:rPr>
          <w:rFonts w:ascii="Times New Roman" w:hAnsi="Times New Roman" w:cs="Times New Roman"/>
          <w:sz w:val="24"/>
          <w:szCs w:val="24"/>
          <w:highlight w:val="yellow"/>
        </w:rPr>
        <w:t xml:space="preserve">(2,376)=2.64, </w:t>
      </w:r>
      <w:r w:rsidR="001B7F40" w:rsidRPr="00F85EBE">
        <w:rPr>
          <w:rFonts w:ascii="Times New Roman" w:hAnsi="Times New Roman" w:cs="Times New Roman"/>
          <w:i/>
          <w:sz w:val="24"/>
          <w:szCs w:val="24"/>
          <w:highlight w:val="yellow"/>
        </w:rPr>
        <w:t>p</w:t>
      </w:r>
      <w:r w:rsidR="001B7F40" w:rsidRPr="00F85EBE">
        <w:rPr>
          <w:rFonts w:ascii="Times New Roman" w:hAnsi="Times New Roman" w:cs="Times New Roman"/>
          <w:sz w:val="24"/>
          <w:szCs w:val="24"/>
          <w:highlight w:val="yellow"/>
        </w:rPr>
        <w:t>=.073.</w:t>
      </w:r>
      <w:r w:rsidR="001B7F40" w:rsidRPr="00F85EBE">
        <w:rPr>
          <w:rFonts w:ascii="Times New Roman" w:hAnsi="Times New Roman" w:cs="Times New Roman"/>
          <w:sz w:val="24"/>
          <w:szCs w:val="24"/>
        </w:rPr>
        <w:t xml:space="preserve"> The new group memberships</w:t>
      </w:r>
      <w:r w:rsidR="00485978" w:rsidRPr="00F85EBE">
        <w:rPr>
          <w:rFonts w:ascii="Times New Roman" w:hAnsi="Times New Roman" w:cs="Times New Roman"/>
          <w:sz w:val="24"/>
          <w:szCs w:val="24"/>
        </w:rPr>
        <w:t>×</w:t>
      </w:r>
      <w:r w:rsidR="001B7F40" w:rsidRPr="00F85EBE">
        <w:rPr>
          <w:rFonts w:ascii="Times New Roman" w:hAnsi="Times New Roman" w:cs="Times New Roman"/>
          <w:sz w:val="24"/>
          <w:szCs w:val="24"/>
        </w:rPr>
        <w:t>parity interaction term was non-significant</w:t>
      </w:r>
      <w:r w:rsidR="006E1878" w:rsidRPr="00F85EBE">
        <w:rPr>
          <w:rFonts w:ascii="Times New Roman" w:hAnsi="Times New Roman" w:cs="Times New Roman"/>
          <w:sz w:val="24"/>
          <w:szCs w:val="24"/>
        </w:rPr>
        <w:t xml:space="preserve"> (</w:t>
      </w:r>
      <w:r w:rsidR="001B7F40" w:rsidRPr="00F85EBE">
        <w:rPr>
          <w:rFonts w:ascii="Times New Roman" w:hAnsi="Times New Roman" w:cs="Times New Roman"/>
          <w:sz w:val="24"/>
          <w:szCs w:val="24"/>
        </w:rPr>
        <w:t xml:space="preserve">β=-.06, </w:t>
      </w:r>
      <w:r w:rsidR="001B7F40" w:rsidRPr="00F85EBE">
        <w:rPr>
          <w:rFonts w:ascii="Times New Roman" w:hAnsi="Times New Roman" w:cs="Times New Roman"/>
          <w:i/>
          <w:sz w:val="24"/>
          <w:szCs w:val="24"/>
        </w:rPr>
        <w:t>p</w:t>
      </w:r>
      <w:r w:rsidR="001B7F40" w:rsidRPr="00F85EBE">
        <w:rPr>
          <w:rFonts w:ascii="Times New Roman" w:hAnsi="Times New Roman" w:cs="Times New Roman"/>
          <w:sz w:val="24"/>
          <w:szCs w:val="24"/>
        </w:rPr>
        <w:t>=.244</w:t>
      </w:r>
      <w:r w:rsidR="006E1878" w:rsidRPr="00F85EBE">
        <w:rPr>
          <w:rFonts w:ascii="Times New Roman" w:hAnsi="Times New Roman" w:cs="Times New Roman"/>
          <w:sz w:val="24"/>
          <w:szCs w:val="24"/>
        </w:rPr>
        <w:t>)</w:t>
      </w:r>
      <w:r w:rsidR="001B7F40" w:rsidRPr="00F85EBE">
        <w:rPr>
          <w:rFonts w:ascii="Times New Roman" w:hAnsi="Times New Roman" w:cs="Times New Roman"/>
          <w:sz w:val="24"/>
          <w:szCs w:val="24"/>
        </w:rPr>
        <w:t>. However, the continuity of group memberships</w:t>
      </w:r>
      <w:r w:rsidR="00485978" w:rsidRPr="00F85EBE">
        <w:rPr>
          <w:rFonts w:ascii="Times New Roman" w:hAnsi="Times New Roman" w:cs="Times New Roman"/>
          <w:sz w:val="24"/>
          <w:szCs w:val="24"/>
        </w:rPr>
        <w:t>×</w:t>
      </w:r>
      <w:r w:rsidR="001B7F40" w:rsidRPr="00F85EBE">
        <w:rPr>
          <w:rFonts w:ascii="Times New Roman" w:hAnsi="Times New Roman" w:cs="Times New Roman"/>
          <w:sz w:val="24"/>
          <w:szCs w:val="24"/>
        </w:rPr>
        <w:t>parity interaction was marginally significant</w:t>
      </w:r>
      <w:r w:rsidR="0050555B" w:rsidRPr="00F85EBE">
        <w:rPr>
          <w:rFonts w:ascii="Times New Roman" w:hAnsi="Times New Roman" w:cs="Times New Roman"/>
          <w:sz w:val="24"/>
          <w:szCs w:val="24"/>
        </w:rPr>
        <w:t xml:space="preserve"> (</w:t>
      </w:r>
      <w:r w:rsidR="001B7F40" w:rsidRPr="00F85EBE">
        <w:rPr>
          <w:rFonts w:ascii="Times New Roman" w:hAnsi="Times New Roman" w:cs="Times New Roman"/>
          <w:sz w:val="24"/>
          <w:szCs w:val="24"/>
        </w:rPr>
        <w:t xml:space="preserve">β=-.09, </w:t>
      </w:r>
      <w:r w:rsidR="001B7F40" w:rsidRPr="00F85EBE">
        <w:rPr>
          <w:rFonts w:ascii="Times New Roman" w:hAnsi="Times New Roman" w:cs="Times New Roman"/>
          <w:i/>
          <w:sz w:val="24"/>
          <w:szCs w:val="24"/>
        </w:rPr>
        <w:t>p</w:t>
      </w:r>
      <w:r w:rsidR="001B7F40" w:rsidRPr="00F85EBE">
        <w:rPr>
          <w:rFonts w:ascii="Times New Roman" w:hAnsi="Times New Roman" w:cs="Times New Roman"/>
          <w:sz w:val="24"/>
          <w:szCs w:val="24"/>
        </w:rPr>
        <w:t>=.086</w:t>
      </w:r>
      <w:r w:rsidR="00991F01">
        <w:rPr>
          <w:rFonts w:ascii="Times New Roman" w:hAnsi="Times New Roman" w:cs="Times New Roman"/>
          <w:sz w:val="24"/>
          <w:szCs w:val="24"/>
        </w:rPr>
        <w:t>)</w:t>
      </w:r>
      <w:bookmarkStart w:id="0" w:name="_GoBack"/>
      <w:bookmarkEnd w:id="0"/>
      <w:r w:rsidR="001B7F40" w:rsidRPr="00F85EBE">
        <w:rPr>
          <w:rFonts w:ascii="Times New Roman" w:hAnsi="Times New Roman" w:cs="Times New Roman"/>
          <w:sz w:val="24"/>
          <w:szCs w:val="24"/>
        </w:rPr>
        <w:t xml:space="preserve">. </w:t>
      </w:r>
      <w:r w:rsidR="00555378" w:rsidRPr="00F85EBE">
        <w:rPr>
          <w:rFonts w:ascii="Times New Roman" w:hAnsi="Times New Roman" w:cs="Times New Roman"/>
          <w:sz w:val="24"/>
          <w:szCs w:val="24"/>
        </w:rPr>
        <w:t>Simple slopes analysis indicated that f</w:t>
      </w:r>
      <w:r w:rsidR="001B7F40" w:rsidRPr="00F85EBE">
        <w:rPr>
          <w:rFonts w:ascii="Times New Roman" w:hAnsi="Times New Roman" w:cs="Times New Roman"/>
          <w:sz w:val="24"/>
          <w:szCs w:val="24"/>
        </w:rPr>
        <w:t xml:space="preserve">or primiparous mothers, continuity of group memberships did not significantly predict </w:t>
      </w:r>
      <w:r w:rsidR="00555378" w:rsidRPr="00F85EBE">
        <w:rPr>
          <w:rFonts w:ascii="Times New Roman" w:hAnsi="Times New Roman" w:cs="Times New Roman"/>
          <w:sz w:val="24"/>
          <w:szCs w:val="24"/>
        </w:rPr>
        <w:t>DASS21-</w:t>
      </w:r>
      <w:r w:rsidR="001B7F40" w:rsidRPr="00F85EBE">
        <w:rPr>
          <w:rFonts w:ascii="Times New Roman" w:hAnsi="Times New Roman" w:cs="Times New Roman"/>
          <w:sz w:val="24"/>
          <w:szCs w:val="24"/>
        </w:rPr>
        <w:t xml:space="preserve">depression </w:t>
      </w:r>
      <w:r w:rsidR="00555378" w:rsidRPr="00F85EBE">
        <w:rPr>
          <w:rFonts w:ascii="Times New Roman" w:hAnsi="Times New Roman" w:cs="Times New Roman"/>
          <w:sz w:val="24"/>
          <w:szCs w:val="24"/>
        </w:rPr>
        <w:t>(</w:t>
      </w:r>
      <w:r w:rsidR="001B7F40" w:rsidRPr="00F85EBE">
        <w:rPr>
          <w:rFonts w:ascii="Times New Roman" w:hAnsi="Times New Roman" w:cs="Times New Roman"/>
          <w:sz w:val="24"/>
          <w:szCs w:val="24"/>
        </w:rPr>
        <w:t xml:space="preserve">β=-.05, </w:t>
      </w:r>
      <w:r w:rsidR="001B7F40" w:rsidRPr="00F85EBE">
        <w:rPr>
          <w:rFonts w:ascii="Times New Roman" w:hAnsi="Times New Roman" w:cs="Times New Roman"/>
          <w:i/>
          <w:sz w:val="24"/>
          <w:szCs w:val="24"/>
        </w:rPr>
        <w:t>p</w:t>
      </w:r>
      <w:r w:rsidR="001B7F40" w:rsidRPr="00F85EBE">
        <w:rPr>
          <w:rFonts w:ascii="Times New Roman" w:hAnsi="Times New Roman" w:cs="Times New Roman"/>
          <w:sz w:val="24"/>
          <w:szCs w:val="24"/>
        </w:rPr>
        <w:t>=.482</w:t>
      </w:r>
      <w:r w:rsidR="00555378" w:rsidRPr="00F85EBE">
        <w:rPr>
          <w:rFonts w:ascii="Times New Roman" w:hAnsi="Times New Roman" w:cs="Times New Roman"/>
          <w:sz w:val="24"/>
          <w:szCs w:val="24"/>
        </w:rPr>
        <w:t>).</w:t>
      </w:r>
      <w:r w:rsidR="001B7F40" w:rsidRPr="00F85EBE">
        <w:rPr>
          <w:rFonts w:ascii="Times New Roman" w:hAnsi="Times New Roman" w:cs="Times New Roman"/>
          <w:sz w:val="24"/>
          <w:szCs w:val="24"/>
        </w:rPr>
        <w:t xml:space="preserve"> </w:t>
      </w:r>
      <w:r w:rsidR="007D7DBD" w:rsidRPr="00F85EBE">
        <w:rPr>
          <w:rFonts w:ascii="Times New Roman" w:hAnsi="Times New Roman" w:cs="Times New Roman"/>
          <w:sz w:val="24"/>
          <w:szCs w:val="24"/>
        </w:rPr>
        <w:t>However, f</w:t>
      </w:r>
      <w:r w:rsidR="001B7F40" w:rsidRPr="00F85EBE">
        <w:rPr>
          <w:rFonts w:ascii="Times New Roman" w:hAnsi="Times New Roman" w:cs="Times New Roman"/>
          <w:sz w:val="24"/>
          <w:szCs w:val="24"/>
        </w:rPr>
        <w:t xml:space="preserve">or multiparous </w:t>
      </w:r>
      <w:r w:rsidR="001B7F40" w:rsidRPr="00F85EBE">
        <w:rPr>
          <w:rFonts w:ascii="Times New Roman" w:hAnsi="Times New Roman" w:cs="Times New Roman"/>
          <w:sz w:val="24"/>
          <w:szCs w:val="24"/>
        </w:rPr>
        <w:lastRenderedPageBreak/>
        <w:t>mothers, continuity of group memberships significantly and negatively predicted depressive symptoms, such that increased continuity of group memberships resulted in lower depression symptoms</w:t>
      </w:r>
      <w:r w:rsidR="00D70BA0" w:rsidRPr="00F85EBE">
        <w:rPr>
          <w:rFonts w:ascii="Times New Roman" w:hAnsi="Times New Roman" w:cs="Times New Roman"/>
          <w:sz w:val="24"/>
          <w:szCs w:val="24"/>
        </w:rPr>
        <w:t xml:space="preserve"> (</w:t>
      </w:r>
      <w:r w:rsidR="001B7F40" w:rsidRPr="00F85EBE">
        <w:rPr>
          <w:rFonts w:ascii="Times New Roman" w:hAnsi="Times New Roman" w:cs="Times New Roman"/>
          <w:sz w:val="24"/>
          <w:szCs w:val="24"/>
        </w:rPr>
        <w:t xml:space="preserve">β=-.24, </w:t>
      </w:r>
      <w:r w:rsidR="001B7F40" w:rsidRPr="00F85EBE">
        <w:rPr>
          <w:rFonts w:ascii="Times New Roman" w:hAnsi="Times New Roman" w:cs="Times New Roman"/>
          <w:i/>
          <w:sz w:val="24"/>
          <w:szCs w:val="24"/>
        </w:rPr>
        <w:t>p</w:t>
      </w:r>
      <w:r w:rsidR="001B7F40" w:rsidRPr="00F85EBE">
        <w:rPr>
          <w:rFonts w:ascii="Times New Roman" w:hAnsi="Times New Roman" w:cs="Times New Roman"/>
          <w:sz w:val="24"/>
          <w:szCs w:val="24"/>
        </w:rPr>
        <w:t>=.001</w:t>
      </w:r>
      <w:r w:rsidR="00D70BA0" w:rsidRPr="00F85EBE">
        <w:rPr>
          <w:rFonts w:ascii="Times New Roman" w:hAnsi="Times New Roman" w:cs="Times New Roman"/>
          <w:sz w:val="24"/>
          <w:szCs w:val="24"/>
        </w:rPr>
        <w:t>)</w:t>
      </w:r>
      <w:r w:rsidR="001B7F40" w:rsidRPr="00F85EBE">
        <w:rPr>
          <w:rFonts w:ascii="Times New Roman" w:hAnsi="Times New Roman" w:cs="Times New Roman"/>
          <w:sz w:val="24"/>
          <w:szCs w:val="24"/>
        </w:rPr>
        <w:t xml:space="preserve">. </w:t>
      </w:r>
      <w:r w:rsidR="00165229" w:rsidRPr="00F85EBE">
        <w:rPr>
          <w:rFonts w:ascii="Times New Roman" w:hAnsi="Times New Roman" w:cs="Times New Roman"/>
          <w:sz w:val="24"/>
          <w:szCs w:val="24"/>
        </w:rPr>
        <w:t xml:space="preserve">For the </w:t>
      </w:r>
      <w:r w:rsidR="001B7F40" w:rsidRPr="00F85EBE">
        <w:rPr>
          <w:rFonts w:ascii="Times New Roman" w:hAnsi="Times New Roman" w:cs="Times New Roman"/>
          <w:sz w:val="24"/>
          <w:szCs w:val="24"/>
        </w:rPr>
        <w:t>EPDS,</w:t>
      </w:r>
      <w:r w:rsidR="00536437" w:rsidRPr="00F85EBE">
        <w:rPr>
          <w:rFonts w:ascii="Times New Roman" w:hAnsi="Times New Roman" w:cs="Times New Roman"/>
          <w:sz w:val="24"/>
          <w:szCs w:val="24"/>
        </w:rPr>
        <w:t xml:space="preserve"> p</w:t>
      </w:r>
      <w:r w:rsidR="001B7F40" w:rsidRPr="00F85EBE">
        <w:rPr>
          <w:rFonts w:ascii="Times New Roman" w:hAnsi="Times New Roman" w:cs="Times New Roman"/>
          <w:sz w:val="24"/>
          <w:szCs w:val="24"/>
        </w:rPr>
        <w:t>arity was also a non-significant individual predictor</w:t>
      </w:r>
      <w:r w:rsidR="00536437" w:rsidRPr="00F85EBE">
        <w:rPr>
          <w:rFonts w:ascii="Times New Roman" w:hAnsi="Times New Roman" w:cs="Times New Roman"/>
          <w:sz w:val="24"/>
          <w:szCs w:val="24"/>
        </w:rPr>
        <w:t xml:space="preserve"> (</w:t>
      </w:r>
      <w:r w:rsidR="001B7F40" w:rsidRPr="00F85EBE">
        <w:rPr>
          <w:rFonts w:ascii="Times New Roman" w:hAnsi="Times New Roman" w:cs="Times New Roman"/>
          <w:sz w:val="24"/>
          <w:szCs w:val="24"/>
        </w:rPr>
        <w:t xml:space="preserve">β=-.06, </w:t>
      </w:r>
      <w:r w:rsidR="001B7F40" w:rsidRPr="00F85EBE">
        <w:rPr>
          <w:rFonts w:ascii="Times New Roman" w:hAnsi="Times New Roman" w:cs="Times New Roman"/>
          <w:i/>
          <w:sz w:val="24"/>
          <w:szCs w:val="24"/>
        </w:rPr>
        <w:t>p</w:t>
      </w:r>
      <w:r w:rsidR="001B7F40" w:rsidRPr="00F85EBE">
        <w:rPr>
          <w:rFonts w:ascii="Times New Roman" w:hAnsi="Times New Roman" w:cs="Times New Roman"/>
          <w:sz w:val="24"/>
          <w:szCs w:val="24"/>
        </w:rPr>
        <w:t>=.210</w:t>
      </w:r>
      <w:r w:rsidR="00536437" w:rsidRPr="00F85EBE">
        <w:rPr>
          <w:rFonts w:ascii="Times New Roman" w:hAnsi="Times New Roman" w:cs="Times New Roman"/>
          <w:sz w:val="24"/>
          <w:szCs w:val="24"/>
        </w:rPr>
        <w:t>)</w:t>
      </w:r>
      <w:r w:rsidR="001B7F40" w:rsidRPr="00F85EBE">
        <w:rPr>
          <w:rFonts w:ascii="Times New Roman" w:hAnsi="Times New Roman" w:cs="Times New Roman"/>
          <w:sz w:val="24"/>
          <w:szCs w:val="24"/>
        </w:rPr>
        <w:t>. At Step 3, the addition of the interaction terms was non-significant</w:t>
      </w:r>
      <w:r w:rsidR="00F87099" w:rsidRPr="00F85EBE">
        <w:rPr>
          <w:rFonts w:ascii="Times New Roman" w:hAnsi="Times New Roman" w:cs="Times New Roman"/>
          <w:sz w:val="24"/>
          <w:szCs w:val="24"/>
        </w:rPr>
        <w:t>,</w:t>
      </w:r>
      <w:r w:rsidR="004A7F6F" w:rsidRPr="00F85EBE">
        <w:rPr>
          <w:rFonts w:ascii="Times New Roman" w:hAnsi="Times New Roman" w:cs="Times New Roman"/>
          <w:sz w:val="24"/>
          <w:szCs w:val="24"/>
        </w:rPr>
        <w:t xml:space="preserve"> </w:t>
      </w:r>
      <w:r w:rsidR="004A7F6F" w:rsidRPr="00F85EBE">
        <w:rPr>
          <w:rFonts w:ascii="Times New Roman" w:hAnsi="Times New Roman" w:cs="Times New Roman"/>
          <w:i/>
          <w:sz w:val="24"/>
          <w:szCs w:val="24"/>
        </w:rPr>
        <w:t>F</w:t>
      </w:r>
      <w:r w:rsidR="00EB5F99" w:rsidRPr="00F85EBE">
        <w:rPr>
          <w:rFonts w:ascii="Times New Roman" w:hAnsi="Times New Roman" w:cs="Times New Roman"/>
          <w:i/>
          <w:sz w:val="24"/>
          <w:szCs w:val="24"/>
          <w:vertAlign w:val="subscript"/>
        </w:rPr>
        <w:t>change</w:t>
      </w:r>
      <w:r w:rsidR="001B7F40" w:rsidRPr="00F85EBE">
        <w:rPr>
          <w:rFonts w:ascii="Times New Roman" w:hAnsi="Times New Roman" w:cs="Times New Roman"/>
          <w:sz w:val="24"/>
          <w:szCs w:val="24"/>
        </w:rPr>
        <w:t xml:space="preserve">(2,376), </w:t>
      </w:r>
      <w:r w:rsidR="001B7F40" w:rsidRPr="00F85EBE">
        <w:rPr>
          <w:rFonts w:ascii="Times New Roman" w:hAnsi="Times New Roman" w:cs="Times New Roman"/>
          <w:i/>
          <w:sz w:val="24"/>
          <w:szCs w:val="24"/>
        </w:rPr>
        <w:t>p</w:t>
      </w:r>
      <w:r w:rsidR="001B7F40" w:rsidRPr="00F85EBE">
        <w:rPr>
          <w:rFonts w:ascii="Times New Roman" w:hAnsi="Times New Roman" w:cs="Times New Roman"/>
          <w:sz w:val="24"/>
          <w:szCs w:val="24"/>
        </w:rPr>
        <w:t xml:space="preserve">=.201. </w:t>
      </w:r>
    </w:p>
    <w:p w14:paraId="5CBCC58A" w14:textId="77777777" w:rsidR="00A07367" w:rsidRPr="00450377" w:rsidRDefault="00450377" w:rsidP="00934E7D">
      <w:pPr>
        <w:spacing w:after="0" w:line="480" w:lineRule="auto"/>
        <w:jc w:val="center"/>
        <w:rPr>
          <w:rFonts w:ascii="Times New Roman" w:hAnsi="Times New Roman" w:cs="Times New Roman"/>
          <w:b/>
          <w:sz w:val="24"/>
          <w:szCs w:val="24"/>
        </w:rPr>
      </w:pPr>
      <w:r w:rsidRPr="00450377">
        <w:rPr>
          <w:rFonts w:ascii="Times New Roman" w:hAnsi="Times New Roman" w:cs="Times New Roman"/>
          <w:b/>
          <w:sz w:val="24"/>
          <w:szCs w:val="24"/>
        </w:rPr>
        <w:t>Discussion</w:t>
      </w:r>
    </w:p>
    <w:p w14:paraId="1ADAE592" w14:textId="0F8F189E" w:rsidR="008D3BEA" w:rsidRDefault="00946AD2">
      <w:pPr>
        <w:spacing w:after="0" w:line="480" w:lineRule="auto"/>
        <w:ind w:firstLine="720"/>
        <w:rPr>
          <w:rFonts w:ascii="Times New Roman" w:hAnsi="Times New Roman" w:cs="Times New Roman"/>
          <w:sz w:val="24"/>
          <w:szCs w:val="24"/>
        </w:rPr>
      </w:pPr>
      <w:r w:rsidRPr="00946AD2">
        <w:rPr>
          <w:rFonts w:ascii="Times New Roman" w:hAnsi="Times New Roman" w:cs="Times New Roman"/>
          <w:sz w:val="24"/>
          <w:szCs w:val="24"/>
        </w:rPr>
        <w:t xml:space="preserve">The aim of this study was to investigate </w:t>
      </w:r>
      <w:r w:rsidR="00187079">
        <w:rPr>
          <w:rFonts w:ascii="Times New Roman" w:hAnsi="Times New Roman" w:cs="Times New Roman"/>
          <w:sz w:val="24"/>
          <w:szCs w:val="24"/>
        </w:rPr>
        <w:t xml:space="preserve">the relationship between </w:t>
      </w:r>
      <w:r w:rsidR="00187079" w:rsidRPr="00946AD2">
        <w:rPr>
          <w:rFonts w:ascii="Times New Roman" w:hAnsi="Times New Roman" w:cs="Times New Roman"/>
          <w:sz w:val="24"/>
          <w:szCs w:val="24"/>
        </w:rPr>
        <w:t xml:space="preserve">changes </w:t>
      </w:r>
      <w:r w:rsidR="00187079">
        <w:rPr>
          <w:rFonts w:ascii="Times New Roman" w:hAnsi="Times New Roman" w:cs="Times New Roman"/>
          <w:sz w:val="24"/>
          <w:szCs w:val="24"/>
        </w:rPr>
        <w:t xml:space="preserve">in </w:t>
      </w:r>
      <w:r w:rsidRPr="00946AD2">
        <w:rPr>
          <w:rFonts w:ascii="Times New Roman" w:hAnsi="Times New Roman" w:cs="Times New Roman"/>
          <w:sz w:val="24"/>
          <w:szCs w:val="24"/>
        </w:rPr>
        <w:t xml:space="preserve">social identity </w:t>
      </w:r>
      <w:r w:rsidR="00D15099">
        <w:rPr>
          <w:rFonts w:ascii="Times New Roman" w:hAnsi="Times New Roman" w:cs="Times New Roman"/>
          <w:sz w:val="24"/>
          <w:szCs w:val="24"/>
        </w:rPr>
        <w:t>and women’s</w:t>
      </w:r>
      <w:r w:rsidR="00D15099" w:rsidRPr="00946AD2">
        <w:rPr>
          <w:rFonts w:ascii="Times New Roman" w:hAnsi="Times New Roman" w:cs="Times New Roman"/>
          <w:sz w:val="24"/>
          <w:szCs w:val="24"/>
        </w:rPr>
        <w:t xml:space="preserve"> mental health</w:t>
      </w:r>
      <w:r w:rsidR="00D15099">
        <w:rPr>
          <w:rFonts w:ascii="Times New Roman" w:hAnsi="Times New Roman" w:cs="Times New Roman"/>
          <w:sz w:val="24"/>
          <w:szCs w:val="24"/>
        </w:rPr>
        <w:t xml:space="preserve"> </w:t>
      </w:r>
      <w:r w:rsidR="00E17DCF">
        <w:rPr>
          <w:rFonts w:ascii="Times New Roman" w:hAnsi="Times New Roman" w:cs="Times New Roman"/>
          <w:sz w:val="24"/>
          <w:szCs w:val="24"/>
        </w:rPr>
        <w:t xml:space="preserve">during pregnancy and </w:t>
      </w:r>
      <w:r w:rsidRPr="00946AD2">
        <w:rPr>
          <w:rFonts w:ascii="Times New Roman" w:hAnsi="Times New Roman" w:cs="Times New Roman"/>
          <w:sz w:val="24"/>
          <w:szCs w:val="24"/>
        </w:rPr>
        <w:t>the postpa</w:t>
      </w:r>
      <w:r w:rsidR="00490CAD">
        <w:rPr>
          <w:rFonts w:ascii="Times New Roman" w:hAnsi="Times New Roman" w:cs="Times New Roman"/>
          <w:sz w:val="24"/>
          <w:szCs w:val="24"/>
        </w:rPr>
        <w:t>rtum period</w:t>
      </w:r>
      <w:r>
        <w:rPr>
          <w:rFonts w:ascii="Times New Roman" w:hAnsi="Times New Roman" w:cs="Times New Roman"/>
          <w:sz w:val="24"/>
          <w:szCs w:val="24"/>
        </w:rPr>
        <w:t xml:space="preserve">. </w:t>
      </w:r>
      <w:r w:rsidR="00187079">
        <w:rPr>
          <w:rFonts w:ascii="Times New Roman" w:hAnsi="Times New Roman" w:cs="Times New Roman"/>
          <w:sz w:val="24"/>
          <w:szCs w:val="24"/>
        </w:rPr>
        <w:t>As anticipated, w</w:t>
      </w:r>
      <w:r w:rsidR="003E5675" w:rsidRPr="00946AD2">
        <w:rPr>
          <w:rFonts w:ascii="Times New Roman" w:hAnsi="Times New Roman" w:cs="Times New Roman"/>
          <w:sz w:val="24"/>
          <w:szCs w:val="24"/>
        </w:rPr>
        <w:t xml:space="preserve">omen reported </w:t>
      </w:r>
      <w:r w:rsidRPr="00946AD2">
        <w:rPr>
          <w:rFonts w:ascii="Times New Roman" w:hAnsi="Times New Roman" w:cs="Times New Roman"/>
          <w:sz w:val="24"/>
          <w:szCs w:val="24"/>
        </w:rPr>
        <w:t xml:space="preserve">significant </w:t>
      </w:r>
      <w:r w:rsidR="003E5675" w:rsidRPr="00946AD2">
        <w:rPr>
          <w:rFonts w:ascii="Times New Roman" w:hAnsi="Times New Roman" w:cs="Times New Roman"/>
          <w:sz w:val="24"/>
          <w:szCs w:val="24"/>
        </w:rPr>
        <w:t xml:space="preserve">changes in </w:t>
      </w:r>
      <w:r w:rsidR="00863572">
        <w:rPr>
          <w:rFonts w:ascii="Times New Roman" w:hAnsi="Times New Roman" w:cs="Times New Roman"/>
          <w:sz w:val="24"/>
          <w:szCs w:val="24"/>
        </w:rPr>
        <w:t xml:space="preserve">valued </w:t>
      </w:r>
      <w:r w:rsidR="003E5675" w:rsidRPr="00946AD2">
        <w:rPr>
          <w:rFonts w:ascii="Times New Roman" w:hAnsi="Times New Roman" w:cs="Times New Roman"/>
          <w:sz w:val="24"/>
          <w:szCs w:val="24"/>
        </w:rPr>
        <w:t>group memberships</w:t>
      </w:r>
      <w:r w:rsidR="00187079">
        <w:rPr>
          <w:rFonts w:ascii="Times New Roman" w:hAnsi="Times New Roman" w:cs="Times New Roman"/>
          <w:sz w:val="24"/>
          <w:szCs w:val="24"/>
        </w:rPr>
        <w:t xml:space="preserve"> over this period</w:t>
      </w:r>
      <w:r w:rsidR="003E5675" w:rsidRPr="00946AD2">
        <w:rPr>
          <w:rFonts w:ascii="Times New Roman" w:hAnsi="Times New Roman" w:cs="Times New Roman"/>
          <w:sz w:val="24"/>
          <w:szCs w:val="24"/>
        </w:rPr>
        <w:t>, indicating that pregnancy and childbirth are significant life events that mark a period of substantial social identity change for women.</w:t>
      </w:r>
      <w:r w:rsidRPr="00946AD2">
        <w:rPr>
          <w:rFonts w:ascii="Times New Roman" w:hAnsi="Times New Roman" w:cs="Times New Roman"/>
          <w:sz w:val="24"/>
          <w:szCs w:val="24"/>
        </w:rPr>
        <w:t xml:space="preserve"> </w:t>
      </w:r>
      <w:r w:rsidR="003C5E3C">
        <w:rPr>
          <w:rFonts w:ascii="Times New Roman" w:hAnsi="Times New Roman" w:cs="Times New Roman"/>
          <w:sz w:val="24"/>
          <w:szCs w:val="24"/>
        </w:rPr>
        <w:t xml:space="preserve">Consistent with H1, </w:t>
      </w:r>
      <w:r w:rsidRPr="00946AD2">
        <w:rPr>
          <w:rFonts w:ascii="Times New Roman" w:hAnsi="Times New Roman" w:cs="Times New Roman"/>
          <w:sz w:val="24"/>
          <w:szCs w:val="24"/>
        </w:rPr>
        <w:t xml:space="preserve">women reported a decline in </w:t>
      </w:r>
      <w:r w:rsidR="0089597A">
        <w:rPr>
          <w:rFonts w:ascii="Times New Roman" w:hAnsi="Times New Roman" w:cs="Times New Roman"/>
          <w:sz w:val="24"/>
          <w:szCs w:val="24"/>
        </w:rPr>
        <w:t>group memberships</w:t>
      </w:r>
      <w:r w:rsidR="003C5E3C">
        <w:rPr>
          <w:rFonts w:ascii="Times New Roman" w:hAnsi="Times New Roman" w:cs="Times New Roman"/>
          <w:sz w:val="24"/>
          <w:szCs w:val="24"/>
        </w:rPr>
        <w:t xml:space="preserve"> </w:t>
      </w:r>
      <w:r w:rsidR="00591363">
        <w:rPr>
          <w:rFonts w:ascii="Times New Roman" w:hAnsi="Times New Roman" w:cs="Times New Roman"/>
          <w:sz w:val="24"/>
          <w:szCs w:val="24"/>
        </w:rPr>
        <w:t>since</w:t>
      </w:r>
      <w:r w:rsidR="003C5E3C">
        <w:rPr>
          <w:rFonts w:ascii="Times New Roman" w:hAnsi="Times New Roman" w:cs="Times New Roman"/>
          <w:sz w:val="24"/>
          <w:szCs w:val="24"/>
        </w:rPr>
        <w:t xml:space="preserve"> the birth of their child</w:t>
      </w:r>
      <w:r w:rsidR="00125802">
        <w:rPr>
          <w:rFonts w:ascii="Times New Roman" w:hAnsi="Times New Roman" w:cs="Times New Roman"/>
          <w:sz w:val="24"/>
          <w:szCs w:val="24"/>
        </w:rPr>
        <w:t xml:space="preserve">. </w:t>
      </w:r>
      <w:r w:rsidR="00A50F1E">
        <w:rPr>
          <w:rFonts w:ascii="Times New Roman" w:hAnsi="Times New Roman" w:cs="Times New Roman"/>
          <w:sz w:val="24"/>
          <w:szCs w:val="24"/>
        </w:rPr>
        <w:t>This is in line with previous research investigating social identity changes during major life transitions</w:t>
      </w:r>
      <w:r w:rsidR="00D43DEE" w:rsidRPr="00D43DEE">
        <w:rPr>
          <w:rFonts w:ascii="Times New Roman" w:hAnsi="Times New Roman" w:cs="Times New Roman"/>
          <w:sz w:val="24"/>
          <w:szCs w:val="24"/>
        </w:rPr>
        <w:t xml:space="preserve"> </w:t>
      </w:r>
      <w:r w:rsidR="00D43DEE">
        <w:rPr>
          <w:rFonts w:ascii="Times New Roman" w:hAnsi="Times New Roman" w:cs="Times New Roman"/>
          <w:sz w:val="24"/>
          <w:szCs w:val="24"/>
        </w:rPr>
        <w:t>[35]</w:t>
      </w:r>
      <w:r w:rsidR="0046730B">
        <w:rPr>
          <w:rFonts w:ascii="Times New Roman" w:hAnsi="Times New Roman" w:cs="Times New Roman"/>
          <w:sz w:val="24"/>
          <w:szCs w:val="24"/>
        </w:rPr>
        <w:t xml:space="preserve">. </w:t>
      </w:r>
      <w:r w:rsidR="003C5E3C">
        <w:rPr>
          <w:rFonts w:ascii="Times New Roman" w:hAnsi="Times New Roman" w:cs="Times New Roman"/>
          <w:sz w:val="24"/>
          <w:szCs w:val="24"/>
        </w:rPr>
        <w:t>In line with H2a, it was those women who experienced a more marked decline in their group memberships who were at greatest risk of reporting depression and post</w:t>
      </w:r>
      <w:r w:rsidR="00985990">
        <w:rPr>
          <w:rFonts w:ascii="Times New Roman" w:hAnsi="Times New Roman" w:cs="Times New Roman"/>
          <w:sz w:val="24"/>
          <w:szCs w:val="24"/>
        </w:rPr>
        <w:t>partum</w:t>
      </w:r>
      <w:r w:rsidR="003C5E3C">
        <w:rPr>
          <w:rFonts w:ascii="Times New Roman" w:hAnsi="Times New Roman" w:cs="Times New Roman"/>
          <w:sz w:val="24"/>
          <w:szCs w:val="24"/>
        </w:rPr>
        <w:t xml:space="preserve"> depression symptoms. </w:t>
      </w:r>
    </w:p>
    <w:p w14:paraId="0F67AA06" w14:textId="7E2A1662" w:rsidR="007D2481" w:rsidRDefault="008D3BEA" w:rsidP="00490C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c</w:t>
      </w:r>
      <w:r w:rsidR="003E5675" w:rsidRPr="008D3BEA">
        <w:rPr>
          <w:rFonts w:ascii="Times New Roman" w:hAnsi="Times New Roman" w:cs="Times New Roman"/>
          <w:sz w:val="24"/>
          <w:szCs w:val="24"/>
        </w:rPr>
        <w:t xml:space="preserve">ontinuity of group memberships </w:t>
      </w:r>
      <w:r w:rsidR="00187079">
        <w:rPr>
          <w:rFonts w:ascii="Times New Roman" w:hAnsi="Times New Roman" w:cs="Times New Roman"/>
          <w:sz w:val="24"/>
          <w:szCs w:val="24"/>
        </w:rPr>
        <w:t>—</w:t>
      </w:r>
      <w:r w:rsidR="003E5675" w:rsidRPr="008D3BEA">
        <w:rPr>
          <w:rFonts w:ascii="Times New Roman" w:hAnsi="Times New Roman" w:cs="Times New Roman"/>
          <w:sz w:val="24"/>
          <w:szCs w:val="24"/>
        </w:rPr>
        <w:t xml:space="preserve"> </w:t>
      </w:r>
      <w:r w:rsidR="00D96534">
        <w:rPr>
          <w:rFonts w:ascii="Times New Roman" w:hAnsi="Times New Roman" w:cs="Times New Roman"/>
          <w:sz w:val="24"/>
          <w:szCs w:val="24"/>
        </w:rPr>
        <w:t xml:space="preserve">that is, the </w:t>
      </w:r>
      <w:r w:rsidR="007D2481" w:rsidRPr="008D3BEA">
        <w:rPr>
          <w:rFonts w:ascii="Times New Roman" w:hAnsi="Times New Roman" w:cs="Times New Roman"/>
          <w:sz w:val="24"/>
          <w:szCs w:val="24"/>
        </w:rPr>
        <w:t>maintena</w:t>
      </w:r>
      <w:r w:rsidR="007D2481">
        <w:rPr>
          <w:rFonts w:ascii="Times New Roman" w:hAnsi="Times New Roman" w:cs="Times New Roman"/>
          <w:sz w:val="24"/>
          <w:szCs w:val="24"/>
        </w:rPr>
        <w:t>nce</w:t>
      </w:r>
      <w:r w:rsidR="00D96534">
        <w:rPr>
          <w:rFonts w:ascii="Times New Roman" w:hAnsi="Times New Roman" w:cs="Times New Roman"/>
          <w:sz w:val="24"/>
          <w:szCs w:val="24"/>
        </w:rPr>
        <w:t xml:space="preserve"> of pre-existing</w:t>
      </w:r>
      <w:r w:rsidR="003E5675" w:rsidRPr="008D3BEA">
        <w:rPr>
          <w:rFonts w:ascii="Times New Roman" w:hAnsi="Times New Roman" w:cs="Times New Roman"/>
          <w:sz w:val="24"/>
          <w:szCs w:val="24"/>
        </w:rPr>
        <w:t xml:space="preserve"> social identit</w:t>
      </w:r>
      <w:r w:rsidR="00D96534">
        <w:rPr>
          <w:rFonts w:ascii="Times New Roman" w:hAnsi="Times New Roman" w:cs="Times New Roman"/>
          <w:sz w:val="24"/>
          <w:szCs w:val="24"/>
        </w:rPr>
        <w:t>ies</w:t>
      </w:r>
      <w:r w:rsidR="003E5675" w:rsidRPr="008D3BEA">
        <w:rPr>
          <w:rFonts w:ascii="Times New Roman" w:hAnsi="Times New Roman" w:cs="Times New Roman"/>
          <w:sz w:val="24"/>
          <w:szCs w:val="24"/>
        </w:rPr>
        <w:t xml:space="preserve"> </w:t>
      </w:r>
      <w:r w:rsidR="00187079">
        <w:rPr>
          <w:rFonts w:ascii="Times New Roman" w:hAnsi="Times New Roman" w:cs="Times New Roman"/>
          <w:sz w:val="24"/>
          <w:szCs w:val="24"/>
        </w:rPr>
        <w:t>—</w:t>
      </w:r>
      <w:r w:rsidR="003E5675" w:rsidRPr="008D3BEA">
        <w:rPr>
          <w:rFonts w:ascii="Times New Roman" w:hAnsi="Times New Roman" w:cs="Times New Roman"/>
          <w:sz w:val="24"/>
          <w:szCs w:val="24"/>
        </w:rPr>
        <w:t xml:space="preserve"> was predictive of better mental health.</w:t>
      </w:r>
      <w:r w:rsidR="00C831FC">
        <w:rPr>
          <w:rFonts w:ascii="Times New Roman" w:hAnsi="Times New Roman" w:cs="Times New Roman"/>
          <w:sz w:val="24"/>
          <w:szCs w:val="24"/>
        </w:rPr>
        <w:t xml:space="preserve"> Specifically</w:t>
      </w:r>
      <w:r w:rsidR="002679A4">
        <w:rPr>
          <w:rFonts w:ascii="Times New Roman" w:hAnsi="Times New Roman" w:cs="Times New Roman"/>
          <w:sz w:val="24"/>
          <w:szCs w:val="24"/>
        </w:rPr>
        <w:t>,</w:t>
      </w:r>
      <w:r w:rsidR="00C831FC">
        <w:rPr>
          <w:rFonts w:ascii="Times New Roman" w:hAnsi="Times New Roman" w:cs="Times New Roman"/>
          <w:sz w:val="24"/>
          <w:szCs w:val="24"/>
        </w:rPr>
        <w:t xml:space="preserve"> </w:t>
      </w:r>
      <w:r w:rsidR="007D7DBD">
        <w:rPr>
          <w:rFonts w:ascii="Times New Roman" w:hAnsi="Times New Roman" w:cs="Times New Roman"/>
          <w:sz w:val="24"/>
          <w:szCs w:val="24"/>
        </w:rPr>
        <w:t xml:space="preserve">consistent with H2b, </w:t>
      </w:r>
      <w:r w:rsidR="0021296A">
        <w:rPr>
          <w:rFonts w:ascii="Times New Roman" w:hAnsi="Times New Roman" w:cs="Times New Roman"/>
          <w:sz w:val="24"/>
          <w:szCs w:val="24"/>
        </w:rPr>
        <w:t>w</w:t>
      </w:r>
      <w:r w:rsidR="003E5675" w:rsidRPr="008D3BEA">
        <w:rPr>
          <w:rFonts w:ascii="Times New Roman" w:hAnsi="Times New Roman" w:cs="Times New Roman"/>
          <w:sz w:val="24"/>
          <w:szCs w:val="24"/>
        </w:rPr>
        <w:t>ome</w:t>
      </w:r>
      <w:r w:rsidR="00490CAD">
        <w:rPr>
          <w:rFonts w:ascii="Times New Roman" w:hAnsi="Times New Roman" w:cs="Times New Roman"/>
          <w:sz w:val="24"/>
          <w:szCs w:val="24"/>
        </w:rPr>
        <w:t xml:space="preserve">n </w:t>
      </w:r>
      <w:r w:rsidR="00985990">
        <w:rPr>
          <w:rFonts w:ascii="Times New Roman" w:hAnsi="Times New Roman" w:cs="Times New Roman"/>
          <w:sz w:val="24"/>
          <w:szCs w:val="24"/>
        </w:rPr>
        <w:t xml:space="preserve">were </w:t>
      </w:r>
      <w:r w:rsidR="00490CAD">
        <w:rPr>
          <w:rFonts w:ascii="Times New Roman" w:hAnsi="Times New Roman" w:cs="Times New Roman"/>
          <w:sz w:val="24"/>
          <w:szCs w:val="24"/>
        </w:rPr>
        <w:t xml:space="preserve">at </w:t>
      </w:r>
      <w:r w:rsidR="00985990">
        <w:rPr>
          <w:rFonts w:ascii="Times New Roman" w:hAnsi="Times New Roman" w:cs="Times New Roman"/>
          <w:sz w:val="24"/>
          <w:szCs w:val="24"/>
        </w:rPr>
        <w:t xml:space="preserve">a </w:t>
      </w:r>
      <w:r w:rsidR="00490CAD">
        <w:rPr>
          <w:rFonts w:ascii="Times New Roman" w:hAnsi="Times New Roman" w:cs="Times New Roman"/>
          <w:sz w:val="24"/>
          <w:szCs w:val="24"/>
        </w:rPr>
        <w:t xml:space="preserve">lower risk of </w:t>
      </w:r>
      <w:r w:rsidR="00985990">
        <w:rPr>
          <w:rFonts w:ascii="Times New Roman" w:hAnsi="Times New Roman" w:cs="Times New Roman"/>
          <w:sz w:val="24"/>
          <w:szCs w:val="24"/>
        </w:rPr>
        <w:t xml:space="preserve">depression and </w:t>
      </w:r>
      <w:r w:rsidR="00490CAD">
        <w:rPr>
          <w:rFonts w:ascii="Times New Roman" w:hAnsi="Times New Roman" w:cs="Times New Roman"/>
          <w:sz w:val="24"/>
          <w:szCs w:val="24"/>
        </w:rPr>
        <w:t>postpartum</w:t>
      </w:r>
      <w:r w:rsidR="003E5675" w:rsidRPr="008D3BEA">
        <w:rPr>
          <w:rFonts w:ascii="Times New Roman" w:hAnsi="Times New Roman" w:cs="Times New Roman"/>
          <w:sz w:val="24"/>
          <w:szCs w:val="24"/>
        </w:rPr>
        <w:t xml:space="preserve"> depression </w:t>
      </w:r>
      <w:r w:rsidR="00985990">
        <w:rPr>
          <w:rFonts w:ascii="Times New Roman" w:hAnsi="Times New Roman" w:cs="Times New Roman"/>
          <w:sz w:val="24"/>
          <w:szCs w:val="24"/>
        </w:rPr>
        <w:t xml:space="preserve">when </w:t>
      </w:r>
      <w:r w:rsidR="003E5675" w:rsidRPr="008D3BEA">
        <w:rPr>
          <w:rFonts w:ascii="Times New Roman" w:hAnsi="Times New Roman" w:cs="Times New Roman"/>
          <w:sz w:val="24"/>
          <w:szCs w:val="24"/>
        </w:rPr>
        <w:t>they stay</w:t>
      </w:r>
      <w:r w:rsidR="00985990">
        <w:rPr>
          <w:rFonts w:ascii="Times New Roman" w:hAnsi="Times New Roman" w:cs="Times New Roman"/>
          <w:sz w:val="24"/>
          <w:szCs w:val="24"/>
        </w:rPr>
        <w:t>ed</w:t>
      </w:r>
      <w:r w:rsidR="003E5675" w:rsidRPr="008D3BEA">
        <w:rPr>
          <w:rFonts w:ascii="Times New Roman" w:hAnsi="Times New Roman" w:cs="Times New Roman"/>
          <w:sz w:val="24"/>
          <w:szCs w:val="24"/>
        </w:rPr>
        <w:t xml:space="preserve"> connected with important social </w:t>
      </w:r>
      <w:r w:rsidR="00985990">
        <w:rPr>
          <w:rFonts w:ascii="Times New Roman" w:hAnsi="Times New Roman" w:cs="Times New Roman"/>
          <w:sz w:val="24"/>
          <w:szCs w:val="24"/>
        </w:rPr>
        <w:t xml:space="preserve">group </w:t>
      </w:r>
      <w:r w:rsidR="003E5675" w:rsidRPr="008D3BEA">
        <w:rPr>
          <w:rFonts w:ascii="Times New Roman" w:hAnsi="Times New Roman" w:cs="Times New Roman"/>
          <w:sz w:val="24"/>
          <w:szCs w:val="24"/>
        </w:rPr>
        <w:t>networks</w:t>
      </w:r>
      <w:r w:rsidR="00985990">
        <w:rPr>
          <w:rFonts w:ascii="Times New Roman" w:hAnsi="Times New Roman" w:cs="Times New Roman"/>
          <w:sz w:val="24"/>
          <w:szCs w:val="24"/>
        </w:rPr>
        <w:t xml:space="preserve"> </w:t>
      </w:r>
      <w:r w:rsidR="00187079">
        <w:rPr>
          <w:rFonts w:ascii="Times New Roman" w:hAnsi="Times New Roman" w:cs="Times New Roman"/>
          <w:sz w:val="24"/>
          <w:szCs w:val="24"/>
        </w:rPr>
        <w:t xml:space="preserve">that they had been </w:t>
      </w:r>
      <w:r w:rsidR="007D7DBD">
        <w:rPr>
          <w:rFonts w:ascii="Times New Roman" w:hAnsi="Times New Roman" w:cs="Times New Roman"/>
          <w:sz w:val="24"/>
          <w:szCs w:val="24"/>
        </w:rPr>
        <w:t xml:space="preserve">members </w:t>
      </w:r>
      <w:r w:rsidR="00187079">
        <w:rPr>
          <w:rFonts w:ascii="Times New Roman" w:hAnsi="Times New Roman" w:cs="Times New Roman"/>
          <w:sz w:val="24"/>
          <w:szCs w:val="24"/>
        </w:rPr>
        <w:t xml:space="preserve">of </w:t>
      </w:r>
      <w:r w:rsidR="00985990">
        <w:rPr>
          <w:rFonts w:ascii="Times New Roman" w:hAnsi="Times New Roman" w:cs="Times New Roman"/>
          <w:sz w:val="24"/>
          <w:szCs w:val="24"/>
        </w:rPr>
        <w:t>prior to the birth of their child</w:t>
      </w:r>
      <w:r w:rsidR="007D7DBD">
        <w:rPr>
          <w:rFonts w:ascii="Times New Roman" w:hAnsi="Times New Roman" w:cs="Times New Roman"/>
          <w:sz w:val="24"/>
          <w:szCs w:val="24"/>
        </w:rPr>
        <w:t xml:space="preserve">. </w:t>
      </w:r>
      <w:r w:rsidR="00D52280">
        <w:rPr>
          <w:rFonts w:ascii="Times New Roman" w:hAnsi="Times New Roman" w:cs="Times New Roman"/>
          <w:sz w:val="24"/>
          <w:szCs w:val="24"/>
        </w:rPr>
        <w:t>This is in line with previous research indicat</w:t>
      </w:r>
      <w:r w:rsidR="00B93A0A">
        <w:rPr>
          <w:rFonts w:ascii="Times New Roman" w:hAnsi="Times New Roman" w:cs="Times New Roman"/>
          <w:sz w:val="24"/>
          <w:szCs w:val="24"/>
        </w:rPr>
        <w:t>ing</w:t>
      </w:r>
      <w:r w:rsidR="00D52280">
        <w:rPr>
          <w:rFonts w:ascii="Times New Roman" w:hAnsi="Times New Roman" w:cs="Times New Roman"/>
          <w:sz w:val="24"/>
          <w:szCs w:val="24"/>
        </w:rPr>
        <w:t xml:space="preserve"> that </w:t>
      </w:r>
      <w:r w:rsidR="00391F5F">
        <w:rPr>
          <w:rFonts w:ascii="Times New Roman" w:hAnsi="Times New Roman" w:cs="Times New Roman"/>
          <w:sz w:val="24"/>
          <w:szCs w:val="24"/>
        </w:rPr>
        <w:t xml:space="preserve">maintaining </w:t>
      </w:r>
      <w:r w:rsidR="007D7DBD">
        <w:rPr>
          <w:rFonts w:ascii="Times New Roman" w:hAnsi="Times New Roman" w:cs="Times New Roman"/>
          <w:sz w:val="24"/>
          <w:szCs w:val="24"/>
        </w:rPr>
        <w:t xml:space="preserve">connections </w:t>
      </w:r>
      <w:r w:rsidR="00391F5F">
        <w:rPr>
          <w:rFonts w:ascii="Times New Roman" w:hAnsi="Times New Roman" w:cs="Times New Roman"/>
          <w:sz w:val="24"/>
          <w:szCs w:val="24"/>
        </w:rPr>
        <w:t xml:space="preserve">with important social groups </w:t>
      </w:r>
      <w:r w:rsidR="00187079">
        <w:rPr>
          <w:rFonts w:ascii="Times New Roman" w:hAnsi="Times New Roman" w:cs="Times New Roman"/>
          <w:sz w:val="24"/>
          <w:szCs w:val="24"/>
        </w:rPr>
        <w:t xml:space="preserve">over the course of transitional </w:t>
      </w:r>
      <w:r w:rsidR="00391F5F">
        <w:rPr>
          <w:rFonts w:ascii="Times New Roman" w:hAnsi="Times New Roman" w:cs="Times New Roman"/>
          <w:sz w:val="24"/>
          <w:szCs w:val="24"/>
        </w:rPr>
        <w:t xml:space="preserve">life events can </w:t>
      </w:r>
      <w:r w:rsidR="007D7DBD">
        <w:rPr>
          <w:rFonts w:ascii="Times New Roman" w:hAnsi="Times New Roman" w:cs="Times New Roman"/>
          <w:sz w:val="24"/>
          <w:szCs w:val="24"/>
        </w:rPr>
        <w:t>sust</w:t>
      </w:r>
      <w:r w:rsidR="00F91B5A">
        <w:rPr>
          <w:rFonts w:ascii="Times New Roman" w:hAnsi="Times New Roman" w:cs="Times New Roman"/>
          <w:sz w:val="24"/>
          <w:szCs w:val="24"/>
        </w:rPr>
        <w:t>ain</w:t>
      </w:r>
      <w:r w:rsidR="007D7DBD">
        <w:rPr>
          <w:rFonts w:ascii="Times New Roman" w:hAnsi="Times New Roman" w:cs="Times New Roman"/>
          <w:sz w:val="24"/>
          <w:szCs w:val="24"/>
        </w:rPr>
        <w:t xml:space="preserve"> </w:t>
      </w:r>
      <w:r w:rsidR="00391F5F">
        <w:rPr>
          <w:rFonts w:ascii="Times New Roman" w:hAnsi="Times New Roman" w:cs="Times New Roman"/>
          <w:sz w:val="24"/>
          <w:szCs w:val="24"/>
        </w:rPr>
        <w:t xml:space="preserve">a sense of social support and thus be protective </w:t>
      </w:r>
      <w:r w:rsidR="00F91B5A">
        <w:rPr>
          <w:rFonts w:ascii="Times New Roman" w:hAnsi="Times New Roman" w:cs="Times New Roman"/>
          <w:sz w:val="24"/>
          <w:szCs w:val="24"/>
        </w:rPr>
        <w:t xml:space="preserve">of </w:t>
      </w:r>
      <w:r w:rsidR="00187079">
        <w:rPr>
          <w:rFonts w:ascii="Times New Roman" w:hAnsi="Times New Roman" w:cs="Times New Roman"/>
          <w:sz w:val="24"/>
          <w:szCs w:val="24"/>
        </w:rPr>
        <w:t>mental health</w:t>
      </w:r>
      <w:r w:rsidR="000B290F" w:rsidRPr="000B290F">
        <w:t xml:space="preserve"> </w:t>
      </w:r>
      <w:r w:rsidR="006F64C6">
        <w:rPr>
          <w:rFonts w:ascii="Times New Roman" w:hAnsi="Times New Roman" w:cs="Times New Roman"/>
          <w:sz w:val="24"/>
          <w:szCs w:val="24"/>
        </w:rPr>
        <w:t>[15,16]</w:t>
      </w:r>
      <w:r w:rsidR="000B290F" w:rsidRPr="000B290F">
        <w:rPr>
          <w:rFonts w:ascii="Times New Roman" w:hAnsi="Times New Roman" w:cs="Times New Roman"/>
          <w:sz w:val="24"/>
          <w:szCs w:val="24"/>
        </w:rPr>
        <w:t>.</w:t>
      </w:r>
      <w:r w:rsidR="000B290F">
        <w:rPr>
          <w:rFonts w:ascii="Times New Roman" w:hAnsi="Times New Roman" w:cs="Times New Roman"/>
          <w:sz w:val="24"/>
          <w:szCs w:val="24"/>
        </w:rPr>
        <w:t xml:space="preserve"> </w:t>
      </w:r>
    </w:p>
    <w:p w14:paraId="71616B6A" w14:textId="11A38CAF" w:rsidR="00E11B8B" w:rsidRDefault="007D2481" w:rsidP="00490C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Unexpectedly, however</w:t>
      </w:r>
      <w:r w:rsidR="00EE1D81">
        <w:rPr>
          <w:rFonts w:ascii="Times New Roman" w:hAnsi="Times New Roman" w:cs="Times New Roman"/>
          <w:sz w:val="24"/>
          <w:szCs w:val="24"/>
        </w:rPr>
        <w:t>,</w:t>
      </w:r>
      <w:r w:rsidR="003E5675" w:rsidRPr="00EE1D81">
        <w:rPr>
          <w:rFonts w:ascii="Times New Roman" w:hAnsi="Times New Roman" w:cs="Times New Roman"/>
          <w:sz w:val="24"/>
          <w:szCs w:val="24"/>
        </w:rPr>
        <w:t xml:space="preserve"> </w:t>
      </w:r>
      <w:r w:rsidR="00670D7A" w:rsidRPr="00EE1D81">
        <w:rPr>
          <w:rFonts w:ascii="Times New Roman" w:hAnsi="Times New Roman" w:cs="Times New Roman"/>
          <w:sz w:val="24"/>
          <w:szCs w:val="24"/>
        </w:rPr>
        <w:t>analyses</w:t>
      </w:r>
      <w:r w:rsidR="00052AD8">
        <w:rPr>
          <w:rFonts w:ascii="Times New Roman" w:hAnsi="Times New Roman" w:cs="Times New Roman"/>
          <w:sz w:val="24"/>
          <w:szCs w:val="24"/>
        </w:rPr>
        <w:t xml:space="preserve"> suggested</w:t>
      </w:r>
      <w:r w:rsidR="00670D7A" w:rsidRPr="00EE1D81">
        <w:rPr>
          <w:rFonts w:ascii="Times New Roman" w:hAnsi="Times New Roman" w:cs="Times New Roman"/>
          <w:sz w:val="24"/>
          <w:szCs w:val="24"/>
        </w:rPr>
        <w:t xml:space="preserve"> that </w:t>
      </w:r>
      <w:r w:rsidR="00450377" w:rsidRPr="00EE1D81">
        <w:rPr>
          <w:rFonts w:ascii="Times New Roman" w:hAnsi="Times New Roman" w:cs="Times New Roman"/>
          <w:sz w:val="24"/>
          <w:szCs w:val="24"/>
        </w:rPr>
        <w:t>new group memberships did not predict mental health</w:t>
      </w:r>
      <w:r w:rsidR="00385C47">
        <w:rPr>
          <w:rFonts w:ascii="Times New Roman" w:hAnsi="Times New Roman" w:cs="Times New Roman"/>
          <w:sz w:val="24"/>
          <w:szCs w:val="24"/>
        </w:rPr>
        <w:t xml:space="preserve"> (</w:t>
      </w:r>
      <w:r w:rsidR="00201D31">
        <w:rPr>
          <w:rFonts w:ascii="Times New Roman" w:hAnsi="Times New Roman" w:cs="Times New Roman"/>
          <w:sz w:val="24"/>
          <w:szCs w:val="24"/>
        </w:rPr>
        <w:t>contrary to H2c)</w:t>
      </w:r>
      <w:r w:rsidR="00450377" w:rsidRPr="00EE1D81">
        <w:rPr>
          <w:rFonts w:ascii="Times New Roman" w:hAnsi="Times New Roman" w:cs="Times New Roman"/>
          <w:sz w:val="24"/>
          <w:szCs w:val="24"/>
        </w:rPr>
        <w:t xml:space="preserve">. </w:t>
      </w:r>
      <w:r w:rsidR="00490CAD">
        <w:rPr>
          <w:rFonts w:ascii="Times New Roman" w:hAnsi="Times New Roman" w:cs="Times New Roman"/>
          <w:sz w:val="24"/>
          <w:szCs w:val="24"/>
        </w:rPr>
        <w:t>T</w:t>
      </w:r>
      <w:r w:rsidR="00450377" w:rsidRPr="00EE1D81">
        <w:rPr>
          <w:rFonts w:ascii="Times New Roman" w:hAnsi="Times New Roman" w:cs="Times New Roman"/>
          <w:sz w:val="24"/>
          <w:szCs w:val="24"/>
        </w:rPr>
        <w:t xml:space="preserve">his </w:t>
      </w:r>
      <w:r w:rsidR="00792784">
        <w:rPr>
          <w:rFonts w:ascii="Times New Roman" w:hAnsi="Times New Roman" w:cs="Times New Roman"/>
          <w:sz w:val="24"/>
          <w:szCs w:val="24"/>
        </w:rPr>
        <w:t>is not consistent with SIMIC</w:t>
      </w:r>
      <w:r w:rsidR="00512BAA">
        <w:rPr>
          <w:rFonts w:ascii="Times New Roman" w:hAnsi="Times New Roman" w:cs="Times New Roman"/>
          <w:sz w:val="24"/>
          <w:szCs w:val="24"/>
        </w:rPr>
        <w:t>. W</w:t>
      </w:r>
      <w:r w:rsidR="00905696">
        <w:rPr>
          <w:rFonts w:ascii="Times New Roman" w:hAnsi="Times New Roman" w:cs="Times New Roman"/>
          <w:sz w:val="24"/>
          <w:szCs w:val="24"/>
        </w:rPr>
        <w:t xml:space="preserve">e propose </w:t>
      </w:r>
      <w:r w:rsidR="00512BAA">
        <w:rPr>
          <w:rFonts w:ascii="Times New Roman" w:hAnsi="Times New Roman" w:cs="Times New Roman"/>
          <w:sz w:val="24"/>
          <w:szCs w:val="24"/>
        </w:rPr>
        <w:t xml:space="preserve">this </w:t>
      </w:r>
      <w:r w:rsidR="00450377" w:rsidRPr="00EE1D81">
        <w:rPr>
          <w:rFonts w:ascii="Times New Roman" w:hAnsi="Times New Roman" w:cs="Times New Roman"/>
          <w:sz w:val="24"/>
          <w:szCs w:val="24"/>
        </w:rPr>
        <w:lastRenderedPageBreak/>
        <w:t xml:space="preserve">may be </w:t>
      </w:r>
      <w:r w:rsidR="00905696">
        <w:rPr>
          <w:rFonts w:ascii="Times New Roman" w:hAnsi="Times New Roman" w:cs="Times New Roman"/>
          <w:sz w:val="24"/>
          <w:szCs w:val="24"/>
        </w:rPr>
        <w:t xml:space="preserve">a result specific to new mothers, whose options for joining new social groups may be </w:t>
      </w:r>
      <w:r w:rsidR="00006774">
        <w:rPr>
          <w:rFonts w:ascii="Times New Roman" w:hAnsi="Times New Roman" w:cs="Times New Roman"/>
          <w:sz w:val="24"/>
          <w:szCs w:val="24"/>
        </w:rPr>
        <w:t xml:space="preserve">restricted </w:t>
      </w:r>
      <w:r w:rsidR="00FE05D4">
        <w:rPr>
          <w:rFonts w:ascii="Times New Roman" w:hAnsi="Times New Roman" w:cs="Times New Roman"/>
          <w:sz w:val="24"/>
          <w:szCs w:val="24"/>
        </w:rPr>
        <w:t>by the realities of having responsibility for a newborn</w:t>
      </w:r>
      <w:r w:rsidR="00512BAA">
        <w:rPr>
          <w:rFonts w:ascii="Times New Roman" w:hAnsi="Times New Roman" w:cs="Times New Roman"/>
          <w:sz w:val="24"/>
          <w:szCs w:val="24"/>
        </w:rPr>
        <w:t>,</w:t>
      </w:r>
      <w:r w:rsidR="00FE05D4">
        <w:rPr>
          <w:rFonts w:ascii="Times New Roman" w:hAnsi="Times New Roman" w:cs="Times New Roman"/>
          <w:sz w:val="24"/>
          <w:szCs w:val="24"/>
        </w:rPr>
        <w:t xml:space="preserve"> </w:t>
      </w:r>
      <w:r w:rsidR="00512BAA">
        <w:rPr>
          <w:rFonts w:ascii="Times New Roman" w:hAnsi="Times New Roman" w:cs="Times New Roman"/>
          <w:sz w:val="24"/>
          <w:szCs w:val="24"/>
        </w:rPr>
        <w:t>unlike</w:t>
      </w:r>
      <w:r w:rsidR="00905696">
        <w:rPr>
          <w:rFonts w:ascii="Times New Roman" w:hAnsi="Times New Roman" w:cs="Times New Roman"/>
          <w:sz w:val="24"/>
          <w:szCs w:val="24"/>
        </w:rPr>
        <w:t xml:space="preserve"> </w:t>
      </w:r>
      <w:r w:rsidR="00006774">
        <w:rPr>
          <w:rFonts w:ascii="Times New Roman" w:hAnsi="Times New Roman" w:cs="Times New Roman"/>
          <w:sz w:val="24"/>
          <w:szCs w:val="24"/>
        </w:rPr>
        <w:t xml:space="preserve">some of </w:t>
      </w:r>
      <w:r w:rsidR="00187079">
        <w:rPr>
          <w:rFonts w:ascii="Times New Roman" w:hAnsi="Times New Roman" w:cs="Times New Roman"/>
          <w:sz w:val="24"/>
          <w:szCs w:val="24"/>
        </w:rPr>
        <w:t>populations</w:t>
      </w:r>
      <w:r w:rsidR="00905696">
        <w:rPr>
          <w:rFonts w:ascii="Times New Roman" w:hAnsi="Times New Roman" w:cs="Times New Roman"/>
          <w:sz w:val="24"/>
          <w:szCs w:val="24"/>
        </w:rPr>
        <w:t xml:space="preserve"> </w:t>
      </w:r>
      <w:r w:rsidR="00187079">
        <w:rPr>
          <w:rFonts w:ascii="Times New Roman" w:hAnsi="Times New Roman" w:cs="Times New Roman"/>
          <w:sz w:val="24"/>
          <w:szCs w:val="24"/>
        </w:rPr>
        <w:t xml:space="preserve">that have been investigated in </w:t>
      </w:r>
      <w:r w:rsidR="00905696">
        <w:rPr>
          <w:rFonts w:ascii="Times New Roman" w:hAnsi="Times New Roman" w:cs="Times New Roman"/>
          <w:sz w:val="24"/>
          <w:szCs w:val="24"/>
        </w:rPr>
        <w:t xml:space="preserve">previous </w:t>
      </w:r>
      <w:r w:rsidR="00187079">
        <w:rPr>
          <w:rFonts w:ascii="Times New Roman" w:hAnsi="Times New Roman" w:cs="Times New Roman"/>
          <w:sz w:val="24"/>
          <w:szCs w:val="24"/>
        </w:rPr>
        <w:t xml:space="preserve">research </w:t>
      </w:r>
      <w:r w:rsidR="00364E6A">
        <w:rPr>
          <w:rFonts w:ascii="Times New Roman" w:hAnsi="Times New Roman" w:cs="Times New Roman"/>
          <w:sz w:val="24"/>
          <w:szCs w:val="24"/>
        </w:rPr>
        <w:t>(e.g., new university students [35]</w:t>
      </w:r>
      <w:r w:rsidR="00905696">
        <w:rPr>
          <w:rFonts w:ascii="Times New Roman" w:hAnsi="Times New Roman" w:cs="Times New Roman"/>
          <w:sz w:val="24"/>
          <w:szCs w:val="24"/>
        </w:rPr>
        <w:t xml:space="preserve">). </w:t>
      </w:r>
      <w:r w:rsidR="00977C9E">
        <w:rPr>
          <w:rFonts w:ascii="Times New Roman" w:hAnsi="Times New Roman" w:cs="Times New Roman"/>
          <w:sz w:val="24"/>
          <w:szCs w:val="24"/>
        </w:rPr>
        <w:t xml:space="preserve">Another possibility is that some women experienced the </w:t>
      </w:r>
      <w:r w:rsidR="00450377" w:rsidRPr="00EE1D81">
        <w:rPr>
          <w:rFonts w:ascii="Times New Roman" w:hAnsi="Times New Roman" w:cs="Times New Roman"/>
          <w:sz w:val="24"/>
          <w:szCs w:val="24"/>
        </w:rPr>
        <w:t xml:space="preserve">new group memberships </w:t>
      </w:r>
      <w:r w:rsidR="00977C9E">
        <w:rPr>
          <w:rFonts w:ascii="Times New Roman" w:hAnsi="Times New Roman" w:cs="Times New Roman"/>
          <w:sz w:val="24"/>
          <w:szCs w:val="24"/>
        </w:rPr>
        <w:t>that were available</w:t>
      </w:r>
      <w:r w:rsidR="00187079">
        <w:rPr>
          <w:rFonts w:ascii="Times New Roman" w:hAnsi="Times New Roman" w:cs="Times New Roman"/>
          <w:sz w:val="24"/>
          <w:szCs w:val="24"/>
        </w:rPr>
        <w:t xml:space="preserve"> to them</w:t>
      </w:r>
      <w:r w:rsidR="00977C9E">
        <w:rPr>
          <w:rFonts w:ascii="Times New Roman" w:hAnsi="Times New Roman" w:cs="Times New Roman"/>
          <w:sz w:val="24"/>
          <w:szCs w:val="24"/>
        </w:rPr>
        <w:t xml:space="preserve"> (e.g., mothers</w:t>
      </w:r>
      <w:r w:rsidR="00174FF6">
        <w:rPr>
          <w:rFonts w:ascii="Times New Roman" w:hAnsi="Times New Roman" w:cs="Times New Roman"/>
          <w:sz w:val="24"/>
          <w:szCs w:val="24"/>
        </w:rPr>
        <w:t>’</w:t>
      </w:r>
      <w:r w:rsidR="00977C9E">
        <w:rPr>
          <w:rFonts w:ascii="Times New Roman" w:hAnsi="Times New Roman" w:cs="Times New Roman"/>
          <w:sz w:val="24"/>
          <w:szCs w:val="24"/>
        </w:rPr>
        <w:t xml:space="preserve"> groups) as </w:t>
      </w:r>
      <w:r w:rsidR="00450377" w:rsidRPr="00EE1D81">
        <w:rPr>
          <w:rFonts w:ascii="Times New Roman" w:hAnsi="Times New Roman" w:cs="Times New Roman"/>
          <w:sz w:val="24"/>
          <w:szCs w:val="24"/>
        </w:rPr>
        <w:t xml:space="preserve">incompatible with </w:t>
      </w:r>
      <w:r w:rsidR="00977C9E">
        <w:rPr>
          <w:rFonts w:ascii="Times New Roman" w:hAnsi="Times New Roman" w:cs="Times New Roman"/>
          <w:sz w:val="24"/>
          <w:szCs w:val="24"/>
        </w:rPr>
        <w:t xml:space="preserve">their </w:t>
      </w:r>
      <w:r w:rsidR="00450377" w:rsidRPr="00EE1D81">
        <w:rPr>
          <w:rFonts w:ascii="Times New Roman" w:hAnsi="Times New Roman" w:cs="Times New Roman"/>
          <w:sz w:val="24"/>
          <w:szCs w:val="24"/>
        </w:rPr>
        <w:t xml:space="preserve">existing group memberships. </w:t>
      </w:r>
      <w:r w:rsidR="00187079">
        <w:rPr>
          <w:rFonts w:ascii="Times New Roman" w:hAnsi="Times New Roman" w:cs="Times New Roman"/>
          <w:sz w:val="24"/>
          <w:szCs w:val="24"/>
        </w:rPr>
        <w:t>To explore this possibility, f</w:t>
      </w:r>
      <w:r w:rsidR="00913856">
        <w:rPr>
          <w:rFonts w:ascii="Times New Roman" w:hAnsi="Times New Roman" w:cs="Times New Roman"/>
          <w:sz w:val="24"/>
          <w:szCs w:val="24"/>
        </w:rPr>
        <w:t xml:space="preserve">uture research </w:t>
      </w:r>
      <w:r w:rsidR="00FC6E7D">
        <w:rPr>
          <w:rFonts w:ascii="Times New Roman" w:hAnsi="Times New Roman" w:cs="Times New Roman"/>
          <w:sz w:val="24"/>
          <w:szCs w:val="24"/>
        </w:rPr>
        <w:t>c</w:t>
      </w:r>
      <w:r w:rsidR="00913856">
        <w:rPr>
          <w:rFonts w:ascii="Times New Roman" w:hAnsi="Times New Roman" w:cs="Times New Roman"/>
          <w:sz w:val="24"/>
          <w:szCs w:val="24"/>
        </w:rPr>
        <w:t xml:space="preserve">ould employ a qualitative design to </w:t>
      </w:r>
      <w:r w:rsidR="00006774">
        <w:rPr>
          <w:rFonts w:ascii="Times New Roman" w:hAnsi="Times New Roman" w:cs="Times New Roman"/>
          <w:sz w:val="24"/>
          <w:szCs w:val="24"/>
        </w:rPr>
        <w:t xml:space="preserve">explore </w:t>
      </w:r>
      <w:r w:rsidR="00285ABE">
        <w:rPr>
          <w:rFonts w:ascii="Times New Roman" w:hAnsi="Times New Roman" w:cs="Times New Roman"/>
          <w:sz w:val="24"/>
          <w:szCs w:val="24"/>
        </w:rPr>
        <w:t>what</w:t>
      </w:r>
      <w:r w:rsidR="00913856">
        <w:rPr>
          <w:rFonts w:ascii="Times New Roman" w:hAnsi="Times New Roman" w:cs="Times New Roman"/>
          <w:sz w:val="24"/>
          <w:szCs w:val="24"/>
        </w:rPr>
        <w:t xml:space="preserve"> </w:t>
      </w:r>
      <w:r w:rsidR="00285ABE">
        <w:rPr>
          <w:rFonts w:ascii="Times New Roman" w:hAnsi="Times New Roman" w:cs="Times New Roman"/>
          <w:sz w:val="24"/>
          <w:szCs w:val="24"/>
        </w:rPr>
        <w:t xml:space="preserve">kinds of </w:t>
      </w:r>
      <w:r w:rsidR="00913856">
        <w:rPr>
          <w:rFonts w:ascii="Times New Roman" w:hAnsi="Times New Roman" w:cs="Times New Roman"/>
          <w:sz w:val="24"/>
          <w:szCs w:val="24"/>
        </w:rPr>
        <w:t xml:space="preserve">groups </w:t>
      </w:r>
      <w:r w:rsidR="00006774">
        <w:rPr>
          <w:rFonts w:ascii="Times New Roman" w:hAnsi="Times New Roman" w:cs="Times New Roman"/>
          <w:sz w:val="24"/>
          <w:szCs w:val="24"/>
        </w:rPr>
        <w:t xml:space="preserve">women join during </w:t>
      </w:r>
      <w:r w:rsidR="00913856">
        <w:rPr>
          <w:rFonts w:ascii="Times New Roman" w:hAnsi="Times New Roman" w:cs="Times New Roman"/>
          <w:sz w:val="24"/>
          <w:szCs w:val="24"/>
        </w:rPr>
        <w:t xml:space="preserve">the postpartum period </w:t>
      </w:r>
      <w:r w:rsidR="00F938E3">
        <w:rPr>
          <w:rFonts w:ascii="Times New Roman" w:hAnsi="Times New Roman" w:cs="Times New Roman"/>
          <w:sz w:val="24"/>
          <w:szCs w:val="24"/>
        </w:rPr>
        <w:t>and</w:t>
      </w:r>
      <w:r w:rsidR="00913856">
        <w:rPr>
          <w:rFonts w:ascii="Times New Roman" w:hAnsi="Times New Roman" w:cs="Times New Roman"/>
          <w:sz w:val="24"/>
          <w:szCs w:val="24"/>
        </w:rPr>
        <w:t xml:space="preserve"> ascertain </w:t>
      </w:r>
      <w:r w:rsidR="00006774">
        <w:rPr>
          <w:rFonts w:ascii="Times New Roman" w:hAnsi="Times New Roman" w:cs="Times New Roman"/>
          <w:sz w:val="24"/>
          <w:szCs w:val="24"/>
        </w:rPr>
        <w:t xml:space="preserve">whether their </w:t>
      </w:r>
      <w:r w:rsidR="00913856">
        <w:rPr>
          <w:rFonts w:ascii="Times New Roman" w:hAnsi="Times New Roman" w:cs="Times New Roman"/>
          <w:sz w:val="24"/>
          <w:szCs w:val="24"/>
        </w:rPr>
        <w:t xml:space="preserve">options </w:t>
      </w:r>
      <w:r w:rsidR="00006774">
        <w:rPr>
          <w:rFonts w:ascii="Times New Roman" w:hAnsi="Times New Roman" w:cs="Times New Roman"/>
          <w:sz w:val="24"/>
          <w:szCs w:val="24"/>
        </w:rPr>
        <w:t xml:space="preserve">here </w:t>
      </w:r>
      <w:r w:rsidR="00913856">
        <w:rPr>
          <w:rFonts w:ascii="Times New Roman" w:hAnsi="Times New Roman" w:cs="Times New Roman"/>
          <w:sz w:val="24"/>
          <w:szCs w:val="24"/>
        </w:rPr>
        <w:t xml:space="preserve">are </w:t>
      </w:r>
      <w:r w:rsidR="00187079">
        <w:rPr>
          <w:rFonts w:ascii="Times New Roman" w:hAnsi="Times New Roman" w:cs="Times New Roman"/>
          <w:sz w:val="24"/>
          <w:szCs w:val="24"/>
        </w:rPr>
        <w:t xml:space="preserve">indeed </w:t>
      </w:r>
      <w:r w:rsidR="00913856">
        <w:rPr>
          <w:rFonts w:ascii="Times New Roman" w:hAnsi="Times New Roman" w:cs="Times New Roman"/>
          <w:sz w:val="24"/>
          <w:szCs w:val="24"/>
        </w:rPr>
        <w:t>limited</w:t>
      </w:r>
      <w:r w:rsidR="00F938E3">
        <w:rPr>
          <w:rFonts w:ascii="Times New Roman" w:hAnsi="Times New Roman" w:cs="Times New Roman"/>
          <w:sz w:val="24"/>
          <w:szCs w:val="24"/>
        </w:rPr>
        <w:t>,</w:t>
      </w:r>
      <w:r w:rsidR="00F91B5A">
        <w:rPr>
          <w:rFonts w:ascii="Times New Roman" w:hAnsi="Times New Roman" w:cs="Times New Roman"/>
          <w:sz w:val="24"/>
          <w:szCs w:val="24"/>
        </w:rPr>
        <w:t xml:space="preserve"> and whether this has a bearing on mental health</w:t>
      </w:r>
      <w:r w:rsidR="00913856">
        <w:rPr>
          <w:rFonts w:ascii="Times New Roman" w:hAnsi="Times New Roman" w:cs="Times New Roman"/>
          <w:sz w:val="24"/>
          <w:szCs w:val="24"/>
        </w:rPr>
        <w:t xml:space="preserve">. </w:t>
      </w:r>
      <w:r w:rsidR="002D08E4">
        <w:rPr>
          <w:rFonts w:ascii="Times New Roman" w:hAnsi="Times New Roman" w:cs="Times New Roman"/>
          <w:sz w:val="24"/>
          <w:szCs w:val="24"/>
        </w:rPr>
        <w:t xml:space="preserve">A third possibility is that the development of meaningful identification with any new groups, and the support that flows from such identification, occurs over a longer period than that of this study (on average, mothers had given birth </w:t>
      </w:r>
      <w:r w:rsidR="00A03C9D">
        <w:rPr>
          <w:rFonts w:ascii="Times New Roman" w:hAnsi="Times New Roman" w:cs="Times New Roman"/>
          <w:sz w:val="24"/>
          <w:szCs w:val="24"/>
        </w:rPr>
        <w:t xml:space="preserve">six </w:t>
      </w:r>
      <w:r w:rsidR="002D08E4">
        <w:rPr>
          <w:rFonts w:ascii="Times New Roman" w:hAnsi="Times New Roman" w:cs="Times New Roman"/>
          <w:sz w:val="24"/>
          <w:szCs w:val="24"/>
        </w:rPr>
        <w:t>months prior to the study)</w:t>
      </w:r>
      <w:r w:rsidR="00DE793D">
        <w:rPr>
          <w:rFonts w:ascii="Times New Roman" w:hAnsi="Times New Roman" w:cs="Times New Roman"/>
          <w:sz w:val="24"/>
          <w:szCs w:val="24"/>
        </w:rPr>
        <w:t>.</w:t>
      </w:r>
      <w:r w:rsidR="002D08E4">
        <w:rPr>
          <w:rFonts w:ascii="Times New Roman" w:hAnsi="Times New Roman" w:cs="Times New Roman"/>
          <w:sz w:val="24"/>
          <w:szCs w:val="24"/>
        </w:rPr>
        <w:t xml:space="preserve"> </w:t>
      </w:r>
      <w:r w:rsidR="00DE793D">
        <w:rPr>
          <w:rFonts w:ascii="Times New Roman" w:hAnsi="Times New Roman" w:cs="Times New Roman"/>
          <w:sz w:val="24"/>
          <w:szCs w:val="24"/>
        </w:rPr>
        <w:t>Given that shared social identification is an essential</w:t>
      </w:r>
      <w:r w:rsidR="00534731" w:rsidRPr="00534731">
        <w:rPr>
          <w:rFonts w:ascii="Times New Roman" w:hAnsi="Times New Roman" w:cs="Times New Roman"/>
          <w:sz w:val="24"/>
          <w:szCs w:val="24"/>
        </w:rPr>
        <w:t xml:space="preserve"> platf</w:t>
      </w:r>
      <w:r w:rsidR="00E3684A">
        <w:rPr>
          <w:rFonts w:ascii="Times New Roman" w:hAnsi="Times New Roman" w:cs="Times New Roman"/>
          <w:sz w:val="24"/>
          <w:szCs w:val="24"/>
        </w:rPr>
        <w:t xml:space="preserve">orm </w:t>
      </w:r>
      <w:r w:rsidR="00DE793D">
        <w:rPr>
          <w:rFonts w:ascii="Times New Roman" w:hAnsi="Times New Roman" w:cs="Times New Roman"/>
          <w:sz w:val="24"/>
          <w:szCs w:val="24"/>
        </w:rPr>
        <w:t xml:space="preserve">for </w:t>
      </w:r>
      <w:r w:rsidR="00E3684A">
        <w:rPr>
          <w:rFonts w:ascii="Times New Roman" w:hAnsi="Times New Roman" w:cs="Times New Roman"/>
          <w:sz w:val="24"/>
          <w:szCs w:val="24"/>
        </w:rPr>
        <w:t>giv</w:t>
      </w:r>
      <w:r w:rsidR="00DE793D">
        <w:rPr>
          <w:rFonts w:ascii="Times New Roman" w:hAnsi="Times New Roman" w:cs="Times New Roman"/>
          <w:sz w:val="24"/>
          <w:szCs w:val="24"/>
        </w:rPr>
        <w:t>ing</w:t>
      </w:r>
      <w:r w:rsidR="00E3684A">
        <w:rPr>
          <w:rFonts w:ascii="Times New Roman" w:hAnsi="Times New Roman" w:cs="Times New Roman"/>
          <w:sz w:val="24"/>
          <w:szCs w:val="24"/>
        </w:rPr>
        <w:t xml:space="preserve"> and receiv</w:t>
      </w:r>
      <w:r w:rsidR="00DE793D">
        <w:rPr>
          <w:rFonts w:ascii="Times New Roman" w:hAnsi="Times New Roman" w:cs="Times New Roman"/>
          <w:sz w:val="24"/>
          <w:szCs w:val="24"/>
        </w:rPr>
        <w:t>ing</w:t>
      </w:r>
      <w:r w:rsidR="00E3684A">
        <w:rPr>
          <w:rFonts w:ascii="Times New Roman" w:hAnsi="Times New Roman" w:cs="Times New Roman"/>
          <w:sz w:val="24"/>
          <w:szCs w:val="24"/>
        </w:rPr>
        <w:t xml:space="preserve"> support</w:t>
      </w:r>
      <w:r w:rsidR="008C5276">
        <w:rPr>
          <w:rFonts w:ascii="Times New Roman" w:hAnsi="Times New Roman" w:cs="Times New Roman"/>
          <w:sz w:val="24"/>
          <w:szCs w:val="24"/>
        </w:rPr>
        <w:t xml:space="preserve"> [22]</w:t>
      </w:r>
      <w:r w:rsidR="00EE6639">
        <w:rPr>
          <w:rFonts w:ascii="Times New Roman" w:hAnsi="Times New Roman" w:cs="Times New Roman"/>
          <w:sz w:val="24"/>
          <w:szCs w:val="24"/>
        </w:rPr>
        <w:t xml:space="preserve">, </w:t>
      </w:r>
      <w:r w:rsidR="00DE793D">
        <w:rPr>
          <w:rFonts w:ascii="Times New Roman" w:hAnsi="Times New Roman" w:cs="Times New Roman"/>
          <w:sz w:val="24"/>
          <w:szCs w:val="24"/>
        </w:rPr>
        <w:t xml:space="preserve">it is possible that the benefits of new group memberships for participants may </w:t>
      </w:r>
      <w:r w:rsidR="006C15C1">
        <w:rPr>
          <w:rFonts w:ascii="Times New Roman" w:hAnsi="Times New Roman" w:cs="Times New Roman"/>
          <w:sz w:val="24"/>
          <w:szCs w:val="24"/>
        </w:rPr>
        <w:t>still be</w:t>
      </w:r>
      <w:r w:rsidR="00DE793D">
        <w:rPr>
          <w:rFonts w:ascii="Times New Roman" w:hAnsi="Times New Roman" w:cs="Times New Roman"/>
          <w:sz w:val="24"/>
          <w:szCs w:val="24"/>
        </w:rPr>
        <w:t xml:space="preserve"> emerg</w:t>
      </w:r>
      <w:r w:rsidR="006C15C1">
        <w:rPr>
          <w:rFonts w:ascii="Times New Roman" w:hAnsi="Times New Roman" w:cs="Times New Roman"/>
          <w:sz w:val="24"/>
          <w:szCs w:val="24"/>
        </w:rPr>
        <w:t>ing</w:t>
      </w:r>
      <w:r w:rsidR="00DE793D">
        <w:rPr>
          <w:rFonts w:ascii="Times New Roman" w:hAnsi="Times New Roman" w:cs="Times New Roman"/>
          <w:sz w:val="24"/>
          <w:szCs w:val="24"/>
        </w:rPr>
        <w:t xml:space="preserve">. </w:t>
      </w:r>
      <w:r w:rsidR="00006774">
        <w:rPr>
          <w:rFonts w:ascii="Times New Roman" w:hAnsi="Times New Roman" w:cs="Times New Roman"/>
          <w:sz w:val="24"/>
          <w:szCs w:val="24"/>
        </w:rPr>
        <w:t>Accordingly, f</w:t>
      </w:r>
      <w:r w:rsidR="00D02428">
        <w:rPr>
          <w:rFonts w:ascii="Times New Roman" w:hAnsi="Times New Roman" w:cs="Times New Roman"/>
          <w:sz w:val="24"/>
          <w:szCs w:val="24"/>
        </w:rPr>
        <w:t xml:space="preserve">uture research </w:t>
      </w:r>
      <w:r w:rsidR="006C15C1">
        <w:rPr>
          <w:rFonts w:ascii="Times New Roman" w:hAnsi="Times New Roman" w:cs="Times New Roman"/>
          <w:sz w:val="24"/>
          <w:szCs w:val="24"/>
        </w:rPr>
        <w:t>c</w:t>
      </w:r>
      <w:r w:rsidR="00D02428">
        <w:rPr>
          <w:rFonts w:ascii="Times New Roman" w:hAnsi="Times New Roman" w:cs="Times New Roman"/>
          <w:sz w:val="24"/>
          <w:szCs w:val="24"/>
        </w:rPr>
        <w:t xml:space="preserve">ould investigate </w:t>
      </w:r>
      <w:r w:rsidR="00006774">
        <w:rPr>
          <w:rFonts w:ascii="Times New Roman" w:hAnsi="Times New Roman" w:cs="Times New Roman"/>
          <w:sz w:val="24"/>
          <w:szCs w:val="24"/>
        </w:rPr>
        <w:t xml:space="preserve">how </w:t>
      </w:r>
      <w:r w:rsidR="00D02428">
        <w:rPr>
          <w:rFonts w:ascii="Times New Roman" w:hAnsi="Times New Roman" w:cs="Times New Roman"/>
          <w:sz w:val="24"/>
          <w:szCs w:val="24"/>
        </w:rPr>
        <w:t xml:space="preserve">(and if) these new social </w:t>
      </w:r>
      <w:r w:rsidR="00DE793D">
        <w:rPr>
          <w:rFonts w:ascii="Times New Roman" w:hAnsi="Times New Roman" w:cs="Times New Roman"/>
          <w:sz w:val="24"/>
          <w:szCs w:val="24"/>
        </w:rPr>
        <w:t xml:space="preserve">groups </w:t>
      </w:r>
      <w:r w:rsidR="00006774">
        <w:rPr>
          <w:rFonts w:ascii="Times New Roman" w:hAnsi="Times New Roman" w:cs="Times New Roman"/>
          <w:sz w:val="24"/>
          <w:szCs w:val="24"/>
        </w:rPr>
        <w:t>memberships unfold over time and whether, as they do, this is associated with benefits</w:t>
      </w:r>
      <w:r w:rsidR="00DE793D">
        <w:rPr>
          <w:rFonts w:ascii="Times New Roman" w:hAnsi="Times New Roman" w:cs="Times New Roman"/>
          <w:sz w:val="24"/>
          <w:szCs w:val="24"/>
        </w:rPr>
        <w:t xml:space="preserve"> for</w:t>
      </w:r>
      <w:r w:rsidR="00D02428">
        <w:rPr>
          <w:rFonts w:ascii="Times New Roman" w:hAnsi="Times New Roman" w:cs="Times New Roman"/>
          <w:sz w:val="24"/>
          <w:szCs w:val="24"/>
        </w:rPr>
        <w:t xml:space="preserve"> mental health. </w:t>
      </w:r>
    </w:p>
    <w:p w14:paraId="7E850B89" w14:textId="36C85D6B" w:rsidR="00961367" w:rsidRDefault="003E5675" w:rsidP="00961367">
      <w:pPr>
        <w:spacing w:after="0" w:line="480" w:lineRule="auto"/>
        <w:ind w:firstLine="720"/>
        <w:rPr>
          <w:rFonts w:ascii="Times New Roman" w:hAnsi="Times New Roman" w:cs="Times New Roman"/>
          <w:sz w:val="24"/>
          <w:szCs w:val="24"/>
        </w:rPr>
      </w:pPr>
      <w:r w:rsidRPr="00F005CF">
        <w:rPr>
          <w:rFonts w:ascii="Times New Roman" w:hAnsi="Times New Roman" w:cs="Times New Roman"/>
          <w:sz w:val="24"/>
          <w:szCs w:val="24"/>
        </w:rPr>
        <w:t>I</w:t>
      </w:r>
      <w:r w:rsidR="00006774">
        <w:rPr>
          <w:rFonts w:ascii="Times New Roman" w:hAnsi="Times New Roman" w:cs="Times New Roman"/>
          <w:sz w:val="24"/>
          <w:szCs w:val="24"/>
        </w:rPr>
        <w:t>mportantly too, i</w:t>
      </w:r>
      <w:r w:rsidRPr="00F005CF">
        <w:rPr>
          <w:rFonts w:ascii="Times New Roman" w:hAnsi="Times New Roman" w:cs="Times New Roman"/>
          <w:sz w:val="24"/>
          <w:szCs w:val="24"/>
        </w:rPr>
        <w:t xml:space="preserve">dentification as a mother </w:t>
      </w:r>
      <w:r w:rsidR="00E32668">
        <w:rPr>
          <w:rFonts w:ascii="Times New Roman" w:hAnsi="Times New Roman" w:cs="Times New Roman"/>
          <w:sz w:val="24"/>
          <w:szCs w:val="24"/>
        </w:rPr>
        <w:t>wa</w:t>
      </w:r>
      <w:r w:rsidR="00EA23CB" w:rsidRPr="00F005CF">
        <w:rPr>
          <w:rFonts w:ascii="Times New Roman" w:hAnsi="Times New Roman" w:cs="Times New Roman"/>
          <w:sz w:val="24"/>
          <w:szCs w:val="24"/>
        </w:rPr>
        <w:t xml:space="preserve">s a </w:t>
      </w:r>
      <w:r w:rsidRPr="00F005CF">
        <w:rPr>
          <w:rFonts w:ascii="Times New Roman" w:hAnsi="Times New Roman" w:cs="Times New Roman"/>
          <w:sz w:val="24"/>
          <w:szCs w:val="24"/>
        </w:rPr>
        <w:t xml:space="preserve">strong </w:t>
      </w:r>
      <w:r w:rsidR="00F22F27">
        <w:rPr>
          <w:rFonts w:ascii="Times New Roman" w:hAnsi="Times New Roman" w:cs="Times New Roman"/>
          <w:sz w:val="24"/>
          <w:szCs w:val="24"/>
        </w:rPr>
        <w:t xml:space="preserve">positive </w:t>
      </w:r>
      <w:r w:rsidRPr="00F005CF">
        <w:rPr>
          <w:rFonts w:ascii="Times New Roman" w:hAnsi="Times New Roman" w:cs="Times New Roman"/>
          <w:sz w:val="24"/>
          <w:szCs w:val="24"/>
        </w:rPr>
        <w:t xml:space="preserve">predictor </w:t>
      </w:r>
      <w:r w:rsidR="00EA23CB" w:rsidRPr="00F005CF">
        <w:rPr>
          <w:rFonts w:ascii="Times New Roman" w:hAnsi="Times New Roman" w:cs="Times New Roman"/>
          <w:sz w:val="24"/>
          <w:szCs w:val="24"/>
        </w:rPr>
        <w:t>of mental health</w:t>
      </w:r>
      <w:r w:rsidR="00E32668">
        <w:rPr>
          <w:rFonts w:ascii="Times New Roman" w:hAnsi="Times New Roman" w:cs="Times New Roman"/>
          <w:sz w:val="24"/>
          <w:szCs w:val="24"/>
        </w:rPr>
        <w:t xml:space="preserve"> (H3)</w:t>
      </w:r>
      <w:r w:rsidR="00EA23CB" w:rsidRPr="00F005CF">
        <w:rPr>
          <w:rFonts w:ascii="Times New Roman" w:hAnsi="Times New Roman" w:cs="Times New Roman"/>
          <w:sz w:val="24"/>
          <w:szCs w:val="24"/>
        </w:rPr>
        <w:t xml:space="preserve">. </w:t>
      </w:r>
      <w:r w:rsidR="005A4210">
        <w:rPr>
          <w:rFonts w:ascii="Times New Roman" w:hAnsi="Times New Roman" w:cs="Times New Roman"/>
          <w:sz w:val="24"/>
          <w:szCs w:val="24"/>
        </w:rPr>
        <w:t xml:space="preserve">In other words, we can conceptualise </w:t>
      </w:r>
      <w:r w:rsidR="00411CBB" w:rsidRPr="00742C6C">
        <w:rPr>
          <w:rFonts w:ascii="Times New Roman" w:hAnsi="Times New Roman" w:cs="Times New Roman"/>
          <w:sz w:val="24"/>
          <w:szCs w:val="24"/>
        </w:rPr>
        <w:t>motherhood</w:t>
      </w:r>
      <w:r w:rsidR="00411CBB" w:rsidRPr="00F005CF">
        <w:rPr>
          <w:rFonts w:ascii="Times New Roman" w:hAnsi="Times New Roman" w:cs="Times New Roman"/>
          <w:sz w:val="24"/>
          <w:szCs w:val="24"/>
        </w:rPr>
        <w:t xml:space="preserve"> </w:t>
      </w:r>
      <w:r w:rsidR="001F78CB" w:rsidRPr="00742C6C">
        <w:rPr>
          <w:rFonts w:ascii="Times New Roman" w:hAnsi="Times New Roman" w:cs="Times New Roman"/>
          <w:i/>
          <w:sz w:val="24"/>
          <w:szCs w:val="24"/>
        </w:rPr>
        <w:t>itself</w:t>
      </w:r>
      <w:r w:rsidR="001F78CB" w:rsidRPr="00F005CF">
        <w:rPr>
          <w:rFonts w:ascii="Times New Roman" w:hAnsi="Times New Roman" w:cs="Times New Roman"/>
          <w:sz w:val="24"/>
          <w:szCs w:val="24"/>
        </w:rPr>
        <w:t xml:space="preserve"> </w:t>
      </w:r>
      <w:r w:rsidR="005A4210">
        <w:rPr>
          <w:rFonts w:ascii="Times New Roman" w:hAnsi="Times New Roman" w:cs="Times New Roman"/>
          <w:sz w:val="24"/>
          <w:szCs w:val="24"/>
        </w:rPr>
        <w:t xml:space="preserve">as </w:t>
      </w:r>
      <w:r w:rsidR="00A05CC6">
        <w:rPr>
          <w:rFonts w:ascii="Times New Roman" w:hAnsi="Times New Roman" w:cs="Times New Roman"/>
          <w:sz w:val="24"/>
          <w:szCs w:val="24"/>
        </w:rPr>
        <w:t>a new social identity</w:t>
      </w:r>
      <w:r w:rsidR="005A4210">
        <w:rPr>
          <w:rFonts w:ascii="Times New Roman" w:hAnsi="Times New Roman" w:cs="Times New Roman"/>
          <w:sz w:val="24"/>
          <w:szCs w:val="24"/>
        </w:rPr>
        <w:t xml:space="preserve">, </w:t>
      </w:r>
      <w:r w:rsidR="000761AB">
        <w:rPr>
          <w:rFonts w:ascii="Times New Roman" w:hAnsi="Times New Roman" w:cs="Times New Roman"/>
          <w:sz w:val="24"/>
          <w:szCs w:val="24"/>
        </w:rPr>
        <w:t>with</w:t>
      </w:r>
      <w:r w:rsidR="00006774">
        <w:rPr>
          <w:rFonts w:ascii="Times New Roman" w:hAnsi="Times New Roman" w:cs="Times New Roman"/>
          <w:sz w:val="24"/>
          <w:szCs w:val="24"/>
        </w:rPr>
        <w:t xml:space="preserve"> </w:t>
      </w:r>
      <w:r w:rsidR="005A4210">
        <w:rPr>
          <w:rFonts w:ascii="Times New Roman" w:hAnsi="Times New Roman" w:cs="Times New Roman"/>
          <w:sz w:val="24"/>
          <w:szCs w:val="24"/>
        </w:rPr>
        <w:t>mothers</w:t>
      </w:r>
      <w:r w:rsidR="00006774">
        <w:rPr>
          <w:rFonts w:ascii="Times New Roman" w:hAnsi="Times New Roman" w:cs="Times New Roman"/>
          <w:sz w:val="24"/>
          <w:szCs w:val="24"/>
        </w:rPr>
        <w:t xml:space="preserve"> </w:t>
      </w:r>
      <w:r w:rsidR="005A4210">
        <w:rPr>
          <w:rFonts w:ascii="Times New Roman" w:hAnsi="Times New Roman" w:cs="Times New Roman"/>
          <w:sz w:val="24"/>
          <w:szCs w:val="24"/>
        </w:rPr>
        <w:t>vary</w:t>
      </w:r>
      <w:r w:rsidR="00006774">
        <w:rPr>
          <w:rFonts w:ascii="Times New Roman" w:hAnsi="Times New Roman" w:cs="Times New Roman"/>
          <w:sz w:val="24"/>
          <w:szCs w:val="24"/>
        </w:rPr>
        <w:t xml:space="preserve">ing </w:t>
      </w:r>
      <w:r w:rsidR="005A4210">
        <w:rPr>
          <w:rFonts w:ascii="Times New Roman" w:hAnsi="Times New Roman" w:cs="Times New Roman"/>
          <w:sz w:val="24"/>
          <w:szCs w:val="24"/>
        </w:rPr>
        <w:t xml:space="preserve">in the degree to which they incorporate </w:t>
      </w:r>
      <w:r w:rsidR="003714ED">
        <w:rPr>
          <w:rFonts w:ascii="Times New Roman" w:hAnsi="Times New Roman" w:cs="Times New Roman"/>
          <w:sz w:val="24"/>
          <w:szCs w:val="24"/>
        </w:rPr>
        <w:t>motherhood</w:t>
      </w:r>
      <w:r w:rsidR="005A4210">
        <w:rPr>
          <w:rFonts w:ascii="Times New Roman" w:hAnsi="Times New Roman" w:cs="Times New Roman"/>
          <w:sz w:val="24"/>
          <w:szCs w:val="24"/>
        </w:rPr>
        <w:t xml:space="preserve"> into their self-concept</w:t>
      </w:r>
      <w:r w:rsidR="0002208F">
        <w:rPr>
          <w:rFonts w:ascii="Times New Roman" w:hAnsi="Times New Roman" w:cs="Times New Roman"/>
          <w:sz w:val="24"/>
          <w:szCs w:val="24"/>
        </w:rPr>
        <w:t xml:space="preserve">. </w:t>
      </w:r>
      <w:r w:rsidR="003714ED">
        <w:rPr>
          <w:rFonts w:ascii="Times New Roman" w:hAnsi="Times New Roman" w:cs="Times New Roman"/>
          <w:sz w:val="24"/>
          <w:szCs w:val="24"/>
        </w:rPr>
        <w:t>Those women who did</w:t>
      </w:r>
      <w:r w:rsidR="00D02428">
        <w:rPr>
          <w:rFonts w:ascii="Times New Roman" w:hAnsi="Times New Roman" w:cs="Times New Roman"/>
          <w:sz w:val="24"/>
          <w:szCs w:val="24"/>
        </w:rPr>
        <w:t xml:space="preserve"> </w:t>
      </w:r>
      <w:r w:rsidR="00584469">
        <w:rPr>
          <w:rFonts w:ascii="Times New Roman" w:hAnsi="Times New Roman" w:cs="Times New Roman"/>
          <w:sz w:val="24"/>
          <w:szCs w:val="24"/>
        </w:rPr>
        <w:t>identif</w:t>
      </w:r>
      <w:r w:rsidR="00D02428">
        <w:rPr>
          <w:rFonts w:ascii="Times New Roman" w:hAnsi="Times New Roman" w:cs="Times New Roman"/>
          <w:sz w:val="24"/>
          <w:szCs w:val="24"/>
        </w:rPr>
        <w:t xml:space="preserve">y </w:t>
      </w:r>
      <w:r w:rsidR="003714ED">
        <w:rPr>
          <w:rFonts w:ascii="Times New Roman" w:hAnsi="Times New Roman" w:cs="Times New Roman"/>
          <w:sz w:val="24"/>
          <w:szCs w:val="24"/>
        </w:rPr>
        <w:t xml:space="preserve">as mothers were protected </w:t>
      </w:r>
      <w:r w:rsidR="00D02428">
        <w:rPr>
          <w:rFonts w:ascii="Times New Roman" w:hAnsi="Times New Roman" w:cs="Times New Roman"/>
          <w:sz w:val="24"/>
          <w:szCs w:val="24"/>
        </w:rPr>
        <w:t>against depressive symptomology during the postpartum period</w:t>
      </w:r>
      <w:r w:rsidR="003714ED">
        <w:rPr>
          <w:rFonts w:ascii="Times New Roman" w:hAnsi="Times New Roman" w:cs="Times New Roman"/>
          <w:sz w:val="24"/>
          <w:szCs w:val="24"/>
        </w:rPr>
        <w:t xml:space="preserve"> (consistent with the broader literature on social identity and depression</w:t>
      </w:r>
      <w:r w:rsidR="00006774">
        <w:rPr>
          <w:rFonts w:ascii="Times New Roman" w:hAnsi="Times New Roman" w:cs="Times New Roman"/>
          <w:sz w:val="24"/>
          <w:szCs w:val="24"/>
        </w:rPr>
        <w:t>;</w:t>
      </w:r>
      <w:r w:rsidR="003714ED">
        <w:rPr>
          <w:rFonts w:ascii="Times New Roman" w:hAnsi="Times New Roman" w:cs="Times New Roman"/>
          <w:sz w:val="24"/>
          <w:szCs w:val="24"/>
        </w:rPr>
        <w:t xml:space="preserve"> e.g., </w:t>
      </w:r>
      <w:r w:rsidR="008C5276">
        <w:rPr>
          <w:rFonts w:ascii="Times New Roman" w:hAnsi="Times New Roman" w:cs="Times New Roman"/>
          <w:sz w:val="24"/>
          <w:szCs w:val="24"/>
        </w:rPr>
        <w:t>[24,33]</w:t>
      </w:r>
      <w:r w:rsidR="00D70228">
        <w:rPr>
          <w:rFonts w:ascii="Times New Roman" w:hAnsi="Times New Roman" w:cs="Times New Roman"/>
          <w:sz w:val="24"/>
          <w:szCs w:val="24"/>
        </w:rPr>
        <w:t>)</w:t>
      </w:r>
      <w:r w:rsidR="00D02428">
        <w:rPr>
          <w:rFonts w:ascii="Times New Roman" w:hAnsi="Times New Roman" w:cs="Times New Roman"/>
          <w:sz w:val="24"/>
          <w:szCs w:val="24"/>
        </w:rPr>
        <w:t>. However, mothers who ha</w:t>
      </w:r>
      <w:r w:rsidR="00FC386B">
        <w:rPr>
          <w:rFonts w:ascii="Times New Roman" w:hAnsi="Times New Roman" w:cs="Times New Roman"/>
          <w:sz w:val="24"/>
          <w:szCs w:val="24"/>
        </w:rPr>
        <w:t>d</w:t>
      </w:r>
      <w:r w:rsidR="00D02428">
        <w:rPr>
          <w:rFonts w:ascii="Times New Roman" w:hAnsi="Times New Roman" w:cs="Times New Roman"/>
          <w:sz w:val="24"/>
          <w:szCs w:val="24"/>
        </w:rPr>
        <w:t xml:space="preserve"> </w:t>
      </w:r>
      <w:r w:rsidR="00006774">
        <w:rPr>
          <w:rFonts w:ascii="Times New Roman" w:hAnsi="Times New Roman" w:cs="Times New Roman"/>
          <w:sz w:val="24"/>
          <w:szCs w:val="24"/>
        </w:rPr>
        <w:t xml:space="preserve">difficulty </w:t>
      </w:r>
      <w:r w:rsidR="00D02428">
        <w:rPr>
          <w:rFonts w:ascii="Times New Roman" w:hAnsi="Times New Roman" w:cs="Times New Roman"/>
          <w:sz w:val="24"/>
          <w:szCs w:val="24"/>
        </w:rPr>
        <w:t>embracing this new identity</w:t>
      </w:r>
      <w:r w:rsidR="00714F5E">
        <w:rPr>
          <w:rFonts w:ascii="Times New Roman" w:hAnsi="Times New Roman" w:cs="Times New Roman"/>
          <w:sz w:val="24"/>
          <w:szCs w:val="24"/>
        </w:rPr>
        <w:t xml:space="preserve"> were</w:t>
      </w:r>
      <w:r w:rsidR="00490CAD">
        <w:rPr>
          <w:rFonts w:ascii="Times New Roman" w:hAnsi="Times New Roman" w:cs="Times New Roman"/>
          <w:sz w:val="24"/>
          <w:szCs w:val="24"/>
        </w:rPr>
        <w:t xml:space="preserve"> </w:t>
      </w:r>
      <w:r w:rsidR="00714F5E">
        <w:rPr>
          <w:rFonts w:ascii="Times New Roman" w:hAnsi="Times New Roman" w:cs="Times New Roman"/>
          <w:sz w:val="24"/>
          <w:szCs w:val="24"/>
        </w:rPr>
        <w:t xml:space="preserve">at </w:t>
      </w:r>
      <w:r w:rsidR="00490CAD">
        <w:rPr>
          <w:rFonts w:ascii="Times New Roman" w:hAnsi="Times New Roman" w:cs="Times New Roman"/>
          <w:sz w:val="24"/>
          <w:szCs w:val="24"/>
        </w:rPr>
        <w:t xml:space="preserve">a </w:t>
      </w:r>
      <w:r w:rsidR="00391348">
        <w:rPr>
          <w:rFonts w:ascii="Times New Roman" w:hAnsi="Times New Roman" w:cs="Times New Roman"/>
          <w:sz w:val="24"/>
          <w:szCs w:val="24"/>
        </w:rPr>
        <w:t xml:space="preserve">much </w:t>
      </w:r>
      <w:r w:rsidR="00490CAD">
        <w:rPr>
          <w:rFonts w:ascii="Times New Roman" w:hAnsi="Times New Roman" w:cs="Times New Roman"/>
          <w:sz w:val="24"/>
          <w:szCs w:val="24"/>
        </w:rPr>
        <w:t>high</w:t>
      </w:r>
      <w:r w:rsidR="00714F5E">
        <w:rPr>
          <w:rFonts w:ascii="Times New Roman" w:hAnsi="Times New Roman" w:cs="Times New Roman"/>
          <w:sz w:val="24"/>
          <w:szCs w:val="24"/>
        </w:rPr>
        <w:t>er</w:t>
      </w:r>
      <w:r w:rsidR="00490CAD">
        <w:rPr>
          <w:rFonts w:ascii="Times New Roman" w:hAnsi="Times New Roman" w:cs="Times New Roman"/>
          <w:sz w:val="24"/>
          <w:szCs w:val="24"/>
        </w:rPr>
        <w:t xml:space="preserve"> risk for postpartum</w:t>
      </w:r>
      <w:r w:rsidR="00D02428">
        <w:rPr>
          <w:rFonts w:ascii="Times New Roman" w:hAnsi="Times New Roman" w:cs="Times New Roman"/>
          <w:sz w:val="24"/>
          <w:szCs w:val="24"/>
        </w:rPr>
        <w:t xml:space="preserve"> depression. </w:t>
      </w:r>
      <w:r w:rsidR="004C1166" w:rsidRPr="004C1166">
        <w:rPr>
          <w:rFonts w:ascii="Times New Roman" w:hAnsi="Times New Roman" w:cs="Times New Roman"/>
          <w:sz w:val="24"/>
          <w:szCs w:val="24"/>
        </w:rPr>
        <w:t>This i</w:t>
      </w:r>
      <w:r w:rsidR="004C1166">
        <w:rPr>
          <w:rFonts w:ascii="Times New Roman" w:hAnsi="Times New Roman" w:cs="Times New Roman"/>
          <w:sz w:val="24"/>
          <w:szCs w:val="24"/>
        </w:rPr>
        <w:t xml:space="preserve">s </w:t>
      </w:r>
      <w:r w:rsidR="00006774">
        <w:rPr>
          <w:rFonts w:ascii="Times New Roman" w:hAnsi="Times New Roman" w:cs="Times New Roman"/>
          <w:sz w:val="24"/>
          <w:szCs w:val="24"/>
        </w:rPr>
        <w:t xml:space="preserve">consistent with claims that </w:t>
      </w:r>
      <w:r w:rsidR="004C1166">
        <w:rPr>
          <w:rFonts w:ascii="Times New Roman" w:hAnsi="Times New Roman" w:cs="Times New Roman"/>
          <w:sz w:val="24"/>
          <w:szCs w:val="24"/>
        </w:rPr>
        <w:t>identification configures</w:t>
      </w:r>
      <w:r w:rsidR="004C1166" w:rsidRPr="004C1166">
        <w:rPr>
          <w:rFonts w:ascii="Times New Roman" w:hAnsi="Times New Roman" w:cs="Times New Roman"/>
          <w:sz w:val="24"/>
          <w:szCs w:val="24"/>
        </w:rPr>
        <w:t xml:space="preserve"> not only a person’s social life, but also their self</w:t>
      </w:r>
      <w:r w:rsidR="004C1166">
        <w:rPr>
          <w:rFonts w:ascii="Times New Roman" w:hAnsi="Times New Roman" w:cs="Times New Roman"/>
          <w:sz w:val="24"/>
          <w:szCs w:val="24"/>
        </w:rPr>
        <w:t xml:space="preserve">-concept </w:t>
      </w:r>
      <w:r w:rsidR="002D74B1">
        <w:rPr>
          <w:rFonts w:ascii="Times New Roman" w:hAnsi="Times New Roman" w:cs="Times New Roman"/>
          <w:sz w:val="24"/>
          <w:szCs w:val="24"/>
        </w:rPr>
        <w:t xml:space="preserve">[46]. </w:t>
      </w:r>
      <w:r w:rsidR="00D02428">
        <w:rPr>
          <w:rFonts w:ascii="Times New Roman" w:hAnsi="Times New Roman" w:cs="Times New Roman"/>
          <w:sz w:val="24"/>
          <w:szCs w:val="24"/>
        </w:rPr>
        <w:t xml:space="preserve">To be a mother, but not </w:t>
      </w:r>
      <w:r w:rsidR="00534731">
        <w:rPr>
          <w:rFonts w:ascii="Times New Roman" w:hAnsi="Times New Roman" w:cs="Times New Roman"/>
          <w:sz w:val="24"/>
          <w:szCs w:val="24"/>
        </w:rPr>
        <w:t xml:space="preserve">actually </w:t>
      </w:r>
      <w:r w:rsidR="00D02428">
        <w:rPr>
          <w:rFonts w:ascii="Times New Roman" w:hAnsi="Times New Roman" w:cs="Times New Roman"/>
          <w:sz w:val="24"/>
          <w:szCs w:val="24"/>
        </w:rPr>
        <w:t>identify as one, lead</w:t>
      </w:r>
      <w:r w:rsidR="00692067">
        <w:rPr>
          <w:rFonts w:ascii="Times New Roman" w:hAnsi="Times New Roman" w:cs="Times New Roman"/>
          <w:sz w:val="24"/>
          <w:szCs w:val="24"/>
        </w:rPr>
        <w:t>s</w:t>
      </w:r>
      <w:r w:rsidR="00D02428">
        <w:rPr>
          <w:rFonts w:ascii="Times New Roman" w:hAnsi="Times New Roman" w:cs="Times New Roman"/>
          <w:sz w:val="24"/>
          <w:szCs w:val="24"/>
        </w:rPr>
        <w:t xml:space="preserve"> to </w:t>
      </w:r>
      <w:r w:rsidR="00F91B5A">
        <w:rPr>
          <w:rFonts w:ascii="Times New Roman" w:hAnsi="Times New Roman" w:cs="Times New Roman"/>
          <w:sz w:val="24"/>
          <w:szCs w:val="24"/>
        </w:rPr>
        <w:t xml:space="preserve">forms of </w:t>
      </w:r>
      <w:r w:rsidR="00D02428">
        <w:rPr>
          <w:rFonts w:ascii="Times New Roman" w:hAnsi="Times New Roman" w:cs="Times New Roman"/>
          <w:sz w:val="24"/>
          <w:szCs w:val="24"/>
        </w:rPr>
        <w:t xml:space="preserve">social discontinuity </w:t>
      </w:r>
      <w:r w:rsidR="00F91B5A">
        <w:rPr>
          <w:rFonts w:ascii="Times New Roman" w:hAnsi="Times New Roman" w:cs="Times New Roman"/>
          <w:sz w:val="24"/>
          <w:szCs w:val="24"/>
        </w:rPr>
        <w:t xml:space="preserve">and social displacement </w:t>
      </w:r>
      <w:r w:rsidR="00D02428">
        <w:rPr>
          <w:rFonts w:ascii="Times New Roman" w:hAnsi="Times New Roman" w:cs="Times New Roman"/>
          <w:sz w:val="24"/>
          <w:szCs w:val="24"/>
        </w:rPr>
        <w:t xml:space="preserve">that </w:t>
      </w:r>
      <w:r w:rsidR="00356ED5">
        <w:rPr>
          <w:rFonts w:ascii="Times New Roman" w:hAnsi="Times New Roman" w:cs="Times New Roman"/>
          <w:sz w:val="24"/>
          <w:szCs w:val="24"/>
        </w:rPr>
        <w:t>compromise</w:t>
      </w:r>
      <w:r w:rsidR="00534731">
        <w:rPr>
          <w:rFonts w:ascii="Times New Roman" w:hAnsi="Times New Roman" w:cs="Times New Roman"/>
          <w:sz w:val="24"/>
          <w:szCs w:val="24"/>
        </w:rPr>
        <w:t xml:space="preserve"> mental wellbeing </w:t>
      </w:r>
      <w:r w:rsidR="002D74B1">
        <w:rPr>
          <w:rFonts w:ascii="Times New Roman" w:hAnsi="Times New Roman" w:cs="Times New Roman"/>
          <w:sz w:val="24"/>
          <w:szCs w:val="24"/>
        </w:rPr>
        <w:t>[22].</w:t>
      </w:r>
    </w:p>
    <w:p w14:paraId="654B4242" w14:textId="04AB1C35" w:rsidR="00961367" w:rsidRDefault="00961367" w:rsidP="00961367">
      <w:pPr>
        <w:spacing w:after="0" w:line="480" w:lineRule="auto"/>
        <w:ind w:firstLine="720"/>
        <w:rPr>
          <w:rFonts w:ascii="Times New Roman" w:hAnsi="Times New Roman" w:cs="Times New Roman"/>
          <w:sz w:val="24"/>
          <w:szCs w:val="24"/>
        </w:rPr>
      </w:pPr>
      <w:r w:rsidRPr="00F85EBE">
        <w:rPr>
          <w:rFonts w:ascii="Times New Roman" w:hAnsi="Times New Roman" w:cs="Times New Roman"/>
          <w:sz w:val="24"/>
          <w:szCs w:val="24"/>
        </w:rPr>
        <w:lastRenderedPageBreak/>
        <w:t xml:space="preserve">Additionally, we </w:t>
      </w:r>
      <w:r w:rsidR="00B44767" w:rsidRPr="00F85EBE">
        <w:rPr>
          <w:rFonts w:ascii="Times New Roman" w:hAnsi="Times New Roman" w:cs="Times New Roman"/>
          <w:sz w:val="24"/>
          <w:szCs w:val="24"/>
        </w:rPr>
        <w:t>explored the</w:t>
      </w:r>
      <w:r w:rsidRPr="00F85EBE">
        <w:rPr>
          <w:rFonts w:ascii="Times New Roman" w:hAnsi="Times New Roman" w:cs="Times New Roman"/>
          <w:sz w:val="24"/>
          <w:szCs w:val="24"/>
        </w:rPr>
        <w:t xml:space="preserve"> possibility that the </w:t>
      </w:r>
      <w:r w:rsidR="00F91B5A" w:rsidRPr="00F85EBE">
        <w:rPr>
          <w:rFonts w:ascii="Times New Roman" w:hAnsi="Times New Roman" w:cs="Times New Roman"/>
          <w:sz w:val="24"/>
          <w:szCs w:val="24"/>
        </w:rPr>
        <w:t xml:space="preserve">life </w:t>
      </w:r>
      <w:r w:rsidRPr="00F85EBE">
        <w:rPr>
          <w:rFonts w:ascii="Times New Roman" w:hAnsi="Times New Roman" w:cs="Times New Roman"/>
          <w:sz w:val="24"/>
          <w:szCs w:val="24"/>
        </w:rPr>
        <w:t xml:space="preserve">transition </w:t>
      </w:r>
      <w:r w:rsidR="00F91B5A" w:rsidRPr="00F85EBE">
        <w:rPr>
          <w:rFonts w:ascii="Times New Roman" w:hAnsi="Times New Roman" w:cs="Times New Roman"/>
          <w:sz w:val="24"/>
          <w:szCs w:val="24"/>
        </w:rPr>
        <w:t xml:space="preserve">brought about by giving </w:t>
      </w:r>
      <w:r w:rsidRPr="00F85EBE">
        <w:rPr>
          <w:rFonts w:ascii="Times New Roman" w:hAnsi="Times New Roman" w:cs="Times New Roman"/>
          <w:sz w:val="24"/>
          <w:szCs w:val="24"/>
        </w:rPr>
        <w:t xml:space="preserve">birth may </w:t>
      </w:r>
      <w:r w:rsidR="00B44767" w:rsidRPr="00F85EBE">
        <w:rPr>
          <w:rFonts w:ascii="Times New Roman" w:hAnsi="Times New Roman" w:cs="Times New Roman"/>
          <w:sz w:val="24"/>
          <w:szCs w:val="24"/>
        </w:rPr>
        <w:t>be more significant for</w:t>
      </w:r>
      <w:r w:rsidRPr="00F85EBE">
        <w:rPr>
          <w:rFonts w:ascii="Times New Roman" w:hAnsi="Times New Roman" w:cs="Times New Roman"/>
          <w:sz w:val="24"/>
          <w:szCs w:val="24"/>
        </w:rPr>
        <w:t xml:space="preserve"> primiparous </w:t>
      </w:r>
      <w:r w:rsidR="00F91B5A" w:rsidRPr="00F85EBE">
        <w:rPr>
          <w:rFonts w:ascii="Times New Roman" w:hAnsi="Times New Roman" w:cs="Times New Roman"/>
          <w:sz w:val="24"/>
          <w:szCs w:val="24"/>
        </w:rPr>
        <w:t>than</w:t>
      </w:r>
      <w:r w:rsidRPr="00F85EBE">
        <w:rPr>
          <w:rFonts w:ascii="Times New Roman" w:hAnsi="Times New Roman" w:cs="Times New Roman"/>
          <w:sz w:val="24"/>
          <w:szCs w:val="24"/>
        </w:rPr>
        <w:t xml:space="preserve"> multiparous </w:t>
      </w:r>
      <w:r w:rsidR="00F91B5A" w:rsidRPr="00F85EBE">
        <w:rPr>
          <w:rFonts w:ascii="Times New Roman" w:hAnsi="Times New Roman" w:cs="Times New Roman"/>
          <w:sz w:val="24"/>
          <w:szCs w:val="24"/>
        </w:rPr>
        <w:t>mothers</w:t>
      </w:r>
      <w:r w:rsidRPr="00F85EBE">
        <w:rPr>
          <w:rFonts w:ascii="Times New Roman" w:hAnsi="Times New Roman" w:cs="Times New Roman"/>
          <w:sz w:val="24"/>
          <w:szCs w:val="24"/>
        </w:rPr>
        <w:t xml:space="preserve">, as women who already have other children may already be integrated into groups relevant to motherhood, and thus the birth of another child may have </w:t>
      </w:r>
      <w:r w:rsidR="00F91B5A" w:rsidRPr="00F85EBE">
        <w:rPr>
          <w:rFonts w:ascii="Times New Roman" w:hAnsi="Times New Roman" w:cs="Times New Roman"/>
          <w:sz w:val="24"/>
          <w:szCs w:val="24"/>
        </w:rPr>
        <w:t xml:space="preserve">less </w:t>
      </w:r>
      <w:r w:rsidRPr="00F85EBE">
        <w:rPr>
          <w:rFonts w:ascii="Times New Roman" w:hAnsi="Times New Roman" w:cs="Times New Roman"/>
          <w:sz w:val="24"/>
          <w:szCs w:val="24"/>
        </w:rPr>
        <w:t xml:space="preserve">impact on </w:t>
      </w:r>
      <w:r w:rsidR="00F91B5A" w:rsidRPr="00F85EBE">
        <w:rPr>
          <w:rFonts w:ascii="Times New Roman" w:hAnsi="Times New Roman" w:cs="Times New Roman"/>
          <w:sz w:val="24"/>
          <w:szCs w:val="24"/>
        </w:rPr>
        <w:t xml:space="preserve">their </w:t>
      </w:r>
      <w:r w:rsidRPr="00F85EBE">
        <w:rPr>
          <w:rFonts w:ascii="Times New Roman" w:hAnsi="Times New Roman" w:cs="Times New Roman"/>
          <w:sz w:val="24"/>
          <w:szCs w:val="24"/>
        </w:rPr>
        <w:t>group memberships</w:t>
      </w:r>
      <w:r w:rsidR="00B44767" w:rsidRPr="00F85EBE">
        <w:rPr>
          <w:rFonts w:ascii="Times New Roman" w:hAnsi="Times New Roman" w:cs="Times New Roman"/>
          <w:sz w:val="24"/>
          <w:szCs w:val="24"/>
        </w:rPr>
        <w:t xml:space="preserve"> and mental health</w:t>
      </w:r>
      <w:r w:rsidRPr="00F85EBE">
        <w:rPr>
          <w:rFonts w:ascii="Times New Roman" w:hAnsi="Times New Roman" w:cs="Times New Roman"/>
          <w:sz w:val="24"/>
          <w:szCs w:val="24"/>
        </w:rPr>
        <w:t xml:space="preserve">. We did not find this to be the case. </w:t>
      </w:r>
      <w:r w:rsidR="00656D3F" w:rsidRPr="00F85EBE">
        <w:rPr>
          <w:rFonts w:ascii="Times New Roman" w:hAnsi="Times New Roman" w:cs="Times New Roman"/>
          <w:sz w:val="24"/>
          <w:szCs w:val="24"/>
        </w:rPr>
        <w:t>Indeed, on the contrary</w:t>
      </w:r>
      <w:r w:rsidRPr="00F85EBE">
        <w:rPr>
          <w:rFonts w:ascii="Times New Roman" w:hAnsi="Times New Roman" w:cs="Times New Roman"/>
          <w:sz w:val="24"/>
          <w:szCs w:val="24"/>
        </w:rPr>
        <w:t>, it appear</w:t>
      </w:r>
      <w:r w:rsidR="00656D3F" w:rsidRPr="00F85EBE">
        <w:rPr>
          <w:rFonts w:ascii="Times New Roman" w:hAnsi="Times New Roman" w:cs="Times New Roman"/>
          <w:sz w:val="24"/>
          <w:szCs w:val="24"/>
        </w:rPr>
        <w:t>s</w:t>
      </w:r>
      <w:r w:rsidRPr="00F85EBE">
        <w:rPr>
          <w:rFonts w:ascii="Times New Roman" w:hAnsi="Times New Roman" w:cs="Times New Roman"/>
          <w:sz w:val="24"/>
          <w:szCs w:val="24"/>
        </w:rPr>
        <w:t xml:space="preserve"> that</w:t>
      </w:r>
      <w:r w:rsidR="00656D3F" w:rsidRPr="00F85EBE">
        <w:rPr>
          <w:rFonts w:ascii="Times New Roman" w:hAnsi="Times New Roman" w:cs="Times New Roman"/>
          <w:sz w:val="24"/>
          <w:szCs w:val="24"/>
        </w:rPr>
        <w:t xml:space="preserve">, if anything, the well-being of </w:t>
      </w:r>
      <w:r w:rsidRPr="00F85EBE">
        <w:rPr>
          <w:rFonts w:ascii="Times New Roman" w:hAnsi="Times New Roman" w:cs="Times New Roman"/>
          <w:sz w:val="24"/>
          <w:szCs w:val="24"/>
        </w:rPr>
        <w:t xml:space="preserve">multiparous mothers </w:t>
      </w:r>
      <w:r w:rsidR="00A23174" w:rsidRPr="00F85EBE">
        <w:rPr>
          <w:rFonts w:ascii="Times New Roman" w:hAnsi="Times New Roman" w:cs="Times New Roman"/>
          <w:sz w:val="24"/>
          <w:szCs w:val="24"/>
        </w:rPr>
        <w:t>wa</w:t>
      </w:r>
      <w:r w:rsidR="00656D3F" w:rsidRPr="00F85EBE">
        <w:rPr>
          <w:rFonts w:ascii="Times New Roman" w:hAnsi="Times New Roman" w:cs="Times New Roman"/>
          <w:sz w:val="24"/>
          <w:szCs w:val="24"/>
        </w:rPr>
        <w:t xml:space="preserve">s </w:t>
      </w:r>
      <w:r w:rsidRPr="00F85EBE">
        <w:rPr>
          <w:rFonts w:ascii="Times New Roman" w:hAnsi="Times New Roman" w:cs="Times New Roman"/>
          <w:i/>
          <w:sz w:val="24"/>
          <w:szCs w:val="24"/>
        </w:rPr>
        <w:t>more</w:t>
      </w:r>
      <w:r w:rsidRPr="00F85EBE">
        <w:rPr>
          <w:rFonts w:ascii="Times New Roman" w:hAnsi="Times New Roman" w:cs="Times New Roman"/>
          <w:sz w:val="24"/>
          <w:szCs w:val="24"/>
        </w:rPr>
        <w:t xml:space="preserve"> dependent </w:t>
      </w:r>
      <w:r w:rsidR="00656D3F" w:rsidRPr="00F85EBE">
        <w:rPr>
          <w:rFonts w:ascii="Times New Roman" w:hAnsi="Times New Roman" w:cs="Times New Roman"/>
          <w:sz w:val="24"/>
          <w:szCs w:val="24"/>
        </w:rPr>
        <w:t xml:space="preserve">on the continuity of group memberships after childbirth </w:t>
      </w:r>
      <w:r w:rsidR="00E2674A" w:rsidRPr="00F85EBE">
        <w:rPr>
          <w:rFonts w:ascii="Times New Roman" w:hAnsi="Times New Roman" w:cs="Times New Roman"/>
          <w:sz w:val="24"/>
          <w:szCs w:val="24"/>
        </w:rPr>
        <w:t xml:space="preserve">than </w:t>
      </w:r>
      <w:r w:rsidR="00656D3F" w:rsidRPr="00F85EBE">
        <w:rPr>
          <w:rFonts w:ascii="Times New Roman" w:hAnsi="Times New Roman" w:cs="Times New Roman"/>
          <w:sz w:val="24"/>
          <w:szCs w:val="24"/>
        </w:rPr>
        <w:t xml:space="preserve">is the case for </w:t>
      </w:r>
      <w:r w:rsidR="00E2674A" w:rsidRPr="00F85EBE">
        <w:rPr>
          <w:rFonts w:ascii="Times New Roman" w:hAnsi="Times New Roman" w:cs="Times New Roman"/>
          <w:sz w:val="24"/>
          <w:szCs w:val="24"/>
        </w:rPr>
        <w:t>primiparous mothers</w:t>
      </w:r>
      <w:r w:rsidRPr="00F85EBE">
        <w:rPr>
          <w:rFonts w:ascii="Times New Roman" w:hAnsi="Times New Roman" w:cs="Times New Roman"/>
          <w:sz w:val="24"/>
          <w:szCs w:val="24"/>
        </w:rPr>
        <w:t xml:space="preserve">. </w:t>
      </w:r>
      <w:r w:rsidR="00656D3F" w:rsidRPr="00F85EBE">
        <w:rPr>
          <w:rFonts w:ascii="Times New Roman" w:hAnsi="Times New Roman" w:cs="Times New Roman"/>
          <w:sz w:val="24"/>
          <w:szCs w:val="24"/>
        </w:rPr>
        <w:t>Nevertheless, w</w:t>
      </w:r>
      <w:r w:rsidRPr="00F85EBE">
        <w:rPr>
          <w:rFonts w:ascii="Times New Roman" w:hAnsi="Times New Roman" w:cs="Times New Roman"/>
          <w:sz w:val="24"/>
          <w:szCs w:val="24"/>
        </w:rPr>
        <w:t>e stress that these results must be interpreted with caution,</w:t>
      </w:r>
      <w:r w:rsidR="00E2674A" w:rsidRPr="00F85EBE">
        <w:rPr>
          <w:rFonts w:ascii="Times New Roman" w:hAnsi="Times New Roman" w:cs="Times New Roman"/>
          <w:sz w:val="24"/>
          <w:szCs w:val="24"/>
        </w:rPr>
        <w:t xml:space="preserve"> as this </w:t>
      </w:r>
      <w:r w:rsidR="00A23174" w:rsidRPr="00F85EBE">
        <w:rPr>
          <w:rFonts w:ascii="Times New Roman" w:hAnsi="Times New Roman" w:cs="Times New Roman"/>
          <w:sz w:val="24"/>
          <w:szCs w:val="24"/>
        </w:rPr>
        <w:t xml:space="preserve">marginally significant </w:t>
      </w:r>
      <w:r w:rsidR="00E2674A" w:rsidRPr="00F85EBE">
        <w:rPr>
          <w:rFonts w:ascii="Times New Roman" w:hAnsi="Times New Roman" w:cs="Times New Roman"/>
          <w:sz w:val="24"/>
          <w:szCs w:val="24"/>
        </w:rPr>
        <w:t xml:space="preserve">effect was only found for </w:t>
      </w:r>
      <w:r w:rsidR="00F31A2B" w:rsidRPr="00F85EBE">
        <w:rPr>
          <w:rFonts w:ascii="Times New Roman" w:hAnsi="Times New Roman" w:cs="Times New Roman"/>
          <w:sz w:val="24"/>
          <w:szCs w:val="24"/>
        </w:rPr>
        <w:t>one of the two measures of depression.</w:t>
      </w:r>
      <w:r w:rsidR="00F31A2B">
        <w:rPr>
          <w:rFonts w:ascii="Times New Roman" w:hAnsi="Times New Roman" w:cs="Times New Roman"/>
          <w:sz w:val="24"/>
          <w:szCs w:val="24"/>
        </w:rPr>
        <w:t xml:space="preserve"> </w:t>
      </w:r>
    </w:p>
    <w:p w14:paraId="08341DF6" w14:textId="3211B334" w:rsidR="00A5263E" w:rsidRDefault="00A5263E" w:rsidP="00D70228">
      <w:pPr>
        <w:keepNext/>
        <w:spacing w:after="0" w:line="480" w:lineRule="auto"/>
        <w:rPr>
          <w:rFonts w:ascii="Times New Roman" w:hAnsi="Times New Roman" w:cs="Times New Roman"/>
          <w:i/>
          <w:sz w:val="24"/>
          <w:szCs w:val="24"/>
        </w:rPr>
      </w:pPr>
      <w:r w:rsidRPr="00A5263E">
        <w:rPr>
          <w:rFonts w:ascii="Times New Roman" w:hAnsi="Times New Roman" w:cs="Times New Roman"/>
          <w:i/>
          <w:sz w:val="24"/>
          <w:szCs w:val="24"/>
        </w:rPr>
        <w:t xml:space="preserve">Theoretical </w:t>
      </w:r>
      <w:r w:rsidR="0001530B">
        <w:rPr>
          <w:rFonts w:ascii="Times New Roman" w:hAnsi="Times New Roman" w:cs="Times New Roman"/>
          <w:i/>
          <w:sz w:val="24"/>
          <w:szCs w:val="24"/>
        </w:rPr>
        <w:t xml:space="preserve">and </w:t>
      </w:r>
      <w:r w:rsidR="00EA4F8E">
        <w:rPr>
          <w:rFonts w:ascii="Times New Roman" w:hAnsi="Times New Roman" w:cs="Times New Roman"/>
          <w:i/>
          <w:sz w:val="24"/>
          <w:szCs w:val="24"/>
        </w:rPr>
        <w:t xml:space="preserve">practical </w:t>
      </w:r>
      <w:r w:rsidR="0001530B">
        <w:rPr>
          <w:rFonts w:ascii="Times New Roman" w:hAnsi="Times New Roman" w:cs="Times New Roman"/>
          <w:i/>
          <w:sz w:val="24"/>
          <w:szCs w:val="24"/>
        </w:rPr>
        <w:t>i</w:t>
      </w:r>
      <w:r w:rsidRPr="00A5263E">
        <w:rPr>
          <w:rFonts w:ascii="Times New Roman" w:hAnsi="Times New Roman" w:cs="Times New Roman"/>
          <w:i/>
          <w:sz w:val="24"/>
          <w:szCs w:val="24"/>
        </w:rPr>
        <w:t xml:space="preserve">mplications </w:t>
      </w:r>
    </w:p>
    <w:p w14:paraId="59B2256B" w14:textId="1D8E00E5" w:rsidR="00FD4668" w:rsidRDefault="00CD7D23" w:rsidP="00FD46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SIMIC has </w:t>
      </w:r>
      <w:r w:rsidR="00006774">
        <w:rPr>
          <w:rFonts w:ascii="Times New Roman" w:hAnsi="Times New Roman" w:cs="Times New Roman"/>
          <w:sz w:val="24"/>
          <w:szCs w:val="24"/>
        </w:rPr>
        <w:t xml:space="preserve">previously </w:t>
      </w:r>
      <w:r>
        <w:rPr>
          <w:rFonts w:ascii="Times New Roman" w:hAnsi="Times New Roman" w:cs="Times New Roman"/>
          <w:sz w:val="24"/>
          <w:szCs w:val="24"/>
        </w:rPr>
        <w:t xml:space="preserve">been tested </w:t>
      </w:r>
      <w:r w:rsidR="00E611F4">
        <w:rPr>
          <w:rFonts w:ascii="Times New Roman" w:hAnsi="Times New Roman" w:cs="Times New Roman"/>
          <w:sz w:val="24"/>
          <w:szCs w:val="24"/>
        </w:rPr>
        <w:t xml:space="preserve">in </w:t>
      </w:r>
      <w:r w:rsidR="00006774">
        <w:rPr>
          <w:rFonts w:ascii="Times New Roman" w:hAnsi="Times New Roman" w:cs="Times New Roman"/>
          <w:sz w:val="24"/>
          <w:szCs w:val="24"/>
        </w:rPr>
        <w:t xml:space="preserve">a range of </w:t>
      </w:r>
      <w:r w:rsidR="00E611F4">
        <w:rPr>
          <w:rFonts w:ascii="Times New Roman" w:hAnsi="Times New Roman" w:cs="Times New Roman"/>
          <w:sz w:val="24"/>
          <w:szCs w:val="24"/>
        </w:rPr>
        <w:t xml:space="preserve">populations (e.g., </w:t>
      </w:r>
      <w:r w:rsidR="00C82CD5">
        <w:rPr>
          <w:rFonts w:ascii="Times New Roman" w:hAnsi="Times New Roman" w:cs="Times New Roman"/>
          <w:sz w:val="24"/>
          <w:szCs w:val="24"/>
        </w:rPr>
        <w:t>[35,38,39]</w:t>
      </w:r>
      <w:r w:rsidR="00E611F4">
        <w:rPr>
          <w:rFonts w:ascii="Times New Roman" w:hAnsi="Times New Roman" w:cs="Times New Roman"/>
          <w:sz w:val="24"/>
          <w:szCs w:val="24"/>
        </w:rPr>
        <w:t>),</w:t>
      </w:r>
      <w:r w:rsidR="00E611F4" w:rsidRPr="00E611F4">
        <w:rPr>
          <w:rFonts w:ascii="Times New Roman" w:hAnsi="Times New Roman" w:cs="Times New Roman"/>
          <w:sz w:val="24"/>
          <w:szCs w:val="24"/>
        </w:rPr>
        <w:t xml:space="preserve"> </w:t>
      </w:r>
      <w:r w:rsidR="00E611F4">
        <w:rPr>
          <w:rFonts w:ascii="Times New Roman" w:hAnsi="Times New Roman" w:cs="Times New Roman"/>
          <w:sz w:val="24"/>
          <w:szCs w:val="24"/>
        </w:rPr>
        <w:t xml:space="preserve">but this is the first study </w:t>
      </w:r>
      <w:r w:rsidR="0031341B">
        <w:rPr>
          <w:rFonts w:ascii="Times New Roman" w:hAnsi="Times New Roman" w:cs="Times New Roman"/>
          <w:sz w:val="24"/>
          <w:szCs w:val="24"/>
        </w:rPr>
        <w:t>to</w:t>
      </w:r>
      <w:r w:rsidR="00E611F4">
        <w:rPr>
          <w:rFonts w:ascii="Times New Roman" w:hAnsi="Times New Roman" w:cs="Times New Roman"/>
          <w:sz w:val="24"/>
          <w:szCs w:val="24"/>
        </w:rPr>
        <w:t xml:space="preserve"> examine this theoretical framework with a population of mothers.</w:t>
      </w:r>
      <w:r w:rsidR="00396E6C">
        <w:rPr>
          <w:rFonts w:ascii="Times New Roman" w:hAnsi="Times New Roman" w:cs="Times New Roman"/>
          <w:sz w:val="24"/>
          <w:szCs w:val="24"/>
        </w:rPr>
        <w:t xml:space="preserve"> I</w:t>
      </w:r>
      <w:r w:rsidR="00006774">
        <w:rPr>
          <w:rFonts w:ascii="Times New Roman" w:hAnsi="Times New Roman" w:cs="Times New Roman"/>
          <w:sz w:val="24"/>
          <w:szCs w:val="24"/>
        </w:rPr>
        <w:t>n line with our hypotheses, it</w:t>
      </w:r>
      <w:r w:rsidR="00396E6C">
        <w:rPr>
          <w:rFonts w:ascii="Times New Roman" w:hAnsi="Times New Roman" w:cs="Times New Roman"/>
          <w:sz w:val="24"/>
          <w:szCs w:val="24"/>
        </w:rPr>
        <w:t xml:space="preserve"> indicates that</w:t>
      </w:r>
      <w:r w:rsidR="00FE05D4">
        <w:rPr>
          <w:rFonts w:ascii="Times New Roman" w:hAnsi="Times New Roman" w:cs="Times New Roman"/>
          <w:sz w:val="24"/>
          <w:szCs w:val="24"/>
        </w:rPr>
        <w:t xml:space="preserve"> </w:t>
      </w:r>
      <w:r w:rsidR="00396E6C">
        <w:rPr>
          <w:rFonts w:ascii="Times New Roman" w:hAnsi="Times New Roman" w:cs="Times New Roman"/>
          <w:sz w:val="24"/>
          <w:szCs w:val="24"/>
        </w:rPr>
        <w:t xml:space="preserve">the life transition </w:t>
      </w:r>
      <w:r w:rsidR="00656D3F">
        <w:rPr>
          <w:rFonts w:ascii="Times New Roman" w:hAnsi="Times New Roman" w:cs="Times New Roman"/>
          <w:sz w:val="24"/>
          <w:szCs w:val="24"/>
        </w:rPr>
        <w:t xml:space="preserve">associated with </w:t>
      </w:r>
      <w:r w:rsidR="00396E6C">
        <w:rPr>
          <w:rFonts w:ascii="Times New Roman" w:hAnsi="Times New Roman" w:cs="Times New Roman"/>
          <w:sz w:val="24"/>
          <w:szCs w:val="24"/>
        </w:rPr>
        <w:t>becoming a mother</w:t>
      </w:r>
      <w:r w:rsidR="00006774">
        <w:rPr>
          <w:rFonts w:ascii="Times New Roman" w:hAnsi="Times New Roman" w:cs="Times New Roman"/>
          <w:sz w:val="24"/>
          <w:szCs w:val="24"/>
        </w:rPr>
        <w:t xml:space="preserve"> typically</w:t>
      </w:r>
      <w:r w:rsidR="00396E6C">
        <w:rPr>
          <w:rFonts w:ascii="Times New Roman" w:hAnsi="Times New Roman" w:cs="Times New Roman"/>
          <w:sz w:val="24"/>
          <w:szCs w:val="24"/>
        </w:rPr>
        <w:t xml:space="preserve"> </w:t>
      </w:r>
      <w:r w:rsidR="00396E6C" w:rsidRPr="00E611F4">
        <w:rPr>
          <w:rFonts w:ascii="Times New Roman" w:hAnsi="Times New Roman" w:cs="Times New Roman"/>
          <w:sz w:val="24"/>
          <w:szCs w:val="24"/>
        </w:rPr>
        <w:t>involve</w:t>
      </w:r>
      <w:r w:rsidR="00396E6C">
        <w:rPr>
          <w:rFonts w:ascii="Times New Roman" w:hAnsi="Times New Roman" w:cs="Times New Roman"/>
          <w:sz w:val="24"/>
          <w:szCs w:val="24"/>
        </w:rPr>
        <w:t xml:space="preserve">s </w:t>
      </w:r>
      <w:r w:rsidR="00396E6C" w:rsidRPr="00E611F4">
        <w:rPr>
          <w:rFonts w:ascii="Times New Roman" w:hAnsi="Times New Roman" w:cs="Times New Roman"/>
          <w:sz w:val="24"/>
          <w:szCs w:val="24"/>
        </w:rPr>
        <w:t>loss of group memberships (and</w:t>
      </w:r>
      <w:r w:rsidR="00396E6C">
        <w:rPr>
          <w:rFonts w:ascii="Times New Roman" w:hAnsi="Times New Roman" w:cs="Times New Roman"/>
          <w:sz w:val="24"/>
          <w:szCs w:val="24"/>
        </w:rPr>
        <w:t xml:space="preserve"> thus loss of social identity) </w:t>
      </w:r>
      <w:r w:rsidR="004A5152">
        <w:rPr>
          <w:rFonts w:ascii="Times New Roman" w:hAnsi="Times New Roman" w:cs="Times New Roman"/>
          <w:sz w:val="24"/>
          <w:szCs w:val="24"/>
        </w:rPr>
        <w:t xml:space="preserve">which is associated with </w:t>
      </w:r>
      <w:r w:rsidR="00AB5380">
        <w:rPr>
          <w:rFonts w:ascii="Times New Roman" w:hAnsi="Times New Roman" w:cs="Times New Roman"/>
          <w:sz w:val="24"/>
          <w:szCs w:val="24"/>
        </w:rPr>
        <w:t>compromised</w:t>
      </w:r>
      <w:r w:rsidR="004A5152">
        <w:rPr>
          <w:rFonts w:ascii="Times New Roman" w:hAnsi="Times New Roman" w:cs="Times New Roman"/>
          <w:sz w:val="24"/>
          <w:szCs w:val="24"/>
        </w:rPr>
        <w:t xml:space="preserve"> mental health</w:t>
      </w:r>
      <w:r w:rsidR="00396E6C">
        <w:rPr>
          <w:rFonts w:ascii="Times New Roman" w:hAnsi="Times New Roman" w:cs="Times New Roman"/>
          <w:sz w:val="24"/>
          <w:szCs w:val="24"/>
        </w:rPr>
        <w:t xml:space="preserve">. </w:t>
      </w:r>
      <w:r w:rsidR="00656D3F">
        <w:rPr>
          <w:rFonts w:ascii="Times New Roman" w:hAnsi="Times New Roman" w:cs="Times New Roman"/>
          <w:sz w:val="24"/>
          <w:szCs w:val="24"/>
        </w:rPr>
        <w:t>In this, t</w:t>
      </w:r>
      <w:r>
        <w:rPr>
          <w:rFonts w:ascii="Times New Roman" w:hAnsi="Times New Roman" w:cs="Times New Roman"/>
          <w:sz w:val="24"/>
          <w:szCs w:val="24"/>
        </w:rPr>
        <w:t xml:space="preserve">he results </w:t>
      </w:r>
      <w:r w:rsidR="00396E6C">
        <w:rPr>
          <w:rFonts w:ascii="Times New Roman" w:hAnsi="Times New Roman" w:cs="Times New Roman"/>
          <w:sz w:val="24"/>
          <w:szCs w:val="24"/>
        </w:rPr>
        <w:t>also</w:t>
      </w:r>
      <w:r w:rsidR="00656D3F">
        <w:rPr>
          <w:rFonts w:ascii="Times New Roman" w:hAnsi="Times New Roman" w:cs="Times New Roman"/>
          <w:sz w:val="24"/>
          <w:szCs w:val="24"/>
        </w:rPr>
        <w:t xml:space="preserve"> provided further evidence of the </w:t>
      </w:r>
      <w:r w:rsidR="00E611F4">
        <w:rPr>
          <w:rFonts w:ascii="Times New Roman" w:hAnsi="Times New Roman" w:cs="Times New Roman"/>
          <w:sz w:val="24"/>
          <w:szCs w:val="24"/>
        </w:rPr>
        <w:t>generalisability</w:t>
      </w:r>
      <w:r w:rsidR="00656D3F">
        <w:rPr>
          <w:rFonts w:ascii="Times New Roman" w:hAnsi="Times New Roman" w:cs="Times New Roman"/>
          <w:sz w:val="24"/>
          <w:szCs w:val="24"/>
        </w:rPr>
        <w:t xml:space="preserve"> of the social identity approach to health in general (e.g., [25,29]) and support</w:t>
      </w:r>
      <w:r w:rsidR="00AB5380">
        <w:rPr>
          <w:rFonts w:ascii="Times New Roman" w:hAnsi="Times New Roman" w:cs="Times New Roman"/>
          <w:sz w:val="24"/>
          <w:szCs w:val="24"/>
        </w:rPr>
        <w:t>s</w:t>
      </w:r>
      <w:r w:rsidR="004A54F2">
        <w:rPr>
          <w:rFonts w:ascii="Times New Roman" w:hAnsi="Times New Roman" w:cs="Times New Roman"/>
          <w:sz w:val="24"/>
          <w:szCs w:val="24"/>
        </w:rPr>
        <w:t xml:space="preserve"> </w:t>
      </w:r>
      <w:r w:rsidR="00FD4668">
        <w:rPr>
          <w:rFonts w:ascii="Times New Roman" w:hAnsi="Times New Roman" w:cs="Times New Roman"/>
          <w:sz w:val="24"/>
          <w:szCs w:val="24"/>
        </w:rPr>
        <w:t xml:space="preserve">previous claims </w:t>
      </w:r>
      <w:r w:rsidR="00FD4668" w:rsidRPr="007D0244">
        <w:rPr>
          <w:rFonts w:ascii="Times New Roman" w:hAnsi="Times New Roman" w:cs="Times New Roman"/>
          <w:sz w:val="24"/>
          <w:szCs w:val="24"/>
        </w:rPr>
        <w:t xml:space="preserve">(e.g., </w:t>
      </w:r>
      <w:r w:rsidR="00C82CD5">
        <w:rPr>
          <w:rFonts w:ascii="Times New Roman" w:hAnsi="Times New Roman" w:cs="Times New Roman"/>
          <w:sz w:val="24"/>
          <w:szCs w:val="24"/>
        </w:rPr>
        <w:t>[30,33]</w:t>
      </w:r>
      <w:r w:rsidR="00FD4668">
        <w:rPr>
          <w:rFonts w:ascii="Times New Roman" w:hAnsi="Times New Roman" w:cs="Times New Roman"/>
          <w:sz w:val="24"/>
          <w:szCs w:val="24"/>
        </w:rPr>
        <w:t xml:space="preserve">) </w:t>
      </w:r>
      <w:r w:rsidR="00FD4668" w:rsidRPr="007D0244">
        <w:rPr>
          <w:rFonts w:ascii="Times New Roman" w:hAnsi="Times New Roman" w:cs="Times New Roman"/>
          <w:sz w:val="24"/>
          <w:szCs w:val="24"/>
        </w:rPr>
        <w:t xml:space="preserve">that the </w:t>
      </w:r>
      <w:r w:rsidR="00AB5380">
        <w:rPr>
          <w:rFonts w:ascii="Times New Roman" w:hAnsi="Times New Roman" w:cs="Times New Roman"/>
          <w:sz w:val="24"/>
          <w:szCs w:val="24"/>
        </w:rPr>
        <w:t xml:space="preserve">SIMIC </w:t>
      </w:r>
      <w:r w:rsidR="00FD4668" w:rsidRPr="00CD7D23">
        <w:rPr>
          <w:rFonts w:ascii="Times New Roman" w:hAnsi="Times New Roman" w:cs="Times New Roman"/>
          <w:sz w:val="24"/>
          <w:szCs w:val="24"/>
        </w:rPr>
        <w:t xml:space="preserve">model </w:t>
      </w:r>
      <w:r w:rsidR="00FD4668" w:rsidRPr="007D0244">
        <w:rPr>
          <w:rFonts w:ascii="Times New Roman" w:hAnsi="Times New Roman" w:cs="Times New Roman"/>
          <w:sz w:val="24"/>
          <w:szCs w:val="24"/>
        </w:rPr>
        <w:t>pr</w:t>
      </w:r>
      <w:r w:rsidR="00FD4668">
        <w:rPr>
          <w:rFonts w:ascii="Times New Roman" w:hAnsi="Times New Roman" w:cs="Times New Roman"/>
          <w:sz w:val="24"/>
          <w:szCs w:val="24"/>
        </w:rPr>
        <w:t xml:space="preserve">ovides </w:t>
      </w:r>
      <w:r w:rsidR="00945534">
        <w:rPr>
          <w:rFonts w:ascii="Times New Roman" w:hAnsi="Times New Roman" w:cs="Times New Roman"/>
          <w:sz w:val="24"/>
          <w:szCs w:val="24"/>
        </w:rPr>
        <w:t xml:space="preserve">an appropriate and </w:t>
      </w:r>
      <w:r w:rsidR="004A54F2">
        <w:rPr>
          <w:rFonts w:ascii="Times New Roman" w:hAnsi="Times New Roman" w:cs="Times New Roman"/>
          <w:sz w:val="24"/>
          <w:szCs w:val="24"/>
        </w:rPr>
        <w:t xml:space="preserve">powerful </w:t>
      </w:r>
      <w:r w:rsidR="00CD1D88">
        <w:rPr>
          <w:rFonts w:ascii="Times New Roman" w:hAnsi="Times New Roman" w:cs="Times New Roman"/>
          <w:sz w:val="24"/>
          <w:szCs w:val="24"/>
        </w:rPr>
        <w:t xml:space="preserve">framework </w:t>
      </w:r>
      <w:r w:rsidR="000A6068">
        <w:rPr>
          <w:rFonts w:ascii="Times New Roman" w:hAnsi="Times New Roman" w:cs="Times New Roman"/>
          <w:sz w:val="24"/>
          <w:szCs w:val="24"/>
        </w:rPr>
        <w:t>for</w:t>
      </w:r>
      <w:r w:rsidR="00D060CD">
        <w:rPr>
          <w:rFonts w:ascii="Times New Roman" w:hAnsi="Times New Roman" w:cs="Times New Roman"/>
          <w:sz w:val="24"/>
          <w:szCs w:val="24"/>
        </w:rPr>
        <w:t xml:space="preserve"> </w:t>
      </w:r>
      <w:r w:rsidR="00D060CD" w:rsidRPr="00D060CD">
        <w:rPr>
          <w:rFonts w:ascii="Times New Roman" w:hAnsi="Times New Roman" w:cs="Times New Roman"/>
          <w:sz w:val="24"/>
          <w:szCs w:val="24"/>
        </w:rPr>
        <w:t xml:space="preserve">depression research and </w:t>
      </w:r>
      <w:r w:rsidR="00D060CD">
        <w:rPr>
          <w:rFonts w:ascii="Times New Roman" w:hAnsi="Times New Roman" w:cs="Times New Roman"/>
          <w:sz w:val="24"/>
          <w:szCs w:val="24"/>
        </w:rPr>
        <w:t xml:space="preserve">clinical </w:t>
      </w:r>
      <w:r w:rsidR="00D060CD" w:rsidRPr="00D060CD">
        <w:rPr>
          <w:rFonts w:ascii="Times New Roman" w:hAnsi="Times New Roman" w:cs="Times New Roman"/>
          <w:sz w:val="24"/>
          <w:szCs w:val="24"/>
        </w:rPr>
        <w:t>practice.</w:t>
      </w:r>
      <w:r w:rsidR="00D060CD">
        <w:rPr>
          <w:rFonts w:ascii="Times New Roman" w:hAnsi="Times New Roman" w:cs="Times New Roman"/>
          <w:sz w:val="24"/>
          <w:szCs w:val="24"/>
        </w:rPr>
        <w:t xml:space="preserve"> </w:t>
      </w:r>
    </w:p>
    <w:p w14:paraId="778F391A" w14:textId="5EF3346A" w:rsidR="004572C1" w:rsidRDefault="005F6600" w:rsidP="007D02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the results also indicate that</w:t>
      </w:r>
      <w:r w:rsidR="0000677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55CAF">
        <w:rPr>
          <w:rFonts w:ascii="Times New Roman" w:hAnsi="Times New Roman" w:cs="Times New Roman"/>
          <w:sz w:val="24"/>
          <w:szCs w:val="24"/>
        </w:rPr>
        <w:t xml:space="preserve">social </w:t>
      </w:r>
      <w:r w:rsidR="000A6068">
        <w:rPr>
          <w:rFonts w:ascii="Times New Roman" w:hAnsi="Times New Roman" w:cs="Times New Roman"/>
          <w:sz w:val="24"/>
          <w:szCs w:val="24"/>
        </w:rPr>
        <w:t xml:space="preserve">connections </w:t>
      </w:r>
      <w:r w:rsidR="00255CAF">
        <w:rPr>
          <w:rFonts w:ascii="Times New Roman" w:hAnsi="Times New Roman" w:cs="Times New Roman"/>
          <w:sz w:val="24"/>
          <w:szCs w:val="24"/>
        </w:rPr>
        <w:t xml:space="preserve">afforded by </w:t>
      </w:r>
      <w:r w:rsidR="00D10A94">
        <w:rPr>
          <w:rFonts w:ascii="Times New Roman" w:hAnsi="Times New Roman" w:cs="Times New Roman"/>
          <w:sz w:val="24"/>
          <w:szCs w:val="24"/>
        </w:rPr>
        <w:t xml:space="preserve">the </w:t>
      </w:r>
      <w:r w:rsidR="00255CAF" w:rsidRPr="00255CAF">
        <w:rPr>
          <w:rFonts w:ascii="Times New Roman" w:hAnsi="Times New Roman" w:cs="Times New Roman"/>
          <w:sz w:val="24"/>
          <w:szCs w:val="24"/>
        </w:rPr>
        <w:t>maintena</w:t>
      </w:r>
      <w:r w:rsidR="00255CAF">
        <w:rPr>
          <w:rFonts w:ascii="Times New Roman" w:hAnsi="Times New Roman" w:cs="Times New Roman"/>
          <w:sz w:val="24"/>
          <w:szCs w:val="24"/>
        </w:rPr>
        <w:t xml:space="preserve">nce of </w:t>
      </w:r>
      <w:r w:rsidR="00680AA6" w:rsidRPr="006F52FA">
        <w:rPr>
          <w:rFonts w:ascii="Times New Roman" w:hAnsi="Times New Roman" w:cs="Times New Roman"/>
          <w:i/>
          <w:sz w:val="24"/>
          <w:szCs w:val="24"/>
        </w:rPr>
        <w:t>existing</w:t>
      </w:r>
      <w:r w:rsidR="00680AA6">
        <w:rPr>
          <w:rFonts w:ascii="Times New Roman" w:hAnsi="Times New Roman" w:cs="Times New Roman"/>
          <w:sz w:val="24"/>
          <w:szCs w:val="24"/>
        </w:rPr>
        <w:t xml:space="preserve"> </w:t>
      </w:r>
      <w:r w:rsidR="00255CAF" w:rsidRPr="00255CAF">
        <w:rPr>
          <w:rFonts w:ascii="Times New Roman" w:hAnsi="Times New Roman" w:cs="Times New Roman"/>
          <w:sz w:val="24"/>
          <w:szCs w:val="24"/>
        </w:rPr>
        <w:t>valued group memberships</w:t>
      </w:r>
      <w:r w:rsidR="00255CAF">
        <w:rPr>
          <w:rFonts w:ascii="Times New Roman" w:hAnsi="Times New Roman" w:cs="Times New Roman"/>
          <w:sz w:val="24"/>
          <w:szCs w:val="24"/>
        </w:rPr>
        <w:t xml:space="preserve"> </w:t>
      </w:r>
      <w:r w:rsidR="00006774">
        <w:rPr>
          <w:rFonts w:ascii="Times New Roman" w:hAnsi="Times New Roman" w:cs="Times New Roman"/>
          <w:sz w:val="24"/>
          <w:szCs w:val="24"/>
        </w:rPr>
        <w:t xml:space="preserve">may be </w:t>
      </w:r>
      <w:r w:rsidR="00255CAF">
        <w:rPr>
          <w:rFonts w:ascii="Times New Roman" w:hAnsi="Times New Roman" w:cs="Times New Roman"/>
          <w:sz w:val="24"/>
          <w:szCs w:val="24"/>
        </w:rPr>
        <w:t xml:space="preserve">more important </w:t>
      </w:r>
      <w:r w:rsidR="006260FF">
        <w:rPr>
          <w:rFonts w:ascii="Times New Roman" w:hAnsi="Times New Roman" w:cs="Times New Roman"/>
          <w:sz w:val="24"/>
          <w:szCs w:val="24"/>
        </w:rPr>
        <w:t xml:space="preserve">(at least for mothers) </w:t>
      </w:r>
      <w:r w:rsidR="00255CAF">
        <w:rPr>
          <w:rFonts w:ascii="Times New Roman" w:hAnsi="Times New Roman" w:cs="Times New Roman"/>
          <w:sz w:val="24"/>
          <w:szCs w:val="24"/>
        </w:rPr>
        <w:t xml:space="preserve">than joining </w:t>
      </w:r>
      <w:r w:rsidR="00255CAF" w:rsidRPr="006F52FA">
        <w:rPr>
          <w:rFonts w:ascii="Times New Roman" w:hAnsi="Times New Roman" w:cs="Times New Roman"/>
          <w:i/>
          <w:sz w:val="24"/>
          <w:szCs w:val="24"/>
        </w:rPr>
        <w:t>new</w:t>
      </w:r>
      <w:r w:rsidR="00255CAF">
        <w:rPr>
          <w:rFonts w:ascii="Times New Roman" w:hAnsi="Times New Roman" w:cs="Times New Roman"/>
          <w:sz w:val="24"/>
          <w:szCs w:val="24"/>
        </w:rPr>
        <w:t xml:space="preserve"> groups </w:t>
      </w:r>
      <w:r w:rsidR="00E614D9">
        <w:rPr>
          <w:rFonts w:ascii="Times New Roman" w:hAnsi="Times New Roman" w:cs="Times New Roman"/>
          <w:sz w:val="24"/>
          <w:szCs w:val="24"/>
        </w:rPr>
        <w:t xml:space="preserve">after a life </w:t>
      </w:r>
      <w:r w:rsidR="00255CAF">
        <w:rPr>
          <w:rFonts w:ascii="Times New Roman" w:hAnsi="Times New Roman" w:cs="Times New Roman"/>
          <w:sz w:val="24"/>
          <w:szCs w:val="24"/>
        </w:rPr>
        <w:t xml:space="preserve">transition. </w:t>
      </w:r>
      <w:r w:rsidR="00860A52">
        <w:rPr>
          <w:rFonts w:ascii="Times New Roman" w:hAnsi="Times New Roman" w:cs="Times New Roman"/>
          <w:sz w:val="24"/>
          <w:szCs w:val="24"/>
        </w:rPr>
        <w:t xml:space="preserve">This suggests that </w:t>
      </w:r>
      <w:r w:rsidR="00CB13B4">
        <w:rPr>
          <w:rFonts w:ascii="Times New Roman" w:hAnsi="Times New Roman" w:cs="Times New Roman"/>
          <w:sz w:val="24"/>
          <w:szCs w:val="24"/>
        </w:rPr>
        <w:t xml:space="preserve">any </w:t>
      </w:r>
      <w:r w:rsidR="00860A52">
        <w:rPr>
          <w:rFonts w:ascii="Times New Roman" w:hAnsi="Times New Roman" w:cs="Times New Roman"/>
          <w:sz w:val="24"/>
          <w:szCs w:val="24"/>
        </w:rPr>
        <w:t xml:space="preserve">interventions for </w:t>
      </w:r>
      <w:r w:rsidR="00BE702D">
        <w:rPr>
          <w:rFonts w:ascii="Times New Roman" w:hAnsi="Times New Roman" w:cs="Times New Roman"/>
          <w:sz w:val="24"/>
          <w:szCs w:val="24"/>
        </w:rPr>
        <w:t xml:space="preserve">social isolation </w:t>
      </w:r>
      <w:r w:rsidR="007F2F49">
        <w:rPr>
          <w:rFonts w:ascii="Times New Roman" w:hAnsi="Times New Roman" w:cs="Times New Roman"/>
          <w:sz w:val="24"/>
          <w:szCs w:val="24"/>
        </w:rPr>
        <w:t xml:space="preserve">during the postpartum </w:t>
      </w:r>
      <w:r w:rsidR="004233E2">
        <w:rPr>
          <w:rFonts w:ascii="Times New Roman" w:hAnsi="Times New Roman" w:cs="Times New Roman"/>
          <w:sz w:val="24"/>
          <w:szCs w:val="24"/>
        </w:rPr>
        <w:t xml:space="preserve">period </w:t>
      </w:r>
      <w:r w:rsidR="00006774">
        <w:rPr>
          <w:rFonts w:ascii="Times New Roman" w:hAnsi="Times New Roman" w:cs="Times New Roman"/>
          <w:sz w:val="24"/>
          <w:szCs w:val="24"/>
        </w:rPr>
        <w:t xml:space="preserve">may </w:t>
      </w:r>
      <w:r w:rsidR="007F2F49">
        <w:rPr>
          <w:rFonts w:ascii="Times New Roman" w:hAnsi="Times New Roman" w:cs="Times New Roman"/>
          <w:sz w:val="24"/>
          <w:szCs w:val="24"/>
        </w:rPr>
        <w:t xml:space="preserve">need </w:t>
      </w:r>
      <w:r w:rsidR="00FC3E26">
        <w:rPr>
          <w:rFonts w:ascii="Times New Roman" w:hAnsi="Times New Roman" w:cs="Times New Roman"/>
          <w:sz w:val="24"/>
          <w:szCs w:val="24"/>
        </w:rPr>
        <w:t xml:space="preserve">to focus more strongly on the maintenance of existing valued </w:t>
      </w:r>
      <w:r w:rsidR="0076298B">
        <w:rPr>
          <w:rFonts w:ascii="Times New Roman" w:hAnsi="Times New Roman" w:cs="Times New Roman"/>
          <w:sz w:val="24"/>
          <w:szCs w:val="24"/>
        </w:rPr>
        <w:t xml:space="preserve">group memberships than </w:t>
      </w:r>
      <w:r w:rsidR="00006774">
        <w:rPr>
          <w:rFonts w:ascii="Times New Roman" w:hAnsi="Times New Roman" w:cs="Times New Roman"/>
          <w:sz w:val="24"/>
          <w:szCs w:val="24"/>
        </w:rPr>
        <w:t>on</w:t>
      </w:r>
      <w:r w:rsidR="00040350">
        <w:rPr>
          <w:rFonts w:ascii="Times New Roman" w:hAnsi="Times New Roman" w:cs="Times New Roman"/>
          <w:sz w:val="24"/>
          <w:szCs w:val="24"/>
        </w:rPr>
        <w:t xml:space="preserve"> </w:t>
      </w:r>
      <w:r w:rsidR="0076298B">
        <w:rPr>
          <w:rFonts w:ascii="Times New Roman" w:hAnsi="Times New Roman" w:cs="Times New Roman"/>
          <w:sz w:val="24"/>
          <w:szCs w:val="24"/>
        </w:rPr>
        <w:t>encouraging women to join new groups</w:t>
      </w:r>
      <w:r w:rsidR="000A6068">
        <w:rPr>
          <w:rFonts w:ascii="Times New Roman" w:hAnsi="Times New Roman" w:cs="Times New Roman"/>
          <w:sz w:val="24"/>
          <w:szCs w:val="24"/>
        </w:rPr>
        <w:t xml:space="preserve"> (</w:t>
      </w:r>
      <w:r w:rsidR="0076298B">
        <w:rPr>
          <w:rFonts w:ascii="Times New Roman" w:hAnsi="Times New Roman" w:cs="Times New Roman"/>
          <w:sz w:val="24"/>
          <w:szCs w:val="24"/>
        </w:rPr>
        <w:t xml:space="preserve">which </w:t>
      </w:r>
      <w:r w:rsidR="00504BC4">
        <w:rPr>
          <w:rFonts w:ascii="Times New Roman" w:hAnsi="Times New Roman" w:cs="Times New Roman"/>
          <w:sz w:val="24"/>
          <w:szCs w:val="24"/>
        </w:rPr>
        <w:t xml:space="preserve">may </w:t>
      </w:r>
      <w:r w:rsidR="0076298B">
        <w:rPr>
          <w:rFonts w:ascii="Times New Roman" w:hAnsi="Times New Roman" w:cs="Times New Roman"/>
          <w:sz w:val="24"/>
          <w:szCs w:val="24"/>
        </w:rPr>
        <w:t xml:space="preserve">produce more stress </w:t>
      </w:r>
      <w:r w:rsidR="00B262B8">
        <w:rPr>
          <w:rFonts w:ascii="Times New Roman" w:hAnsi="Times New Roman" w:cs="Times New Roman"/>
          <w:sz w:val="24"/>
          <w:szCs w:val="24"/>
        </w:rPr>
        <w:t xml:space="preserve">than relief from social </w:t>
      </w:r>
      <w:r w:rsidR="00FE05D4">
        <w:rPr>
          <w:rFonts w:ascii="Times New Roman" w:hAnsi="Times New Roman" w:cs="Times New Roman"/>
          <w:sz w:val="24"/>
          <w:szCs w:val="24"/>
        </w:rPr>
        <w:t>isolation</w:t>
      </w:r>
      <w:r w:rsidR="000A6068">
        <w:rPr>
          <w:rFonts w:ascii="Times New Roman" w:hAnsi="Times New Roman" w:cs="Times New Roman"/>
          <w:sz w:val="24"/>
          <w:szCs w:val="24"/>
        </w:rPr>
        <w:t>)</w:t>
      </w:r>
      <w:r w:rsidR="00B262B8">
        <w:rPr>
          <w:rFonts w:ascii="Times New Roman" w:hAnsi="Times New Roman" w:cs="Times New Roman"/>
          <w:sz w:val="24"/>
          <w:szCs w:val="24"/>
        </w:rPr>
        <w:t xml:space="preserve">. </w:t>
      </w:r>
    </w:p>
    <w:p w14:paraId="309D0D0A" w14:textId="02DFB5D4" w:rsidR="009C2572" w:rsidRDefault="004572C1" w:rsidP="00440C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7D0244">
        <w:rPr>
          <w:rFonts w:ascii="Times New Roman" w:hAnsi="Times New Roman" w:cs="Times New Roman"/>
          <w:sz w:val="24"/>
          <w:szCs w:val="24"/>
        </w:rPr>
        <w:t>he results of this study also suggest</w:t>
      </w:r>
      <w:r w:rsidR="007D0244" w:rsidRPr="007D0244">
        <w:rPr>
          <w:rFonts w:ascii="Times New Roman" w:hAnsi="Times New Roman" w:cs="Times New Roman"/>
          <w:sz w:val="24"/>
          <w:szCs w:val="24"/>
        </w:rPr>
        <w:t xml:space="preserve"> that </w:t>
      </w:r>
      <w:r w:rsidR="007D0244">
        <w:rPr>
          <w:rFonts w:ascii="Times New Roman" w:hAnsi="Times New Roman" w:cs="Times New Roman"/>
          <w:sz w:val="24"/>
          <w:szCs w:val="24"/>
        </w:rPr>
        <w:t>e</w:t>
      </w:r>
      <w:r w:rsidR="007101E9">
        <w:rPr>
          <w:rFonts w:ascii="Times New Roman" w:hAnsi="Times New Roman" w:cs="Times New Roman"/>
          <w:sz w:val="24"/>
          <w:szCs w:val="24"/>
        </w:rPr>
        <w:t>xisting explanatory models of postpartum depression</w:t>
      </w:r>
      <w:r w:rsidR="007D0244" w:rsidRPr="007D0244">
        <w:rPr>
          <w:rFonts w:ascii="Times New Roman" w:hAnsi="Times New Roman" w:cs="Times New Roman"/>
          <w:sz w:val="24"/>
          <w:szCs w:val="24"/>
        </w:rPr>
        <w:t xml:space="preserve"> need to incorporate</w:t>
      </w:r>
      <w:r w:rsidR="007D0244">
        <w:rPr>
          <w:rFonts w:ascii="Times New Roman" w:hAnsi="Times New Roman" w:cs="Times New Roman"/>
          <w:sz w:val="24"/>
          <w:szCs w:val="24"/>
        </w:rPr>
        <w:t xml:space="preserve"> </w:t>
      </w:r>
      <w:r w:rsidR="007D0244" w:rsidRPr="007D0244">
        <w:rPr>
          <w:rFonts w:ascii="Times New Roman" w:hAnsi="Times New Roman" w:cs="Times New Roman"/>
          <w:sz w:val="24"/>
          <w:szCs w:val="24"/>
        </w:rPr>
        <w:t xml:space="preserve">social </w:t>
      </w:r>
      <w:r w:rsidR="007D0244" w:rsidRPr="007D0244">
        <w:rPr>
          <w:rFonts w:ascii="Times New Roman" w:hAnsi="Times New Roman" w:cs="Times New Roman"/>
          <w:i/>
          <w:sz w:val="24"/>
          <w:szCs w:val="24"/>
        </w:rPr>
        <w:t>group</w:t>
      </w:r>
      <w:r w:rsidR="007D0244" w:rsidRPr="007D0244">
        <w:rPr>
          <w:rFonts w:ascii="Times New Roman" w:hAnsi="Times New Roman" w:cs="Times New Roman"/>
          <w:sz w:val="24"/>
          <w:szCs w:val="24"/>
        </w:rPr>
        <w:t xml:space="preserve"> networks, and </w:t>
      </w:r>
      <w:r w:rsidR="00040350">
        <w:rPr>
          <w:rFonts w:ascii="Times New Roman" w:hAnsi="Times New Roman" w:cs="Times New Roman"/>
          <w:sz w:val="24"/>
          <w:szCs w:val="24"/>
        </w:rPr>
        <w:t xml:space="preserve">explore </w:t>
      </w:r>
      <w:r w:rsidR="007D0244" w:rsidRPr="007D0244">
        <w:rPr>
          <w:rFonts w:ascii="Times New Roman" w:hAnsi="Times New Roman" w:cs="Times New Roman"/>
          <w:sz w:val="24"/>
          <w:szCs w:val="24"/>
        </w:rPr>
        <w:t>how these change over time, if they are to fully accoun</w:t>
      </w:r>
      <w:r w:rsidR="007D0244">
        <w:rPr>
          <w:rFonts w:ascii="Times New Roman" w:hAnsi="Times New Roman" w:cs="Times New Roman"/>
          <w:sz w:val="24"/>
          <w:szCs w:val="24"/>
        </w:rPr>
        <w:t>t for this</w:t>
      </w:r>
      <w:r w:rsidR="007D0244" w:rsidRPr="007D0244">
        <w:rPr>
          <w:rFonts w:ascii="Times New Roman" w:hAnsi="Times New Roman" w:cs="Times New Roman"/>
          <w:sz w:val="24"/>
          <w:szCs w:val="24"/>
        </w:rPr>
        <w:t xml:space="preserve"> condition.</w:t>
      </w:r>
      <w:r w:rsidR="007D0244">
        <w:rPr>
          <w:rFonts w:ascii="Times New Roman" w:hAnsi="Times New Roman" w:cs="Times New Roman"/>
          <w:sz w:val="24"/>
          <w:szCs w:val="24"/>
        </w:rPr>
        <w:t xml:space="preserve"> </w:t>
      </w:r>
      <w:r w:rsidR="007D0244" w:rsidRPr="007D0244">
        <w:rPr>
          <w:rFonts w:ascii="Times New Roman" w:hAnsi="Times New Roman" w:cs="Times New Roman"/>
          <w:sz w:val="24"/>
          <w:szCs w:val="24"/>
        </w:rPr>
        <w:t>Although other forms of social connectedness</w:t>
      </w:r>
      <w:r w:rsidR="007D0244">
        <w:rPr>
          <w:rFonts w:ascii="Times New Roman" w:hAnsi="Times New Roman" w:cs="Times New Roman"/>
          <w:sz w:val="24"/>
          <w:szCs w:val="24"/>
        </w:rPr>
        <w:t>, such as interpersonal</w:t>
      </w:r>
      <w:r w:rsidR="00C43DC4">
        <w:rPr>
          <w:rFonts w:ascii="Times New Roman" w:hAnsi="Times New Roman" w:cs="Times New Roman"/>
          <w:sz w:val="24"/>
          <w:szCs w:val="24"/>
        </w:rPr>
        <w:t xml:space="preserve"> bonds of affiliation</w:t>
      </w:r>
      <w:r w:rsidR="000B766C">
        <w:rPr>
          <w:rFonts w:ascii="Times New Roman" w:hAnsi="Times New Roman" w:cs="Times New Roman"/>
          <w:sz w:val="24"/>
          <w:szCs w:val="24"/>
        </w:rPr>
        <w:t xml:space="preserve"> between individuals</w:t>
      </w:r>
      <w:r w:rsidR="00C82CD5">
        <w:rPr>
          <w:rFonts w:ascii="Times New Roman" w:hAnsi="Times New Roman" w:cs="Times New Roman"/>
          <w:sz w:val="24"/>
          <w:szCs w:val="24"/>
        </w:rPr>
        <w:t xml:space="preserve"> [47]</w:t>
      </w:r>
      <w:r w:rsidR="00013C88">
        <w:rPr>
          <w:rFonts w:ascii="Times New Roman" w:hAnsi="Times New Roman" w:cs="Times New Roman"/>
          <w:sz w:val="24"/>
          <w:szCs w:val="24"/>
        </w:rPr>
        <w:t>,</w:t>
      </w:r>
      <w:r w:rsidR="007D0244" w:rsidRPr="007D0244">
        <w:rPr>
          <w:rFonts w:ascii="Times New Roman" w:hAnsi="Times New Roman" w:cs="Times New Roman"/>
          <w:sz w:val="24"/>
          <w:szCs w:val="24"/>
        </w:rPr>
        <w:t xml:space="preserve"> are certai</w:t>
      </w:r>
      <w:r w:rsidR="007D0244">
        <w:rPr>
          <w:rFonts w:ascii="Times New Roman" w:hAnsi="Times New Roman" w:cs="Times New Roman"/>
          <w:sz w:val="24"/>
          <w:szCs w:val="24"/>
        </w:rPr>
        <w:t xml:space="preserve">nly not </w:t>
      </w:r>
      <w:r w:rsidR="007D0244" w:rsidRPr="007D0244">
        <w:rPr>
          <w:rFonts w:ascii="Times New Roman" w:hAnsi="Times New Roman" w:cs="Times New Roman"/>
          <w:sz w:val="24"/>
          <w:szCs w:val="24"/>
        </w:rPr>
        <w:t xml:space="preserve">irrelevant, </w:t>
      </w:r>
      <w:r w:rsidR="007D0244">
        <w:rPr>
          <w:rFonts w:ascii="Times New Roman" w:hAnsi="Times New Roman" w:cs="Times New Roman"/>
          <w:sz w:val="24"/>
          <w:szCs w:val="24"/>
        </w:rPr>
        <w:t xml:space="preserve">it appears that a </w:t>
      </w:r>
      <w:r w:rsidR="007D0244" w:rsidRPr="007D0244">
        <w:rPr>
          <w:rFonts w:ascii="Times New Roman" w:hAnsi="Times New Roman" w:cs="Times New Roman"/>
          <w:sz w:val="24"/>
          <w:szCs w:val="24"/>
        </w:rPr>
        <w:t xml:space="preserve">woman’s social </w:t>
      </w:r>
      <w:r w:rsidR="00FE05D4">
        <w:rPr>
          <w:rFonts w:ascii="Times New Roman" w:hAnsi="Times New Roman" w:cs="Times New Roman"/>
          <w:sz w:val="24"/>
          <w:szCs w:val="24"/>
        </w:rPr>
        <w:t xml:space="preserve">identity </w:t>
      </w:r>
      <w:r w:rsidR="007D0244" w:rsidRPr="007D0244">
        <w:rPr>
          <w:rFonts w:ascii="Times New Roman" w:hAnsi="Times New Roman" w:cs="Times New Roman"/>
          <w:sz w:val="24"/>
          <w:szCs w:val="24"/>
        </w:rPr>
        <w:t xml:space="preserve">network </w:t>
      </w:r>
      <w:r w:rsidR="007D0244">
        <w:rPr>
          <w:rFonts w:ascii="Times New Roman" w:hAnsi="Times New Roman" w:cs="Times New Roman"/>
          <w:sz w:val="24"/>
          <w:szCs w:val="24"/>
        </w:rPr>
        <w:t xml:space="preserve">is </w:t>
      </w:r>
      <w:r w:rsidR="00040350">
        <w:rPr>
          <w:rFonts w:ascii="Times New Roman" w:hAnsi="Times New Roman" w:cs="Times New Roman"/>
          <w:sz w:val="24"/>
          <w:szCs w:val="24"/>
        </w:rPr>
        <w:t>very important</w:t>
      </w:r>
      <w:r w:rsidR="00040350" w:rsidRPr="007D0244">
        <w:rPr>
          <w:rFonts w:ascii="Times New Roman" w:hAnsi="Times New Roman" w:cs="Times New Roman"/>
          <w:sz w:val="24"/>
          <w:szCs w:val="24"/>
        </w:rPr>
        <w:t xml:space="preserve"> </w:t>
      </w:r>
      <w:r w:rsidR="007D0244" w:rsidRPr="007D0244">
        <w:rPr>
          <w:rFonts w:ascii="Times New Roman" w:hAnsi="Times New Roman" w:cs="Times New Roman"/>
          <w:sz w:val="24"/>
          <w:szCs w:val="24"/>
        </w:rPr>
        <w:t xml:space="preserve">for mental health </w:t>
      </w:r>
      <w:r w:rsidR="007D0244">
        <w:rPr>
          <w:rFonts w:ascii="Times New Roman" w:hAnsi="Times New Roman" w:cs="Times New Roman"/>
          <w:sz w:val="24"/>
          <w:szCs w:val="24"/>
        </w:rPr>
        <w:t>in the postpartum</w:t>
      </w:r>
      <w:r w:rsidR="00A3650E">
        <w:rPr>
          <w:rFonts w:ascii="Times New Roman" w:hAnsi="Times New Roman" w:cs="Times New Roman"/>
          <w:sz w:val="24"/>
          <w:szCs w:val="24"/>
        </w:rPr>
        <w:t xml:space="preserve"> period</w:t>
      </w:r>
      <w:r w:rsidR="002117C2">
        <w:rPr>
          <w:rFonts w:ascii="Times New Roman" w:hAnsi="Times New Roman" w:cs="Times New Roman"/>
          <w:sz w:val="24"/>
          <w:szCs w:val="24"/>
        </w:rPr>
        <w:t xml:space="preserve">. </w:t>
      </w:r>
      <w:r w:rsidR="003B3731">
        <w:rPr>
          <w:rFonts w:ascii="Times New Roman" w:hAnsi="Times New Roman" w:cs="Times New Roman"/>
          <w:sz w:val="24"/>
          <w:szCs w:val="24"/>
        </w:rPr>
        <w:t>T</w:t>
      </w:r>
      <w:r w:rsidR="00602CA4">
        <w:rPr>
          <w:rFonts w:ascii="Times New Roman" w:hAnsi="Times New Roman" w:cs="Times New Roman"/>
          <w:sz w:val="24"/>
          <w:szCs w:val="24"/>
        </w:rPr>
        <w:t xml:space="preserve">his </w:t>
      </w:r>
      <w:r w:rsidR="00602CA4" w:rsidRPr="00602CA4">
        <w:rPr>
          <w:rFonts w:ascii="Times New Roman" w:hAnsi="Times New Roman" w:cs="Times New Roman"/>
          <w:sz w:val="24"/>
          <w:szCs w:val="24"/>
        </w:rPr>
        <w:t xml:space="preserve">study provides evidence that </w:t>
      </w:r>
      <w:r w:rsidR="00602CA4">
        <w:rPr>
          <w:rFonts w:ascii="Times New Roman" w:hAnsi="Times New Roman" w:cs="Times New Roman"/>
          <w:sz w:val="24"/>
          <w:szCs w:val="24"/>
        </w:rPr>
        <w:t xml:space="preserve">loss of valued social networks during pregnancy and the postpartum </w:t>
      </w:r>
      <w:r w:rsidR="00040350">
        <w:rPr>
          <w:rFonts w:ascii="Times New Roman" w:hAnsi="Times New Roman" w:cs="Times New Roman"/>
          <w:sz w:val="24"/>
          <w:szCs w:val="24"/>
        </w:rPr>
        <w:t xml:space="preserve">period </w:t>
      </w:r>
      <w:r w:rsidR="00602CA4">
        <w:rPr>
          <w:rFonts w:ascii="Times New Roman" w:hAnsi="Times New Roman" w:cs="Times New Roman"/>
          <w:sz w:val="24"/>
          <w:szCs w:val="24"/>
        </w:rPr>
        <w:t>should be considered</w:t>
      </w:r>
      <w:r w:rsidR="000A6068">
        <w:rPr>
          <w:rFonts w:ascii="Times New Roman" w:hAnsi="Times New Roman" w:cs="Times New Roman"/>
          <w:sz w:val="24"/>
          <w:szCs w:val="24"/>
        </w:rPr>
        <w:t xml:space="preserve"> to be</w:t>
      </w:r>
      <w:r w:rsidR="00602CA4" w:rsidRPr="00602CA4">
        <w:rPr>
          <w:rFonts w:ascii="Times New Roman" w:hAnsi="Times New Roman" w:cs="Times New Roman"/>
          <w:sz w:val="24"/>
          <w:szCs w:val="24"/>
        </w:rPr>
        <w:t xml:space="preserve"> a</w:t>
      </w:r>
      <w:r w:rsidR="00040350">
        <w:rPr>
          <w:rFonts w:ascii="Times New Roman" w:hAnsi="Times New Roman" w:cs="Times New Roman"/>
          <w:sz w:val="24"/>
          <w:szCs w:val="24"/>
        </w:rPr>
        <w:t xml:space="preserve"> </w:t>
      </w:r>
      <w:r w:rsidR="00602CA4" w:rsidRPr="00602CA4">
        <w:rPr>
          <w:rFonts w:ascii="Times New Roman" w:hAnsi="Times New Roman" w:cs="Times New Roman"/>
          <w:sz w:val="24"/>
          <w:szCs w:val="24"/>
        </w:rPr>
        <w:t>significant risk factor in its own right that warrants</w:t>
      </w:r>
      <w:r w:rsidR="00602CA4">
        <w:rPr>
          <w:rFonts w:ascii="Times New Roman" w:hAnsi="Times New Roman" w:cs="Times New Roman"/>
          <w:sz w:val="24"/>
          <w:szCs w:val="24"/>
        </w:rPr>
        <w:t xml:space="preserve"> screening and intervention</w:t>
      </w:r>
      <w:r w:rsidR="009C2572">
        <w:rPr>
          <w:rFonts w:ascii="Times New Roman" w:hAnsi="Times New Roman" w:cs="Times New Roman"/>
          <w:sz w:val="24"/>
          <w:szCs w:val="24"/>
        </w:rPr>
        <w:t xml:space="preserve">. </w:t>
      </w:r>
    </w:p>
    <w:p w14:paraId="0A157984" w14:textId="51CD967B" w:rsidR="00440C91" w:rsidRDefault="00A60C24" w:rsidP="00440C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a clinical perspective, th</w:t>
      </w:r>
      <w:r w:rsidR="009C2572">
        <w:rPr>
          <w:rFonts w:ascii="Times New Roman" w:hAnsi="Times New Roman" w:cs="Times New Roman"/>
          <w:sz w:val="24"/>
          <w:szCs w:val="24"/>
        </w:rPr>
        <w:t>e present results</w:t>
      </w:r>
      <w:r>
        <w:rPr>
          <w:rFonts w:ascii="Times New Roman" w:hAnsi="Times New Roman" w:cs="Times New Roman"/>
          <w:sz w:val="24"/>
          <w:szCs w:val="24"/>
        </w:rPr>
        <w:t xml:space="preserve"> point to the importance of antenatal screening</w:t>
      </w:r>
      <w:r w:rsidR="00040350">
        <w:rPr>
          <w:rFonts w:ascii="Times New Roman" w:hAnsi="Times New Roman" w:cs="Times New Roman"/>
          <w:sz w:val="24"/>
          <w:szCs w:val="24"/>
        </w:rPr>
        <w:t xml:space="preserve"> </w:t>
      </w:r>
      <w:r>
        <w:rPr>
          <w:rFonts w:ascii="Times New Roman" w:hAnsi="Times New Roman" w:cs="Times New Roman"/>
          <w:sz w:val="24"/>
          <w:szCs w:val="24"/>
        </w:rPr>
        <w:t xml:space="preserve">— not just for symptoms of depression, but also </w:t>
      </w:r>
      <w:r w:rsidR="00040350">
        <w:rPr>
          <w:rFonts w:ascii="Times New Roman" w:hAnsi="Times New Roman" w:cs="Times New Roman"/>
          <w:sz w:val="24"/>
          <w:szCs w:val="24"/>
        </w:rPr>
        <w:t xml:space="preserve">to assess </w:t>
      </w:r>
      <w:r>
        <w:rPr>
          <w:rFonts w:ascii="Times New Roman" w:hAnsi="Times New Roman" w:cs="Times New Roman"/>
          <w:sz w:val="24"/>
          <w:szCs w:val="24"/>
        </w:rPr>
        <w:t xml:space="preserve">the social changes that women experience during pregnancy. </w:t>
      </w:r>
      <w:r w:rsidR="009C2572">
        <w:rPr>
          <w:rFonts w:ascii="Times New Roman" w:hAnsi="Times New Roman" w:cs="Times New Roman"/>
          <w:sz w:val="24"/>
          <w:szCs w:val="24"/>
        </w:rPr>
        <w:t>M</w:t>
      </w:r>
      <w:r>
        <w:rPr>
          <w:rFonts w:ascii="Times New Roman" w:hAnsi="Times New Roman" w:cs="Times New Roman"/>
          <w:sz w:val="24"/>
          <w:szCs w:val="24"/>
        </w:rPr>
        <w:t xml:space="preserve">aternal health workers </w:t>
      </w:r>
      <w:r w:rsidR="006713F5">
        <w:rPr>
          <w:rFonts w:ascii="Times New Roman" w:hAnsi="Times New Roman" w:cs="Times New Roman"/>
          <w:sz w:val="24"/>
          <w:szCs w:val="24"/>
        </w:rPr>
        <w:t>c</w:t>
      </w:r>
      <w:r>
        <w:rPr>
          <w:rFonts w:ascii="Times New Roman" w:hAnsi="Times New Roman" w:cs="Times New Roman"/>
          <w:sz w:val="24"/>
          <w:szCs w:val="24"/>
        </w:rPr>
        <w:t xml:space="preserve">ould monitor </w:t>
      </w:r>
      <w:r w:rsidR="00040350">
        <w:rPr>
          <w:rFonts w:ascii="Times New Roman" w:hAnsi="Times New Roman" w:cs="Times New Roman"/>
          <w:sz w:val="24"/>
          <w:szCs w:val="24"/>
        </w:rPr>
        <w:t xml:space="preserve">women for </w:t>
      </w:r>
      <w:r>
        <w:rPr>
          <w:rFonts w:ascii="Times New Roman" w:hAnsi="Times New Roman" w:cs="Times New Roman"/>
          <w:sz w:val="24"/>
          <w:szCs w:val="24"/>
        </w:rPr>
        <w:t>any loss of valued group memberships througho</w:t>
      </w:r>
      <w:r w:rsidR="00D03392">
        <w:rPr>
          <w:rFonts w:ascii="Times New Roman" w:hAnsi="Times New Roman" w:cs="Times New Roman"/>
          <w:sz w:val="24"/>
          <w:szCs w:val="24"/>
        </w:rPr>
        <w:t>ut pregnancy and the postpartum</w:t>
      </w:r>
      <w:r w:rsidR="00040350">
        <w:rPr>
          <w:rFonts w:ascii="Times New Roman" w:hAnsi="Times New Roman" w:cs="Times New Roman"/>
          <w:sz w:val="24"/>
          <w:szCs w:val="24"/>
        </w:rPr>
        <w:t xml:space="preserve"> period</w:t>
      </w:r>
      <w:r w:rsidR="00E01BB0">
        <w:rPr>
          <w:rFonts w:ascii="Times New Roman" w:hAnsi="Times New Roman" w:cs="Times New Roman"/>
          <w:sz w:val="24"/>
          <w:szCs w:val="24"/>
        </w:rPr>
        <w:t xml:space="preserve"> in order to undertake </w:t>
      </w:r>
      <w:r w:rsidR="003A283B">
        <w:rPr>
          <w:rFonts w:ascii="Times New Roman" w:hAnsi="Times New Roman" w:cs="Times New Roman"/>
          <w:sz w:val="24"/>
          <w:szCs w:val="24"/>
        </w:rPr>
        <w:t xml:space="preserve">early intervention. </w:t>
      </w:r>
      <w:r w:rsidR="006A03F9" w:rsidRPr="00F85EBE">
        <w:rPr>
          <w:rFonts w:ascii="Times New Roman" w:hAnsi="Times New Roman" w:cs="Times New Roman"/>
          <w:sz w:val="24"/>
          <w:szCs w:val="24"/>
        </w:rPr>
        <w:t xml:space="preserve">For example, </w:t>
      </w:r>
      <w:r w:rsidR="007E3E95" w:rsidRPr="00F85EBE">
        <w:rPr>
          <w:rFonts w:ascii="Times New Roman" w:hAnsi="Times New Roman" w:cs="Times New Roman"/>
          <w:sz w:val="24"/>
          <w:szCs w:val="24"/>
        </w:rPr>
        <w:t xml:space="preserve">by measuring social identification as a mother (e.g., with </w:t>
      </w:r>
      <w:r w:rsidR="00465DDB" w:rsidRPr="00F85EBE">
        <w:rPr>
          <w:rFonts w:ascii="Times New Roman" w:hAnsi="Times New Roman" w:cs="Times New Roman"/>
          <w:sz w:val="24"/>
          <w:szCs w:val="24"/>
        </w:rPr>
        <w:t xml:space="preserve">a single-item </w:t>
      </w:r>
      <w:r w:rsidR="007E3E95" w:rsidRPr="00F85EBE">
        <w:rPr>
          <w:rFonts w:ascii="Times New Roman" w:hAnsi="Times New Roman" w:cs="Times New Roman"/>
          <w:sz w:val="24"/>
          <w:szCs w:val="24"/>
        </w:rPr>
        <w:t xml:space="preserve">self-report </w:t>
      </w:r>
      <w:r w:rsidR="00465DDB" w:rsidRPr="00F85EBE">
        <w:rPr>
          <w:rFonts w:ascii="Times New Roman" w:hAnsi="Times New Roman" w:cs="Times New Roman"/>
          <w:sz w:val="24"/>
          <w:szCs w:val="24"/>
        </w:rPr>
        <w:t>measure (e.g., [41]) during antenatal care appointments</w:t>
      </w:r>
      <w:r w:rsidR="007E3E95" w:rsidRPr="00F85EBE">
        <w:rPr>
          <w:rFonts w:ascii="Times New Roman" w:hAnsi="Times New Roman" w:cs="Times New Roman"/>
          <w:sz w:val="24"/>
          <w:szCs w:val="24"/>
        </w:rPr>
        <w:t xml:space="preserve">, </w:t>
      </w:r>
      <w:r w:rsidR="00465DDB" w:rsidRPr="00F85EBE">
        <w:rPr>
          <w:rFonts w:ascii="Times New Roman" w:hAnsi="Times New Roman" w:cs="Times New Roman"/>
          <w:sz w:val="24"/>
          <w:szCs w:val="24"/>
        </w:rPr>
        <w:t xml:space="preserve">maternal health </w:t>
      </w:r>
      <w:r w:rsidR="007E3E95" w:rsidRPr="00F85EBE">
        <w:rPr>
          <w:rFonts w:ascii="Times New Roman" w:hAnsi="Times New Roman" w:cs="Times New Roman"/>
          <w:sz w:val="24"/>
          <w:szCs w:val="24"/>
        </w:rPr>
        <w:t>professionals could</w:t>
      </w:r>
      <w:r w:rsidR="00465DDB" w:rsidRPr="00F85EBE">
        <w:rPr>
          <w:rFonts w:ascii="Times New Roman" w:hAnsi="Times New Roman" w:cs="Times New Roman"/>
          <w:sz w:val="24"/>
          <w:szCs w:val="24"/>
        </w:rPr>
        <w:t xml:space="preserve"> quickly and easily assess </w:t>
      </w:r>
      <w:r w:rsidR="009C2572" w:rsidRPr="00F85EBE">
        <w:rPr>
          <w:rFonts w:ascii="Times New Roman" w:hAnsi="Times New Roman" w:cs="Times New Roman"/>
          <w:sz w:val="24"/>
          <w:szCs w:val="24"/>
        </w:rPr>
        <w:t xml:space="preserve">whether </w:t>
      </w:r>
      <w:r w:rsidR="00465DDB" w:rsidRPr="00F85EBE">
        <w:rPr>
          <w:rFonts w:ascii="Times New Roman" w:hAnsi="Times New Roman" w:cs="Times New Roman"/>
          <w:sz w:val="24"/>
          <w:szCs w:val="24"/>
        </w:rPr>
        <w:t xml:space="preserve">a woman’s social identity is changing. </w:t>
      </w:r>
      <w:r w:rsidR="007E3E95" w:rsidRPr="00F85EBE">
        <w:rPr>
          <w:rFonts w:ascii="Times New Roman" w:hAnsi="Times New Roman" w:cs="Times New Roman"/>
          <w:sz w:val="24"/>
          <w:szCs w:val="24"/>
        </w:rPr>
        <w:t xml:space="preserve">Low identification as a mother could be an early warning sign that a </w:t>
      </w:r>
      <w:r w:rsidR="00465DDB" w:rsidRPr="00F85EBE">
        <w:rPr>
          <w:rFonts w:ascii="Times New Roman" w:hAnsi="Times New Roman" w:cs="Times New Roman"/>
          <w:sz w:val="24"/>
          <w:szCs w:val="24"/>
        </w:rPr>
        <w:t xml:space="preserve">woman is at risk of developing depression. </w:t>
      </w:r>
      <w:r w:rsidR="003357E7" w:rsidRPr="00F85EBE">
        <w:rPr>
          <w:rFonts w:ascii="Times New Roman" w:hAnsi="Times New Roman" w:cs="Times New Roman"/>
          <w:sz w:val="24"/>
          <w:szCs w:val="24"/>
        </w:rPr>
        <w:t>Furthermore, p</w:t>
      </w:r>
      <w:r w:rsidR="007549F6" w:rsidRPr="00F85EBE">
        <w:rPr>
          <w:rFonts w:ascii="Times New Roman" w:hAnsi="Times New Roman" w:cs="Times New Roman"/>
          <w:sz w:val="24"/>
          <w:szCs w:val="24"/>
        </w:rPr>
        <w:t xml:space="preserve">ractitioners and </w:t>
      </w:r>
      <w:r w:rsidR="007E3E95" w:rsidRPr="00F85EBE">
        <w:rPr>
          <w:rFonts w:ascii="Times New Roman" w:hAnsi="Times New Roman" w:cs="Times New Roman"/>
          <w:sz w:val="24"/>
          <w:szCs w:val="24"/>
        </w:rPr>
        <w:t xml:space="preserve">support services for </w:t>
      </w:r>
      <w:r w:rsidR="007549F6" w:rsidRPr="00F85EBE">
        <w:rPr>
          <w:rFonts w:ascii="Times New Roman" w:hAnsi="Times New Roman" w:cs="Times New Roman"/>
          <w:sz w:val="24"/>
          <w:szCs w:val="24"/>
        </w:rPr>
        <w:t>n</w:t>
      </w:r>
      <w:r w:rsidR="00440C91" w:rsidRPr="00F85EBE">
        <w:rPr>
          <w:rFonts w:ascii="Times New Roman" w:hAnsi="Times New Roman" w:cs="Times New Roman"/>
          <w:sz w:val="24"/>
          <w:szCs w:val="24"/>
        </w:rPr>
        <w:t xml:space="preserve">ew mothers </w:t>
      </w:r>
      <w:r w:rsidR="007E3E95" w:rsidRPr="00F85EBE">
        <w:rPr>
          <w:rFonts w:ascii="Times New Roman" w:hAnsi="Times New Roman" w:cs="Times New Roman"/>
          <w:sz w:val="24"/>
          <w:szCs w:val="24"/>
        </w:rPr>
        <w:t xml:space="preserve">might direct resources to help women </w:t>
      </w:r>
      <w:r w:rsidR="00440C91" w:rsidRPr="00F85EBE">
        <w:rPr>
          <w:rFonts w:ascii="Times New Roman" w:hAnsi="Times New Roman" w:cs="Times New Roman"/>
          <w:sz w:val="24"/>
          <w:szCs w:val="24"/>
        </w:rPr>
        <w:t xml:space="preserve">“keep in touch” with </w:t>
      </w:r>
      <w:r w:rsidR="001072CB" w:rsidRPr="00F85EBE">
        <w:rPr>
          <w:rFonts w:ascii="Times New Roman" w:hAnsi="Times New Roman" w:cs="Times New Roman"/>
          <w:sz w:val="24"/>
          <w:szCs w:val="24"/>
        </w:rPr>
        <w:t xml:space="preserve">subjectively </w:t>
      </w:r>
      <w:r w:rsidR="00440C91" w:rsidRPr="00F85EBE">
        <w:rPr>
          <w:rFonts w:ascii="Times New Roman" w:hAnsi="Times New Roman" w:cs="Times New Roman"/>
          <w:sz w:val="24"/>
          <w:szCs w:val="24"/>
        </w:rPr>
        <w:t>important social group networks throughout pregnancy and the postpartum period</w:t>
      </w:r>
      <w:r w:rsidR="00E26100" w:rsidRPr="00F85EBE">
        <w:rPr>
          <w:rFonts w:ascii="Times New Roman" w:hAnsi="Times New Roman" w:cs="Times New Roman"/>
          <w:sz w:val="24"/>
          <w:szCs w:val="24"/>
        </w:rPr>
        <w:t>.</w:t>
      </w:r>
      <w:r w:rsidR="00FE05D4">
        <w:rPr>
          <w:rFonts w:ascii="Times New Roman" w:hAnsi="Times New Roman" w:cs="Times New Roman"/>
          <w:sz w:val="24"/>
          <w:szCs w:val="24"/>
        </w:rPr>
        <w:t xml:space="preserve"> </w:t>
      </w:r>
    </w:p>
    <w:p w14:paraId="2A17BBDE" w14:textId="69C61558" w:rsidR="00B213C3" w:rsidRDefault="00B213C3" w:rsidP="00C82CD5">
      <w:pPr>
        <w:spacing w:after="0" w:line="480" w:lineRule="auto"/>
        <w:ind w:firstLine="720"/>
        <w:rPr>
          <w:rFonts w:ascii="Times New Roman" w:hAnsi="Times New Roman" w:cs="Times New Roman"/>
          <w:sz w:val="24"/>
          <w:szCs w:val="24"/>
        </w:rPr>
      </w:pPr>
      <w:r w:rsidRPr="00B213C3">
        <w:rPr>
          <w:rFonts w:ascii="Times New Roman" w:hAnsi="Times New Roman" w:cs="Times New Roman"/>
          <w:sz w:val="24"/>
          <w:szCs w:val="24"/>
        </w:rPr>
        <w:t>Another important practical implication of this study is that an intervention (or</w:t>
      </w:r>
      <w:r w:rsidR="009C2572">
        <w:rPr>
          <w:rFonts w:ascii="Times New Roman" w:hAnsi="Times New Roman" w:cs="Times New Roman"/>
          <w:sz w:val="24"/>
          <w:szCs w:val="24"/>
        </w:rPr>
        <w:t xml:space="preserve"> other form of</w:t>
      </w:r>
      <w:r w:rsidRPr="00B213C3">
        <w:rPr>
          <w:rFonts w:ascii="Times New Roman" w:hAnsi="Times New Roman" w:cs="Times New Roman"/>
          <w:sz w:val="24"/>
          <w:szCs w:val="24"/>
        </w:rPr>
        <w:t xml:space="preserve"> preventative action) for mothers at risk of developing postpartum depression </w:t>
      </w:r>
      <w:r w:rsidR="002E0BDF">
        <w:rPr>
          <w:rFonts w:ascii="Times New Roman" w:hAnsi="Times New Roman" w:cs="Times New Roman"/>
          <w:sz w:val="24"/>
          <w:szCs w:val="24"/>
        </w:rPr>
        <w:t>might benefit from a</w:t>
      </w:r>
      <w:r w:rsidR="002E0BDF" w:rsidRPr="00B213C3">
        <w:rPr>
          <w:rFonts w:ascii="Times New Roman" w:hAnsi="Times New Roman" w:cs="Times New Roman"/>
          <w:sz w:val="24"/>
          <w:szCs w:val="24"/>
        </w:rPr>
        <w:t xml:space="preserve"> </w:t>
      </w:r>
      <w:r w:rsidRPr="00B213C3">
        <w:rPr>
          <w:rFonts w:ascii="Times New Roman" w:hAnsi="Times New Roman" w:cs="Times New Roman"/>
          <w:sz w:val="24"/>
          <w:szCs w:val="24"/>
        </w:rPr>
        <w:t xml:space="preserve">focus on strengthening existing group memberships. Individual psychotherapy sessions may not be available, affordable, or practicable for </w:t>
      </w:r>
      <w:r w:rsidR="008956F2">
        <w:rPr>
          <w:rFonts w:ascii="Times New Roman" w:hAnsi="Times New Roman" w:cs="Times New Roman"/>
          <w:sz w:val="24"/>
          <w:szCs w:val="24"/>
        </w:rPr>
        <w:t xml:space="preserve">many </w:t>
      </w:r>
      <w:r w:rsidRPr="00B213C3">
        <w:rPr>
          <w:rFonts w:ascii="Times New Roman" w:hAnsi="Times New Roman" w:cs="Times New Roman"/>
          <w:sz w:val="24"/>
          <w:szCs w:val="24"/>
        </w:rPr>
        <w:t xml:space="preserve">mothers. In addition, postpartum depression in general remains under-screened, under-diagnosed, and under-treated </w:t>
      </w:r>
      <w:r w:rsidR="00C82CD5">
        <w:rPr>
          <w:rFonts w:ascii="Times New Roman" w:hAnsi="Times New Roman" w:cs="Times New Roman"/>
          <w:sz w:val="24"/>
          <w:szCs w:val="24"/>
        </w:rPr>
        <w:t xml:space="preserve">[48] </w:t>
      </w:r>
      <w:r w:rsidRPr="00B213C3">
        <w:rPr>
          <w:rFonts w:ascii="Times New Roman" w:hAnsi="Times New Roman" w:cs="Times New Roman"/>
          <w:sz w:val="24"/>
          <w:szCs w:val="24"/>
        </w:rPr>
        <w:t xml:space="preserve">as women do not proactively seek help due to normative but stigmatised distress </w:t>
      </w:r>
      <w:r w:rsidRPr="00B213C3">
        <w:rPr>
          <w:rFonts w:ascii="Times New Roman" w:hAnsi="Times New Roman" w:cs="Times New Roman"/>
          <w:sz w:val="24"/>
          <w:szCs w:val="24"/>
        </w:rPr>
        <w:lastRenderedPageBreak/>
        <w:t xml:space="preserve">surrounding the condition. </w:t>
      </w:r>
      <w:r w:rsidR="00EA4F8E">
        <w:rPr>
          <w:rFonts w:ascii="Times New Roman" w:hAnsi="Times New Roman" w:cs="Times New Roman"/>
          <w:sz w:val="24"/>
          <w:szCs w:val="24"/>
        </w:rPr>
        <w:t>Moreover, m</w:t>
      </w:r>
      <w:r w:rsidRPr="00B213C3">
        <w:rPr>
          <w:rFonts w:ascii="Times New Roman" w:hAnsi="Times New Roman" w:cs="Times New Roman"/>
          <w:sz w:val="24"/>
          <w:szCs w:val="24"/>
        </w:rPr>
        <w:t>others’ fears about losing their baby ha</w:t>
      </w:r>
      <w:r w:rsidR="00EA4F8E">
        <w:rPr>
          <w:rFonts w:ascii="Times New Roman" w:hAnsi="Times New Roman" w:cs="Times New Roman"/>
          <w:sz w:val="24"/>
          <w:szCs w:val="24"/>
        </w:rPr>
        <w:t>ve</w:t>
      </w:r>
      <w:r w:rsidRPr="00B213C3">
        <w:rPr>
          <w:rFonts w:ascii="Times New Roman" w:hAnsi="Times New Roman" w:cs="Times New Roman"/>
          <w:sz w:val="24"/>
          <w:szCs w:val="24"/>
        </w:rPr>
        <w:t xml:space="preserve"> been found to be a major barrier to help-seeking behaviours, and thus may also lead to underreporting of postpartum distress. This in turn leads to women lacking assistance from supportive, accepting and non-judgmental sources </w:t>
      </w:r>
      <w:r w:rsidR="00C82CD5">
        <w:rPr>
          <w:rFonts w:ascii="Times New Roman" w:hAnsi="Times New Roman" w:cs="Times New Roman"/>
          <w:sz w:val="24"/>
          <w:szCs w:val="24"/>
        </w:rPr>
        <w:t xml:space="preserve">[49,50]. </w:t>
      </w:r>
      <w:r w:rsidRPr="00B213C3">
        <w:rPr>
          <w:rFonts w:ascii="Times New Roman" w:hAnsi="Times New Roman" w:cs="Times New Roman"/>
          <w:sz w:val="24"/>
          <w:szCs w:val="24"/>
        </w:rPr>
        <w:t xml:space="preserve">Furthermore, given that the vast majority of mothers refuse pharmacological treatment due to concerns about side-effects and breast-feeding </w:t>
      </w:r>
      <w:r w:rsidR="00C82CD5">
        <w:rPr>
          <w:rFonts w:ascii="Times New Roman" w:hAnsi="Times New Roman" w:cs="Times New Roman"/>
          <w:sz w:val="24"/>
          <w:szCs w:val="24"/>
        </w:rPr>
        <w:t xml:space="preserve">[48,50,51], </w:t>
      </w:r>
      <w:r w:rsidRPr="00B213C3">
        <w:rPr>
          <w:rFonts w:ascii="Times New Roman" w:hAnsi="Times New Roman" w:cs="Times New Roman"/>
          <w:sz w:val="24"/>
          <w:szCs w:val="24"/>
        </w:rPr>
        <w:t>a program that targets social (rather than individual) dysfunction may be preferable for many women. Indeed, research shows that maintaining one’s membership of groups that have meaning for an individual is likely to be an effecti</w:t>
      </w:r>
      <w:r w:rsidR="00C82CD5">
        <w:rPr>
          <w:rFonts w:ascii="Times New Roman" w:hAnsi="Times New Roman" w:cs="Times New Roman"/>
          <w:sz w:val="24"/>
          <w:szCs w:val="24"/>
        </w:rPr>
        <w:t>ve intervention for depression [30]</w:t>
      </w:r>
      <w:r w:rsidRPr="00B213C3">
        <w:rPr>
          <w:rFonts w:ascii="Times New Roman" w:hAnsi="Times New Roman" w:cs="Times New Roman"/>
          <w:sz w:val="24"/>
          <w:szCs w:val="24"/>
        </w:rPr>
        <w:t xml:space="preserve">. Such theoretically-derived interventions are rare, but one option is </w:t>
      </w:r>
      <w:r w:rsidR="00506F6F">
        <w:rPr>
          <w:rFonts w:ascii="Times New Roman" w:hAnsi="Times New Roman" w:cs="Times New Roman"/>
          <w:smallCaps/>
          <w:sz w:val="24"/>
          <w:szCs w:val="24"/>
        </w:rPr>
        <w:t xml:space="preserve">Groups 4 Health </w:t>
      </w:r>
      <w:r w:rsidRPr="00B213C3">
        <w:rPr>
          <w:rFonts w:ascii="Times New Roman" w:hAnsi="Times New Roman" w:cs="Times New Roman"/>
          <w:sz w:val="24"/>
          <w:szCs w:val="24"/>
        </w:rPr>
        <w:t xml:space="preserve">(G4H), — a manualised psychological intervention that targets the development and maintenance of social group relationships and has been shown to improve mental health </w:t>
      </w:r>
      <w:r w:rsidR="00C82CD5">
        <w:rPr>
          <w:rFonts w:ascii="Times New Roman" w:hAnsi="Times New Roman" w:cs="Times New Roman"/>
          <w:sz w:val="24"/>
          <w:szCs w:val="24"/>
        </w:rPr>
        <w:t xml:space="preserve">[52,53]. </w:t>
      </w:r>
      <w:r w:rsidR="00EA4F8E">
        <w:rPr>
          <w:rFonts w:ascii="Times New Roman" w:hAnsi="Times New Roman" w:cs="Times New Roman"/>
          <w:sz w:val="24"/>
          <w:szCs w:val="24"/>
        </w:rPr>
        <w:t>In line with this suggestion, f</w:t>
      </w:r>
      <w:r w:rsidRPr="00B213C3">
        <w:rPr>
          <w:rFonts w:ascii="Times New Roman" w:hAnsi="Times New Roman" w:cs="Times New Roman"/>
          <w:sz w:val="24"/>
          <w:szCs w:val="24"/>
        </w:rPr>
        <w:t xml:space="preserve">uture research in the present program will </w:t>
      </w:r>
      <w:r w:rsidR="00EA4F8E">
        <w:rPr>
          <w:rFonts w:ascii="Times New Roman" w:hAnsi="Times New Roman" w:cs="Times New Roman"/>
          <w:sz w:val="24"/>
          <w:szCs w:val="24"/>
        </w:rPr>
        <w:t xml:space="preserve">seek to </w:t>
      </w:r>
      <w:r w:rsidRPr="00B213C3">
        <w:rPr>
          <w:rFonts w:ascii="Times New Roman" w:hAnsi="Times New Roman" w:cs="Times New Roman"/>
          <w:sz w:val="24"/>
          <w:szCs w:val="24"/>
        </w:rPr>
        <w:t xml:space="preserve">determine </w:t>
      </w:r>
      <w:r w:rsidR="00EA4F8E">
        <w:rPr>
          <w:rFonts w:ascii="Times New Roman" w:hAnsi="Times New Roman" w:cs="Times New Roman"/>
          <w:sz w:val="24"/>
          <w:szCs w:val="24"/>
        </w:rPr>
        <w:t xml:space="preserve">the utility of </w:t>
      </w:r>
      <w:r w:rsidRPr="00B213C3">
        <w:rPr>
          <w:rFonts w:ascii="Times New Roman" w:hAnsi="Times New Roman" w:cs="Times New Roman"/>
          <w:sz w:val="24"/>
          <w:szCs w:val="24"/>
        </w:rPr>
        <w:t>this intervention</w:t>
      </w:r>
      <w:r w:rsidR="00EA4F8E">
        <w:rPr>
          <w:rFonts w:ascii="Times New Roman" w:hAnsi="Times New Roman" w:cs="Times New Roman"/>
          <w:sz w:val="24"/>
          <w:szCs w:val="24"/>
        </w:rPr>
        <w:t xml:space="preserve"> for</w:t>
      </w:r>
      <w:r w:rsidRPr="00B213C3">
        <w:rPr>
          <w:rFonts w:ascii="Times New Roman" w:hAnsi="Times New Roman" w:cs="Times New Roman"/>
          <w:sz w:val="24"/>
          <w:szCs w:val="24"/>
        </w:rPr>
        <w:t xml:space="preserve"> postpartum samples. </w:t>
      </w:r>
    </w:p>
    <w:p w14:paraId="49CA1C93" w14:textId="6B8EED7E" w:rsidR="00A5263E" w:rsidRPr="00A5263E" w:rsidRDefault="00C43DC4" w:rsidP="00A5263E">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Strengths and </w:t>
      </w:r>
      <w:r w:rsidR="00A5263E" w:rsidRPr="00A5263E">
        <w:rPr>
          <w:rFonts w:ascii="Times New Roman" w:hAnsi="Times New Roman" w:cs="Times New Roman"/>
          <w:i/>
          <w:sz w:val="24"/>
          <w:szCs w:val="24"/>
        </w:rPr>
        <w:t xml:space="preserve">Limitations </w:t>
      </w:r>
    </w:p>
    <w:p w14:paraId="62B544CB" w14:textId="037DCBC8" w:rsidR="008555B0" w:rsidRDefault="00EA4F8E" w:rsidP="00C22C83">
      <w:pPr>
        <w:spacing w:after="0" w:line="480" w:lineRule="auto"/>
        <w:ind w:firstLine="720"/>
        <w:rPr>
          <w:rFonts w:ascii="Times New Roman" w:hAnsi="Times New Roman" w:cs="Times New Roman"/>
          <w:sz w:val="24"/>
          <w:szCs w:val="24"/>
        </w:rPr>
      </w:pPr>
      <w:r w:rsidRPr="00F85EBE">
        <w:rPr>
          <w:rFonts w:ascii="Times New Roman" w:hAnsi="Times New Roman" w:cs="Times New Roman"/>
          <w:sz w:val="24"/>
          <w:szCs w:val="24"/>
        </w:rPr>
        <w:t>As with all research, this study is not without limitations.</w:t>
      </w:r>
      <w:r w:rsidR="000D724C" w:rsidRPr="00F85EBE">
        <w:rPr>
          <w:rFonts w:ascii="Times New Roman" w:hAnsi="Times New Roman" w:cs="Times New Roman"/>
          <w:sz w:val="24"/>
          <w:szCs w:val="24"/>
        </w:rPr>
        <w:t xml:space="preserve"> </w:t>
      </w:r>
      <w:r w:rsidR="00B971AD" w:rsidRPr="00F85EBE">
        <w:rPr>
          <w:rFonts w:ascii="Times New Roman" w:hAnsi="Times New Roman" w:cs="Times New Roman"/>
          <w:sz w:val="24"/>
          <w:szCs w:val="24"/>
        </w:rPr>
        <w:t>A</w:t>
      </w:r>
      <w:r w:rsidRPr="00F85EBE">
        <w:rPr>
          <w:rFonts w:ascii="Times New Roman" w:hAnsi="Times New Roman" w:cs="Times New Roman"/>
          <w:sz w:val="24"/>
          <w:szCs w:val="24"/>
        </w:rPr>
        <w:t xml:space="preserve"> </w:t>
      </w:r>
      <w:r w:rsidR="00B971AD" w:rsidRPr="00F85EBE">
        <w:rPr>
          <w:rFonts w:ascii="Times New Roman" w:hAnsi="Times New Roman" w:cs="Times New Roman"/>
          <w:sz w:val="24"/>
          <w:szCs w:val="24"/>
        </w:rPr>
        <w:t>f</w:t>
      </w:r>
      <w:r w:rsidR="00684FA6" w:rsidRPr="00F85EBE">
        <w:rPr>
          <w:rFonts w:ascii="Times New Roman" w:hAnsi="Times New Roman" w:cs="Times New Roman"/>
          <w:sz w:val="24"/>
          <w:szCs w:val="24"/>
        </w:rPr>
        <w:t>irst</w:t>
      </w:r>
      <w:r w:rsidR="00B971AD" w:rsidRPr="00F85EBE">
        <w:rPr>
          <w:rFonts w:ascii="Times New Roman" w:hAnsi="Times New Roman" w:cs="Times New Roman"/>
          <w:sz w:val="24"/>
          <w:szCs w:val="24"/>
        </w:rPr>
        <w:t xml:space="preserve"> limitation of </w:t>
      </w:r>
      <w:r w:rsidR="0041289D" w:rsidRPr="00F85EBE">
        <w:rPr>
          <w:rFonts w:ascii="Times New Roman" w:hAnsi="Times New Roman" w:cs="Times New Roman"/>
          <w:sz w:val="24"/>
          <w:szCs w:val="24"/>
        </w:rPr>
        <w:t>the present study</w:t>
      </w:r>
      <w:r w:rsidR="00B971AD" w:rsidRPr="00F85EBE">
        <w:rPr>
          <w:rFonts w:ascii="Times New Roman" w:hAnsi="Times New Roman" w:cs="Times New Roman"/>
          <w:sz w:val="24"/>
          <w:szCs w:val="24"/>
        </w:rPr>
        <w:t xml:space="preserve"> is that participants</w:t>
      </w:r>
      <w:r w:rsidR="0041289D" w:rsidRPr="00F85EBE">
        <w:rPr>
          <w:rFonts w:ascii="Times New Roman" w:hAnsi="Times New Roman" w:cs="Times New Roman"/>
          <w:sz w:val="24"/>
          <w:szCs w:val="24"/>
        </w:rPr>
        <w:t xml:space="preserve"> </w:t>
      </w:r>
      <w:r w:rsidR="00684FA6" w:rsidRPr="00F85EBE">
        <w:rPr>
          <w:rFonts w:ascii="Times New Roman" w:hAnsi="Times New Roman" w:cs="Times New Roman"/>
          <w:sz w:val="24"/>
          <w:szCs w:val="24"/>
        </w:rPr>
        <w:t xml:space="preserve">self-selected via </w:t>
      </w:r>
      <w:r w:rsidR="008555B0" w:rsidRPr="00F85EBE">
        <w:rPr>
          <w:rFonts w:ascii="Times New Roman" w:hAnsi="Times New Roman" w:cs="Times New Roman"/>
          <w:sz w:val="24"/>
          <w:szCs w:val="24"/>
        </w:rPr>
        <w:t xml:space="preserve">MTurk. </w:t>
      </w:r>
      <w:r w:rsidR="00301083" w:rsidRPr="00F85EBE">
        <w:rPr>
          <w:rFonts w:ascii="Times New Roman" w:hAnsi="Times New Roman" w:cs="Times New Roman"/>
          <w:sz w:val="24"/>
          <w:szCs w:val="24"/>
        </w:rPr>
        <w:t xml:space="preserve">However, it is worth noting that </w:t>
      </w:r>
      <w:r w:rsidR="008555B0" w:rsidRPr="00F85EBE">
        <w:rPr>
          <w:rFonts w:ascii="Times New Roman" w:hAnsi="Times New Roman" w:cs="Times New Roman"/>
          <w:sz w:val="24"/>
          <w:szCs w:val="24"/>
        </w:rPr>
        <w:t>MTurk participants hav</w:t>
      </w:r>
      <w:r w:rsidR="00EB174D" w:rsidRPr="00F85EBE">
        <w:rPr>
          <w:rFonts w:ascii="Times New Roman" w:hAnsi="Times New Roman" w:cs="Times New Roman"/>
          <w:sz w:val="24"/>
          <w:szCs w:val="24"/>
        </w:rPr>
        <w:t xml:space="preserve">e </w:t>
      </w:r>
      <w:r w:rsidR="00684FA6" w:rsidRPr="00F85EBE">
        <w:rPr>
          <w:rFonts w:ascii="Times New Roman" w:hAnsi="Times New Roman" w:cs="Times New Roman"/>
          <w:sz w:val="24"/>
          <w:szCs w:val="24"/>
        </w:rPr>
        <w:t xml:space="preserve">previously </w:t>
      </w:r>
      <w:r w:rsidR="00EB174D" w:rsidRPr="00F85EBE">
        <w:rPr>
          <w:rFonts w:ascii="Times New Roman" w:hAnsi="Times New Roman" w:cs="Times New Roman"/>
          <w:sz w:val="24"/>
          <w:szCs w:val="24"/>
        </w:rPr>
        <w:t>bee</w:t>
      </w:r>
      <w:r w:rsidR="00A05D10" w:rsidRPr="00F85EBE">
        <w:rPr>
          <w:rFonts w:ascii="Times New Roman" w:hAnsi="Times New Roman" w:cs="Times New Roman"/>
          <w:sz w:val="24"/>
          <w:szCs w:val="24"/>
        </w:rPr>
        <w:t>n found to be reliable [58</w:t>
      </w:r>
      <w:r w:rsidR="00EB174D" w:rsidRPr="00F85EBE">
        <w:rPr>
          <w:rFonts w:ascii="Times New Roman" w:hAnsi="Times New Roman" w:cs="Times New Roman"/>
          <w:sz w:val="24"/>
          <w:szCs w:val="24"/>
        </w:rPr>
        <w:t>]</w:t>
      </w:r>
      <w:r w:rsidR="00A05D10" w:rsidRPr="00F85EBE">
        <w:rPr>
          <w:rFonts w:ascii="Times New Roman" w:hAnsi="Times New Roman" w:cs="Times New Roman"/>
          <w:sz w:val="24"/>
          <w:szCs w:val="24"/>
        </w:rPr>
        <w:t>, attentive [59</w:t>
      </w:r>
      <w:r w:rsidR="00EB174D" w:rsidRPr="00F85EBE">
        <w:rPr>
          <w:rFonts w:ascii="Times New Roman" w:hAnsi="Times New Roman" w:cs="Times New Roman"/>
          <w:sz w:val="24"/>
          <w:szCs w:val="24"/>
        </w:rPr>
        <w:t>]</w:t>
      </w:r>
      <w:r w:rsidR="008555B0" w:rsidRPr="00F85EBE">
        <w:rPr>
          <w:rFonts w:ascii="Times New Roman" w:hAnsi="Times New Roman" w:cs="Times New Roman"/>
          <w:sz w:val="24"/>
          <w:szCs w:val="24"/>
        </w:rPr>
        <w:t xml:space="preserve">, and more socio-economically and ethnically diverse </w:t>
      </w:r>
      <w:r w:rsidR="0041289D" w:rsidRPr="00F85EBE">
        <w:rPr>
          <w:rFonts w:ascii="Times New Roman" w:hAnsi="Times New Roman" w:cs="Times New Roman"/>
          <w:sz w:val="24"/>
          <w:szCs w:val="24"/>
        </w:rPr>
        <w:t>than</w:t>
      </w:r>
      <w:r w:rsidR="00684FA6" w:rsidRPr="00F85EBE">
        <w:rPr>
          <w:rFonts w:ascii="Times New Roman" w:hAnsi="Times New Roman" w:cs="Times New Roman"/>
          <w:sz w:val="24"/>
          <w:szCs w:val="24"/>
        </w:rPr>
        <w:t xml:space="preserve"> participants recruited by other means</w:t>
      </w:r>
      <w:r w:rsidR="008555B0" w:rsidRPr="00F85EBE">
        <w:rPr>
          <w:rFonts w:ascii="Times New Roman" w:hAnsi="Times New Roman" w:cs="Times New Roman"/>
          <w:sz w:val="24"/>
          <w:szCs w:val="24"/>
        </w:rPr>
        <w:t xml:space="preserve"> </w:t>
      </w:r>
      <w:r w:rsidR="00FA4496" w:rsidRPr="00F85EBE">
        <w:rPr>
          <w:rFonts w:ascii="Times New Roman" w:hAnsi="Times New Roman" w:cs="Times New Roman"/>
          <w:sz w:val="24"/>
          <w:szCs w:val="24"/>
        </w:rPr>
        <w:t xml:space="preserve">[40]. </w:t>
      </w:r>
      <w:r w:rsidR="00BD7F85" w:rsidRPr="00BD7F85">
        <w:rPr>
          <w:rFonts w:ascii="Times New Roman" w:hAnsi="Times New Roman" w:cs="Times New Roman"/>
          <w:sz w:val="24"/>
          <w:szCs w:val="24"/>
          <w:highlight w:val="yellow"/>
        </w:rPr>
        <w:t>We also note that sample that was captured in our study broadly reflects the American population in terms of ethnicity and socio-economic status. We had 75% of women in our sample identify as being Caucasian; the United States Census Bureau</w:t>
      </w:r>
      <w:r w:rsidR="00513BB7">
        <w:rPr>
          <w:rFonts w:ascii="Times New Roman" w:hAnsi="Times New Roman" w:cs="Times New Roman"/>
          <w:sz w:val="24"/>
          <w:szCs w:val="24"/>
          <w:highlight w:val="yellow"/>
        </w:rPr>
        <w:t xml:space="preserve"> estimates that, as of July 2015</w:t>
      </w:r>
      <w:r w:rsidR="00BD7F85" w:rsidRPr="00BD7F85">
        <w:rPr>
          <w:rFonts w:ascii="Times New Roman" w:hAnsi="Times New Roman" w:cs="Times New Roman"/>
          <w:sz w:val="24"/>
          <w:szCs w:val="24"/>
          <w:highlight w:val="yellow"/>
        </w:rPr>
        <w:t>, 77% of the American population identified as being Caucasian [63]. We had a reported median household income of US$40,000 to $60,000; the United States Census Bureau shows that the median household income f</w:t>
      </w:r>
      <w:r w:rsidR="0064444B">
        <w:rPr>
          <w:rFonts w:ascii="Times New Roman" w:hAnsi="Times New Roman" w:cs="Times New Roman"/>
          <w:sz w:val="24"/>
          <w:szCs w:val="24"/>
          <w:highlight w:val="yellow"/>
        </w:rPr>
        <w:t xml:space="preserve">or 2015 was </w:t>
      </w:r>
      <w:r w:rsidR="00BD7F85" w:rsidRPr="00BD7F85">
        <w:rPr>
          <w:rFonts w:ascii="Times New Roman" w:hAnsi="Times New Roman" w:cs="Times New Roman"/>
          <w:sz w:val="24"/>
          <w:szCs w:val="24"/>
          <w:highlight w:val="yellow"/>
        </w:rPr>
        <w:t>$56,516 [64]</w:t>
      </w:r>
      <w:r w:rsidR="00BD7F85">
        <w:rPr>
          <w:rFonts w:ascii="Times New Roman" w:hAnsi="Times New Roman" w:cs="Times New Roman"/>
          <w:sz w:val="24"/>
          <w:szCs w:val="24"/>
        </w:rPr>
        <w:t xml:space="preserve">. </w:t>
      </w:r>
      <w:r w:rsidR="0041289D" w:rsidRPr="00F85EBE">
        <w:rPr>
          <w:rFonts w:ascii="Times New Roman" w:hAnsi="Times New Roman" w:cs="Times New Roman"/>
          <w:sz w:val="24"/>
          <w:szCs w:val="24"/>
        </w:rPr>
        <w:t xml:space="preserve">Accordingly, the limitations of this sample are not self-evidently more serious than those of the samples </w:t>
      </w:r>
      <w:r w:rsidR="0041289D" w:rsidRPr="00F85EBE">
        <w:rPr>
          <w:rFonts w:ascii="Times New Roman" w:hAnsi="Times New Roman" w:cs="Times New Roman"/>
          <w:sz w:val="24"/>
          <w:szCs w:val="24"/>
        </w:rPr>
        <w:lastRenderedPageBreak/>
        <w:t>included in prior research on postpartum depression — where challenges of participant recruitment are widely</w:t>
      </w:r>
      <w:r w:rsidR="008B2EA1" w:rsidRPr="00F85EBE">
        <w:rPr>
          <w:rFonts w:ascii="Times New Roman" w:hAnsi="Times New Roman" w:cs="Times New Roman"/>
          <w:sz w:val="24"/>
          <w:szCs w:val="24"/>
        </w:rPr>
        <w:t xml:space="preserve"> recognized (e.g., [</w:t>
      </w:r>
      <w:r w:rsidR="00431496" w:rsidRPr="00F85EBE">
        <w:rPr>
          <w:rFonts w:ascii="Times New Roman" w:hAnsi="Times New Roman" w:cs="Times New Roman"/>
          <w:sz w:val="24"/>
          <w:szCs w:val="24"/>
        </w:rPr>
        <w:t>1,</w:t>
      </w:r>
      <w:r w:rsidR="008B2EA1" w:rsidRPr="00F85EBE">
        <w:rPr>
          <w:rFonts w:ascii="Times New Roman" w:hAnsi="Times New Roman" w:cs="Times New Roman"/>
          <w:sz w:val="24"/>
          <w:szCs w:val="24"/>
        </w:rPr>
        <w:t>10])</w:t>
      </w:r>
      <w:r w:rsidR="00CF4F36">
        <w:rPr>
          <w:rFonts w:ascii="Times New Roman" w:hAnsi="Times New Roman" w:cs="Times New Roman"/>
          <w:sz w:val="24"/>
          <w:szCs w:val="24"/>
        </w:rPr>
        <w:t xml:space="preserve">. </w:t>
      </w:r>
      <w:r w:rsidR="00684FA6" w:rsidRPr="00F85EBE">
        <w:rPr>
          <w:rFonts w:ascii="Times New Roman" w:hAnsi="Times New Roman" w:cs="Times New Roman"/>
          <w:sz w:val="24"/>
          <w:szCs w:val="24"/>
        </w:rPr>
        <w:t xml:space="preserve">Second, </w:t>
      </w:r>
      <w:r w:rsidR="00B806E0" w:rsidRPr="00F85EBE">
        <w:rPr>
          <w:rFonts w:ascii="Times New Roman" w:hAnsi="Times New Roman" w:cs="Times New Roman"/>
          <w:sz w:val="24"/>
          <w:szCs w:val="24"/>
        </w:rPr>
        <w:t xml:space="preserve">a previous history of depression may have impacted on </w:t>
      </w:r>
      <w:r w:rsidR="00F85EBE">
        <w:rPr>
          <w:rFonts w:ascii="Times New Roman" w:hAnsi="Times New Roman" w:cs="Times New Roman"/>
          <w:sz w:val="24"/>
          <w:szCs w:val="24"/>
        </w:rPr>
        <w:t>participants’</w:t>
      </w:r>
      <w:r w:rsidR="0090421B" w:rsidRPr="00F85EBE">
        <w:rPr>
          <w:rFonts w:ascii="Times New Roman" w:hAnsi="Times New Roman" w:cs="Times New Roman"/>
          <w:sz w:val="24"/>
          <w:szCs w:val="24"/>
        </w:rPr>
        <w:t xml:space="preserve"> responses.</w:t>
      </w:r>
      <w:r w:rsidR="00B806E0" w:rsidRPr="00F85EBE">
        <w:rPr>
          <w:rFonts w:ascii="Times New Roman" w:hAnsi="Times New Roman" w:cs="Times New Roman"/>
          <w:sz w:val="24"/>
          <w:szCs w:val="24"/>
        </w:rPr>
        <w:t xml:space="preserve"> </w:t>
      </w:r>
      <w:r w:rsidR="0090421B" w:rsidRPr="00F85EBE">
        <w:rPr>
          <w:rFonts w:ascii="Times New Roman" w:hAnsi="Times New Roman" w:cs="Times New Roman"/>
          <w:sz w:val="24"/>
          <w:szCs w:val="24"/>
        </w:rPr>
        <w:t>F</w:t>
      </w:r>
      <w:r w:rsidR="00C8131B" w:rsidRPr="00F85EBE">
        <w:rPr>
          <w:rFonts w:ascii="Times New Roman" w:hAnsi="Times New Roman" w:cs="Times New Roman"/>
          <w:sz w:val="24"/>
          <w:szCs w:val="24"/>
        </w:rPr>
        <w:t xml:space="preserve">or </w:t>
      </w:r>
      <w:r w:rsidR="0090421B" w:rsidRPr="00F85EBE">
        <w:rPr>
          <w:rFonts w:ascii="Times New Roman" w:hAnsi="Times New Roman" w:cs="Times New Roman"/>
          <w:sz w:val="24"/>
          <w:szCs w:val="24"/>
        </w:rPr>
        <w:t>example</w:t>
      </w:r>
      <w:r w:rsidR="00B806E0" w:rsidRPr="00F85EBE">
        <w:rPr>
          <w:rFonts w:ascii="Times New Roman" w:hAnsi="Times New Roman" w:cs="Times New Roman"/>
          <w:sz w:val="24"/>
          <w:szCs w:val="24"/>
        </w:rPr>
        <w:t xml:space="preserve">, women who had a diagnosis of depression prior to having their youngest child may have had </w:t>
      </w:r>
      <w:r w:rsidR="00684FA6" w:rsidRPr="00F85EBE">
        <w:rPr>
          <w:rFonts w:ascii="Times New Roman" w:hAnsi="Times New Roman" w:cs="Times New Roman"/>
          <w:sz w:val="24"/>
          <w:szCs w:val="24"/>
        </w:rPr>
        <w:t xml:space="preserve">fewer previous </w:t>
      </w:r>
      <w:r w:rsidR="00B806E0" w:rsidRPr="00F85EBE">
        <w:rPr>
          <w:rFonts w:ascii="Times New Roman" w:hAnsi="Times New Roman" w:cs="Times New Roman"/>
          <w:sz w:val="24"/>
          <w:szCs w:val="24"/>
        </w:rPr>
        <w:t xml:space="preserve">group memberships </w:t>
      </w:r>
      <w:r w:rsidR="00684FA6" w:rsidRPr="00F85EBE">
        <w:rPr>
          <w:rFonts w:ascii="Times New Roman" w:hAnsi="Times New Roman" w:cs="Times New Roman"/>
          <w:sz w:val="24"/>
          <w:szCs w:val="24"/>
        </w:rPr>
        <w:t>than</w:t>
      </w:r>
      <w:r w:rsidR="00B806E0" w:rsidRPr="00F85EBE">
        <w:rPr>
          <w:rFonts w:ascii="Times New Roman" w:hAnsi="Times New Roman" w:cs="Times New Roman"/>
          <w:sz w:val="24"/>
          <w:szCs w:val="24"/>
        </w:rPr>
        <w:t xml:space="preserve"> other women. </w:t>
      </w:r>
      <w:r w:rsidR="0090421B" w:rsidRPr="00F85EBE">
        <w:rPr>
          <w:rFonts w:ascii="Times New Roman" w:hAnsi="Times New Roman" w:cs="Times New Roman"/>
          <w:sz w:val="24"/>
          <w:szCs w:val="24"/>
        </w:rPr>
        <w:t>Likewise</w:t>
      </w:r>
      <w:r w:rsidR="007A0B34" w:rsidRPr="00F85EBE">
        <w:rPr>
          <w:rFonts w:ascii="Times New Roman" w:hAnsi="Times New Roman" w:cs="Times New Roman"/>
          <w:sz w:val="24"/>
          <w:szCs w:val="24"/>
        </w:rPr>
        <w:t xml:space="preserve">, it is </w:t>
      </w:r>
      <w:r w:rsidR="00684FA6" w:rsidRPr="00F85EBE">
        <w:rPr>
          <w:rFonts w:ascii="Times New Roman" w:hAnsi="Times New Roman" w:cs="Times New Roman"/>
          <w:sz w:val="24"/>
          <w:szCs w:val="24"/>
        </w:rPr>
        <w:t xml:space="preserve">possible </w:t>
      </w:r>
      <w:r w:rsidR="007A0B34" w:rsidRPr="00F85EBE">
        <w:rPr>
          <w:rFonts w:ascii="Times New Roman" w:hAnsi="Times New Roman" w:cs="Times New Roman"/>
          <w:sz w:val="24"/>
          <w:szCs w:val="24"/>
        </w:rPr>
        <w:t xml:space="preserve">that women </w:t>
      </w:r>
      <w:r w:rsidR="0090421B" w:rsidRPr="00F85EBE">
        <w:rPr>
          <w:rFonts w:ascii="Times New Roman" w:hAnsi="Times New Roman" w:cs="Times New Roman"/>
          <w:sz w:val="24"/>
          <w:szCs w:val="24"/>
        </w:rPr>
        <w:t xml:space="preserve">who were depressed </w:t>
      </w:r>
      <w:r w:rsidR="007A0B34" w:rsidRPr="00F85EBE">
        <w:rPr>
          <w:rFonts w:ascii="Times New Roman" w:hAnsi="Times New Roman" w:cs="Times New Roman"/>
          <w:sz w:val="24"/>
          <w:szCs w:val="24"/>
        </w:rPr>
        <w:t>had difficult</w:t>
      </w:r>
      <w:r w:rsidR="0090421B" w:rsidRPr="00F85EBE">
        <w:rPr>
          <w:rFonts w:ascii="Times New Roman" w:hAnsi="Times New Roman" w:cs="Times New Roman"/>
          <w:sz w:val="24"/>
          <w:szCs w:val="24"/>
        </w:rPr>
        <w:t>y</w:t>
      </w:r>
      <w:r w:rsidR="007A0B34" w:rsidRPr="00F85EBE">
        <w:rPr>
          <w:rFonts w:ascii="Times New Roman" w:hAnsi="Times New Roman" w:cs="Times New Roman"/>
          <w:sz w:val="24"/>
          <w:szCs w:val="24"/>
        </w:rPr>
        <w:t xml:space="preserve"> embracing their identity</w:t>
      </w:r>
      <w:r w:rsidR="0090421B" w:rsidRPr="00F85EBE">
        <w:rPr>
          <w:rFonts w:ascii="Times New Roman" w:hAnsi="Times New Roman" w:cs="Times New Roman"/>
          <w:sz w:val="24"/>
          <w:szCs w:val="24"/>
        </w:rPr>
        <w:t xml:space="preserve"> as mothers</w:t>
      </w:r>
      <w:r w:rsidR="007A0B34" w:rsidRPr="00F85EBE">
        <w:rPr>
          <w:rFonts w:ascii="Times New Roman" w:hAnsi="Times New Roman" w:cs="Times New Roman"/>
          <w:sz w:val="24"/>
          <w:szCs w:val="24"/>
        </w:rPr>
        <w:t xml:space="preserve"> </w:t>
      </w:r>
      <w:r w:rsidR="00C8131B" w:rsidRPr="00F85EBE">
        <w:rPr>
          <w:rFonts w:ascii="Times New Roman" w:hAnsi="Times New Roman" w:cs="Times New Roman"/>
          <w:sz w:val="24"/>
          <w:szCs w:val="24"/>
        </w:rPr>
        <w:t>or engag</w:t>
      </w:r>
      <w:r w:rsidR="0090421B" w:rsidRPr="00F85EBE">
        <w:rPr>
          <w:rFonts w:ascii="Times New Roman" w:hAnsi="Times New Roman" w:cs="Times New Roman"/>
          <w:sz w:val="24"/>
          <w:szCs w:val="24"/>
        </w:rPr>
        <w:t>ing</w:t>
      </w:r>
      <w:r w:rsidR="00C8131B" w:rsidRPr="00F85EBE">
        <w:rPr>
          <w:rFonts w:ascii="Times New Roman" w:hAnsi="Times New Roman" w:cs="Times New Roman"/>
          <w:sz w:val="24"/>
          <w:szCs w:val="24"/>
        </w:rPr>
        <w:t xml:space="preserve"> with other social group memberships.</w:t>
      </w:r>
      <w:r w:rsidR="00C435E2" w:rsidRPr="00F85EBE">
        <w:rPr>
          <w:rFonts w:ascii="Times New Roman" w:hAnsi="Times New Roman" w:cs="Times New Roman"/>
          <w:sz w:val="24"/>
          <w:szCs w:val="24"/>
        </w:rPr>
        <w:t xml:space="preserve"> </w:t>
      </w:r>
      <w:r w:rsidR="00C435E2" w:rsidRPr="00F85EBE">
        <w:rPr>
          <w:rFonts w:ascii="Times New Roman" w:hAnsi="Times New Roman" w:cs="Times New Roman"/>
          <w:sz w:val="24"/>
          <w:szCs w:val="24"/>
          <w:highlight w:val="yellow"/>
        </w:rPr>
        <w:t xml:space="preserve">Another possibility is that women </w:t>
      </w:r>
      <w:r w:rsidR="00F85EBE" w:rsidRPr="00F85EBE">
        <w:rPr>
          <w:rFonts w:ascii="Times New Roman" w:hAnsi="Times New Roman" w:cs="Times New Roman"/>
          <w:sz w:val="24"/>
          <w:szCs w:val="24"/>
          <w:highlight w:val="yellow"/>
        </w:rPr>
        <w:t>who experienced</w:t>
      </w:r>
      <w:r w:rsidR="0012053C" w:rsidRPr="00F85EBE">
        <w:rPr>
          <w:rFonts w:ascii="Times New Roman" w:hAnsi="Times New Roman" w:cs="Times New Roman"/>
          <w:sz w:val="24"/>
          <w:szCs w:val="24"/>
          <w:highlight w:val="yellow"/>
        </w:rPr>
        <w:t xml:space="preserve"> depression </w:t>
      </w:r>
      <w:r w:rsidR="00C435E2" w:rsidRPr="00F85EBE">
        <w:rPr>
          <w:rFonts w:ascii="Times New Roman" w:hAnsi="Times New Roman" w:cs="Times New Roman"/>
          <w:sz w:val="24"/>
          <w:szCs w:val="24"/>
          <w:highlight w:val="yellow"/>
        </w:rPr>
        <w:t xml:space="preserve">evaluated their postpartum </w:t>
      </w:r>
      <w:r w:rsidR="0012053C" w:rsidRPr="00F85EBE">
        <w:rPr>
          <w:rFonts w:ascii="Times New Roman" w:hAnsi="Times New Roman" w:cs="Times New Roman"/>
          <w:sz w:val="24"/>
          <w:szCs w:val="24"/>
          <w:highlight w:val="yellow"/>
        </w:rPr>
        <w:t xml:space="preserve">group </w:t>
      </w:r>
      <w:r w:rsidR="00C435E2" w:rsidRPr="00F85EBE">
        <w:rPr>
          <w:rFonts w:ascii="Times New Roman" w:hAnsi="Times New Roman" w:cs="Times New Roman"/>
          <w:sz w:val="24"/>
          <w:szCs w:val="24"/>
          <w:highlight w:val="yellow"/>
        </w:rPr>
        <w:t xml:space="preserve">memberships more negatively </w:t>
      </w:r>
      <w:r w:rsidR="00684FA6" w:rsidRPr="00F85EBE">
        <w:rPr>
          <w:rFonts w:ascii="Times New Roman" w:hAnsi="Times New Roman" w:cs="Times New Roman"/>
          <w:sz w:val="24"/>
          <w:szCs w:val="24"/>
          <w:highlight w:val="yellow"/>
        </w:rPr>
        <w:t>than</w:t>
      </w:r>
      <w:r w:rsidR="00C435E2" w:rsidRPr="00F85EBE">
        <w:rPr>
          <w:rFonts w:ascii="Times New Roman" w:hAnsi="Times New Roman" w:cs="Times New Roman"/>
          <w:sz w:val="24"/>
          <w:szCs w:val="24"/>
          <w:highlight w:val="yellow"/>
        </w:rPr>
        <w:t xml:space="preserve"> women who were not depressed.</w:t>
      </w:r>
      <w:r w:rsidR="00C435E2" w:rsidRPr="00F85EBE">
        <w:rPr>
          <w:rFonts w:ascii="Times New Roman" w:hAnsi="Times New Roman" w:cs="Times New Roman"/>
          <w:sz w:val="24"/>
          <w:szCs w:val="24"/>
        </w:rPr>
        <w:t xml:space="preserve"> </w:t>
      </w:r>
      <w:r w:rsidR="000D136C" w:rsidRPr="00F85EBE">
        <w:rPr>
          <w:rFonts w:ascii="Times New Roman" w:hAnsi="Times New Roman" w:cs="Times New Roman"/>
          <w:sz w:val="24"/>
          <w:szCs w:val="24"/>
        </w:rPr>
        <w:t>W</w:t>
      </w:r>
      <w:r w:rsidR="0090421B" w:rsidRPr="00F85EBE">
        <w:rPr>
          <w:rFonts w:ascii="Times New Roman" w:hAnsi="Times New Roman" w:cs="Times New Roman"/>
          <w:sz w:val="24"/>
          <w:szCs w:val="24"/>
        </w:rPr>
        <w:t>hile</w:t>
      </w:r>
      <w:r w:rsidR="000D136C" w:rsidRPr="00F85EBE">
        <w:rPr>
          <w:rFonts w:ascii="Times New Roman" w:hAnsi="Times New Roman" w:cs="Times New Roman"/>
          <w:sz w:val="24"/>
          <w:szCs w:val="24"/>
        </w:rPr>
        <w:t xml:space="preserve"> this study cannot speak to the issue of causality and</w:t>
      </w:r>
      <w:r w:rsidR="0090421B" w:rsidRPr="00F85EBE">
        <w:rPr>
          <w:rFonts w:ascii="Times New Roman" w:hAnsi="Times New Roman" w:cs="Times New Roman"/>
          <w:sz w:val="24"/>
          <w:szCs w:val="24"/>
        </w:rPr>
        <w:t xml:space="preserve"> </w:t>
      </w:r>
      <w:r w:rsidR="00B806E0" w:rsidRPr="00F85EBE">
        <w:rPr>
          <w:rFonts w:ascii="Times New Roman" w:hAnsi="Times New Roman" w:cs="Times New Roman"/>
          <w:sz w:val="24"/>
          <w:szCs w:val="24"/>
        </w:rPr>
        <w:t>the relationship between depression and social identi</w:t>
      </w:r>
      <w:r w:rsidR="00DE7F61" w:rsidRPr="00F85EBE">
        <w:rPr>
          <w:rFonts w:ascii="Times New Roman" w:hAnsi="Times New Roman" w:cs="Times New Roman"/>
          <w:sz w:val="24"/>
          <w:szCs w:val="24"/>
        </w:rPr>
        <w:t>ty</w:t>
      </w:r>
      <w:r w:rsidR="00B806E0" w:rsidRPr="00F85EBE">
        <w:rPr>
          <w:rFonts w:ascii="Times New Roman" w:hAnsi="Times New Roman" w:cs="Times New Roman"/>
          <w:sz w:val="24"/>
          <w:szCs w:val="24"/>
        </w:rPr>
        <w:t xml:space="preserve"> is </w:t>
      </w:r>
      <w:r w:rsidR="00DE7F61" w:rsidRPr="00F85EBE">
        <w:rPr>
          <w:rFonts w:ascii="Times New Roman" w:hAnsi="Times New Roman" w:cs="Times New Roman"/>
          <w:sz w:val="24"/>
          <w:szCs w:val="24"/>
        </w:rPr>
        <w:t xml:space="preserve">likely to be </w:t>
      </w:r>
      <w:r w:rsidR="00B806E0" w:rsidRPr="00F85EBE">
        <w:rPr>
          <w:rFonts w:ascii="Times New Roman" w:hAnsi="Times New Roman" w:cs="Times New Roman"/>
          <w:sz w:val="24"/>
          <w:szCs w:val="24"/>
        </w:rPr>
        <w:t xml:space="preserve">bidirectional, </w:t>
      </w:r>
      <w:r w:rsidR="00DE7F61" w:rsidRPr="00F85EBE">
        <w:rPr>
          <w:rFonts w:ascii="Times New Roman" w:hAnsi="Times New Roman" w:cs="Times New Roman"/>
          <w:sz w:val="24"/>
          <w:szCs w:val="24"/>
        </w:rPr>
        <w:t xml:space="preserve">previous longitudinal </w:t>
      </w:r>
      <w:r w:rsidR="00B806E0" w:rsidRPr="00F85EBE">
        <w:rPr>
          <w:rFonts w:ascii="Times New Roman" w:hAnsi="Times New Roman" w:cs="Times New Roman"/>
          <w:sz w:val="24"/>
          <w:szCs w:val="24"/>
        </w:rPr>
        <w:t xml:space="preserve">research has found </w:t>
      </w:r>
      <w:r w:rsidR="003D2D5C" w:rsidRPr="00F85EBE">
        <w:rPr>
          <w:rFonts w:ascii="Times New Roman" w:hAnsi="Times New Roman" w:cs="Times New Roman"/>
          <w:sz w:val="24"/>
          <w:szCs w:val="24"/>
        </w:rPr>
        <w:t xml:space="preserve">the pathway </w:t>
      </w:r>
      <w:r w:rsidR="00DE7F61" w:rsidRPr="00F85EBE">
        <w:rPr>
          <w:rFonts w:ascii="Times New Roman" w:hAnsi="Times New Roman" w:cs="Times New Roman"/>
          <w:sz w:val="24"/>
          <w:szCs w:val="24"/>
        </w:rPr>
        <w:t xml:space="preserve">from depression to (lack of) social identity to be weaker than that from social identity to (lack of) depression </w:t>
      </w:r>
      <w:r w:rsidR="003D2D5C" w:rsidRPr="00F85EBE">
        <w:rPr>
          <w:rFonts w:ascii="Times New Roman" w:hAnsi="Times New Roman" w:cs="Times New Roman"/>
          <w:sz w:val="24"/>
          <w:szCs w:val="24"/>
        </w:rPr>
        <w:t>[</w:t>
      </w:r>
      <w:r w:rsidR="00B71E3A" w:rsidRPr="00F85EBE">
        <w:rPr>
          <w:rFonts w:ascii="Times New Roman" w:hAnsi="Times New Roman" w:cs="Times New Roman"/>
          <w:sz w:val="24"/>
          <w:szCs w:val="24"/>
        </w:rPr>
        <w:t>24].</w:t>
      </w:r>
      <w:r w:rsidR="00B71E3A">
        <w:rPr>
          <w:rFonts w:ascii="Times New Roman" w:hAnsi="Times New Roman" w:cs="Times New Roman"/>
          <w:sz w:val="24"/>
          <w:szCs w:val="24"/>
        </w:rPr>
        <w:t xml:space="preserve"> </w:t>
      </w:r>
    </w:p>
    <w:p w14:paraId="175DA4A8" w14:textId="1E0BD7C6" w:rsidR="0019217F" w:rsidRDefault="002955DB" w:rsidP="006258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t</w:t>
      </w:r>
      <w:r w:rsidR="00040350">
        <w:rPr>
          <w:rFonts w:ascii="Times New Roman" w:hAnsi="Times New Roman" w:cs="Times New Roman"/>
          <w:sz w:val="24"/>
          <w:szCs w:val="24"/>
        </w:rPr>
        <w:t>h</w:t>
      </w:r>
      <w:r>
        <w:rPr>
          <w:rFonts w:ascii="Times New Roman" w:hAnsi="Times New Roman" w:cs="Times New Roman"/>
          <w:sz w:val="24"/>
          <w:szCs w:val="24"/>
        </w:rPr>
        <w:t xml:space="preserve">ird set of limitations </w:t>
      </w:r>
      <w:r w:rsidR="00E031BC">
        <w:rPr>
          <w:rFonts w:ascii="Times New Roman" w:hAnsi="Times New Roman" w:cs="Times New Roman"/>
          <w:sz w:val="24"/>
          <w:szCs w:val="24"/>
        </w:rPr>
        <w:t xml:space="preserve">also </w:t>
      </w:r>
      <w:r>
        <w:rPr>
          <w:rFonts w:ascii="Times New Roman" w:hAnsi="Times New Roman" w:cs="Times New Roman"/>
          <w:sz w:val="24"/>
          <w:szCs w:val="24"/>
        </w:rPr>
        <w:t>arise from the</w:t>
      </w:r>
      <w:r w:rsidR="00625C8A">
        <w:rPr>
          <w:rFonts w:ascii="Times New Roman" w:hAnsi="Times New Roman" w:cs="Times New Roman"/>
          <w:sz w:val="24"/>
          <w:szCs w:val="24"/>
        </w:rPr>
        <w:t xml:space="preserve"> study</w:t>
      </w:r>
      <w:r w:rsidR="005578E5">
        <w:rPr>
          <w:rFonts w:ascii="Times New Roman" w:hAnsi="Times New Roman" w:cs="Times New Roman"/>
          <w:sz w:val="24"/>
          <w:szCs w:val="24"/>
        </w:rPr>
        <w:t>’</w:t>
      </w:r>
      <w:r>
        <w:rPr>
          <w:rFonts w:ascii="Times New Roman" w:hAnsi="Times New Roman" w:cs="Times New Roman"/>
          <w:sz w:val="24"/>
          <w:szCs w:val="24"/>
        </w:rPr>
        <w:t xml:space="preserve">s </w:t>
      </w:r>
      <w:r w:rsidR="002A72F7">
        <w:rPr>
          <w:rFonts w:ascii="Times New Roman" w:hAnsi="Times New Roman" w:cs="Times New Roman"/>
          <w:sz w:val="24"/>
          <w:szCs w:val="24"/>
        </w:rPr>
        <w:t xml:space="preserve">cross-sectional </w:t>
      </w:r>
      <w:r w:rsidR="00040350">
        <w:rPr>
          <w:rFonts w:ascii="Times New Roman" w:hAnsi="Times New Roman" w:cs="Times New Roman"/>
          <w:sz w:val="24"/>
          <w:szCs w:val="24"/>
        </w:rPr>
        <w:t>design</w:t>
      </w:r>
      <w:r w:rsidRPr="00F85EBE">
        <w:rPr>
          <w:rFonts w:ascii="Times New Roman" w:hAnsi="Times New Roman" w:cs="Times New Roman"/>
          <w:sz w:val="24"/>
          <w:szCs w:val="24"/>
        </w:rPr>
        <w:t>.</w:t>
      </w:r>
      <w:r w:rsidR="002A72F7" w:rsidRPr="00F85EBE">
        <w:rPr>
          <w:rFonts w:ascii="Times New Roman" w:hAnsi="Times New Roman" w:cs="Times New Roman"/>
          <w:sz w:val="24"/>
          <w:szCs w:val="24"/>
        </w:rPr>
        <w:t xml:space="preserve"> </w:t>
      </w:r>
      <w:r w:rsidRPr="00F85EBE">
        <w:rPr>
          <w:rFonts w:ascii="Times New Roman" w:hAnsi="Times New Roman" w:cs="Times New Roman"/>
          <w:sz w:val="24"/>
          <w:szCs w:val="24"/>
        </w:rPr>
        <w:t>In particular, t</w:t>
      </w:r>
      <w:r w:rsidR="006258B0" w:rsidRPr="00F85EBE">
        <w:rPr>
          <w:rFonts w:ascii="Times New Roman" w:hAnsi="Times New Roman" w:cs="Times New Roman"/>
          <w:sz w:val="24"/>
          <w:szCs w:val="24"/>
        </w:rPr>
        <w:t xml:space="preserve">he questions </w:t>
      </w:r>
      <w:r w:rsidRPr="00F85EBE">
        <w:rPr>
          <w:rFonts w:ascii="Times New Roman" w:hAnsi="Times New Roman" w:cs="Times New Roman"/>
          <w:sz w:val="24"/>
          <w:szCs w:val="24"/>
        </w:rPr>
        <w:t xml:space="preserve">related to </w:t>
      </w:r>
      <w:r w:rsidR="006258B0" w:rsidRPr="00F85EBE">
        <w:rPr>
          <w:rFonts w:ascii="Times New Roman" w:hAnsi="Times New Roman" w:cs="Times New Roman"/>
          <w:sz w:val="24"/>
          <w:szCs w:val="24"/>
        </w:rPr>
        <w:t xml:space="preserve">past group membership (e.g. “before having a baby”) </w:t>
      </w:r>
      <w:r w:rsidR="00E031BC" w:rsidRPr="00F85EBE">
        <w:rPr>
          <w:rFonts w:ascii="Times New Roman" w:hAnsi="Times New Roman" w:cs="Times New Roman"/>
          <w:sz w:val="24"/>
          <w:szCs w:val="24"/>
        </w:rPr>
        <w:t>did not specify a particular timeframe prior to childbirth</w:t>
      </w:r>
      <w:r w:rsidR="006258B0" w:rsidRPr="00F85EBE">
        <w:rPr>
          <w:rFonts w:ascii="Times New Roman" w:hAnsi="Times New Roman" w:cs="Times New Roman"/>
          <w:sz w:val="24"/>
          <w:szCs w:val="24"/>
        </w:rPr>
        <w:t xml:space="preserve">, and thus there may be </w:t>
      </w:r>
      <w:r w:rsidR="009A1585" w:rsidRPr="00F85EBE">
        <w:rPr>
          <w:rFonts w:ascii="Times New Roman" w:hAnsi="Times New Roman" w:cs="Times New Roman"/>
          <w:sz w:val="24"/>
          <w:szCs w:val="24"/>
        </w:rPr>
        <w:t xml:space="preserve">an </w:t>
      </w:r>
      <w:r w:rsidR="006258B0" w:rsidRPr="00F85EBE">
        <w:rPr>
          <w:rFonts w:ascii="Times New Roman" w:hAnsi="Times New Roman" w:cs="Times New Roman"/>
          <w:sz w:val="24"/>
          <w:szCs w:val="24"/>
        </w:rPr>
        <w:t>issue of retrospective recall</w:t>
      </w:r>
      <w:r w:rsidR="007E47D9" w:rsidRPr="00F85EBE">
        <w:rPr>
          <w:rFonts w:ascii="Times New Roman" w:hAnsi="Times New Roman" w:cs="Times New Roman"/>
          <w:sz w:val="24"/>
          <w:szCs w:val="24"/>
        </w:rPr>
        <w:t xml:space="preserve"> </w:t>
      </w:r>
      <w:r w:rsidR="009A1585" w:rsidRPr="00F85EBE">
        <w:rPr>
          <w:rFonts w:ascii="Times New Roman" w:hAnsi="Times New Roman" w:cs="Times New Roman"/>
          <w:sz w:val="24"/>
          <w:szCs w:val="24"/>
        </w:rPr>
        <w:t>such that it is not clear exactly when the reported changes in group membership took place</w:t>
      </w:r>
      <w:r w:rsidR="007E47D9" w:rsidRPr="00F85EBE">
        <w:rPr>
          <w:rFonts w:ascii="Times New Roman" w:hAnsi="Times New Roman" w:cs="Times New Roman"/>
          <w:sz w:val="24"/>
          <w:szCs w:val="24"/>
        </w:rPr>
        <w:t xml:space="preserve">. </w:t>
      </w:r>
      <w:r w:rsidR="00C30F35">
        <w:rPr>
          <w:rFonts w:ascii="Times New Roman" w:hAnsi="Times New Roman" w:cs="Times New Roman"/>
          <w:sz w:val="24"/>
          <w:szCs w:val="24"/>
        </w:rPr>
        <w:t xml:space="preserve">Our analysis therefore cannot speak to </w:t>
      </w:r>
      <w:r w:rsidR="00C30F35" w:rsidRPr="00184A4F">
        <w:rPr>
          <w:rFonts w:ascii="Times New Roman" w:hAnsi="Times New Roman" w:cs="Times New Roman"/>
          <w:i/>
          <w:sz w:val="24"/>
          <w:szCs w:val="24"/>
        </w:rPr>
        <w:t>when</w:t>
      </w:r>
      <w:r w:rsidR="00C30F35">
        <w:rPr>
          <w:rFonts w:ascii="Times New Roman" w:hAnsi="Times New Roman" w:cs="Times New Roman"/>
          <w:sz w:val="24"/>
          <w:szCs w:val="24"/>
        </w:rPr>
        <w:t xml:space="preserve"> exactly changes in group memberships are happening during pregnancy and/or the postpartum period or support strong causal claims. For example, some women may be required or choose to terminate employment halfway through their pregnancy, whereas other women may be required or choose to work up until labour commences. Additionally, common features of the pregnancy, such as nausea and weight gain, may preclude participation in certain recreational activities. </w:t>
      </w:r>
      <w:r w:rsidR="00851ACE" w:rsidRPr="001B3DF6">
        <w:rPr>
          <w:rFonts w:ascii="Times New Roman" w:hAnsi="Times New Roman" w:cs="Times New Roman"/>
          <w:sz w:val="24"/>
          <w:szCs w:val="24"/>
        </w:rPr>
        <w:t>Importantly though, it is</w:t>
      </w:r>
      <w:r w:rsidR="00B15E0F" w:rsidRPr="001B3DF6">
        <w:rPr>
          <w:rFonts w:ascii="Times New Roman" w:hAnsi="Times New Roman" w:cs="Times New Roman"/>
          <w:sz w:val="24"/>
          <w:szCs w:val="24"/>
        </w:rPr>
        <w:t xml:space="preserve"> </w:t>
      </w:r>
      <w:r w:rsidR="00B15E0F" w:rsidRPr="001B3DF6">
        <w:rPr>
          <w:rFonts w:ascii="Times New Roman" w:hAnsi="Times New Roman" w:cs="Times New Roman"/>
          <w:i/>
          <w:sz w:val="24"/>
          <w:szCs w:val="24"/>
        </w:rPr>
        <w:t>subjective</w:t>
      </w:r>
      <w:r w:rsidR="00B15E0F" w:rsidRPr="001B3DF6">
        <w:rPr>
          <w:rFonts w:ascii="Times New Roman" w:hAnsi="Times New Roman" w:cs="Times New Roman"/>
          <w:sz w:val="24"/>
          <w:szCs w:val="24"/>
        </w:rPr>
        <w:t xml:space="preserve"> change in group memberships (i.e. women’s perspectives on group membership loss, as opposed to measurable objective changes) that is </w:t>
      </w:r>
      <w:r w:rsidR="00851ACE" w:rsidRPr="001B3DF6">
        <w:rPr>
          <w:rFonts w:ascii="Times New Roman" w:hAnsi="Times New Roman" w:cs="Times New Roman"/>
          <w:sz w:val="24"/>
          <w:szCs w:val="24"/>
        </w:rPr>
        <w:t xml:space="preserve">theorised to be most relevant to mental health </w:t>
      </w:r>
      <w:r w:rsidR="00B15E0F" w:rsidRPr="001B3DF6">
        <w:rPr>
          <w:rFonts w:ascii="Times New Roman" w:hAnsi="Times New Roman" w:cs="Times New Roman"/>
          <w:sz w:val="24"/>
          <w:szCs w:val="24"/>
        </w:rPr>
        <w:t>[22,24</w:t>
      </w:r>
      <w:r w:rsidR="00E031BC" w:rsidRPr="001B3DF6">
        <w:rPr>
          <w:rFonts w:ascii="Times New Roman" w:hAnsi="Times New Roman" w:cs="Times New Roman"/>
          <w:sz w:val="24"/>
          <w:szCs w:val="24"/>
        </w:rPr>
        <w:t>,</w:t>
      </w:r>
      <w:r w:rsidR="00B15E0F" w:rsidRPr="001B3DF6">
        <w:rPr>
          <w:rFonts w:ascii="Times New Roman" w:hAnsi="Times New Roman" w:cs="Times New Roman"/>
          <w:sz w:val="24"/>
          <w:szCs w:val="24"/>
        </w:rPr>
        <w:t xml:space="preserve">28,39]. </w:t>
      </w:r>
      <w:r w:rsidR="00C30F35" w:rsidRPr="008A6C3E">
        <w:rPr>
          <w:rFonts w:ascii="Times New Roman" w:hAnsi="Times New Roman" w:cs="Times New Roman"/>
          <w:sz w:val="24"/>
          <w:szCs w:val="24"/>
        </w:rPr>
        <w:t xml:space="preserve">However, </w:t>
      </w:r>
      <w:r w:rsidR="00C30F35">
        <w:rPr>
          <w:rFonts w:ascii="Times New Roman" w:hAnsi="Times New Roman" w:cs="Times New Roman"/>
          <w:sz w:val="24"/>
          <w:szCs w:val="24"/>
        </w:rPr>
        <w:t>f</w:t>
      </w:r>
      <w:r w:rsidR="001733FE">
        <w:rPr>
          <w:rFonts w:ascii="Times New Roman" w:hAnsi="Times New Roman" w:cs="Times New Roman"/>
          <w:sz w:val="24"/>
          <w:szCs w:val="24"/>
        </w:rPr>
        <w:t xml:space="preserve">uture research </w:t>
      </w:r>
      <w:r w:rsidR="00A00685">
        <w:rPr>
          <w:rFonts w:ascii="Times New Roman" w:hAnsi="Times New Roman" w:cs="Times New Roman"/>
          <w:sz w:val="24"/>
          <w:szCs w:val="24"/>
        </w:rPr>
        <w:t xml:space="preserve">may benefit from </w:t>
      </w:r>
      <w:r w:rsidR="001733FE">
        <w:rPr>
          <w:rFonts w:ascii="Times New Roman" w:hAnsi="Times New Roman" w:cs="Times New Roman"/>
          <w:sz w:val="24"/>
          <w:szCs w:val="24"/>
        </w:rPr>
        <w:t xml:space="preserve">a </w:t>
      </w:r>
      <w:r w:rsidR="001733FE">
        <w:rPr>
          <w:rFonts w:ascii="Times New Roman" w:hAnsi="Times New Roman" w:cs="Times New Roman"/>
          <w:sz w:val="24"/>
          <w:szCs w:val="24"/>
        </w:rPr>
        <w:lastRenderedPageBreak/>
        <w:t xml:space="preserve">longitudinal design </w:t>
      </w:r>
      <w:r>
        <w:rPr>
          <w:rFonts w:ascii="Times New Roman" w:hAnsi="Times New Roman" w:cs="Times New Roman"/>
          <w:sz w:val="24"/>
          <w:szCs w:val="24"/>
        </w:rPr>
        <w:t xml:space="preserve">in order </w:t>
      </w:r>
      <w:r w:rsidR="001733FE">
        <w:rPr>
          <w:rFonts w:ascii="Times New Roman" w:hAnsi="Times New Roman" w:cs="Times New Roman"/>
          <w:sz w:val="24"/>
          <w:szCs w:val="24"/>
        </w:rPr>
        <w:t xml:space="preserve">to </w:t>
      </w:r>
      <w:r>
        <w:rPr>
          <w:rFonts w:ascii="Times New Roman" w:hAnsi="Times New Roman" w:cs="Times New Roman"/>
          <w:sz w:val="24"/>
          <w:szCs w:val="24"/>
        </w:rPr>
        <w:t xml:space="preserve">clarify </w:t>
      </w:r>
      <w:r w:rsidR="00100EF0">
        <w:rPr>
          <w:rFonts w:ascii="Times New Roman" w:hAnsi="Times New Roman" w:cs="Times New Roman"/>
          <w:sz w:val="24"/>
          <w:szCs w:val="24"/>
        </w:rPr>
        <w:t xml:space="preserve">the </w:t>
      </w:r>
      <w:r w:rsidR="001E4C5A">
        <w:rPr>
          <w:rFonts w:ascii="Times New Roman" w:hAnsi="Times New Roman" w:cs="Times New Roman"/>
          <w:sz w:val="24"/>
          <w:szCs w:val="24"/>
        </w:rPr>
        <w:t xml:space="preserve">temporal </w:t>
      </w:r>
      <w:r>
        <w:rPr>
          <w:rFonts w:ascii="Times New Roman" w:hAnsi="Times New Roman" w:cs="Times New Roman"/>
          <w:sz w:val="24"/>
          <w:szCs w:val="24"/>
        </w:rPr>
        <w:t xml:space="preserve">impact </w:t>
      </w:r>
      <w:r w:rsidR="00100EF0">
        <w:rPr>
          <w:rFonts w:ascii="Times New Roman" w:hAnsi="Times New Roman" w:cs="Times New Roman"/>
          <w:sz w:val="24"/>
          <w:szCs w:val="24"/>
        </w:rPr>
        <w:t xml:space="preserve">of group membership loss </w:t>
      </w:r>
      <w:r w:rsidR="001E4C5A">
        <w:rPr>
          <w:rFonts w:ascii="Times New Roman" w:hAnsi="Times New Roman" w:cs="Times New Roman"/>
          <w:sz w:val="24"/>
          <w:szCs w:val="24"/>
        </w:rPr>
        <w:t xml:space="preserve">on mental health. </w:t>
      </w:r>
    </w:p>
    <w:p w14:paraId="144859F5" w14:textId="58933C20" w:rsidR="00440C91" w:rsidRDefault="00DB2632" w:rsidP="00E77B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97A33">
        <w:rPr>
          <w:rFonts w:ascii="Times New Roman" w:hAnsi="Times New Roman" w:cs="Times New Roman"/>
          <w:sz w:val="24"/>
          <w:szCs w:val="24"/>
        </w:rPr>
        <w:t>Nevertheless</w:t>
      </w:r>
      <w:r w:rsidR="00184A4F">
        <w:rPr>
          <w:rFonts w:ascii="Times New Roman" w:hAnsi="Times New Roman" w:cs="Times New Roman"/>
          <w:sz w:val="24"/>
          <w:szCs w:val="24"/>
        </w:rPr>
        <w:t xml:space="preserve">, </w:t>
      </w:r>
      <w:r w:rsidR="00416098">
        <w:rPr>
          <w:rFonts w:ascii="Times New Roman" w:hAnsi="Times New Roman" w:cs="Times New Roman"/>
          <w:sz w:val="24"/>
          <w:szCs w:val="24"/>
        </w:rPr>
        <w:t xml:space="preserve">this study </w:t>
      </w:r>
      <w:r w:rsidR="00F24077">
        <w:rPr>
          <w:rFonts w:ascii="Times New Roman" w:hAnsi="Times New Roman" w:cs="Times New Roman"/>
          <w:sz w:val="24"/>
          <w:szCs w:val="24"/>
        </w:rPr>
        <w:t xml:space="preserve">has </w:t>
      </w:r>
      <w:r w:rsidR="00416098">
        <w:rPr>
          <w:rFonts w:ascii="Times New Roman" w:hAnsi="Times New Roman" w:cs="Times New Roman"/>
          <w:sz w:val="24"/>
          <w:szCs w:val="24"/>
        </w:rPr>
        <w:t xml:space="preserve">demonstrated that changes </w:t>
      </w:r>
      <w:r w:rsidR="00E32151">
        <w:rPr>
          <w:rFonts w:ascii="Times New Roman" w:hAnsi="Times New Roman" w:cs="Times New Roman"/>
          <w:sz w:val="24"/>
          <w:szCs w:val="24"/>
        </w:rPr>
        <w:t xml:space="preserve">in social identity </w:t>
      </w:r>
      <w:r w:rsidR="00416098">
        <w:rPr>
          <w:rFonts w:ascii="Times New Roman" w:hAnsi="Times New Roman" w:cs="Times New Roman"/>
          <w:sz w:val="24"/>
          <w:szCs w:val="24"/>
        </w:rPr>
        <w:t>do indeed occur</w:t>
      </w:r>
      <w:r w:rsidR="00E32151">
        <w:rPr>
          <w:rFonts w:ascii="Times New Roman" w:hAnsi="Times New Roman" w:cs="Times New Roman"/>
          <w:sz w:val="24"/>
          <w:szCs w:val="24"/>
        </w:rPr>
        <w:t xml:space="preserve"> during </w:t>
      </w:r>
      <w:r w:rsidR="009171BC">
        <w:rPr>
          <w:rFonts w:ascii="Times New Roman" w:hAnsi="Times New Roman" w:cs="Times New Roman"/>
          <w:sz w:val="24"/>
          <w:szCs w:val="24"/>
        </w:rPr>
        <w:t xml:space="preserve">postpartum </w:t>
      </w:r>
      <w:r w:rsidR="00E32151">
        <w:rPr>
          <w:rFonts w:ascii="Times New Roman" w:hAnsi="Times New Roman" w:cs="Times New Roman"/>
          <w:sz w:val="24"/>
          <w:szCs w:val="24"/>
        </w:rPr>
        <w:t>period</w:t>
      </w:r>
      <w:r w:rsidR="00416098">
        <w:rPr>
          <w:rFonts w:ascii="Times New Roman" w:hAnsi="Times New Roman" w:cs="Times New Roman"/>
          <w:sz w:val="24"/>
          <w:szCs w:val="24"/>
        </w:rPr>
        <w:t xml:space="preserve">, and </w:t>
      </w:r>
      <w:r w:rsidR="00997A33">
        <w:rPr>
          <w:rFonts w:ascii="Times New Roman" w:hAnsi="Times New Roman" w:cs="Times New Roman"/>
          <w:sz w:val="24"/>
          <w:szCs w:val="24"/>
        </w:rPr>
        <w:t>are meaningfully related to</w:t>
      </w:r>
      <w:r w:rsidR="00416098">
        <w:rPr>
          <w:rFonts w:ascii="Times New Roman" w:hAnsi="Times New Roman" w:cs="Times New Roman"/>
          <w:sz w:val="24"/>
          <w:szCs w:val="24"/>
        </w:rPr>
        <w:t xml:space="preserve"> women’s mental health. </w:t>
      </w:r>
      <w:r w:rsidR="00997A33">
        <w:rPr>
          <w:rFonts w:ascii="Times New Roman" w:hAnsi="Times New Roman" w:cs="Times New Roman"/>
          <w:sz w:val="24"/>
          <w:szCs w:val="24"/>
        </w:rPr>
        <w:t>In this regard, confidence in the validity of our analysis is increased by the fact that the patterns observed here align closely with predictions derived from theori</w:t>
      </w:r>
      <w:r w:rsidR="00272E6C">
        <w:rPr>
          <w:rFonts w:ascii="Times New Roman" w:hAnsi="Times New Roman" w:cs="Times New Roman"/>
          <w:sz w:val="24"/>
          <w:szCs w:val="24"/>
        </w:rPr>
        <w:t>s</w:t>
      </w:r>
      <w:r w:rsidR="00997A33">
        <w:rPr>
          <w:rFonts w:ascii="Times New Roman" w:hAnsi="Times New Roman" w:cs="Times New Roman"/>
          <w:sz w:val="24"/>
          <w:szCs w:val="24"/>
        </w:rPr>
        <w:t xml:space="preserve">ing that has been supported in a range of domains, and in studies using a wide range of methodologies (both longitudinal and experimental). </w:t>
      </w:r>
    </w:p>
    <w:p w14:paraId="0330FC0D" w14:textId="3BF43097" w:rsidR="00440C91" w:rsidRPr="00A17307" w:rsidRDefault="00E32151" w:rsidP="00552A59">
      <w:pPr>
        <w:keepNext/>
        <w:spacing w:after="0" w:line="480" w:lineRule="auto"/>
        <w:rPr>
          <w:rFonts w:ascii="Times New Roman" w:hAnsi="Times New Roman" w:cs="Times New Roman"/>
          <w:i/>
          <w:sz w:val="24"/>
          <w:szCs w:val="24"/>
        </w:rPr>
      </w:pPr>
      <w:r>
        <w:rPr>
          <w:rFonts w:ascii="Times New Roman" w:hAnsi="Times New Roman" w:cs="Times New Roman"/>
          <w:i/>
          <w:sz w:val="24"/>
          <w:szCs w:val="24"/>
        </w:rPr>
        <w:t>C</w:t>
      </w:r>
      <w:r w:rsidR="00A17307" w:rsidRPr="00A17307">
        <w:rPr>
          <w:rFonts w:ascii="Times New Roman" w:hAnsi="Times New Roman" w:cs="Times New Roman"/>
          <w:i/>
          <w:sz w:val="24"/>
          <w:szCs w:val="24"/>
        </w:rPr>
        <w:t>onclusion</w:t>
      </w:r>
    </w:p>
    <w:p w14:paraId="312ECE6B" w14:textId="5ED8CA45" w:rsidR="00A17307" w:rsidRDefault="00FA080F" w:rsidP="00EF5C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has demonstrated </w:t>
      </w:r>
      <w:r w:rsidR="004A5665">
        <w:rPr>
          <w:rFonts w:ascii="Times New Roman" w:hAnsi="Times New Roman" w:cs="Times New Roman"/>
          <w:sz w:val="24"/>
          <w:szCs w:val="24"/>
        </w:rPr>
        <w:t xml:space="preserve">that </w:t>
      </w:r>
      <w:r w:rsidR="00C6579F" w:rsidRPr="00C6579F">
        <w:rPr>
          <w:rFonts w:ascii="Times New Roman" w:hAnsi="Times New Roman" w:cs="Times New Roman"/>
          <w:sz w:val="24"/>
          <w:szCs w:val="24"/>
        </w:rPr>
        <w:t xml:space="preserve">changes in social identity during </w:t>
      </w:r>
      <w:r w:rsidR="00C6579F">
        <w:rPr>
          <w:rFonts w:ascii="Times New Roman" w:hAnsi="Times New Roman" w:cs="Times New Roman"/>
          <w:sz w:val="24"/>
          <w:szCs w:val="24"/>
        </w:rPr>
        <w:t>pregnancy and</w:t>
      </w:r>
      <w:r w:rsidR="002955DB">
        <w:rPr>
          <w:rFonts w:ascii="Times New Roman" w:hAnsi="Times New Roman" w:cs="Times New Roman"/>
          <w:sz w:val="24"/>
          <w:szCs w:val="24"/>
        </w:rPr>
        <w:t xml:space="preserve"> in </w:t>
      </w:r>
      <w:r w:rsidR="00C6579F">
        <w:rPr>
          <w:rFonts w:ascii="Times New Roman" w:hAnsi="Times New Roman" w:cs="Times New Roman"/>
          <w:sz w:val="24"/>
          <w:szCs w:val="24"/>
        </w:rPr>
        <w:t xml:space="preserve">becoming a mother </w:t>
      </w:r>
      <w:r w:rsidR="00997A33">
        <w:rPr>
          <w:rFonts w:ascii="Times New Roman" w:hAnsi="Times New Roman" w:cs="Times New Roman"/>
          <w:sz w:val="24"/>
          <w:szCs w:val="24"/>
        </w:rPr>
        <w:t>are meaningfully related to</w:t>
      </w:r>
      <w:r w:rsidR="00C6579F">
        <w:rPr>
          <w:rFonts w:ascii="Times New Roman" w:hAnsi="Times New Roman" w:cs="Times New Roman"/>
          <w:sz w:val="24"/>
          <w:szCs w:val="24"/>
        </w:rPr>
        <w:t xml:space="preserve"> women’s postpartum</w:t>
      </w:r>
      <w:r w:rsidR="00C6579F" w:rsidRPr="00C6579F">
        <w:rPr>
          <w:rFonts w:ascii="Times New Roman" w:hAnsi="Times New Roman" w:cs="Times New Roman"/>
          <w:sz w:val="24"/>
          <w:szCs w:val="24"/>
        </w:rPr>
        <w:t xml:space="preserve"> mental health</w:t>
      </w:r>
      <w:r w:rsidR="00C6579F">
        <w:rPr>
          <w:rFonts w:ascii="Times New Roman" w:hAnsi="Times New Roman" w:cs="Times New Roman"/>
          <w:sz w:val="24"/>
          <w:szCs w:val="24"/>
        </w:rPr>
        <w:t xml:space="preserve">. </w:t>
      </w:r>
      <w:r w:rsidR="00CA71C9">
        <w:rPr>
          <w:rFonts w:ascii="Times New Roman" w:hAnsi="Times New Roman" w:cs="Times New Roman"/>
          <w:sz w:val="24"/>
          <w:szCs w:val="24"/>
        </w:rPr>
        <w:t xml:space="preserve">Specifically, a decrease in valued </w:t>
      </w:r>
      <w:r w:rsidR="00CA71C9" w:rsidRPr="00CA71C9">
        <w:rPr>
          <w:rFonts w:ascii="Times New Roman" w:hAnsi="Times New Roman" w:cs="Times New Roman"/>
          <w:sz w:val="24"/>
          <w:szCs w:val="24"/>
        </w:rPr>
        <w:t>group memberships after having a baby is associated with an increa</w:t>
      </w:r>
      <w:r w:rsidR="004B5CD6">
        <w:rPr>
          <w:rFonts w:ascii="Times New Roman" w:hAnsi="Times New Roman" w:cs="Times New Roman"/>
          <w:sz w:val="24"/>
          <w:szCs w:val="24"/>
        </w:rPr>
        <w:t>se in depressive symptomology during</w:t>
      </w:r>
      <w:r w:rsidR="00CA71C9" w:rsidRPr="00CA71C9">
        <w:rPr>
          <w:rFonts w:ascii="Times New Roman" w:hAnsi="Times New Roman" w:cs="Times New Roman"/>
          <w:sz w:val="24"/>
          <w:szCs w:val="24"/>
        </w:rPr>
        <w:t xml:space="preserve"> the postpartum period.</w:t>
      </w:r>
      <w:r w:rsidR="00CA71C9">
        <w:rPr>
          <w:rFonts w:ascii="Times New Roman" w:hAnsi="Times New Roman" w:cs="Times New Roman"/>
          <w:sz w:val="24"/>
          <w:szCs w:val="24"/>
        </w:rPr>
        <w:t xml:space="preserve"> </w:t>
      </w:r>
      <w:r w:rsidR="00733C52" w:rsidRPr="00733C52">
        <w:rPr>
          <w:rFonts w:ascii="Times New Roman" w:hAnsi="Times New Roman" w:cs="Times New Roman"/>
          <w:sz w:val="24"/>
          <w:szCs w:val="24"/>
        </w:rPr>
        <w:t>U</w:t>
      </w:r>
      <w:r w:rsidR="00733C52">
        <w:rPr>
          <w:rFonts w:ascii="Times New Roman" w:hAnsi="Times New Roman" w:cs="Times New Roman"/>
          <w:sz w:val="24"/>
          <w:szCs w:val="24"/>
        </w:rPr>
        <w:t xml:space="preserve">nderstood in the context of the </w:t>
      </w:r>
      <w:r w:rsidR="002955DB">
        <w:rPr>
          <w:rFonts w:ascii="Times New Roman" w:hAnsi="Times New Roman" w:cs="Times New Roman"/>
          <w:sz w:val="24"/>
          <w:szCs w:val="24"/>
        </w:rPr>
        <w:t>S</w:t>
      </w:r>
      <w:r w:rsidR="0037236E">
        <w:rPr>
          <w:rFonts w:ascii="Times New Roman" w:hAnsi="Times New Roman" w:cs="Times New Roman"/>
          <w:sz w:val="24"/>
          <w:szCs w:val="24"/>
        </w:rPr>
        <w:t xml:space="preserve">ocial </w:t>
      </w:r>
      <w:r w:rsidR="002955DB">
        <w:rPr>
          <w:rFonts w:ascii="Times New Roman" w:hAnsi="Times New Roman" w:cs="Times New Roman"/>
          <w:sz w:val="24"/>
          <w:szCs w:val="24"/>
        </w:rPr>
        <w:t>I</w:t>
      </w:r>
      <w:r w:rsidR="0037236E">
        <w:rPr>
          <w:rFonts w:ascii="Times New Roman" w:hAnsi="Times New Roman" w:cs="Times New Roman"/>
          <w:sz w:val="24"/>
          <w:szCs w:val="24"/>
        </w:rPr>
        <w:t xml:space="preserve">dentity </w:t>
      </w:r>
      <w:r w:rsidR="002955DB">
        <w:rPr>
          <w:rFonts w:ascii="Times New Roman" w:hAnsi="Times New Roman" w:cs="Times New Roman"/>
          <w:sz w:val="24"/>
          <w:szCs w:val="24"/>
        </w:rPr>
        <w:t>M</w:t>
      </w:r>
      <w:r w:rsidR="00733C52" w:rsidRPr="00733C52">
        <w:rPr>
          <w:rFonts w:ascii="Times New Roman" w:hAnsi="Times New Roman" w:cs="Times New Roman"/>
          <w:sz w:val="24"/>
          <w:szCs w:val="24"/>
        </w:rPr>
        <w:t>odel</w:t>
      </w:r>
      <w:r w:rsidR="00997A33">
        <w:rPr>
          <w:rFonts w:ascii="Times New Roman" w:hAnsi="Times New Roman" w:cs="Times New Roman"/>
          <w:sz w:val="24"/>
          <w:szCs w:val="24"/>
        </w:rPr>
        <w:t xml:space="preserve"> of </w:t>
      </w:r>
      <w:r w:rsidR="002955DB">
        <w:rPr>
          <w:rFonts w:ascii="Times New Roman" w:hAnsi="Times New Roman" w:cs="Times New Roman"/>
          <w:sz w:val="24"/>
          <w:szCs w:val="24"/>
        </w:rPr>
        <w:t>I</w:t>
      </w:r>
      <w:r w:rsidR="00997A33">
        <w:rPr>
          <w:rFonts w:ascii="Times New Roman" w:hAnsi="Times New Roman" w:cs="Times New Roman"/>
          <w:sz w:val="24"/>
          <w:szCs w:val="24"/>
        </w:rPr>
        <w:t xml:space="preserve">dentity </w:t>
      </w:r>
      <w:r w:rsidR="002955DB">
        <w:rPr>
          <w:rFonts w:ascii="Times New Roman" w:hAnsi="Times New Roman" w:cs="Times New Roman"/>
          <w:sz w:val="24"/>
          <w:szCs w:val="24"/>
        </w:rPr>
        <w:t>C</w:t>
      </w:r>
      <w:r w:rsidR="00997A33">
        <w:rPr>
          <w:rFonts w:ascii="Times New Roman" w:hAnsi="Times New Roman" w:cs="Times New Roman"/>
          <w:sz w:val="24"/>
          <w:szCs w:val="24"/>
        </w:rPr>
        <w:t>hange</w:t>
      </w:r>
      <w:r w:rsidR="00733C52">
        <w:rPr>
          <w:rFonts w:ascii="Times New Roman" w:hAnsi="Times New Roman" w:cs="Times New Roman"/>
          <w:sz w:val="24"/>
          <w:szCs w:val="24"/>
        </w:rPr>
        <w:t xml:space="preserve">, </w:t>
      </w:r>
      <w:r w:rsidR="00A57DFC">
        <w:rPr>
          <w:rFonts w:ascii="Times New Roman" w:hAnsi="Times New Roman" w:cs="Times New Roman"/>
          <w:sz w:val="24"/>
          <w:szCs w:val="24"/>
        </w:rPr>
        <w:t xml:space="preserve">we argue that </w:t>
      </w:r>
      <w:r w:rsidR="00F96452" w:rsidRPr="00F96452">
        <w:rPr>
          <w:rFonts w:ascii="Times New Roman" w:hAnsi="Times New Roman" w:cs="Times New Roman"/>
          <w:sz w:val="24"/>
          <w:szCs w:val="24"/>
        </w:rPr>
        <w:t xml:space="preserve">pregnancy and childbirth are a risky time for </w:t>
      </w:r>
      <w:r w:rsidR="00F96452">
        <w:rPr>
          <w:rFonts w:ascii="Times New Roman" w:hAnsi="Times New Roman" w:cs="Times New Roman"/>
          <w:sz w:val="24"/>
          <w:szCs w:val="24"/>
        </w:rPr>
        <w:t xml:space="preserve">women’s </w:t>
      </w:r>
      <w:r w:rsidR="00F96452" w:rsidRPr="00F96452">
        <w:rPr>
          <w:rFonts w:ascii="Times New Roman" w:hAnsi="Times New Roman" w:cs="Times New Roman"/>
          <w:sz w:val="24"/>
          <w:szCs w:val="24"/>
        </w:rPr>
        <w:t>mental health</w:t>
      </w:r>
      <w:r w:rsidR="00643F0A">
        <w:rPr>
          <w:rFonts w:ascii="Times New Roman" w:hAnsi="Times New Roman" w:cs="Times New Roman"/>
          <w:sz w:val="24"/>
          <w:szCs w:val="24"/>
        </w:rPr>
        <w:t xml:space="preserve"> </w:t>
      </w:r>
      <w:r w:rsidR="00A57DFC">
        <w:rPr>
          <w:rFonts w:ascii="Times New Roman" w:hAnsi="Times New Roman" w:cs="Times New Roman"/>
          <w:sz w:val="24"/>
          <w:szCs w:val="24"/>
        </w:rPr>
        <w:t xml:space="preserve">largely </w:t>
      </w:r>
      <w:r w:rsidR="00997A33" w:rsidRPr="00552A59">
        <w:rPr>
          <w:rFonts w:ascii="Times New Roman" w:hAnsi="Times New Roman" w:cs="Times New Roman"/>
          <w:sz w:val="24"/>
          <w:szCs w:val="24"/>
        </w:rPr>
        <w:t>as a result</w:t>
      </w:r>
      <w:r w:rsidR="00997A33" w:rsidRPr="00F96452">
        <w:rPr>
          <w:rFonts w:ascii="Times New Roman" w:hAnsi="Times New Roman" w:cs="Times New Roman"/>
          <w:sz w:val="24"/>
          <w:szCs w:val="24"/>
        </w:rPr>
        <w:t xml:space="preserve"> </w:t>
      </w:r>
      <w:r w:rsidR="00F96452" w:rsidRPr="00F96452">
        <w:rPr>
          <w:rFonts w:ascii="Times New Roman" w:hAnsi="Times New Roman" w:cs="Times New Roman"/>
          <w:sz w:val="24"/>
          <w:szCs w:val="24"/>
        </w:rPr>
        <w:t xml:space="preserve">of the identity transition that </w:t>
      </w:r>
      <w:r w:rsidR="00997A33">
        <w:rPr>
          <w:rFonts w:ascii="Times New Roman" w:hAnsi="Times New Roman" w:cs="Times New Roman"/>
          <w:sz w:val="24"/>
          <w:szCs w:val="24"/>
        </w:rPr>
        <w:t xml:space="preserve">this </w:t>
      </w:r>
      <w:r w:rsidR="00F105E7">
        <w:rPr>
          <w:rFonts w:ascii="Times New Roman" w:hAnsi="Times New Roman" w:cs="Times New Roman"/>
          <w:sz w:val="24"/>
          <w:szCs w:val="24"/>
        </w:rPr>
        <w:t xml:space="preserve">typically </w:t>
      </w:r>
      <w:r w:rsidR="00997A33">
        <w:rPr>
          <w:rFonts w:ascii="Times New Roman" w:hAnsi="Times New Roman" w:cs="Times New Roman"/>
          <w:sz w:val="24"/>
          <w:szCs w:val="24"/>
        </w:rPr>
        <w:t>entails</w:t>
      </w:r>
      <w:r w:rsidR="00F96452">
        <w:rPr>
          <w:rFonts w:ascii="Times New Roman" w:hAnsi="Times New Roman" w:cs="Times New Roman"/>
          <w:sz w:val="24"/>
          <w:szCs w:val="24"/>
        </w:rPr>
        <w:t xml:space="preserve">. </w:t>
      </w:r>
      <w:r w:rsidR="00997A33">
        <w:rPr>
          <w:rFonts w:ascii="Times New Roman" w:hAnsi="Times New Roman" w:cs="Times New Roman"/>
          <w:sz w:val="24"/>
          <w:szCs w:val="24"/>
        </w:rPr>
        <w:t>Although more work clearly needs to be done, we believe that the model we advance offers an i</w:t>
      </w:r>
      <w:r w:rsidR="005F3B3A">
        <w:rPr>
          <w:rFonts w:ascii="Times New Roman" w:hAnsi="Times New Roman" w:cs="Times New Roman"/>
          <w:sz w:val="24"/>
          <w:szCs w:val="24"/>
        </w:rPr>
        <w:t>mportant new way of conceptualis</w:t>
      </w:r>
      <w:r w:rsidR="00997A33">
        <w:rPr>
          <w:rFonts w:ascii="Times New Roman" w:hAnsi="Times New Roman" w:cs="Times New Roman"/>
          <w:sz w:val="24"/>
          <w:szCs w:val="24"/>
        </w:rPr>
        <w:t xml:space="preserve">ing postpartum depression — and one that </w:t>
      </w:r>
      <w:r w:rsidR="00EF5CB4" w:rsidRPr="00EF5CB4">
        <w:rPr>
          <w:rFonts w:ascii="Times New Roman" w:hAnsi="Times New Roman" w:cs="Times New Roman"/>
          <w:sz w:val="24"/>
          <w:szCs w:val="24"/>
        </w:rPr>
        <w:t>ha</w:t>
      </w:r>
      <w:r w:rsidR="00997A33">
        <w:rPr>
          <w:rFonts w:ascii="Times New Roman" w:hAnsi="Times New Roman" w:cs="Times New Roman"/>
          <w:sz w:val="24"/>
          <w:szCs w:val="24"/>
        </w:rPr>
        <w:t>s</w:t>
      </w:r>
      <w:r w:rsidR="00EF5CB4" w:rsidRPr="00EF5CB4">
        <w:rPr>
          <w:rFonts w:ascii="Times New Roman" w:hAnsi="Times New Roman" w:cs="Times New Roman"/>
          <w:sz w:val="24"/>
          <w:szCs w:val="24"/>
        </w:rPr>
        <w:t xml:space="preserve"> profound implicat</w:t>
      </w:r>
      <w:r w:rsidR="00EF5CB4">
        <w:rPr>
          <w:rFonts w:ascii="Times New Roman" w:hAnsi="Times New Roman" w:cs="Times New Roman"/>
          <w:sz w:val="24"/>
          <w:szCs w:val="24"/>
        </w:rPr>
        <w:t xml:space="preserve">ions for </w:t>
      </w:r>
      <w:r w:rsidR="00712B1B">
        <w:rPr>
          <w:rFonts w:ascii="Times New Roman" w:hAnsi="Times New Roman" w:cs="Times New Roman"/>
          <w:sz w:val="24"/>
          <w:szCs w:val="24"/>
        </w:rPr>
        <w:t xml:space="preserve">both </w:t>
      </w:r>
      <w:r w:rsidR="00EF5CB4">
        <w:rPr>
          <w:rFonts w:ascii="Times New Roman" w:hAnsi="Times New Roman" w:cs="Times New Roman"/>
          <w:sz w:val="24"/>
          <w:szCs w:val="24"/>
        </w:rPr>
        <w:t xml:space="preserve">researchers and </w:t>
      </w:r>
      <w:r w:rsidR="00EF5CB4" w:rsidRPr="00EF5CB4">
        <w:rPr>
          <w:rFonts w:ascii="Times New Roman" w:hAnsi="Times New Roman" w:cs="Times New Roman"/>
          <w:sz w:val="24"/>
          <w:szCs w:val="24"/>
        </w:rPr>
        <w:t>practitioners</w:t>
      </w:r>
      <w:r w:rsidR="00D00E18">
        <w:rPr>
          <w:rFonts w:ascii="Times New Roman" w:hAnsi="Times New Roman" w:cs="Times New Roman"/>
          <w:sz w:val="24"/>
          <w:szCs w:val="24"/>
        </w:rPr>
        <w:t xml:space="preserve">. </w:t>
      </w:r>
      <w:r w:rsidR="00997A33">
        <w:rPr>
          <w:rFonts w:ascii="Times New Roman" w:hAnsi="Times New Roman" w:cs="Times New Roman"/>
          <w:sz w:val="24"/>
          <w:szCs w:val="24"/>
        </w:rPr>
        <w:t xml:space="preserve"> Most particularly, by specifying more closely the social determinants of postpartum depression </w:t>
      </w:r>
      <w:r w:rsidR="00643F0A">
        <w:rPr>
          <w:rFonts w:ascii="Times New Roman" w:hAnsi="Times New Roman" w:cs="Times New Roman"/>
          <w:sz w:val="24"/>
          <w:szCs w:val="24"/>
        </w:rPr>
        <w:t>it provides insight</w:t>
      </w:r>
      <w:r w:rsidR="00997A33">
        <w:rPr>
          <w:rFonts w:ascii="Times New Roman" w:hAnsi="Times New Roman" w:cs="Times New Roman"/>
          <w:sz w:val="24"/>
          <w:szCs w:val="24"/>
        </w:rPr>
        <w:t xml:space="preserve"> not only </w:t>
      </w:r>
      <w:r w:rsidR="00643F0A">
        <w:rPr>
          <w:rFonts w:ascii="Times New Roman" w:hAnsi="Times New Roman" w:cs="Times New Roman"/>
          <w:sz w:val="24"/>
          <w:szCs w:val="24"/>
        </w:rPr>
        <w:t>into the way that</w:t>
      </w:r>
      <w:r w:rsidR="00643F0A" w:rsidRPr="00757A91">
        <w:rPr>
          <w:rFonts w:ascii="Times New Roman" w:hAnsi="Times New Roman" w:cs="Times New Roman"/>
          <w:sz w:val="24"/>
          <w:szCs w:val="24"/>
        </w:rPr>
        <w:t xml:space="preserve"> </w:t>
      </w:r>
      <w:r w:rsidR="00757A91" w:rsidRPr="001B3DF6">
        <w:rPr>
          <w:rFonts w:ascii="Times New Roman" w:hAnsi="Times New Roman" w:cs="Times New Roman"/>
          <w:sz w:val="24"/>
          <w:szCs w:val="24"/>
        </w:rPr>
        <w:t>changes in social identity can impact women’s postpartum mental health,</w:t>
      </w:r>
      <w:r w:rsidR="00757A91">
        <w:rPr>
          <w:rFonts w:ascii="Times New Roman" w:hAnsi="Times New Roman" w:cs="Times New Roman"/>
          <w:sz w:val="24"/>
          <w:szCs w:val="24"/>
        </w:rPr>
        <w:t xml:space="preserve"> </w:t>
      </w:r>
      <w:r w:rsidR="00C41B8F">
        <w:rPr>
          <w:rFonts w:ascii="Times New Roman" w:hAnsi="Times New Roman" w:cs="Times New Roman"/>
          <w:sz w:val="24"/>
          <w:szCs w:val="24"/>
        </w:rPr>
        <w:t xml:space="preserve">but also </w:t>
      </w:r>
      <w:r w:rsidR="00643F0A">
        <w:rPr>
          <w:rFonts w:ascii="Times New Roman" w:hAnsi="Times New Roman" w:cs="Times New Roman"/>
          <w:sz w:val="24"/>
          <w:szCs w:val="24"/>
        </w:rPr>
        <w:t xml:space="preserve">into the means by which </w:t>
      </w:r>
      <w:r w:rsidR="00C41B8F">
        <w:rPr>
          <w:rFonts w:ascii="Times New Roman" w:hAnsi="Times New Roman" w:cs="Times New Roman"/>
          <w:sz w:val="24"/>
          <w:szCs w:val="24"/>
        </w:rPr>
        <w:t>practitioners might best deliver a social cure.</w:t>
      </w:r>
      <w:r w:rsidR="008F1ADF">
        <w:rPr>
          <w:rFonts w:ascii="Times New Roman" w:hAnsi="Times New Roman" w:cs="Times New Roman"/>
          <w:sz w:val="24"/>
          <w:szCs w:val="24"/>
        </w:rPr>
        <w:t xml:space="preserve"> </w:t>
      </w:r>
    </w:p>
    <w:p w14:paraId="57ED5846" w14:textId="77777777" w:rsidR="007624DB" w:rsidRDefault="007624DB">
      <w:pPr>
        <w:rPr>
          <w:rFonts w:ascii="Times New Roman" w:hAnsi="Times New Roman" w:cs="Times New Roman"/>
          <w:b/>
          <w:sz w:val="24"/>
          <w:szCs w:val="24"/>
        </w:rPr>
      </w:pPr>
      <w:r>
        <w:rPr>
          <w:rFonts w:ascii="Times New Roman" w:hAnsi="Times New Roman" w:cs="Times New Roman"/>
          <w:b/>
          <w:sz w:val="24"/>
          <w:szCs w:val="24"/>
        </w:rPr>
        <w:br w:type="page"/>
      </w:r>
    </w:p>
    <w:p w14:paraId="6BC3AF53" w14:textId="1F71483F" w:rsidR="009F2194" w:rsidRPr="009F2194" w:rsidRDefault="009F2194" w:rsidP="00DC0624">
      <w:pPr>
        <w:spacing w:after="0" w:line="480" w:lineRule="auto"/>
        <w:jc w:val="center"/>
        <w:rPr>
          <w:rFonts w:ascii="Times New Roman" w:hAnsi="Times New Roman" w:cs="Times New Roman"/>
          <w:b/>
          <w:sz w:val="24"/>
          <w:szCs w:val="24"/>
        </w:rPr>
      </w:pPr>
      <w:r w:rsidRPr="009F2194">
        <w:rPr>
          <w:rFonts w:ascii="Times New Roman" w:hAnsi="Times New Roman" w:cs="Times New Roman"/>
          <w:b/>
          <w:sz w:val="24"/>
          <w:szCs w:val="24"/>
        </w:rPr>
        <w:lastRenderedPageBreak/>
        <w:t>Conflict of interest statement</w:t>
      </w:r>
    </w:p>
    <w:p w14:paraId="3220C3F0" w14:textId="5D21E575" w:rsidR="00997A33" w:rsidRDefault="009F2194" w:rsidP="001C5F48">
      <w:pPr>
        <w:spacing w:after="0" w:line="480" w:lineRule="auto"/>
        <w:ind w:firstLine="720"/>
        <w:rPr>
          <w:rFonts w:ascii="Times New Roman" w:hAnsi="Times New Roman" w:cs="Times New Roman"/>
          <w:sz w:val="24"/>
          <w:szCs w:val="24"/>
        </w:rPr>
      </w:pPr>
      <w:r w:rsidRPr="009F2194">
        <w:rPr>
          <w:rFonts w:ascii="Times New Roman" w:hAnsi="Times New Roman" w:cs="Times New Roman"/>
          <w:sz w:val="24"/>
          <w:szCs w:val="24"/>
        </w:rPr>
        <w:t>On behalf of all authors, the corresponding author states that there is no conflict of interest.</w:t>
      </w:r>
      <w:r>
        <w:rPr>
          <w:rFonts w:ascii="Times New Roman" w:hAnsi="Times New Roman" w:cs="Times New Roman"/>
          <w:sz w:val="24"/>
          <w:szCs w:val="24"/>
        </w:rPr>
        <w:t xml:space="preserve"> </w:t>
      </w:r>
    </w:p>
    <w:p w14:paraId="74909C50" w14:textId="65C3068D" w:rsidR="00FD4F58" w:rsidRDefault="00FD4F58" w:rsidP="000D72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Acknowledgements</w:t>
      </w:r>
    </w:p>
    <w:p w14:paraId="2F34EFB0" w14:textId="77777777" w:rsidR="00FD4F58" w:rsidRDefault="00FD4F58" w:rsidP="00FD4F58">
      <w:pPr>
        <w:tabs>
          <w:tab w:val="center" w:pos="4513"/>
          <w:tab w:val="left" w:pos="5625"/>
        </w:tabs>
        <w:spacing w:after="0" w:line="480" w:lineRule="auto"/>
        <w:ind w:firstLine="720"/>
        <w:rPr>
          <w:rFonts w:ascii="Times New Roman" w:hAnsi="Times New Roman" w:cs="Times New Roman"/>
          <w:sz w:val="24"/>
          <w:szCs w:val="24"/>
        </w:rPr>
      </w:pPr>
      <w:r w:rsidRPr="00583480">
        <w:rPr>
          <w:rFonts w:ascii="Times New Roman" w:hAnsi="Times New Roman" w:cs="Times New Roman"/>
          <w:sz w:val="24"/>
          <w:szCs w:val="24"/>
        </w:rPr>
        <w:t>Work on this paper was supported by a grant from the Australian Research Council (FL110100199).</w:t>
      </w:r>
      <w:r>
        <w:rPr>
          <w:rFonts w:ascii="Times New Roman" w:hAnsi="Times New Roman" w:cs="Times New Roman"/>
          <w:sz w:val="24"/>
          <w:szCs w:val="24"/>
        </w:rPr>
        <w:t xml:space="preserve"> </w:t>
      </w:r>
    </w:p>
    <w:p w14:paraId="19ED859F" w14:textId="71E603E7" w:rsidR="00675E65" w:rsidRPr="00675E65" w:rsidRDefault="00675E65" w:rsidP="00675E65">
      <w:pPr>
        <w:spacing w:after="0" w:line="480" w:lineRule="auto"/>
        <w:ind w:left="720" w:hanging="720"/>
        <w:jc w:val="center"/>
        <w:rPr>
          <w:rFonts w:ascii="Times New Roman" w:hAnsi="Times New Roman" w:cs="Times New Roman"/>
          <w:b/>
          <w:sz w:val="24"/>
          <w:szCs w:val="24"/>
        </w:rPr>
      </w:pPr>
      <w:r w:rsidRPr="00675E65">
        <w:rPr>
          <w:rFonts w:ascii="Times New Roman" w:hAnsi="Times New Roman" w:cs="Times New Roman"/>
          <w:b/>
          <w:sz w:val="24"/>
          <w:szCs w:val="24"/>
        </w:rPr>
        <w:t>References</w:t>
      </w:r>
    </w:p>
    <w:p w14:paraId="0C8A8766" w14:textId="06F86365" w:rsidR="006A67E0" w:rsidRPr="00D25E04" w:rsidRDefault="00F57572" w:rsidP="006A67E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 </w:t>
      </w:r>
      <w:r w:rsidR="006A67E0" w:rsidRPr="00D25E04">
        <w:rPr>
          <w:rFonts w:ascii="Times New Roman" w:hAnsi="Times New Roman" w:cs="Times New Roman"/>
          <w:sz w:val="24"/>
          <w:szCs w:val="24"/>
        </w:rPr>
        <w:t>Leahy</w:t>
      </w:r>
      <w:r w:rsidR="00AE0132">
        <w:rPr>
          <w:rFonts w:ascii="Cambria Math" w:eastAsia="MS Mincho" w:hAnsi="Cambria Math" w:cs="Cambria Math"/>
          <w:sz w:val="24"/>
          <w:szCs w:val="24"/>
        </w:rPr>
        <w:t>-</w:t>
      </w:r>
      <w:r w:rsidR="006A67E0" w:rsidRPr="00D25E04">
        <w:rPr>
          <w:rFonts w:ascii="Times New Roman" w:hAnsi="Times New Roman" w:cs="Times New Roman"/>
          <w:sz w:val="24"/>
          <w:szCs w:val="24"/>
        </w:rPr>
        <w:t>Warren, P., &amp; McCarthy, G. (2007). Postnatal d</w:t>
      </w:r>
      <w:r w:rsidR="004F24B3" w:rsidRPr="00D25E04">
        <w:rPr>
          <w:rFonts w:ascii="Times New Roman" w:hAnsi="Times New Roman" w:cs="Times New Roman"/>
          <w:sz w:val="24"/>
          <w:szCs w:val="24"/>
        </w:rPr>
        <w:t xml:space="preserve">epression: prevalence, mothers’ </w:t>
      </w:r>
      <w:r w:rsidR="006A67E0" w:rsidRPr="00D25E04">
        <w:rPr>
          <w:rFonts w:ascii="Times New Roman" w:hAnsi="Times New Roman" w:cs="Times New Roman"/>
          <w:sz w:val="24"/>
          <w:szCs w:val="24"/>
        </w:rPr>
        <w:t xml:space="preserve">perspectives, and treatments. </w:t>
      </w:r>
      <w:r w:rsidR="006A67E0" w:rsidRPr="00D25E04">
        <w:rPr>
          <w:rFonts w:ascii="Times New Roman" w:hAnsi="Times New Roman" w:cs="Times New Roman"/>
          <w:i/>
          <w:sz w:val="24"/>
          <w:szCs w:val="24"/>
        </w:rPr>
        <w:t>Archives of Psychiatric Nursing</w:t>
      </w:r>
      <w:r w:rsidR="006A67E0" w:rsidRPr="00D25E04">
        <w:rPr>
          <w:rFonts w:ascii="Times New Roman" w:hAnsi="Times New Roman" w:cs="Times New Roman"/>
          <w:sz w:val="24"/>
          <w:szCs w:val="24"/>
        </w:rPr>
        <w:t xml:space="preserve">, </w:t>
      </w:r>
      <w:r w:rsidR="006A67E0" w:rsidRPr="00D25E04">
        <w:rPr>
          <w:rFonts w:ascii="Times New Roman" w:hAnsi="Times New Roman" w:cs="Times New Roman"/>
          <w:i/>
          <w:sz w:val="24"/>
          <w:szCs w:val="24"/>
        </w:rPr>
        <w:t>21</w:t>
      </w:r>
      <w:r w:rsidR="006A67E0" w:rsidRPr="00D25E04">
        <w:rPr>
          <w:rFonts w:ascii="Times New Roman" w:hAnsi="Times New Roman" w:cs="Times New Roman"/>
          <w:sz w:val="24"/>
          <w:szCs w:val="24"/>
        </w:rPr>
        <w:t>(2), 91</w:t>
      </w:r>
      <w:r w:rsidR="006A67E0" w:rsidRPr="00D25E04">
        <w:rPr>
          <w:rFonts w:ascii="Times New Roman" w:eastAsia="MS Gothic" w:hAnsi="Times New Roman" w:cs="Times New Roman"/>
          <w:sz w:val="24"/>
          <w:szCs w:val="24"/>
        </w:rPr>
        <w:t>-</w:t>
      </w:r>
      <w:r w:rsidR="006A67E0" w:rsidRPr="00D25E04">
        <w:rPr>
          <w:rFonts w:ascii="Times New Roman" w:hAnsi="Times New Roman" w:cs="Times New Roman"/>
          <w:sz w:val="24"/>
          <w:szCs w:val="24"/>
        </w:rPr>
        <w:t>100. doi: http://dx.doi.org/10.1016/j.apnu.2006.10.006</w:t>
      </w:r>
    </w:p>
    <w:p w14:paraId="0BDC05EC" w14:textId="1A92EB7F" w:rsidR="00F57572" w:rsidRPr="00E906FC" w:rsidRDefault="00F57572" w:rsidP="00F57572">
      <w:pPr>
        <w:spacing w:after="0" w:line="480" w:lineRule="auto"/>
        <w:ind w:left="720" w:hanging="720"/>
        <w:rPr>
          <w:rFonts w:ascii="Times New Roman" w:hAnsi="Times New Roman" w:cs="Times New Roman"/>
          <w:sz w:val="24"/>
          <w:szCs w:val="24"/>
        </w:rPr>
      </w:pPr>
      <w:r w:rsidRPr="00D25E04">
        <w:rPr>
          <w:rFonts w:ascii="Times New Roman" w:hAnsi="Times New Roman" w:cs="Times New Roman"/>
          <w:sz w:val="24"/>
          <w:szCs w:val="24"/>
        </w:rPr>
        <w:t>[2] O’Hara, M.W., &amp; Swain</w:t>
      </w:r>
      <w:r w:rsidRPr="00E906FC">
        <w:rPr>
          <w:rFonts w:ascii="Times New Roman" w:hAnsi="Times New Roman" w:cs="Times New Roman"/>
          <w:sz w:val="24"/>
          <w:szCs w:val="24"/>
        </w:rPr>
        <w:t xml:space="preserve">, A.M. (1996). Rates and risk of postpartum depression—a meta-analysis. </w:t>
      </w:r>
      <w:r w:rsidRPr="00E906FC">
        <w:rPr>
          <w:rFonts w:ascii="Times New Roman" w:hAnsi="Times New Roman" w:cs="Times New Roman"/>
          <w:i/>
          <w:sz w:val="24"/>
          <w:szCs w:val="24"/>
        </w:rPr>
        <w:t>International Review of Psychiatry, 8</w:t>
      </w:r>
      <w:r w:rsidRPr="00E906FC">
        <w:rPr>
          <w:rFonts w:ascii="Times New Roman" w:hAnsi="Times New Roman" w:cs="Times New Roman"/>
          <w:sz w:val="24"/>
          <w:szCs w:val="24"/>
        </w:rPr>
        <w:t>(1), 37-54. doi:10.3109/09540269609037816</w:t>
      </w:r>
    </w:p>
    <w:p w14:paraId="0E2F8DE2" w14:textId="1955647F" w:rsidR="00B047C2" w:rsidRDefault="003D2CFD" w:rsidP="00E906F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w:t>
      </w:r>
      <w:r w:rsidR="00B047C2">
        <w:rPr>
          <w:rFonts w:ascii="Times New Roman" w:hAnsi="Times New Roman" w:cs="Times New Roman"/>
          <w:sz w:val="24"/>
          <w:szCs w:val="24"/>
        </w:rPr>
        <w:t xml:space="preserve">Almond, P. (2009). </w:t>
      </w:r>
      <w:r w:rsidR="00B047C2" w:rsidRPr="00B047C2">
        <w:rPr>
          <w:rFonts w:ascii="Times New Roman" w:hAnsi="Times New Roman" w:cs="Times New Roman"/>
          <w:sz w:val="24"/>
          <w:szCs w:val="24"/>
        </w:rPr>
        <w:t xml:space="preserve">Postnatal depression: a global public health perspective. </w:t>
      </w:r>
      <w:r w:rsidR="00B047C2" w:rsidRPr="00B047C2">
        <w:rPr>
          <w:rFonts w:ascii="Times New Roman" w:hAnsi="Times New Roman" w:cs="Times New Roman"/>
          <w:i/>
          <w:sz w:val="24"/>
          <w:szCs w:val="24"/>
        </w:rPr>
        <w:t>Perspectives in Public Health, 129</w:t>
      </w:r>
      <w:r w:rsidR="00B047C2">
        <w:rPr>
          <w:rFonts w:ascii="Times New Roman" w:hAnsi="Times New Roman" w:cs="Times New Roman"/>
          <w:sz w:val="24"/>
          <w:szCs w:val="24"/>
        </w:rPr>
        <w:t xml:space="preserve">(5), </w:t>
      </w:r>
      <w:r w:rsidR="00B047C2" w:rsidRPr="00B047C2">
        <w:rPr>
          <w:rFonts w:ascii="Times New Roman" w:hAnsi="Times New Roman" w:cs="Times New Roman"/>
          <w:sz w:val="24"/>
          <w:szCs w:val="24"/>
        </w:rPr>
        <w:t>221-227.</w:t>
      </w:r>
      <w:r w:rsidR="00B047C2">
        <w:rPr>
          <w:rFonts w:ascii="Times New Roman" w:hAnsi="Times New Roman" w:cs="Times New Roman"/>
          <w:sz w:val="24"/>
          <w:szCs w:val="24"/>
        </w:rPr>
        <w:t xml:space="preserve"> doi:</w:t>
      </w:r>
      <w:r w:rsidR="00B047C2" w:rsidRPr="00B047C2">
        <w:rPr>
          <w:rFonts w:ascii="Times New Roman" w:hAnsi="Times New Roman" w:cs="Times New Roman"/>
          <w:sz w:val="24"/>
          <w:szCs w:val="24"/>
        </w:rPr>
        <w:t>10.1177/1757913909343882</w:t>
      </w:r>
    </w:p>
    <w:p w14:paraId="65EC8B9E" w14:textId="3EB5106E" w:rsidR="003D2CFD" w:rsidRDefault="003D2CFD" w:rsidP="003D2C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 </w:t>
      </w:r>
      <w:r w:rsidRPr="0077087C">
        <w:rPr>
          <w:rFonts w:ascii="Times New Roman" w:hAnsi="Times New Roman" w:cs="Times New Roman"/>
          <w:sz w:val="24"/>
          <w:szCs w:val="24"/>
        </w:rPr>
        <w:t>O’Hara</w:t>
      </w:r>
      <w:r>
        <w:rPr>
          <w:rFonts w:ascii="Times New Roman" w:hAnsi="Times New Roman" w:cs="Times New Roman"/>
          <w:sz w:val="24"/>
          <w:szCs w:val="24"/>
        </w:rPr>
        <w:t>, M.W.,</w:t>
      </w:r>
      <w:r w:rsidRPr="0077087C">
        <w:rPr>
          <w:rFonts w:ascii="Times New Roman" w:hAnsi="Times New Roman" w:cs="Times New Roman"/>
          <w:sz w:val="24"/>
          <w:szCs w:val="24"/>
        </w:rPr>
        <w:t xml:space="preserve"> &amp; McCabe, </w:t>
      </w:r>
      <w:r>
        <w:rPr>
          <w:rFonts w:ascii="Times New Roman" w:hAnsi="Times New Roman" w:cs="Times New Roman"/>
          <w:sz w:val="24"/>
          <w:szCs w:val="24"/>
        </w:rPr>
        <w:t>J.E. (</w:t>
      </w:r>
      <w:r w:rsidRPr="0077087C">
        <w:rPr>
          <w:rFonts w:ascii="Times New Roman" w:hAnsi="Times New Roman" w:cs="Times New Roman"/>
          <w:sz w:val="24"/>
          <w:szCs w:val="24"/>
        </w:rPr>
        <w:t>2013</w:t>
      </w:r>
      <w:r>
        <w:rPr>
          <w:rFonts w:ascii="Times New Roman" w:hAnsi="Times New Roman" w:cs="Times New Roman"/>
          <w:sz w:val="24"/>
          <w:szCs w:val="24"/>
        </w:rPr>
        <w:t xml:space="preserve">). </w:t>
      </w:r>
      <w:r w:rsidRPr="006141F1">
        <w:rPr>
          <w:rFonts w:ascii="Times New Roman" w:hAnsi="Times New Roman" w:cs="Times New Roman"/>
          <w:sz w:val="24"/>
          <w:szCs w:val="24"/>
        </w:rPr>
        <w:t>Postpartum Depression: Curre</w:t>
      </w:r>
      <w:r>
        <w:rPr>
          <w:rFonts w:ascii="Times New Roman" w:hAnsi="Times New Roman" w:cs="Times New Roman"/>
          <w:sz w:val="24"/>
          <w:szCs w:val="24"/>
        </w:rPr>
        <w:t xml:space="preserve">nt Status and Future Directions. </w:t>
      </w:r>
      <w:r w:rsidRPr="006141F1">
        <w:rPr>
          <w:rFonts w:ascii="Times New Roman" w:hAnsi="Times New Roman" w:cs="Times New Roman"/>
          <w:i/>
          <w:sz w:val="24"/>
          <w:szCs w:val="24"/>
        </w:rPr>
        <w:t>Annual Review of Clinical Psychology, 9</w:t>
      </w:r>
      <w:r>
        <w:rPr>
          <w:rFonts w:ascii="Times New Roman" w:hAnsi="Times New Roman" w:cs="Times New Roman"/>
          <w:sz w:val="24"/>
          <w:szCs w:val="24"/>
        </w:rPr>
        <w:t xml:space="preserve">, </w:t>
      </w:r>
      <w:r w:rsidRPr="006141F1">
        <w:rPr>
          <w:rFonts w:ascii="Times New Roman" w:hAnsi="Times New Roman" w:cs="Times New Roman"/>
          <w:sz w:val="24"/>
          <w:szCs w:val="24"/>
        </w:rPr>
        <w:t>379-407</w:t>
      </w:r>
      <w:r>
        <w:rPr>
          <w:rFonts w:ascii="Times New Roman" w:hAnsi="Times New Roman" w:cs="Times New Roman"/>
          <w:sz w:val="24"/>
          <w:szCs w:val="24"/>
        </w:rPr>
        <w:t>. doi:</w:t>
      </w:r>
      <w:r w:rsidRPr="00E6105D">
        <w:rPr>
          <w:rFonts w:ascii="Times New Roman" w:hAnsi="Times New Roman" w:cs="Times New Roman"/>
          <w:sz w:val="24"/>
          <w:szCs w:val="24"/>
        </w:rPr>
        <w:t>10.1146/annurev-clinpsy-050212-185612</w:t>
      </w:r>
    </w:p>
    <w:p w14:paraId="50F0DF3B" w14:textId="43B0ACC8" w:rsidR="00C62199" w:rsidRDefault="00C62199" w:rsidP="00C6219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 Beck, C.T</w:t>
      </w:r>
      <w:r w:rsidRPr="00021A81">
        <w:rPr>
          <w:rFonts w:ascii="Times New Roman" w:hAnsi="Times New Roman" w:cs="Times New Roman"/>
          <w:sz w:val="24"/>
          <w:szCs w:val="24"/>
        </w:rPr>
        <w:t xml:space="preserve">. </w:t>
      </w:r>
      <w:r>
        <w:rPr>
          <w:rFonts w:ascii="Times New Roman" w:hAnsi="Times New Roman" w:cs="Times New Roman"/>
          <w:sz w:val="24"/>
          <w:szCs w:val="24"/>
        </w:rPr>
        <w:t xml:space="preserve">(2006). </w:t>
      </w:r>
      <w:r w:rsidRPr="00021A81">
        <w:rPr>
          <w:rFonts w:ascii="Times New Roman" w:hAnsi="Times New Roman" w:cs="Times New Roman"/>
          <w:sz w:val="24"/>
          <w:szCs w:val="24"/>
        </w:rPr>
        <w:t>Postpartum Depre</w:t>
      </w:r>
      <w:r>
        <w:rPr>
          <w:rFonts w:ascii="Times New Roman" w:hAnsi="Times New Roman" w:cs="Times New Roman"/>
          <w:sz w:val="24"/>
          <w:szCs w:val="24"/>
        </w:rPr>
        <w:t xml:space="preserve">ssion: It isn’t just the blues. </w:t>
      </w:r>
      <w:r w:rsidRPr="00E86450">
        <w:rPr>
          <w:rFonts w:ascii="Times New Roman" w:hAnsi="Times New Roman" w:cs="Times New Roman"/>
          <w:i/>
          <w:sz w:val="24"/>
          <w:szCs w:val="24"/>
        </w:rPr>
        <w:t>American Journal of Nursing, 106</w:t>
      </w:r>
      <w:r>
        <w:rPr>
          <w:rFonts w:ascii="Times New Roman" w:hAnsi="Times New Roman" w:cs="Times New Roman"/>
          <w:sz w:val="24"/>
          <w:szCs w:val="24"/>
        </w:rPr>
        <w:t xml:space="preserve">(5), </w:t>
      </w:r>
      <w:r w:rsidRPr="00021A81">
        <w:rPr>
          <w:rFonts w:ascii="Times New Roman" w:hAnsi="Times New Roman" w:cs="Times New Roman"/>
          <w:sz w:val="24"/>
          <w:szCs w:val="24"/>
        </w:rPr>
        <w:t>40-50.</w:t>
      </w:r>
      <w:r>
        <w:rPr>
          <w:rFonts w:ascii="Times New Roman" w:hAnsi="Times New Roman" w:cs="Times New Roman"/>
          <w:sz w:val="24"/>
          <w:szCs w:val="24"/>
        </w:rPr>
        <w:t xml:space="preserve"> </w:t>
      </w:r>
    </w:p>
    <w:p w14:paraId="71AE2145" w14:textId="403F364C" w:rsidR="00C62199" w:rsidRDefault="00C62199" w:rsidP="00C6219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[6] </w:t>
      </w:r>
      <w:r w:rsidRPr="004A0C99">
        <w:rPr>
          <w:rFonts w:ascii="Times New Roman" w:hAnsi="Times New Roman" w:cs="Times New Roman"/>
          <w:sz w:val="24"/>
          <w:szCs w:val="24"/>
        </w:rPr>
        <w:t>Murray, L. (</w:t>
      </w:r>
      <w:r>
        <w:rPr>
          <w:rFonts w:ascii="Times New Roman" w:hAnsi="Times New Roman" w:cs="Times New Roman"/>
          <w:sz w:val="24"/>
          <w:szCs w:val="24"/>
        </w:rPr>
        <w:t>1992).</w:t>
      </w:r>
      <w:r w:rsidRPr="004A0C99">
        <w:rPr>
          <w:rFonts w:ascii="Times New Roman" w:hAnsi="Times New Roman" w:cs="Times New Roman"/>
          <w:sz w:val="24"/>
          <w:szCs w:val="24"/>
        </w:rPr>
        <w:t xml:space="preserve"> The Impact of Postnatal Depression on Infant Development. </w:t>
      </w:r>
      <w:r w:rsidRPr="004A0C99">
        <w:rPr>
          <w:rFonts w:ascii="Times New Roman" w:hAnsi="Times New Roman" w:cs="Times New Roman"/>
          <w:i/>
          <w:sz w:val="24"/>
          <w:szCs w:val="24"/>
        </w:rPr>
        <w:t>Journal of Child Psychology and Psychiatry, 33</w:t>
      </w:r>
      <w:r>
        <w:rPr>
          <w:rFonts w:ascii="Times New Roman" w:hAnsi="Times New Roman" w:cs="Times New Roman"/>
          <w:sz w:val="24"/>
          <w:szCs w:val="24"/>
        </w:rPr>
        <w:t>, 543-</w:t>
      </w:r>
      <w:r w:rsidRPr="004A0C99">
        <w:rPr>
          <w:rFonts w:ascii="Times New Roman" w:hAnsi="Times New Roman" w:cs="Times New Roman"/>
          <w:sz w:val="24"/>
          <w:szCs w:val="24"/>
        </w:rPr>
        <w:t>561. doi: 10.1111/j.1469-7610.1992.tb00890.x</w:t>
      </w:r>
    </w:p>
    <w:p w14:paraId="5706061B" w14:textId="1D251706" w:rsidR="00AA298B" w:rsidRDefault="00AA298B" w:rsidP="00AA298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5B20E2">
        <w:rPr>
          <w:rFonts w:ascii="Times New Roman" w:hAnsi="Times New Roman" w:cs="Times New Roman"/>
          <w:sz w:val="24"/>
          <w:szCs w:val="24"/>
        </w:rPr>
        <w:t>Hendricks, K., &amp; Liu, J. (2012). Maternal Depression and Childhood Aggr</w:t>
      </w:r>
      <w:r>
        <w:rPr>
          <w:rFonts w:ascii="Times New Roman" w:hAnsi="Times New Roman" w:cs="Times New Roman"/>
          <w:sz w:val="24"/>
          <w:szCs w:val="24"/>
        </w:rPr>
        <w:t xml:space="preserve">ession: Literature Review. </w:t>
      </w:r>
      <w:r w:rsidRPr="005B20E2">
        <w:rPr>
          <w:rFonts w:ascii="Times New Roman" w:hAnsi="Times New Roman" w:cs="Times New Roman"/>
          <w:i/>
          <w:sz w:val="24"/>
          <w:szCs w:val="24"/>
        </w:rPr>
        <w:t>The American Journal of Maternal Child Nursing, 37</w:t>
      </w:r>
      <w:r>
        <w:rPr>
          <w:rFonts w:ascii="Times New Roman" w:hAnsi="Times New Roman" w:cs="Times New Roman"/>
          <w:sz w:val="24"/>
          <w:szCs w:val="24"/>
        </w:rPr>
        <w:t>(4), 253-</w:t>
      </w:r>
      <w:r w:rsidRPr="005B20E2">
        <w:rPr>
          <w:rFonts w:ascii="Times New Roman" w:hAnsi="Times New Roman" w:cs="Times New Roman"/>
          <w:sz w:val="24"/>
          <w:szCs w:val="24"/>
        </w:rPr>
        <w:t xml:space="preserve">261. </w:t>
      </w:r>
      <w:r>
        <w:rPr>
          <w:rFonts w:ascii="Times New Roman" w:hAnsi="Times New Roman" w:cs="Times New Roman"/>
          <w:sz w:val="24"/>
          <w:szCs w:val="24"/>
        </w:rPr>
        <w:t xml:space="preserve">doi: </w:t>
      </w:r>
      <w:r w:rsidRPr="005B20E2">
        <w:rPr>
          <w:rFonts w:ascii="Times New Roman" w:hAnsi="Times New Roman" w:cs="Times New Roman"/>
          <w:sz w:val="24"/>
          <w:szCs w:val="24"/>
        </w:rPr>
        <w:t>http://doi.org/10.1097/NMC.0b013e3182482c5e</w:t>
      </w:r>
    </w:p>
    <w:p w14:paraId="2CE1F533" w14:textId="73886823" w:rsidR="00F62D0F" w:rsidRDefault="00F62D0F" w:rsidP="00F62D0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 </w:t>
      </w:r>
      <w:r w:rsidRPr="000465D3">
        <w:rPr>
          <w:rFonts w:ascii="Times New Roman" w:hAnsi="Times New Roman" w:cs="Times New Roman"/>
          <w:sz w:val="24"/>
          <w:szCs w:val="24"/>
        </w:rPr>
        <w:t>Shapiro, A. F., Gottman, J. M., and Carrère, S. (2000). The baby and th</w:t>
      </w:r>
      <w:r>
        <w:rPr>
          <w:rFonts w:ascii="Times New Roman" w:hAnsi="Times New Roman" w:cs="Times New Roman"/>
          <w:sz w:val="24"/>
          <w:szCs w:val="24"/>
        </w:rPr>
        <w:t xml:space="preserve">e marriage: Identifying factors </w:t>
      </w:r>
      <w:r w:rsidRPr="000465D3">
        <w:rPr>
          <w:rFonts w:ascii="Times New Roman" w:hAnsi="Times New Roman" w:cs="Times New Roman"/>
          <w:sz w:val="24"/>
          <w:szCs w:val="24"/>
        </w:rPr>
        <w:t>that buffer against decline in marital satisfaction after the first baby arrives</w:t>
      </w:r>
      <w:r>
        <w:rPr>
          <w:rFonts w:ascii="Times New Roman" w:hAnsi="Times New Roman" w:cs="Times New Roman"/>
          <w:sz w:val="24"/>
          <w:szCs w:val="24"/>
        </w:rPr>
        <w:t xml:space="preserve">. </w:t>
      </w:r>
      <w:r w:rsidRPr="000465D3">
        <w:rPr>
          <w:rFonts w:ascii="Times New Roman" w:hAnsi="Times New Roman" w:cs="Times New Roman"/>
          <w:i/>
          <w:sz w:val="24"/>
          <w:szCs w:val="24"/>
        </w:rPr>
        <w:t>Journal of Family Psychology, 14</w:t>
      </w:r>
      <w:r>
        <w:rPr>
          <w:rFonts w:ascii="Times New Roman" w:hAnsi="Times New Roman" w:cs="Times New Roman"/>
          <w:sz w:val="24"/>
          <w:szCs w:val="24"/>
        </w:rPr>
        <w:t>, 59-</w:t>
      </w:r>
      <w:r w:rsidRPr="000465D3">
        <w:rPr>
          <w:rFonts w:ascii="Times New Roman" w:hAnsi="Times New Roman" w:cs="Times New Roman"/>
          <w:sz w:val="24"/>
          <w:szCs w:val="24"/>
        </w:rPr>
        <w:t>70</w:t>
      </w:r>
      <w:r>
        <w:rPr>
          <w:rFonts w:ascii="Times New Roman" w:hAnsi="Times New Roman" w:cs="Times New Roman"/>
          <w:sz w:val="24"/>
          <w:szCs w:val="24"/>
        </w:rPr>
        <w:t xml:space="preserve">. doi: </w:t>
      </w:r>
      <w:r w:rsidRPr="009E2D41">
        <w:rPr>
          <w:rFonts w:ascii="Times New Roman" w:hAnsi="Times New Roman" w:cs="Times New Roman"/>
          <w:sz w:val="24"/>
          <w:szCs w:val="24"/>
        </w:rPr>
        <w:t>10.1037//0893-3200.14.1.59</w:t>
      </w:r>
    </w:p>
    <w:p w14:paraId="45F74A21" w14:textId="3AE3B505" w:rsidR="007D6742" w:rsidRPr="00E906FC" w:rsidRDefault="007D6742" w:rsidP="007D674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[9] </w:t>
      </w:r>
      <w:r w:rsidRPr="000B55C2">
        <w:rPr>
          <w:rFonts w:ascii="Times New Roman" w:hAnsi="Times New Roman" w:cs="Times New Roman"/>
          <w:sz w:val="24"/>
          <w:szCs w:val="24"/>
        </w:rPr>
        <w:t>Stamp, G. H. (1994). The appropriation of the parental role through comm</w:t>
      </w:r>
      <w:r>
        <w:rPr>
          <w:rFonts w:ascii="Times New Roman" w:hAnsi="Times New Roman" w:cs="Times New Roman"/>
          <w:sz w:val="24"/>
          <w:szCs w:val="24"/>
        </w:rPr>
        <w:t xml:space="preserve">unication during the transition </w:t>
      </w:r>
      <w:r w:rsidRPr="000B55C2">
        <w:rPr>
          <w:rFonts w:ascii="Times New Roman" w:hAnsi="Times New Roman" w:cs="Times New Roman"/>
          <w:sz w:val="24"/>
          <w:szCs w:val="24"/>
        </w:rPr>
        <w:t xml:space="preserve">to parenthood. </w:t>
      </w:r>
      <w:r w:rsidRPr="000B55C2">
        <w:rPr>
          <w:rFonts w:ascii="Times New Roman" w:hAnsi="Times New Roman" w:cs="Times New Roman"/>
          <w:i/>
          <w:sz w:val="24"/>
          <w:szCs w:val="24"/>
        </w:rPr>
        <w:t>Communication Monographs, 61</w:t>
      </w:r>
      <w:r>
        <w:rPr>
          <w:rFonts w:ascii="Times New Roman" w:hAnsi="Times New Roman" w:cs="Times New Roman"/>
          <w:sz w:val="24"/>
          <w:szCs w:val="24"/>
        </w:rPr>
        <w:t>, 89-</w:t>
      </w:r>
      <w:r w:rsidRPr="000B55C2">
        <w:rPr>
          <w:rFonts w:ascii="Times New Roman" w:hAnsi="Times New Roman" w:cs="Times New Roman"/>
          <w:sz w:val="24"/>
          <w:szCs w:val="24"/>
        </w:rPr>
        <w:t>112</w:t>
      </w:r>
      <w:r>
        <w:rPr>
          <w:rFonts w:ascii="Times New Roman" w:hAnsi="Times New Roman" w:cs="Times New Roman"/>
          <w:sz w:val="24"/>
          <w:szCs w:val="24"/>
        </w:rPr>
        <w:t xml:space="preserve">. </w:t>
      </w:r>
      <w:r w:rsidRPr="00495457">
        <w:rPr>
          <w:rFonts w:ascii="Times New Roman" w:hAnsi="Times New Roman" w:cs="Times New Roman"/>
          <w:sz w:val="24"/>
          <w:szCs w:val="24"/>
        </w:rPr>
        <w:t>doi:10.1080/03637759409376327</w:t>
      </w:r>
    </w:p>
    <w:p w14:paraId="31FC7619" w14:textId="6227A714" w:rsidR="0054450A" w:rsidRDefault="00EF1B25" w:rsidP="00E906F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[10] </w:t>
      </w:r>
      <w:r w:rsidR="0054450A">
        <w:rPr>
          <w:rFonts w:ascii="Times New Roman" w:hAnsi="Times New Roman" w:cs="Times New Roman"/>
          <w:sz w:val="24"/>
          <w:szCs w:val="24"/>
        </w:rPr>
        <w:t>Austin</w:t>
      </w:r>
      <w:r w:rsidR="000D1E63">
        <w:rPr>
          <w:rFonts w:ascii="Times New Roman" w:hAnsi="Times New Roman" w:cs="Times New Roman"/>
          <w:sz w:val="24"/>
          <w:szCs w:val="24"/>
        </w:rPr>
        <w:t>,</w:t>
      </w:r>
      <w:r w:rsidR="0054450A">
        <w:rPr>
          <w:rFonts w:ascii="Times New Roman" w:hAnsi="Times New Roman" w:cs="Times New Roman"/>
          <w:sz w:val="24"/>
          <w:szCs w:val="24"/>
        </w:rPr>
        <w:t xml:space="preserve"> M-</w:t>
      </w:r>
      <w:r w:rsidR="0054450A" w:rsidRPr="0054450A">
        <w:rPr>
          <w:rFonts w:ascii="Times New Roman" w:hAnsi="Times New Roman" w:cs="Times New Roman"/>
          <w:sz w:val="24"/>
          <w:szCs w:val="24"/>
        </w:rPr>
        <w:t>P, Kildea</w:t>
      </w:r>
      <w:r w:rsidR="000D1E63">
        <w:rPr>
          <w:rFonts w:ascii="Times New Roman" w:hAnsi="Times New Roman" w:cs="Times New Roman"/>
          <w:sz w:val="24"/>
          <w:szCs w:val="24"/>
        </w:rPr>
        <w:t>,</w:t>
      </w:r>
      <w:r w:rsidR="0054450A" w:rsidRPr="0054450A">
        <w:rPr>
          <w:rFonts w:ascii="Times New Roman" w:hAnsi="Times New Roman" w:cs="Times New Roman"/>
          <w:sz w:val="24"/>
          <w:szCs w:val="24"/>
        </w:rPr>
        <w:t xml:space="preserve"> S</w:t>
      </w:r>
      <w:r w:rsidR="000D1E63">
        <w:rPr>
          <w:rFonts w:ascii="Times New Roman" w:hAnsi="Times New Roman" w:cs="Times New Roman"/>
          <w:sz w:val="24"/>
          <w:szCs w:val="24"/>
        </w:rPr>
        <w:t>.</w:t>
      </w:r>
      <w:r w:rsidR="0054450A" w:rsidRPr="0054450A">
        <w:rPr>
          <w:rFonts w:ascii="Times New Roman" w:hAnsi="Times New Roman" w:cs="Times New Roman"/>
          <w:sz w:val="24"/>
          <w:szCs w:val="24"/>
        </w:rPr>
        <w:t xml:space="preserve">, </w:t>
      </w:r>
      <w:r w:rsidR="00840D16">
        <w:rPr>
          <w:rFonts w:ascii="Times New Roman" w:hAnsi="Times New Roman" w:cs="Times New Roman"/>
          <w:sz w:val="24"/>
          <w:szCs w:val="24"/>
        </w:rPr>
        <w:t xml:space="preserve">&amp; </w:t>
      </w:r>
      <w:r w:rsidR="0054450A" w:rsidRPr="0054450A">
        <w:rPr>
          <w:rFonts w:ascii="Times New Roman" w:hAnsi="Times New Roman" w:cs="Times New Roman"/>
          <w:sz w:val="24"/>
          <w:szCs w:val="24"/>
        </w:rPr>
        <w:t>Sullivan</w:t>
      </w:r>
      <w:r w:rsidR="000D1E63">
        <w:rPr>
          <w:rFonts w:ascii="Times New Roman" w:hAnsi="Times New Roman" w:cs="Times New Roman"/>
          <w:sz w:val="24"/>
          <w:szCs w:val="24"/>
        </w:rPr>
        <w:t>,</w:t>
      </w:r>
      <w:r w:rsidR="0054450A" w:rsidRPr="0054450A">
        <w:rPr>
          <w:rFonts w:ascii="Times New Roman" w:hAnsi="Times New Roman" w:cs="Times New Roman"/>
          <w:sz w:val="24"/>
          <w:szCs w:val="24"/>
        </w:rPr>
        <w:t xml:space="preserve"> E. </w:t>
      </w:r>
      <w:r w:rsidR="0054450A">
        <w:rPr>
          <w:rFonts w:ascii="Times New Roman" w:hAnsi="Times New Roman" w:cs="Times New Roman"/>
          <w:sz w:val="24"/>
          <w:szCs w:val="24"/>
        </w:rPr>
        <w:t xml:space="preserve">(2007). </w:t>
      </w:r>
      <w:r w:rsidR="0054450A" w:rsidRPr="0054450A">
        <w:rPr>
          <w:rFonts w:ascii="Times New Roman" w:hAnsi="Times New Roman" w:cs="Times New Roman"/>
          <w:sz w:val="24"/>
          <w:szCs w:val="24"/>
        </w:rPr>
        <w:t>Maternal mortality and psychiatric morbidity in the perinatal period: challenges and opportunities for prevention in the Australian setti</w:t>
      </w:r>
      <w:r w:rsidR="0054450A">
        <w:rPr>
          <w:rFonts w:ascii="Times New Roman" w:hAnsi="Times New Roman" w:cs="Times New Roman"/>
          <w:sz w:val="24"/>
          <w:szCs w:val="24"/>
        </w:rPr>
        <w:t xml:space="preserve">ng. </w:t>
      </w:r>
      <w:r w:rsidR="0054450A" w:rsidRPr="0054450A">
        <w:rPr>
          <w:rFonts w:ascii="Times New Roman" w:hAnsi="Times New Roman" w:cs="Times New Roman"/>
          <w:i/>
          <w:sz w:val="24"/>
          <w:szCs w:val="24"/>
        </w:rPr>
        <w:t>The Medical Journal of Australia, 186</w:t>
      </w:r>
      <w:r w:rsidR="0054450A">
        <w:rPr>
          <w:rFonts w:ascii="Times New Roman" w:hAnsi="Times New Roman" w:cs="Times New Roman"/>
          <w:sz w:val="24"/>
          <w:szCs w:val="24"/>
        </w:rPr>
        <w:t>,</w:t>
      </w:r>
      <w:r w:rsidR="0054450A" w:rsidRPr="0054450A">
        <w:rPr>
          <w:rFonts w:ascii="Times New Roman" w:hAnsi="Times New Roman" w:cs="Times New Roman"/>
          <w:sz w:val="24"/>
          <w:szCs w:val="24"/>
        </w:rPr>
        <w:t xml:space="preserve"> 364-367.</w:t>
      </w:r>
      <w:r w:rsidR="0054450A">
        <w:rPr>
          <w:rFonts w:ascii="Times New Roman" w:hAnsi="Times New Roman" w:cs="Times New Roman"/>
          <w:sz w:val="24"/>
          <w:szCs w:val="24"/>
        </w:rPr>
        <w:t xml:space="preserve"> </w:t>
      </w:r>
    </w:p>
    <w:p w14:paraId="5ADA873F" w14:textId="0C836DEE" w:rsidR="00EF1B25" w:rsidRDefault="00EF1B25" w:rsidP="00EF1B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[11] </w:t>
      </w:r>
      <w:r w:rsidRPr="00A611EA">
        <w:rPr>
          <w:rFonts w:ascii="Times New Roman" w:hAnsi="Times New Roman" w:cs="Times New Roman"/>
          <w:sz w:val="24"/>
          <w:szCs w:val="24"/>
        </w:rPr>
        <w:t xml:space="preserve">Mendez-Bustos, </w:t>
      </w:r>
      <w:r>
        <w:rPr>
          <w:rFonts w:ascii="Times New Roman" w:hAnsi="Times New Roman" w:cs="Times New Roman"/>
          <w:sz w:val="24"/>
          <w:szCs w:val="24"/>
        </w:rPr>
        <w:t xml:space="preserve">P., </w:t>
      </w:r>
      <w:r w:rsidRPr="00A611EA">
        <w:rPr>
          <w:rFonts w:ascii="Times New Roman" w:hAnsi="Times New Roman" w:cs="Times New Roman"/>
          <w:sz w:val="24"/>
          <w:szCs w:val="24"/>
        </w:rPr>
        <w:t xml:space="preserve">Lopez-Castroman, </w:t>
      </w:r>
      <w:r>
        <w:rPr>
          <w:rFonts w:ascii="Times New Roman" w:hAnsi="Times New Roman" w:cs="Times New Roman"/>
          <w:sz w:val="24"/>
          <w:szCs w:val="24"/>
        </w:rPr>
        <w:t xml:space="preserve">J., </w:t>
      </w:r>
      <w:r w:rsidRPr="00A611EA">
        <w:rPr>
          <w:rFonts w:ascii="Times New Roman" w:hAnsi="Times New Roman" w:cs="Times New Roman"/>
          <w:sz w:val="24"/>
          <w:szCs w:val="24"/>
        </w:rPr>
        <w:t xml:space="preserve">Baca-García, </w:t>
      </w:r>
      <w:r>
        <w:rPr>
          <w:rFonts w:ascii="Times New Roman" w:hAnsi="Times New Roman" w:cs="Times New Roman"/>
          <w:sz w:val="24"/>
          <w:szCs w:val="24"/>
        </w:rPr>
        <w:t>E., &amp;</w:t>
      </w:r>
      <w:r w:rsidRPr="00A611EA">
        <w:rPr>
          <w:rFonts w:ascii="Times New Roman" w:hAnsi="Times New Roman" w:cs="Times New Roman"/>
          <w:sz w:val="24"/>
          <w:szCs w:val="24"/>
        </w:rPr>
        <w:t xml:space="preserve"> Ceverino, </w:t>
      </w:r>
      <w:r>
        <w:rPr>
          <w:rFonts w:ascii="Times New Roman" w:hAnsi="Times New Roman" w:cs="Times New Roman"/>
          <w:sz w:val="24"/>
          <w:szCs w:val="24"/>
        </w:rPr>
        <w:t xml:space="preserve">A. </w:t>
      </w:r>
      <w:r w:rsidRPr="00A611EA">
        <w:rPr>
          <w:rFonts w:ascii="Times New Roman" w:hAnsi="Times New Roman" w:cs="Times New Roman"/>
          <w:sz w:val="24"/>
          <w:szCs w:val="24"/>
        </w:rPr>
        <w:t>Life Cycle and Suicidal Behaviour</w:t>
      </w:r>
      <w:r>
        <w:rPr>
          <w:rFonts w:ascii="Times New Roman" w:hAnsi="Times New Roman" w:cs="Times New Roman"/>
          <w:sz w:val="24"/>
          <w:szCs w:val="24"/>
        </w:rPr>
        <w:t xml:space="preserve"> among Women.</w:t>
      </w:r>
      <w:r w:rsidRPr="00A611EA">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A611EA">
        <w:rPr>
          <w:rFonts w:ascii="Times New Roman" w:hAnsi="Times New Roman" w:cs="Times New Roman"/>
          <w:i/>
          <w:sz w:val="24"/>
          <w:szCs w:val="24"/>
        </w:rPr>
        <w:t>The Scientific World Journal, 2013</w:t>
      </w:r>
      <w:r>
        <w:rPr>
          <w:rFonts w:ascii="Times New Roman" w:hAnsi="Times New Roman" w:cs="Times New Roman"/>
          <w:sz w:val="24"/>
          <w:szCs w:val="24"/>
        </w:rPr>
        <w:t xml:space="preserve">. doi: </w:t>
      </w:r>
      <w:r w:rsidRPr="00A611EA">
        <w:rPr>
          <w:rFonts w:ascii="Times New Roman" w:hAnsi="Times New Roman" w:cs="Times New Roman"/>
          <w:sz w:val="24"/>
          <w:szCs w:val="24"/>
        </w:rPr>
        <w:t>:10.1155/2013/485851</w:t>
      </w:r>
    </w:p>
    <w:p w14:paraId="3B59BEB6" w14:textId="7CF6285A" w:rsidR="00EF1B25" w:rsidRDefault="00EF1B25" w:rsidP="00EF1B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[12] Oates, M. (2003). </w:t>
      </w:r>
      <w:r w:rsidRPr="007E37B5">
        <w:rPr>
          <w:rFonts w:ascii="Times New Roman" w:hAnsi="Times New Roman" w:cs="Times New Roman"/>
          <w:sz w:val="24"/>
          <w:szCs w:val="24"/>
        </w:rPr>
        <w:t>Suicide: the leading cause of maternal death</w:t>
      </w:r>
      <w:r>
        <w:rPr>
          <w:rFonts w:ascii="Times New Roman" w:hAnsi="Times New Roman" w:cs="Times New Roman"/>
          <w:sz w:val="24"/>
          <w:szCs w:val="24"/>
        </w:rPr>
        <w:t xml:space="preserve">. </w:t>
      </w:r>
      <w:r w:rsidRPr="007E37B5">
        <w:rPr>
          <w:rFonts w:ascii="Times New Roman" w:hAnsi="Times New Roman" w:cs="Times New Roman"/>
          <w:i/>
          <w:sz w:val="24"/>
          <w:szCs w:val="24"/>
        </w:rPr>
        <w:t>The British Journal of Psychiatry, 183</w:t>
      </w:r>
      <w:r>
        <w:rPr>
          <w:rFonts w:ascii="Times New Roman" w:hAnsi="Times New Roman" w:cs="Times New Roman"/>
          <w:sz w:val="24"/>
          <w:szCs w:val="24"/>
        </w:rPr>
        <w:t xml:space="preserve">, 279-281. doi: </w:t>
      </w:r>
      <w:r w:rsidRPr="007E37B5">
        <w:rPr>
          <w:rFonts w:ascii="Times New Roman" w:hAnsi="Times New Roman" w:cs="Times New Roman"/>
          <w:sz w:val="24"/>
          <w:szCs w:val="24"/>
        </w:rPr>
        <w:t>10.1192/bjp.183.4.279</w:t>
      </w:r>
    </w:p>
    <w:p w14:paraId="07AC227E" w14:textId="1DD76878" w:rsidR="00A949B2" w:rsidRDefault="00A949B2" w:rsidP="00A949B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[13] </w:t>
      </w:r>
      <w:r w:rsidRPr="00145CAB">
        <w:rPr>
          <w:rFonts w:ascii="Times New Roman" w:hAnsi="Times New Roman" w:cs="Times New Roman"/>
          <w:sz w:val="24"/>
          <w:szCs w:val="24"/>
        </w:rPr>
        <w:t xml:space="preserve">World Health Organization. </w:t>
      </w:r>
      <w:r>
        <w:rPr>
          <w:rFonts w:ascii="Times New Roman" w:hAnsi="Times New Roman" w:cs="Times New Roman"/>
          <w:sz w:val="24"/>
          <w:szCs w:val="24"/>
        </w:rPr>
        <w:t>(</w:t>
      </w:r>
      <w:r w:rsidRPr="00145CAB">
        <w:rPr>
          <w:rFonts w:ascii="Times New Roman" w:hAnsi="Times New Roman" w:cs="Times New Roman"/>
          <w:sz w:val="24"/>
          <w:szCs w:val="24"/>
        </w:rPr>
        <w:t>2011</w:t>
      </w:r>
      <w:r>
        <w:rPr>
          <w:rFonts w:ascii="Times New Roman" w:hAnsi="Times New Roman" w:cs="Times New Roman"/>
          <w:sz w:val="24"/>
          <w:szCs w:val="24"/>
        </w:rPr>
        <w:t xml:space="preserve">). </w:t>
      </w:r>
      <w:r w:rsidRPr="00145CAB">
        <w:rPr>
          <w:rFonts w:ascii="Times New Roman" w:hAnsi="Times New Roman" w:cs="Times New Roman"/>
          <w:sz w:val="24"/>
          <w:szCs w:val="24"/>
        </w:rPr>
        <w:t xml:space="preserve">Mental Health: Depression. Retrieved from </w:t>
      </w:r>
      <w:hyperlink r:id="rId8" w:history="1">
        <w:r w:rsidRPr="00291E82">
          <w:rPr>
            <w:rStyle w:val="Hyperlink"/>
            <w:rFonts w:ascii="Times New Roman" w:hAnsi="Times New Roman" w:cs="Times New Roman"/>
            <w:sz w:val="24"/>
            <w:szCs w:val="24"/>
          </w:rPr>
          <w:t>http://www.who.int/mental_health/management/depression/definition/en/</w:t>
        </w:r>
      </w:hyperlink>
    </w:p>
    <w:p w14:paraId="5E3EC665" w14:textId="294E014F" w:rsidR="003E5E48" w:rsidRDefault="003E5E48" w:rsidP="003E5E4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[14] </w:t>
      </w:r>
      <w:r w:rsidRPr="004B3341">
        <w:rPr>
          <w:rFonts w:ascii="Times New Roman" w:hAnsi="Times New Roman" w:cs="Times New Roman"/>
          <w:sz w:val="24"/>
          <w:szCs w:val="24"/>
        </w:rPr>
        <w:t xml:space="preserve">Beck, C.T. (2001). Predictors of postpartum depression: an update. </w:t>
      </w:r>
      <w:r w:rsidRPr="004B3341">
        <w:rPr>
          <w:rFonts w:ascii="Times New Roman" w:hAnsi="Times New Roman" w:cs="Times New Roman"/>
          <w:i/>
          <w:sz w:val="24"/>
          <w:szCs w:val="24"/>
        </w:rPr>
        <w:t>Nursing Research, 50</w:t>
      </w:r>
      <w:r>
        <w:rPr>
          <w:rFonts w:ascii="Times New Roman" w:hAnsi="Times New Roman" w:cs="Times New Roman"/>
          <w:sz w:val="24"/>
          <w:szCs w:val="24"/>
        </w:rPr>
        <w:t>(5)</w:t>
      </w:r>
      <w:r w:rsidRPr="004B3341">
        <w:rPr>
          <w:rFonts w:ascii="Times New Roman" w:hAnsi="Times New Roman" w:cs="Times New Roman"/>
          <w:sz w:val="24"/>
          <w:szCs w:val="24"/>
        </w:rPr>
        <w:t>, 275-285.</w:t>
      </w:r>
      <w:r>
        <w:rPr>
          <w:rFonts w:ascii="Times New Roman" w:hAnsi="Times New Roman" w:cs="Times New Roman"/>
          <w:sz w:val="24"/>
          <w:szCs w:val="24"/>
        </w:rPr>
        <w:t xml:space="preserve"> </w:t>
      </w:r>
      <w:r w:rsidRPr="00FB0F0C">
        <w:rPr>
          <w:rFonts w:ascii="Times New Roman" w:hAnsi="Times New Roman" w:cs="Times New Roman"/>
          <w:sz w:val="24"/>
          <w:szCs w:val="24"/>
        </w:rPr>
        <w:t>doi:10.1097/00006199-200109000-00004</w:t>
      </w:r>
    </w:p>
    <w:p w14:paraId="541731DF" w14:textId="18E11740" w:rsidR="000027AA" w:rsidRDefault="000027AA" w:rsidP="000027A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[15] </w:t>
      </w:r>
      <w:r w:rsidRPr="006110CD">
        <w:rPr>
          <w:rFonts w:ascii="Times New Roman" w:hAnsi="Times New Roman" w:cs="Times New Roman"/>
          <w:sz w:val="24"/>
          <w:szCs w:val="24"/>
        </w:rPr>
        <w:t>Barnet</w:t>
      </w:r>
      <w:r>
        <w:rPr>
          <w:rFonts w:ascii="Times New Roman" w:hAnsi="Times New Roman" w:cs="Times New Roman"/>
          <w:sz w:val="24"/>
          <w:szCs w:val="24"/>
        </w:rPr>
        <w:t>,</w:t>
      </w:r>
      <w:r w:rsidRPr="006110CD">
        <w:rPr>
          <w:rFonts w:ascii="Times New Roman" w:hAnsi="Times New Roman" w:cs="Times New Roman"/>
          <w:sz w:val="24"/>
          <w:szCs w:val="24"/>
        </w:rPr>
        <w:t xml:space="preserve"> B</w:t>
      </w:r>
      <w:r>
        <w:rPr>
          <w:rFonts w:ascii="Times New Roman" w:hAnsi="Times New Roman" w:cs="Times New Roman"/>
          <w:sz w:val="24"/>
          <w:szCs w:val="24"/>
        </w:rPr>
        <w:t>.</w:t>
      </w:r>
      <w:r w:rsidRPr="006110CD">
        <w:rPr>
          <w:rFonts w:ascii="Times New Roman" w:hAnsi="Times New Roman" w:cs="Times New Roman"/>
          <w:sz w:val="24"/>
          <w:szCs w:val="24"/>
        </w:rPr>
        <w:t>, Joffe</w:t>
      </w:r>
      <w:r>
        <w:rPr>
          <w:rFonts w:ascii="Times New Roman" w:hAnsi="Times New Roman" w:cs="Times New Roman"/>
          <w:sz w:val="24"/>
          <w:szCs w:val="24"/>
        </w:rPr>
        <w:t>,</w:t>
      </w:r>
      <w:r w:rsidRPr="006110CD">
        <w:rPr>
          <w:rFonts w:ascii="Times New Roman" w:hAnsi="Times New Roman" w:cs="Times New Roman"/>
          <w:sz w:val="24"/>
          <w:szCs w:val="24"/>
        </w:rPr>
        <w:t xml:space="preserve"> A</w:t>
      </w:r>
      <w:r>
        <w:rPr>
          <w:rFonts w:ascii="Times New Roman" w:hAnsi="Times New Roman" w:cs="Times New Roman"/>
          <w:sz w:val="24"/>
          <w:szCs w:val="24"/>
        </w:rPr>
        <w:t>.</w:t>
      </w:r>
      <w:r w:rsidRPr="006110CD">
        <w:rPr>
          <w:rFonts w:ascii="Times New Roman" w:hAnsi="Times New Roman" w:cs="Times New Roman"/>
          <w:sz w:val="24"/>
          <w:szCs w:val="24"/>
        </w:rPr>
        <w:t>, Duggan</w:t>
      </w:r>
      <w:r>
        <w:rPr>
          <w:rFonts w:ascii="Times New Roman" w:hAnsi="Times New Roman" w:cs="Times New Roman"/>
          <w:sz w:val="24"/>
          <w:szCs w:val="24"/>
        </w:rPr>
        <w:t>,</w:t>
      </w:r>
      <w:r w:rsidRPr="006110CD">
        <w:rPr>
          <w:rFonts w:ascii="Times New Roman" w:hAnsi="Times New Roman" w:cs="Times New Roman"/>
          <w:sz w:val="24"/>
          <w:szCs w:val="24"/>
        </w:rPr>
        <w:t xml:space="preserve"> A</w:t>
      </w:r>
      <w:r>
        <w:rPr>
          <w:rFonts w:ascii="Times New Roman" w:hAnsi="Times New Roman" w:cs="Times New Roman"/>
          <w:sz w:val="24"/>
          <w:szCs w:val="24"/>
        </w:rPr>
        <w:t>.</w:t>
      </w:r>
      <w:r w:rsidRPr="006110CD">
        <w:rPr>
          <w:rFonts w:ascii="Times New Roman" w:hAnsi="Times New Roman" w:cs="Times New Roman"/>
          <w:sz w:val="24"/>
          <w:szCs w:val="24"/>
        </w:rPr>
        <w:t>K</w:t>
      </w:r>
      <w:r>
        <w:rPr>
          <w:rFonts w:ascii="Times New Roman" w:hAnsi="Times New Roman" w:cs="Times New Roman"/>
          <w:sz w:val="24"/>
          <w:szCs w:val="24"/>
        </w:rPr>
        <w:t>.</w:t>
      </w:r>
      <w:r w:rsidRPr="006110CD">
        <w:rPr>
          <w:rFonts w:ascii="Times New Roman" w:hAnsi="Times New Roman" w:cs="Times New Roman"/>
          <w:sz w:val="24"/>
          <w:szCs w:val="24"/>
        </w:rPr>
        <w:t>, Wilson</w:t>
      </w:r>
      <w:r>
        <w:rPr>
          <w:rFonts w:ascii="Times New Roman" w:hAnsi="Times New Roman" w:cs="Times New Roman"/>
          <w:sz w:val="24"/>
          <w:szCs w:val="24"/>
        </w:rPr>
        <w:t>,</w:t>
      </w:r>
      <w:r w:rsidRPr="006110CD">
        <w:rPr>
          <w:rFonts w:ascii="Times New Roman" w:hAnsi="Times New Roman" w:cs="Times New Roman"/>
          <w:sz w:val="24"/>
          <w:szCs w:val="24"/>
        </w:rPr>
        <w:t xml:space="preserve"> M</w:t>
      </w:r>
      <w:r>
        <w:rPr>
          <w:rFonts w:ascii="Times New Roman" w:hAnsi="Times New Roman" w:cs="Times New Roman"/>
          <w:sz w:val="24"/>
          <w:szCs w:val="24"/>
        </w:rPr>
        <w:t>.</w:t>
      </w:r>
      <w:r w:rsidRPr="006110CD">
        <w:rPr>
          <w:rFonts w:ascii="Times New Roman" w:hAnsi="Times New Roman" w:cs="Times New Roman"/>
          <w:sz w:val="24"/>
          <w:szCs w:val="24"/>
        </w:rPr>
        <w:t>D</w:t>
      </w:r>
      <w:r>
        <w:rPr>
          <w:rFonts w:ascii="Times New Roman" w:hAnsi="Times New Roman" w:cs="Times New Roman"/>
          <w:sz w:val="24"/>
          <w:szCs w:val="24"/>
        </w:rPr>
        <w:t>.</w:t>
      </w:r>
      <w:r w:rsidRPr="006110CD">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6110CD">
        <w:rPr>
          <w:rFonts w:ascii="Times New Roman" w:hAnsi="Times New Roman" w:cs="Times New Roman"/>
          <w:sz w:val="24"/>
          <w:szCs w:val="24"/>
        </w:rPr>
        <w:t>Repke</w:t>
      </w:r>
      <w:r>
        <w:rPr>
          <w:rFonts w:ascii="Times New Roman" w:hAnsi="Times New Roman" w:cs="Times New Roman"/>
          <w:sz w:val="24"/>
          <w:szCs w:val="24"/>
        </w:rPr>
        <w:t>,</w:t>
      </w:r>
      <w:r w:rsidRPr="006110CD">
        <w:rPr>
          <w:rFonts w:ascii="Times New Roman" w:hAnsi="Times New Roman" w:cs="Times New Roman"/>
          <w:sz w:val="24"/>
          <w:szCs w:val="24"/>
        </w:rPr>
        <w:t xml:space="preserve"> J</w:t>
      </w:r>
      <w:r>
        <w:rPr>
          <w:rFonts w:ascii="Times New Roman" w:hAnsi="Times New Roman" w:cs="Times New Roman"/>
          <w:sz w:val="24"/>
          <w:szCs w:val="24"/>
        </w:rPr>
        <w:t>.</w:t>
      </w:r>
      <w:r w:rsidRPr="006110CD">
        <w:rPr>
          <w:rFonts w:ascii="Times New Roman" w:hAnsi="Times New Roman" w:cs="Times New Roman"/>
          <w:sz w:val="24"/>
          <w:szCs w:val="24"/>
        </w:rPr>
        <w:t xml:space="preserve">T. </w:t>
      </w:r>
      <w:r>
        <w:rPr>
          <w:rFonts w:ascii="Times New Roman" w:hAnsi="Times New Roman" w:cs="Times New Roman"/>
          <w:sz w:val="24"/>
          <w:szCs w:val="24"/>
        </w:rPr>
        <w:t xml:space="preserve">(1996). </w:t>
      </w:r>
      <w:r w:rsidRPr="006110CD">
        <w:rPr>
          <w:rFonts w:ascii="Times New Roman" w:hAnsi="Times New Roman" w:cs="Times New Roman"/>
          <w:sz w:val="24"/>
          <w:szCs w:val="24"/>
        </w:rPr>
        <w:t>Depressive symptoms, stress, and social support in pregnant and postpartum adolescents.</w:t>
      </w:r>
      <w:r>
        <w:rPr>
          <w:rFonts w:ascii="Times New Roman" w:hAnsi="Times New Roman" w:cs="Times New Roman"/>
          <w:sz w:val="24"/>
          <w:szCs w:val="24"/>
        </w:rPr>
        <w:t xml:space="preserve"> </w:t>
      </w:r>
      <w:r w:rsidRPr="006110CD">
        <w:rPr>
          <w:rFonts w:ascii="Times New Roman" w:hAnsi="Times New Roman" w:cs="Times New Roman"/>
          <w:i/>
          <w:sz w:val="24"/>
          <w:szCs w:val="24"/>
        </w:rPr>
        <w:t>Archives of Paediatrics and Adolescent Medicine, 150</w:t>
      </w:r>
      <w:r>
        <w:rPr>
          <w:rFonts w:ascii="Times New Roman" w:hAnsi="Times New Roman" w:cs="Times New Roman"/>
          <w:sz w:val="24"/>
          <w:szCs w:val="24"/>
        </w:rPr>
        <w:t>(1), 64-</w:t>
      </w:r>
      <w:r w:rsidRPr="006110CD">
        <w:rPr>
          <w:rFonts w:ascii="Times New Roman" w:hAnsi="Times New Roman" w:cs="Times New Roman"/>
          <w:sz w:val="24"/>
          <w:szCs w:val="24"/>
        </w:rPr>
        <w:t>69. doi: 10.1001</w:t>
      </w:r>
      <w:r>
        <w:rPr>
          <w:rFonts w:ascii="Times New Roman" w:hAnsi="Times New Roman" w:cs="Times New Roman"/>
          <w:sz w:val="24"/>
          <w:szCs w:val="24"/>
        </w:rPr>
        <w:t>/archpedi.1996.02170260068011.</w:t>
      </w:r>
    </w:p>
    <w:p w14:paraId="51EE058B" w14:textId="33578CC0" w:rsidR="005349C9" w:rsidRDefault="005349C9" w:rsidP="005349C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[16] Glazier, R.H.</w:t>
      </w:r>
      <w:r w:rsidRPr="00B32D58">
        <w:rPr>
          <w:rFonts w:ascii="Times New Roman" w:hAnsi="Times New Roman" w:cs="Times New Roman"/>
          <w:sz w:val="24"/>
          <w:szCs w:val="24"/>
        </w:rPr>
        <w:t>, Elgar</w:t>
      </w:r>
      <w:r>
        <w:rPr>
          <w:rFonts w:ascii="Times New Roman" w:hAnsi="Times New Roman" w:cs="Times New Roman"/>
          <w:sz w:val="24"/>
          <w:szCs w:val="24"/>
        </w:rPr>
        <w:t>,</w:t>
      </w:r>
      <w:r w:rsidRPr="00B32D58">
        <w:rPr>
          <w:rFonts w:ascii="Times New Roman" w:hAnsi="Times New Roman" w:cs="Times New Roman"/>
          <w:sz w:val="24"/>
          <w:szCs w:val="24"/>
        </w:rPr>
        <w:t xml:space="preserve"> F</w:t>
      </w:r>
      <w:r>
        <w:rPr>
          <w:rFonts w:ascii="Times New Roman" w:hAnsi="Times New Roman" w:cs="Times New Roman"/>
          <w:sz w:val="24"/>
          <w:szCs w:val="24"/>
        </w:rPr>
        <w:t>.</w:t>
      </w:r>
      <w:r w:rsidRPr="00B32D58">
        <w:rPr>
          <w:rFonts w:ascii="Times New Roman" w:hAnsi="Times New Roman" w:cs="Times New Roman"/>
          <w:sz w:val="24"/>
          <w:szCs w:val="24"/>
        </w:rPr>
        <w:t>J</w:t>
      </w:r>
      <w:r>
        <w:rPr>
          <w:rFonts w:ascii="Times New Roman" w:hAnsi="Times New Roman" w:cs="Times New Roman"/>
          <w:sz w:val="24"/>
          <w:szCs w:val="24"/>
        </w:rPr>
        <w:t>.</w:t>
      </w:r>
      <w:r w:rsidRPr="00B32D58">
        <w:rPr>
          <w:rFonts w:ascii="Times New Roman" w:hAnsi="Times New Roman" w:cs="Times New Roman"/>
          <w:sz w:val="24"/>
          <w:szCs w:val="24"/>
        </w:rPr>
        <w:t>, Goel</w:t>
      </w:r>
      <w:r>
        <w:rPr>
          <w:rFonts w:ascii="Times New Roman" w:hAnsi="Times New Roman" w:cs="Times New Roman"/>
          <w:sz w:val="24"/>
          <w:szCs w:val="24"/>
        </w:rPr>
        <w:t>,</w:t>
      </w:r>
      <w:r w:rsidRPr="00B32D58">
        <w:rPr>
          <w:rFonts w:ascii="Times New Roman" w:hAnsi="Times New Roman" w:cs="Times New Roman"/>
          <w:sz w:val="24"/>
          <w:szCs w:val="24"/>
        </w:rPr>
        <w:t xml:space="preserve"> V</w:t>
      </w:r>
      <w:r>
        <w:rPr>
          <w:rFonts w:ascii="Times New Roman" w:hAnsi="Times New Roman" w:cs="Times New Roman"/>
          <w:sz w:val="24"/>
          <w:szCs w:val="24"/>
        </w:rPr>
        <w:t>.</w:t>
      </w:r>
      <w:r w:rsidRPr="00B32D58">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B32D58">
        <w:rPr>
          <w:rFonts w:ascii="Times New Roman" w:hAnsi="Times New Roman" w:cs="Times New Roman"/>
          <w:sz w:val="24"/>
          <w:szCs w:val="24"/>
        </w:rPr>
        <w:t>Holzapfel</w:t>
      </w:r>
      <w:r>
        <w:rPr>
          <w:rFonts w:ascii="Times New Roman" w:hAnsi="Times New Roman" w:cs="Times New Roman"/>
          <w:sz w:val="24"/>
          <w:szCs w:val="24"/>
        </w:rPr>
        <w:t>,</w:t>
      </w:r>
      <w:r w:rsidRPr="00B32D58">
        <w:rPr>
          <w:rFonts w:ascii="Times New Roman" w:hAnsi="Times New Roman" w:cs="Times New Roman"/>
          <w:sz w:val="24"/>
          <w:szCs w:val="24"/>
        </w:rPr>
        <w:t xml:space="preserve"> S.</w:t>
      </w:r>
      <w:r>
        <w:rPr>
          <w:rFonts w:ascii="Times New Roman" w:hAnsi="Times New Roman" w:cs="Times New Roman"/>
          <w:sz w:val="24"/>
          <w:szCs w:val="24"/>
        </w:rPr>
        <w:t xml:space="preserve"> (2004). </w:t>
      </w:r>
      <w:r w:rsidRPr="00DD0C2E">
        <w:rPr>
          <w:rFonts w:ascii="Times New Roman" w:hAnsi="Times New Roman" w:cs="Times New Roman"/>
          <w:sz w:val="24"/>
          <w:szCs w:val="24"/>
        </w:rPr>
        <w:t>Stress, social support, and emotional distress in a community sample of pregnant women.</w:t>
      </w:r>
      <w:r>
        <w:rPr>
          <w:rFonts w:ascii="Times New Roman" w:hAnsi="Times New Roman" w:cs="Times New Roman"/>
          <w:sz w:val="24"/>
          <w:szCs w:val="24"/>
        </w:rPr>
        <w:t xml:space="preserve"> </w:t>
      </w:r>
      <w:r w:rsidRPr="00143DF3">
        <w:rPr>
          <w:rFonts w:ascii="Times New Roman" w:hAnsi="Times New Roman" w:cs="Times New Roman"/>
          <w:i/>
          <w:sz w:val="24"/>
          <w:szCs w:val="24"/>
        </w:rPr>
        <w:t>Journal of Psychosomatic Obstetrics &amp; Gynaecology, 25</w:t>
      </w:r>
      <w:r>
        <w:rPr>
          <w:rFonts w:ascii="Times New Roman" w:hAnsi="Times New Roman" w:cs="Times New Roman"/>
          <w:sz w:val="24"/>
          <w:szCs w:val="24"/>
        </w:rPr>
        <w:t xml:space="preserve">(3-4), </w:t>
      </w:r>
      <w:r w:rsidRPr="00143DF3">
        <w:rPr>
          <w:rFonts w:ascii="Times New Roman" w:hAnsi="Times New Roman" w:cs="Times New Roman"/>
          <w:sz w:val="24"/>
          <w:szCs w:val="24"/>
        </w:rPr>
        <w:t>247-55.</w:t>
      </w:r>
      <w:r>
        <w:rPr>
          <w:rFonts w:ascii="Times New Roman" w:hAnsi="Times New Roman" w:cs="Times New Roman"/>
          <w:sz w:val="24"/>
          <w:szCs w:val="24"/>
        </w:rPr>
        <w:t xml:space="preserve"> </w:t>
      </w:r>
      <w:r w:rsidRPr="002C10D1">
        <w:rPr>
          <w:rFonts w:ascii="Times New Roman" w:hAnsi="Times New Roman" w:cs="Times New Roman"/>
          <w:sz w:val="24"/>
          <w:szCs w:val="24"/>
        </w:rPr>
        <w:t>doi:</w:t>
      </w:r>
      <w:r>
        <w:rPr>
          <w:rFonts w:ascii="Times New Roman" w:hAnsi="Times New Roman" w:cs="Times New Roman"/>
          <w:sz w:val="24"/>
          <w:szCs w:val="24"/>
        </w:rPr>
        <w:t xml:space="preserve"> </w:t>
      </w:r>
      <w:r w:rsidRPr="002C10D1">
        <w:rPr>
          <w:rFonts w:ascii="Times New Roman" w:hAnsi="Times New Roman" w:cs="Times New Roman"/>
          <w:sz w:val="24"/>
          <w:szCs w:val="24"/>
        </w:rPr>
        <w:t>10.1080/01674820400024406</w:t>
      </w:r>
    </w:p>
    <w:p w14:paraId="01241B46" w14:textId="6136F231" w:rsidR="00D6054D" w:rsidRDefault="00D6054D" w:rsidP="00D6054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[17] Manuel</w:t>
      </w:r>
      <w:r w:rsidRPr="005C4D24">
        <w:rPr>
          <w:rFonts w:ascii="Times New Roman" w:hAnsi="Times New Roman" w:cs="Times New Roman"/>
          <w:sz w:val="24"/>
          <w:szCs w:val="24"/>
        </w:rPr>
        <w:t xml:space="preserve">, </w:t>
      </w:r>
      <w:r>
        <w:rPr>
          <w:rFonts w:ascii="Times New Roman" w:hAnsi="Times New Roman" w:cs="Times New Roman"/>
          <w:sz w:val="24"/>
          <w:szCs w:val="24"/>
        </w:rPr>
        <w:t xml:space="preserve">J.I., Martinson, M., </w:t>
      </w:r>
      <w:r w:rsidRPr="005C4D24">
        <w:rPr>
          <w:rFonts w:ascii="Times New Roman" w:hAnsi="Times New Roman" w:cs="Times New Roman"/>
          <w:sz w:val="24"/>
          <w:szCs w:val="24"/>
        </w:rPr>
        <w:t xml:space="preserve">Bledsoe-Mansorid, </w:t>
      </w:r>
      <w:r>
        <w:rPr>
          <w:rFonts w:ascii="Times New Roman" w:hAnsi="Times New Roman" w:cs="Times New Roman"/>
          <w:sz w:val="24"/>
          <w:szCs w:val="24"/>
        </w:rPr>
        <w:t xml:space="preserve">S.E., &amp; </w:t>
      </w:r>
      <w:r w:rsidRPr="005C4D24">
        <w:rPr>
          <w:rFonts w:ascii="Times New Roman" w:hAnsi="Times New Roman" w:cs="Times New Roman"/>
          <w:sz w:val="24"/>
          <w:szCs w:val="24"/>
        </w:rPr>
        <w:t>Bellamye</w:t>
      </w:r>
      <w:r>
        <w:rPr>
          <w:rFonts w:ascii="Times New Roman" w:hAnsi="Times New Roman" w:cs="Times New Roman"/>
          <w:sz w:val="24"/>
          <w:szCs w:val="24"/>
        </w:rPr>
        <w:t xml:space="preserve">, J.L. (2012). </w:t>
      </w:r>
      <w:r w:rsidRPr="005C4D24">
        <w:rPr>
          <w:rFonts w:ascii="Times New Roman" w:hAnsi="Times New Roman" w:cs="Times New Roman"/>
          <w:sz w:val="24"/>
          <w:szCs w:val="24"/>
        </w:rPr>
        <w:t>The influence of stress and social support on depressive symptoms in mothers with young children</w:t>
      </w:r>
      <w:r>
        <w:rPr>
          <w:rFonts w:ascii="Times New Roman" w:hAnsi="Times New Roman" w:cs="Times New Roman"/>
          <w:sz w:val="24"/>
          <w:szCs w:val="24"/>
        </w:rPr>
        <w:t xml:space="preserve">. </w:t>
      </w:r>
      <w:r w:rsidRPr="005C4D24">
        <w:rPr>
          <w:rFonts w:ascii="Times New Roman" w:hAnsi="Times New Roman" w:cs="Times New Roman"/>
          <w:i/>
          <w:sz w:val="24"/>
          <w:szCs w:val="24"/>
        </w:rPr>
        <w:t>Social Science and Medicine, 75</w:t>
      </w:r>
      <w:r>
        <w:rPr>
          <w:rFonts w:ascii="Times New Roman" w:hAnsi="Times New Roman" w:cs="Times New Roman"/>
          <w:sz w:val="24"/>
          <w:szCs w:val="24"/>
        </w:rPr>
        <w:t>(11), 2013-</w:t>
      </w:r>
      <w:r w:rsidRPr="005C4D24">
        <w:rPr>
          <w:rFonts w:ascii="Times New Roman" w:hAnsi="Times New Roman" w:cs="Times New Roman"/>
          <w:sz w:val="24"/>
          <w:szCs w:val="24"/>
        </w:rPr>
        <w:t>2020</w:t>
      </w:r>
      <w:r>
        <w:rPr>
          <w:rFonts w:ascii="Times New Roman" w:hAnsi="Times New Roman" w:cs="Times New Roman"/>
          <w:sz w:val="24"/>
          <w:szCs w:val="24"/>
        </w:rPr>
        <w:t xml:space="preserve">. </w:t>
      </w:r>
      <w:r w:rsidRPr="005C4D24">
        <w:rPr>
          <w:rFonts w:ascii="Times New Roman" w:hAnsi="Times New Roman" w:cs="Times New Roman"/>
          <w:sz w:val="24"/>
          <w:szCs w:val="24"/>
        </w:rPr>
        <w:t>doi:</w:t>
      </w:r>
      <w:r>
        <w:rPr>
          <w:rFonts w:ascii="Times New Roman" w:hAnsi="Times New Roman" w:cs="Times New Roman"/>
          <w:sz w:val="24"/>
          <w:szCs w:val="24"/>
        </w:rPr>
        <w:t xml:space="preserve"> </w:t>
      </w:r>
      <w:r w:rsidRPr="005C4D24">
        <w:rPr>
          <w:rFonts w:ascii="Times New Roman" w:hAnsi="Times New Roman" w:cs="Times New Roman"/>
          <w:sz w:val="24"/>
          <w:szCs w:val="24"/>
        </w:rPr>
        <w:t>10.1016/j.socscimed.2012.07.034</w:t>
      </w:r>
    </w:p>
    <w:p w14:paraId="7CE6792A" w14:textId="30C32D94" w:rsidR="009F6C13" w:rsidRDefault="009F6C13" w:rsidP="009F6C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[18] </w:t>
      </w:r>
      <w:r w:rsidRPr="000020C1">
        <w:rPr>
          <w:rFonts w:ascii="Times New Roman" w:hAnsi="Times New Roman" w:cs="Times New Roman"/>
          <w:sz w:val="24"/>
          <w:szCs w:val="24"/>
        </w:rPr>
        <w:t>Orr</w:t>
      </w:r>
      <w:r>
        <w:rPr>
          <w:rFonts w:ascii="Times New Roman" w:hAnsi="Times New Roman" w:cs="Times New Roman"/>
          <w:sz w:val="24"/>
          <w:szCs w:val="24"/>
        </w:rPr>
        <w:t>,</w:t>
      </w:r>
      <w:r w:rsidRPr="000020C1">
        <w:rPr>
          <w:rFonts w:ascii="Times New Roman" w:hAnsi="Times New Roman" w:cs="Times New Roman"/>
          <w:sz w:val="24"/>
          <w:szCs w:val="24"/>
        </w:rPr>
        <w:t xml:space="preserve"> S</w:t>
      </w:r>
      <w:r>
        <w:rPr>
          <w:rFonts w:ascii="Times New Roman" w:hAnsi="Times New Roman" w:cs="Times New Roman"/>
          <w:sz w:val="24"/>
          <w:szCs w:val="24"/>
        </w:rPr>
        <w:t>.</w:t>
      </w:r>
      <w:r w:rsidRPr="000020C1">
        <w:rPr>
          <w:rFonts w:ascii="Times New Roman" w:hAnsi="Times New Roman" w:cs="Times New Roman"/>
          <w:sz w:val="24"/>
          <w:szCs w:val="24"/>
        </w:rPr>
        <w:t xml:space="preserve">T. </w:t>
      </w:r>
      <w:r>
        <w:rPr>
          <w:rFonts w:ascii="Times New Roman" w:hAnsi="Times New Roman" w:cs="Times New Roman"/>
          <w:sz w:val="24"/>
          <w:szCs w:val="24"/>
        </w:rPr>
        <w:t xml:space="preserve">(2004). </w:t>
      </w:r>
      <w:r w:rsidRPr="000020C1">
        <w:rPr>
          <w:rFonts w:ascii="Times New Roman" w:hAnsi="Times New Roman" w:cs="Times New Roman"/>
          <w:sz w:val="24"/>
          <w:szCs w:val="24"/>
        </w:rPr>
        <w:t>Social support and pregnancy outcome: a review of the litera</w:t>
      </w:r>
      <w:r>
        <w:rPr>
          <w:rFonts w:ascii="Times New Roman" w:hAnsi="Times New Roman" w:cs="Times New Roman"/>
          <w:sz w:val="24"/>
          <w:szCs w:val="24"/>
        </w:rPr>
        <w:t xml:space="preserve">ture. </w:t>
      </w:r>
      <w:r w:rsidRPr="000020C1">
        <w:rPr>
          <w:rFonts w:ascii="Times New Roman" w:hAnsi="Times New Roman" w:cs="Times New Roman"/>
          <w:i/>
          <w:sz w:val="24"/>
          <w:szCs w:val="24"/>
        </w:rPr>
        <w:t>Clinical Obstetrics and Gynaecology, 47</w:t>
      </w:r>
      <w:r>
        <w:rPr>
          <w:rFonts w:ascii="Times New Roman" w:hAnsi="Times New Roman" w:cs="Times New Roman"/>
          <w:sz w:val="24"/>
          <w:szCs w:val="24"/>
        </w:rPr>
        <w:t>(4), 842-</w:t>
      </w:r>
      <w:r w:rsidRPr="000020C1">
        <w:rPr>
          <w:rFonts w:ascii="Times New Roman" w:hAnsi="Times New Roman" w:cs="Times New Roman"/>
          <w:sz w:val="24"/>
          <w:szCs w:val="24"/>
        </w:rPr>
        <w:t>855. doi: 10.1097/01.grf.0000141451.68933.9f.</w:t>
      </w:r>
    </w:p>
    <w:p w14:paraId="7E5BE400" w14:textId="2646C405" w:rsidR="009F6C13" w:rsidRDefault="009F6C13" w:rsidP="009F6C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[19] Swendsen, J. D. &amp;</w:t>
      </w:r>
      <w:r w:rsidRPr="00A83763">
        <w:rPr>
          <w:rFonts w:ascii="Times New Roman" w:hAnsi="Times New Roman" w:cs="Times New Roman"/>
          <w:sz w:val="24"/>
          <w:szCs w:val="24"/>
        </w:rPr>
        <w:t xml:space="preserve"> Mazure, C. M. (</w:t>
      </w:r>
      <w:r>
        <w:rPr>
          <w:rFonts w:ascii="Times New Roman" w:hAnsi="Times New Roman" w:cs="Times New Roman"/>
          <w:sz w:val="24"/>
          <w:szCs w:val="24"/>
        </w:rPr>
        <w:t>2000).</w:t>
      </w:r>
      <w:r w:rsidRPr="00A83763">
        <w:rPr>
          <w:rFonts w:ascii="Times New Roman" w:hAnsi="Times New Roman" w:cs="Times New Roman"/>
          <w:sz w:val="24"/>
          <w:szCs w:val="24"/>
        </w:rPr>
        <w:t xml:space="preserve"> Life Stress as a Risk Factor for Postpartum Depression: Current Research and Methodological Issues. </w:t>
      </w:r>
      <w:r w:rsidRPr="00A83763">
        <w:rPr>
          <w:rFonts w:ascii="Times New Roman" w:hAnsi="Times New Roman" w:cs="Times New Roman"/>
          <w:i/>
          <w:sz w:val="24"/>
          <w:szCs w:val="24"/>
        </w:rPr>
        <w:t>Clinical Psychology: Science and Practice, 7</w:t>
      </w:r>
      <w:r>
        <w:rPr>
          <w:rFonts w:ascii="Times New Roman" w:hAnsi="Times New Roman" w:cs="Times New Roman"/>
          <w:sz w:val="24"/>
          <w:szCs w:val="24"/>
        </w:rPr>
        <w:t>, 17-</w:t>
      </w:r>
      <w:r w:rsidRPr="00A83763">
        <w:rPr>
          <w:rFonts w:ascii="Times New Roman" w:hAnsi="Times New Roman" w:cs="Times New Roman"/>
          <w:sz w:val="24"/>
          <w:szCs w:val="24"/>
        </w:rPr>
        <w:t>31. doi: 10.1093/clipsy.7.1.17</w:t>
      </w:r>
    </w:p>
    <w:p w14:paraId="34E602AD" w14:textId="77016A5B" w:rsidR="009F6C13" w:rsidRDefault="009F6C13" w:rsidP="009F6C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 </w:t>
      </w:r>
      <w:r w:rsidRPr="00FC4417">
        <w:rPr>
          <w:rFonts w:ascii="Times New Roman" w:hAnsi="Times New Roman" w:cs="Times New Roman"/>
          <w:sz w:val="24"/>
          <w:szCs w:val="24"/>
        </w:rPr>
        <w:t xml:space="preserve">Bolger, N., &amp; Eckenrode, J. (1991). Social </w:t>
      </w:r>
      <w:r>
        <w:rPr>
          <w:rFonts w:ascii="Times New Roman" w:hAnsi="Times New Roman" w:cs="Times New Roman"/>
          <w:sz w:val="24"/>
          <w:szCs w:val="24"/>
        </w:rPr>
        <w:t xml:space="preserve">relationships, personality, and </w:t>
      </w:r>
      <w:r w:rsidRPr="00FC4417">
        <w:rPr>
          <w:rFonts w:ascii="Times New Roman" w:hAnsi="Times New Roman" w:cs="Times New Roman"/>
          <w:sz w:val="24"/>
          <w:szCs w:val="24"/>
        </w:rPr>
        <w:t xml:space="preserve">anxiety during a major stressful event. </w:t>
      </w:r>
      <w:r w:rsidRPr="00FC4417">
        <w:rPr>
          <w:rFonts w:ascii="Times New Roman" w:hAnsi="Times New Roman" w:cs="Times New Roman"/>
          <w:i/>
          <w:sz w:val="24"/>
          <w:szCs w:val="24"/>
        </w:rPr>
        <w:t>Journal of Personality and Social Psychology, 61</w:t>
      </w:r>
      <w:r w:rsidRPr="00FC4417">
        <w:rPr>
          <w:rFonts w:ascii="Times New Roman" w:hAnsi="Times New Roman" w:cs="Times New Roman"/>
          <w:sz w:val="24"/>
          <w:szCs w:val="24"/>
        </w:rPr>
        <w:t>, 440-449.</w:t>
      </w:r>
      <w:r w:rsidRPr="002C10D1">
        <w:t xml:space="preserve"> </w:t>
      </w:r>
      <w:r w:rsidRPr="002C10D1">
        <w:rPr>
          <w:rFonts w:ascii="Times New Roman" w:hAnsi="Times New Roman" w:cs="Times New Roman"/>
          <w:sz w:val="24"/>
          <w:szCs w:val="24"/>
        </w:rPr>
        <w:t>doi:10.1037/0022-3514.61.3.440</w:t>
      </w:r>
    </w:p>
    <w:p w14:paraId="323013C9" w14:textId="7973C27C" w:rsidR="00D06F53" w:rsidRDefault="00D06F53" w:rsidP="00D06F5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[21] T</w:t>
      </w:r>
      <w:r w:rsidRPr="003B5F7A">
        <w:rPr>
          <w:rFonts w:ascii="Times New Roman" w:hAnsi="Times New Roman" w:cs="Times New Roman"/>
          <w:sz w:val="24"/>
          <w:szCs w:val="24"/>
        </w:rPr>
        <w:t xml:space="preserve">ajfel, H., &amp; Turner, J. C. (1979). An integrative theory of intergroup conflict. In W. G. Austin &amp; S. Worchel (Eds.), The social psychology </w:t>
      </w:r>
      <w:r>
        <w:rPr>
          <w:rFonts w:ascii="Times New Roman" w:hAnsi="Times New Roman" w:cs="Times New Roman"/>
          <w:sz w:val="24"/>
          <w:szCs w:val="24"/>
        </w:rPr>
        <w:t>of intergroup relations (pp. 33-</w:t>
      </w:r>
      <w:r w:rsidRPr="003B5F7A">
        <w:rPr>
          <w:rFonts w:ascii="Times New Roman" w:hAnsi="Times New Roman" w:cs="Times New Roman"/>
          <w:sz w:val="24"/>
          <w:szCs w:val="24"/>
        </w:rPr>
        <w:t>48). Monterey, CA: Brooks/Cole.</w:t>
      </w:r>
      <w:r>
        <w:rPr>
          <w:rFonts w:ascii="Times New Roman" w:hAnsi="Times New Roman" w:cs="Times New Roman"/>
          <w:sz w:val="24"/>
          <w:szCs w:val="24"/>
        </w:rPr>
        <w:t xml:space="preserve"> </w:t>
      </w:r>
    </w:p>
    <w:p w14:paraId="380A698C" w14:textId="02800371" w:rsidR="00D06F53" w:rsidRDefault="00D06F53" w:rsidP="00D06F5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[22] </w:t>
      </w:r>
      <w:r w:rsidRPr="00985D00">
        <w:rPr>
          <w:rFonts w:ascii="Times New Roman" w:hAnsi="Times New Roman" w:cs="Times New Roman"/>
          <w:sz w:val="24"/>
          <w:szCs w:val="24"/>
        </w:rPr>
        <w:t xml:space="preserve">Haslam, S. A., Reicher, S. D., </w:t>
      </w:r>
      <w:r>
        <w:rPr>
          <w:rFonts w:ascii="Times New Roman" w:hAnsi="Times New Roman" w:cs="Times New Roman"/>
          <w:sz w:val="24"/>
          <w:szCs w:val="24"/>
        </w:rPr>
        <w:t xml:space="preserve">&amp; Levine, M. (2012). When other </w:t>
      </w:r>
      <w:r w:rsidRPr="00985D00">
        <w:rPr>
          <w:rFonts w:ascii="Times New Roman" w:hAnsi="Times New Roman" w:cs="Times New Roman"/>
          <w:sz w:val="24"/>
          <w:szCs w:val="24"/>
        </w:rPr>
        <w:t>people are heaven, when ot</w:t>
      </w:r>
      <w:r>
        <w:rPr>
          <w:rFonts w:ascii="Times New Roman" w:hAnsi="Times New Roman" w:cs="Times New Roman"/>
          <w:sz w:val="24"/>
          <w:szCs w:val="24"/>
        </w:rPr>
        <w:t xml:space="preserve">her people are hell: How social </w:t>
      </w:r>
      <w:r w:rsidRPr="00985D00">
        <w:rPr>
          <w:rFonts w:ascii="Times New Roman" w:hAnsi="Times New Roman" w:cs="Times New Roman"/>
          <w:sz w:val="24"/>
          <w:szCs w:val="24"/>
        </w:rPr>
        <w:t>identity determines the nature a</w:t>
      </w:r>
      <w:r>
        <w:rPr>
          <w:rFonts w:ascii="Times New Roman" w:hAnsi="Times New Roman" w:cs="Times New Roman"/>
          <w:sz w:val="24"/>
          <w:szCs w:val="24"/>
        </w:rPr>
        <w:t xml:space="preserve">nd impact of social support. In </w:t>
      </w:r>
      <w:r w:rsidRPr="00985D00">
        <w:rPr>
          <w:rFonts w:ascii="Times New Roman" w:hAnsi="Times New Roman" w:cs="Times New Roman"/>
          <w:sz w:val="24"/>
          <w:szCs w:val="24"/>
        </w:rPr>
        <w:t xml:space="preserve">J. Jetten, C. Haslam, &amp; S. A. </w:t>
      </w:r>
      <w:r>
        <w:rPr>
          <w:rFonts w:ascii="Times New Roman" w:hAnsi="Times New Roman" w:cs="Times New Roman"/>
          <w:sz w:val="24"/>
          <w:szCs w:val="24"/>
        </w:rPr>
        <w:t xml:space="preserve">Haslam (Eds.). </w:t>
      </w:r>
      <w:r w:rsidRPr="008E2D44">
        <w:rPr>
          <w:rFonts w:ascii="Times New Roman" w:hAnsi="Times New Roman" w:cs="Times New Roman"/>
          <w:i/>
          <w:sz w:val="24"/>
          <w:szCs w:val="24"/>
        </w:rPr>
        <w:t>The social cure: Identity, health and well-being</w:t>
      </w:r>
      <w:r>
        <w:rPr>
          <w:rFonts w:ascii="Times New Roman" w:hAnsi="Times New Roman" w:cs="Times New Roman"/>
          <w:sz w:val="24"/>
          <w:szCs w:val="24"/>
        </w:rPr>
        <w:t xml:space="preserve"> (pp. 157-174). New York, NY: </w:t>
      </w:r>
      <w:r w:rsidRPr="00985D00">
        <w:rPr>
          <w:rFonts w:ascii="Times New Roman" w:hAnsi="Times New Roman" w:cs="Times New Roman"/>
          <w:sz w:val="24"/>
          <w:szCs w:val="24"/>
        </w:rPr>
        <w:t>Psychology Press.</w:t>
      </w:r>
      <w:r>
        <w:rPr>
          <w:rFonts w:ascii="Times New Roman" w:hAnsi="Times New Roman" w:cs="Times New Roman"/>
          <w:sz w:val="24"/>
          <w:szCs w:val="24"/>
        </w:rPr>
        <w:t xml:space="preserve"> </w:t>
      </w:r>
    </w:p>
    <w:p w14:paraId="4EB8355D" w14:textId="0BE41BB6" w:rsidR="00D06F53" w:rsidRDefault="00D06F53" w:rsidP="00D06F5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6D7F70">
        <w:rPr>
          <w:rFonts w:ascii="Times New Roman" w:hAnsi="Times New Roman" w:cs="Times New Roman"/>
          <w:sz w:val="24"/>
          <w:szCs w:val="24"/>
        </w:rPr>
        <w:t xml:space="preserve">Haslam, </w:t>
      </w:r>
      <w:r>
        <w:rPr>
          <w:rFonts w:ascii="Times New Roman" w:hAnsi="Times New Roman" w:cs="Times New Roman"/>
          <w:sz w:val="24"/>
          <w:szCs w:val="24"/>
        </w:rPr>
        <w:t xml:space="preserve">C., </w:t>
      </w:r>
      <w:r w:rsidRPr="006D7F70">
        <w:rPr>
          <w:rFonts w:ascii="Times New Roman" w:hAnsi="Times New Roman" w:cs="Times New Roman"/>
          <w:sz w:val="24"/>
          <w:szCs w:val="24"/>
        </w:rPr>
        <w:t xml:space="preserve">Cruwys, </w:t>
      </w:r>
      <w:r>
        <w:rPr>
          <w:rFonts w:ascii="Times New Roman" w:hAnsi="Times New Roman" w:cs="Times New Roman"/>
          <w:sz w:val="24"/>
          <w:szCs w:val="24"/>
        </w:rPr>
        <w:t xml:space="preserve">T, &amp; </w:t>
      </w:r>
      <w:r w:rsidRPr="006D7F70">
        <w:rPr>
          <w:rFonts w:ascii="Times New Roman" w:hAnsi="Times New Roman" w:cs="Times New Roman"/>
          <w:sz w:val="24"/>
          <w:szCs w:val="24"/>
        </w:rPr>
        <w:t>Haslam</w:t>
      </w:r>
      <w:r>
        <w:rPr>
          <w:rFonts w:ascii="Times New Roman" w:hAnsi="Times New Roman" w:cs="Times New Roman"/>
          <w:sz w:val="24"/>
          <w:szCs w:val="24"/>
        </w:rPr>
        <w:t>, S.A. (2014). “The we’</w:t>
      </w:r>
      <w:r w:rsidRPr="00003769">
        <w:rPr>
          <w:rFonts w:ascii="Times New Roman" w:hAnsi="Times New Roman" w:cs="Times New Roman"/>
          <w:sz w:val="24"/>
          <w:szCs w:val="24"/>
        </w:rPr>
        <w:t>s have it”: Evidence for the distinctive benefits of group engagement in enhancing cognitive health in aging</w:t>
      </w:r>
      <w:r>
        <w:rPr>
          <w:rFonts w:ascii="Times New Roman" w:hAnsi="Times New Roman" w:cs="Times New Roman"/>
          <w:sz w:val="24"/>
          <w:szCs w:val="24"/>
        </w:rPr>
        <w:t xml:space="preserve">. </w:t>
      </w:r>
      <w:r w:rsidRPr="00F96BBA">
        <w:rPr>
          <w:rFonts w:ascii="Times New Roman" w:hAnsi="Times New Roman" w:cs="Times New Roman"/>
          <w:i/>
          <w:sz w:val="24"/>
          <w:szCs w:val="24"/>
        </w:rPr>
        <w:t>Social Science &amp; Medicine, 120</w:t>
      </w:r>
      <w:r>
        <w:rPr>
          <w:rFonts w:ascii="Times New Roman" w:hAnsi="Times New Roman" w:cs="Times New Roman"/>
          <w:sz w:val="24"/>
          <w:szCs w:val="24"/>
        </w:rPr>
        <w:t xml:space="preserve">, 57-66. </w:t>
      </w:r>
      <w:r w:rsidRPr="00F96BBA">
        <w:rPr>
          <w:rFonts w:ascii="Times New Roman" w:hAnsi="Times New Roman" w:cs="Times New Roman"/>
          <w:sz w:val="24"/>
          <w:szCs w:val="24"/>
        </w:rPr>
        <w:t>doi:</w:t>
      </w:r>
      <w:r>
        <w:rPr>
          <w:rFonts w:ascii="Times New Roman" w:hAnsi="Times New Roman" w:cs="Times New Roman"/>
          <w:sz w:val="24"/>
          <w:szCs w:val="24"/>
        </w:rPr>
        <w:t xml:space="preserve"> </w:t>
      </w:r>
      <w:r w:rsidRPr="00F96BBA">
        <w:rPr>
          <w:rFonts w:ascii="Times New Roman" w:hAnsi="Times New Roman" w:cs="Times New Roman"/>
          <w:sz w:val="24"/>
          <w:szCs w:val="24"/>
        </w:rPr>
        <w:t>10.1016/j.socscimed.2014.08.037</w:t>
      </w:r>
    </w:p>
    <w:p w14:paraId="270B6724" w14:textId="24F8A05C" w:rsidR="00D26414" w:rsidRDefault="00D26414" w:rsidP="00D2641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[24] </w:t>
      </w:r>
      <w:r w:rsidRPr="00FA14B8">
        <w:rPr>
          <w:rFonts w:ascii="Times New Roman" w:hAnsi="Times New Roman" w:cs="Times New Roman"/>
          <w:sz w:val="24"/>
          <w:szCs w:val="24"/>
        </w:rPr>
        <w:t>Cruwys</w:t>
      </w:r>
      <w:r>
        <w:rPr>
          <w:rFonts w:ascii="Times New Roman" w:hAnsi="Times New Roman" w:cs="Times New Roman"/>
          <w:sz w:val="24"/>
          <w:szCs w:val="24"/>
        </w:rPr>
        <w:t>,</w:t>
      </w:r>
      <w:r w:rsidRPr="00FA14B8">
        <w:rPr>
          <w:rFonts w:ascii="Times New Roman" w:hAnsi="Times New Roman" w:cs="Times New Roman"/>
          <w:sz w:val="24"/>
          <w:szCs w:val="24"/>
        </w:rPr>
        <w:t xml:space="preserve"> T., Haslam</w:t>
      </w:r>
      <w:r>
        <w:rPr>
          <w:rFonts w:ascii="Times New Roman" w:hAnsi="Times New Roman" w:cs="Times New Roman"/>
          <w:sz w:val="24"/>
          <w:szCs w:val="24"/>
        </w:rPr>
        <w:t>,</w:t>
      </w:r>
      <w:r w:rsidRPr="00FA14B8">
        <w:rPr>
          <w:rFonts w:ascii="Times New Roman" w:hAnsi="Times New Roman" w:cs="Times New Roman"/>
          <w:sz w:val="24"/>
          <w:szCs w:val="24"/>
        </w:rPr>
        <w:t xml:space="preserve"> S. A., Dingle</w:t>
      </w:r>
      <w:r>
        <w:rPr>
          <w:rFonts w:ascii="Times New Roman" w:hAnsi="Times New Roman" w:cs="Times New Roman"/>
          <w:sz w:val="24"/>
          <w:szCs w:val="24"/>
        </w:rPr>
        <w:t>,</w:t>
      </w:r>
      <w:r w:rsidRPr="00FA14B8">
        <w:rPr>
          <w:rFonts w:ascii="Times New Roman" w:hAnsi="Times New Roman" w:cs="Times New Roman"/>
          <w:sz w:val="24"/>
          <w:szCs w:val="24"/>
        </w:rPr>
        <w:t xml:space="preserve"> G. A., Haslam C., </w:t>
      </w:r>
      <w:r>
        <w:rPr>
          <w:rFonts w:ascii="Times New Roman" w:hAnsi="Times New Roman" w:cs="Times New Roman"/>
          <w:sz w:val="24"/>
          <w:szCs w:val="24"/>
        </w:rPr>
        <w:t xml:space="preserve">&amp; </w:t>
      </w:r>
      <w:r w:rsidRPr="00FA14B8">
        <w:rPr>
          <w:rFonts w:ascii="Times New Roman" w:hAnsi="Times New Roman" w:cs="Times New Roman"/>
          <w:sz w:val="24"/>
          <w:szCs w:val="24"/>
        </w:rPr>
        <w:t>Jetten</w:t>
      </w:r>
      <w:r w:rsidR="008F6754">
        <w:rPr>
          <w:rFonts w:ascii="Times New Roman" w:hAnsi="Times New Roman" w:cs="Times New Roman"/>
          <w:sz w:val="24"/>
          <w:szCs w:val="24"/>
        </w:rPr>
        <w:t>,</w:t>
      </w:r>
      <w:r w:rsidRPr="00FA14B8">
        <w:rPr>
          <w:rFonts w:ascii="Times New Roman" w:hAnsi="Times New Roman" w:cs="Times New Roman"/>
          <w:sz w:val="24"/>
          <w:szCs w:val="24"/>
        </w:rPr>
        <w:t xml:space="preserve"> J. (2014a). Depression and social identi</w:t>
      </w:r>
      <w:r>
        <w:rPr>
          <w:rFonts w:ascii="Times New Roman" w:hAnsi="Times New Roman" w:cs="Times New Roman"/>
          <w:sz w:val="24"/>
          <w:szCs w:val="24"/>
        </w:rPr>
        <w:t xml:space="preserve">ty: an integrative review. </w:t>
      </w:r>
      <w:r w:rsidRPr="00FA14B8">
        <w:rPr>
          <w:rFonts w:ascii="Times New Roman" w:hAnsi="Times New Roman" w:cs="Times New Roman"/>
          <w:i/>
          <w:sz w:val="24"/>
          <w:szCs w:val="24"/>
        </w:rPr>
        <w:t>Personality and Social Psychology Review, 18</w:t>
      </w:r>
      <w:r>
        <w:rPr>
          <w:rFonts w:ascii="Times New Roman" w:hAnsi="Times New Roman" w:cs="Times New Roman"/>
          <w:sz w:val="24"/>
          <w:szCs w:val="24"/>
        </w:rPr>
        <w:t>, 215-</w:t>
      </w:r>
      <w:r w:rsidRPr="00FA14B8">
        <w:rPr>
          <w:rFonts w:ascii="Times New Roman" w:hAnsi="Times New Roman" w:cs="Times New Roman"/>
          <w:sz w:val="24"/>
          <w:szCs w:val="24"/>
        </w:rPr>
        <w:t xml:space="preserve">238. </w:t>
      </w:r>
      <w:r>
        <w:rPr>
          <w:rFonts w:ascii="Times New Roman" w:hAnsi="Times New Roman" w:cs="Times New Roman"/>
          <w:sz w:val="24"/>
          <w:szCs w:val="24"/>
        </w:rPr>
        <w:t xml:space="preserve">doi: </w:t>
      </w:r>
      <w:r w:rsidRPr="00FA14B8">
        <w:rPr>
          <w:rFonts w:ascii="Times New Roman" w:hAnsi="Times New Roman" w:cs="Times New Roman"/>
          <w:sz w:val="24"/>
          <w:szCs w:val="24"/>
        </w:rPr>
        <w:t>10.1177/1088868314523839</w:t>
      </w:r>
    </w:p>
    <w:p w14:paraId="5BF66C8F" w14:textId="65B259C3" w:rsidR="00130003" w:rsidRDefault="00130003" w:rsidP="0013000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[25] </w:t>
      </w:r>
      <w:r w:rsidRPr="006142D9">
        <w:rPr>
          <w:rFonts w:ascii="Times New Roman" w:hAnsi="Times New Roman" w:cs="Times New Roman"/>
          <w:sz w:val="24"/>
          <w:szCs w:val="24"/>
        </w:rPr>
        <w:t xml:space="preserve">Haslam, S. A., Jetten, J., Postmes, </w:t>
      </w:r>
      <w:r>
        <w:rPr>
          <w:rFonts w:ascii="Times New Roman" w:hAnsi="Times New Roman" w:cs="Times New Roman"/>
          <w:sz w:val="24"/>
          <w:szCs w:val="24"/>
        </w:rPr>
        <w:t xml:space="preserve">T., &amp; Haslam, C. (2009). Social </w:t>
      </w:r>
      <w:r w:rsidRPr="006142D9">
        <w:rPr>
          <w:rFonts w:ascii="Times New Roman" w:hAnsi="Times New Roman" w:cs="Times New Roman"/>
          <w:sz w:val="24"/>
          <w:szCs w:val="24"/>
        </w:rPr>
        <w:t>identity, health and wel</w:t>
      </w:r>
      <w:r>
        <w:rPr>
          <w:rFonts w:ascii="Times New Roman" w:hAnsi="Times New Roman" w:cs="Times New Roman"/>
          <w:sz w:val="24"/>
          <w:szCs w:val="24"/>
        </w:rPr>
        <w:t xml:space="preserve">l-being: An emerging agenda for </w:t>
      </w:r>
      <w:r w:rsidRPr="006142D9">
        <w:rPr>
          <w:rFonts w:ascii="Times New Roman" w:hAnsi="Times New Roman" w:cs="Times New Roman"/>
          <w:sz w:val="24"/>
          <w:szCs w:val="24"/>
        </w:rPr>
        <w:t xml:space="preserve">applied psychology. </w:t>
      </w:r>
      <w:r w:rsidRPr="006142D9">
        <w:rPr>
          <w:rFonts w:ascii="Times New Roman" w:hAnsi="Times New Roman" w:cs="Times New Roman"/>
          <w:i/>
          <w:sz w:val="24"/>
          <w:szCs w:val="24"/>
        </w:rPr>
        <w:t>Applied Psychology, 58</w:t>
      </w:r>
      <w:r w:rsidRPr="006142D9">
        <w:rPr>
          <w:rFonts w:ascii="Times New Roman" w:hAnsi="Times New Roman" w:cs="Times New Roman"/>
          <w:sz w:val="24"/>
          <w:szCs w:val="24"/>
        </w:rPr>
        <w:t>, 1-23.</w:t>
      </w:r>
      <w:r w:rsidRPr="00362993">
        <w:t xml:space="preserve"> </w:t>
      </w:r>
      <w:r>
        <w:t xml:space="preserve"> </w:t>
      </w:r>
      <w:r w:rsidRPr="00362993">
        <w:rPr>
          <w:rFonts w:ascii="Times New Roman" w:hAnsi="Times New Roman" w:cs="Times New Roman"/>
          <w:sz w:val="24"/>
          <w:szCs w:val="24"/>
        </w:rPr>
        <w:t>doi:</w:t>
      </w:r>
      <w:r>
        <w:rPr>
          <w:rFonts w:ascii="Times New Roman" w:hAnsi="Times New Roman" w:cs="Times New Roman"/>
          <w:sz w:val="24"/>
          <w:szCs w:val="24"/>
        </w:rPr>
        <w:t xml:space="preserve"> </w:t>
      </w:r>
      <w:r w:rsidRPr="00362993">
        <w:rPr>
          <w:rFonts w:ascii="Times New Roman" w:hAnsi="Times New Roman" w:cs="Times New Roman"/>
          <w:sz w:val="24"/>
          <w:szCs w:val="24"/>
        </w:rPr>
        <w:t>10.1111/j.1464-0597.2008.00379.x</w:t>
      </w:r>
    </w:p>
    <w:p w14:paraId="0E67E989" w14:textId="25D88BAC" w:rsidR="00BD7318" w:rsidRDefault="00130003" w:rsidP="0013000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BD7318">
        <w:rPr>
          <w:rFonts w:ascii="Times New Roman" w:hAnsi="Times New Roman" w:cs="Times New Roman"/>
          <w:sz w:val="24"/>
          <w:szCs w:val="24"/>
        </w:rPr>
        <w:t>[2</w:t>
      </w:r>
      <w:r>
        <w:rPr>
          <w:rFonts w:ascii="Times New Roman" w:hAnsi="Times New Roman" w:cs="Times New Roman"/>
          <w:sz w:val="24"/>
          <w:szCs w:val="24"/>
        </w:rPr>
        <w:t>6</w:t>
      </w:r>
      <w:r w:rsidR="00BD7318">
        <w:rPr>
          <w:rFonts w:ascii="Times New Roman" w:hAnsi="Times New Roman" w:cs="Times New Roman"/>
          <w:sz w:val="24"/>
          <w:szCs w:val="24"/>
        </w:rPr>
        <w:t xml:space="preserve">] </w:t>
      </w:r>
      <w:r w:rsidR="00BD7318" w:rsidRPr="00B435FB">
        <w:rPr>
          <w:rFonts w:ascii="Times New Roman" w:hAnsi="Times New Roman" w:cs="Times New Roman"/>
          <w:sz w:val="24"/>
          <w:szCs w:val="24"/>
        </w:rPr>
        <w:t>Greenaway, K. H., Haslam, S. A., Cruwys, T., Branscombe, N. R., Ysseldyk</w:t>
      </w:r>
      <w:r w:rsidR="00BD7318">
        <w:rPr>
          <w:rFonts w:ascii="Times New Roman" w:hAnsi="Times New Roman" w:cs="Times New Roman"/>
          <w:sz w:val="24"/>
          <w:szCs w:val="24"/>
        </w:rPr>
        <w:t>, R., &amp; Heldreth, C. (2015</w:t>
      </w:r>
      <w:r w:rsidR="00BD7318" w:rsidRPr="00B435FB">
        <w:rPr>
          <w:rFonts w:ascii="Times New Roman" w:hAnsi="Times New Roman" w:cs="Times New Roman"/>
          <w:sz w:val="24"/>
          <w:szCs w:val="24"/>
        </w:rPr>
        <w:t>). From “We” to “Me”: Group Identification Enhances Perceived Personal</w:t>
      </w:r>
      <w:r w:rsidR="00BD7318">
        <w:rPr>
          <w:rFonts w:ascii="Times New Roman" w:hAnsi="Times New Roman" w:cs="Times New Roman"/>
          <w:sz w:val="24"/>
          <w:szCs w:val="24"/>
        </w:rPr>
        <w:t xml:space="preserve"> </w:t>
      </w:r>
      <w:r w:rsidR="00BD7318" w:rsidRPr="00B435FB">
        <w:rPr>
          <w:rFonts w:ascii="Times New Roman" w:hAnsi="Times New Roman" w:cs="Times New Roman"/>
          <w:sz w:val="24"/>
          <w:szCs w:val="24"/>
        </w:rPr>
        <w:t xml:space="preserve">Control with Consequences for Health and Well-Being. </w:t>
      </w:r>
      <w:r w:rsidR="00BD7318" w:rsidRPr="00B435FB">
        <w:rPr>
          <w:rFonts w:ascii="Times New Roman" w:hAnsi="Times New Roman" w:cs="Times New Roman"/>
          <w:i/>
          <w:sz w:val="24"/>
          <w:szCs w:val="24"/>
        </w:rPr>
        <w:t>Journal of Personality and Social Psycho</w:t>
      </w:r>
      <w:r w:rsidR="00BD7318">
        <w:rPr>
          <w:rFonts w:ascii="Times New Roman" w:hAnsi="Times New Roman" w:cs="Times New Roman"/>
          <w:i/>
          <w:sz w:val="24"/>
          <w:szCs w:val="24"/>
        </w:rPr>
        <w:t xml:space="preserve">logy, </w:t>
      </w:r>
      <w:r w:rsidR="00BD7318" w:rsidRPr="00B435FB">
        <w:rPr>
          <w:rFonts w:ascii="Times New Roman" w:hAnsi="Times New Roman" w:cs="Times New Roman"/>
          <w:i/>
          <w:sz w:val="24"/>
          <w:szCs w:val="24"/>
        </w:rPr>
        <w:t>109</w:t>
      </w:r>
      <w:r w:rsidR="00BD7318">
        <w:rPr>
          <w:rFonts w:ascii="Times New Roman" w:hAnsi="Times New Roman" w:cs="Times New Roman"/>
          <w:sz w:val="24"/>
          <w:szCs w:val="24"/>
        </w:rPr>
        <w:t xml:space="preserve">(1), 53-74. doi: </w:t>
      </w:r>
      <w:r w:rsidR="00BD7318" w:rsidRPr="00B435FB">
        <w:rPr>
          <w:rFonts w:ascii="Times New Roman" w:hAnsi="Times New Roman" w:cs="Times New Roman"/>
          <w:sz w:val="24"/>
          <w:szCs w:val="24"/>
        </w:rPr>
        <w:t>http://dx.doi.org/10.1037/pspi0000019</w:t>
      </w:r>
    </w:p>
    <w:p w14:paraId="634DD7A3" w14:textId="4ADB74A2" w:rsidR="003A214D" w:rsidRDefault="003A214D" w:rsidP="0013000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130003">
        <w:rPr>
          <w:rFonts w:ascii="Times New Roman" w:hAnsi="Times New Roman" w:cs="Times New Roman"/>
          <w:sz w:val="24"/>
          <w:szCs w:val="24"/>
        </w:rPr>
        <w:t>7</w:t>
      </w:r>
      <w:r>
        <w:rPr>
          <w:rFonts w:ascii="Times New Roman" w:hAnsi="Times New Roman" w:cs="Times New Roman"/>
          <w:sz w:val="24"/>
          <w:szCs w:val="24"/>
        </w:rPr>
        <w:t xml:space="preserve">] </w:t>
      </w:r>
      <w:r w:rsidRPr="00E509CA">
        <w:rPr>
          <w:rFonts w:ascii="Times New Roman" w:hAnsi="Times New Roman" w:cs="Times New Roman"/>
          <w:sz w:val="24"/>
          <w:szCs w:val="24"/>
        </w:rPr>
        <w:t>Schmitt, M. T., Spears, R., &amp; Branscombe, N. R. (2003). Constructin</w:t>
      </w:r>
      <w:r>
        <w:rPr>
          <w:rFonts w:ascii="Times New Roman" w:hAnsi="Times New Roman" w:cs="Times New Roman"/>
          <w:sz w:val="24"/>
          <w:szCs w:val="24"/>
        </w:rPr>
        <w:t xml:space="preserve">g a minority group identity out </w:t>
      </w:r>
      <w:r w:rsidRPr="00E509CA">
        <w:rPr>
          <w:rFonts w:ascii="Times New Roman" w:hAnsi="Times New Roman" w:cs="Times New Roman"/>
          <w:sz w:val="24"/>
          <w:szCs w:val="24"/>
        </w:rPr>
        <w:t>of shared rejection: The case of international stude</w:t>
      </w:r>
      <w:r>
        <w:rPr>
          <w:rFonts w:ascii="Times New Roman" w:hAnsi="Times New Roman" w:cs="Times New Roman"/>
          <w:sz w:val="24"/>
          <w:szCs w:val="24"/>
        </w:rPr>
        <w:t xml:space="preserve">nts. </w:t>
      </w:r>
      <w:r w:rsidRPr="00E509CA">
        <w:rPr>
          <w:rFonts w:ascii="Times New Roman" w:hAnsi="Times New Roman" w:cs="Times New Roman"/>
          <w:i/>
          <w:sz w:val="24"/>
          <w:szCs w:val="24"/>
        </w:rPr>
        <w:t>European Journal of Social Psychology, 33</w:t>
      </w:r>
      <w:r>
        <w:rPr>
          <w:rFonts w:ascii="Times New Roman" w:hAnsi="Times New Roman" w:cs="Times New Roman"/>
          <w:sz w:val="24"/>
          <w:szCs w:val="24"/>
        </w:rPr>
        <w:t>, 1-</w:t>
      </w:r>
      <w:r w:rsidRPr="00E509CA">
        <w:rPr>
          <w:rFonts w:ascii="Times New Roman" w:hAnsi="Times New Roman" w:cs="Times New Roman"/>
          <w:sz w:val="24"/>
          <w:szCs w:val="24"/>
        </w:rPr>
        <w:t>12.</w:t>
      </w:r>
      <w:r w:rsidRPr="00495457">
        <w:t xml:space="preserve"> </w:t>
      </w:r>
      <w:r w:rsidRPr="00495457">
        <w:rPr>
          <w:rFonts w:ascii="Times New Roman" w:hAnsi="Times New Roman" w:cs="Times New Roman"/>
          <w:sz w:val="24"/>
          <w:szCs w:val="24"/>
        </w:rPr>
        <w:t xml:space="preserve">doi:10.1002/ejsp.131 </w:t>
      </w:r>
    </w:p>
    <w:p w14:paraId="2267734B" w14:textId="250F9343" w:rsidR="00D9070F" w:rsidRDefault="003A214D" w:rsidP="00D9070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130003">
        <w:rPr>
          <w:rFonts w:ascii="Times New Roman" w:hAnsi="Times New Roman" w:cs="Times New Roman"/>
          <w:sz w:val="24"/>
          <w:szCs w:val="24"/>
        </w:rPr>
        <w:t>8</w:t>
      </w:r>
      <w:r>
        <w:rPr>
          <w:rFonts w:ascii="Times New Roman" w:hAnsi="Times New Roman" w:cs="Times New Roman"/>
          <w:sz w:val="24"/>
          <w:szCs w:val="24"/>
        </w:rPr>
        <w:t xml:space="preserve">] </w:t>
      </w:r>
      <w:r w:rsidRPr="009F29C9">
        <w:rPr>
          <w:rFonts w:ascii="Times New Roman" w:hAnsi="Times New Roman" w:cs="Times New Roman"/>
          <w:sz w:val="24"/>
          <w:szCs w:val="24"/>
        </w:rPr>
        <w:t>Drury, J., Cocking, C. and Reicher, S</w:t>
      </w:r>
      <w:r>
        <w:rPr>
          <w:rFonts w:ascii="Times New Roman" w:hAnsi="Times New Roman" w:cs="Times New Roman"/>
          <w:sz w:val="24"/>
          <w:szCs w:val="24"/>
        </w:rPr>
        <w:t>. (2009).</w:t>
      </w:r>
      <w:r w:rsidRPr="009F29C9">
        <w:rPr>
          <w:rFonts w:ascii="Times New Roman" w:hAnsi="Times New Roman" w:cs="Times New Roman"/>
          <w:sz w:val="24"/>
          <w:szCs w:val="24"/>
        </w:rPr>
        <w:t xml:space="preserve"> Everyone for </w:t>
      </w:r>
      <w:r>
        <w:rPr>
          <w:rFonts w:ascii="Times New Roman" w:hAnsi="Times New Roman" w:cs="Times New Roman"/>
          <w:sz w:val="24"/>
          <w:szCs w:val="24"/>
        </w:rPr>
        <w:t xml:space="preserve">themselves? A comparative study </w:t>
      </w:r>
      <w:r w:rsidRPr="009F29C9">
        <w:rPr>
          <w:rFonts w:ascii="Times New Roman" w:hAnsi="Times New Roman" w:cs="Times New Roman"/>
          <w:sz w:val="24"/>
          <w:szCs w:val="24"/>
        </w:rPr>
        <w:t xml:space="preserve">of crowd solidarity among emergency survivors. </w:t>
      </w:r>
      <w:r w:rsidRPr="009F29C9">
        <w:rPr>
          <w:rFonts w:ascii="Times New Roman" w:hAnsi="Times New Roman" w:cs="Times New Roman"/>
          <w:i/>
          <w:sz w:val="24"/>
          <w:szCs w:val="24"/>
        </w:rPr>
        <w:t>British Journal of Social Psychology, 48</w:t>
      </w:r>
      <w:r>
        <w:rPr>
          <w:rFonts w:ascii="Times New Roman" w:hAnsi="Times New Roman" w:cs="Times New Roman"/>
          <w:sz w:val="24"/>
          <w:szCs w:val="24"/>
        </w:rPr>
        <w:t>, 487-</w:t>
      </w:r>
      <w:r w:rsidRPr="009F29C9">
        <w:rPr>
          <w:rFonts w:ascii="Times New Roman" w:hAnsi="Times New Roman" w:cs="Times New Roman"/>
          <w:sz w:val="24"/>
          <w:szCs w:val="24"/>
        </w:rPr>
        <w:t>506. doi: 10.1348/014466608X357893</w:t>
      </w:r>
      <w:r>
        <w:rPr>
          <w:rFonts w:ascii="Times New Roman" w:hAnsi="Times New Roman" w:cs="Times New Roman"/>
          <w:sz w:val="24"/>
          <w:szCs w:val="24"/>
        </w:rPr>
        <w:t xml:space="preserve"> </w:t>
      </w:r>
    </w:p>
    <w:p w14:paraId="0CE3567F" w14:textId="2F09BE15" w:rsidR="00042FE0" w:rsidRDefault="00130003" w:rsidP="00042FE0">
      <w:pPr>
        <w:spacing w:after="0" w:line="480" w:lineRule="auto"/>
        <w:ind w:left="720" w:hanging="720"/>
        <w:rPr>
          <w:rFonts w:ascii="Times New Roman" w:hAnsi="Times New Roman" w:cs="Times New Roman"/>
          <w:sz w:val="24"/>
          <w:szCs w:val="24"/>
        </w:rPr>
      </w:pPr>
      <w:r w:rsidDel="00130003">
        <w:rPr>
          <w:rFonts w:ascii="Times New Roman" w:hAnsi="Times New Roman" w:cs="Times New Roman"/>
          <w:sz w:val="24"/>
          <w:szCs w:val="24"/>
        </w:rPr>
        <w:t xml:space="preserve"> </w:t>
      </w:r>
      <w:r w:rsidR="00042FE0">
        <w:rPr>
          <w:rFonts w:ascii="Times New Roman" w:hAnsi="Times New Roman" w:cs="Times New Roman"/>
          <w:sz w:val="24"/>
          <w:szCs w:val="24"/>
        </w:rPr>
        <w:t xml:space="preserve">[29] </w:t>
      </w:r>
      <w:r w:rsidR="00042FE0" w:rsidRPr="00005192">
        <w:rPr>
          <w:rFonts w:ascii="Times New Roman" w:hAnsi="Times New Roman" w:cs="Times New Roman"/>
          <w:sz w:val="24"/>
          <w:szCs w:val="24"/>
        </w:rPr>
        <w:t>Jetten, J., Haslam, C., &amp; Haslam,</w:t>
      </w:r>
      <w:r w:rsidR="00042FE0">
        <w:rPr>
          <w:rFonts w:ascii="Times New Roman" w:hAnsi="Times New Roman" w:cs="Times New Roman"/>
          <w:sz w:val="24"/>
          <w:szCs w:val="24"/>
        </w:rPr>
        <w:t xml:space="preserve"> S. A. (2012). The social cure: </w:t>
      </w:r>
      <w:r w:rsidR="00042FE0" w:rsidRPr="00005192">
        <w:rPr>
          <w:rFonts w:ascii="Times New Roman" w:hAnsi="Times New Roman" w:cs="Times New Roman"/>
          <w:sz w:val="24"/>
          <w:szCs w:val="24"/>
        </w:rPr>
        <w:t>Identity, health and well-being. New York, NY:</w:t>
      </w:r>
      <w:r w:rsidR="00042FE0">
        <w:rPr>
          <w:rFonts w:ascii="Times New Roman" w:hAnsi="Times New Roman" w:cs="Times New Roman"/>
          <w:sz w:val="24"/>
          <w:szCs w:val="24"/>
        </w:rPr>
        <w:t xml:space="preserve"> Psychology </w:t>
      </w:r>
      <w:r w:rsidR="00042FE0" w:rsidRPr="00005192">
        <w:rPr>
          <w:rFonts w:ascii="Times New Roman" w:hAnsi="Times New Roman" w:cs="Times New Roman"/>
          <w:sz w:val="24"/>
          <w:szCs w:val="24"/>
        </w:rPr>
        <w:t>Press.</w:t>
      </w:r>
    </w:p>
    <w:p w14:paraId="6589DB48" w14:textId="74AE4E91" w:rsidR="00460C3D" w:rsidRDefault="00460C3D" w:rsidP="00460C3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[30] </w:t>
      </w:r>
      <w:r w:rsidRPr="00FF45D0">
        <w:rPr>
          <w:rFonts w:ascii="Times New Roman" w:hAnsi="Times New Roman" w:cs="Times New Roman"/>
          <w:sz w:val="24"/>
          <w:szCs w:val="24"/>
        </w:rPr>
        <w:t>Cruwys, T., Dingle, G. A., Haslam,</w:t>
      </w:r>
      <w:r>
        <w:rPr>
          <w:rFonts w:ascii="Times New Roman" w:hAnsi="Times New Roman" w:cs="Times New Roman"/>
          <w:sz w:val="24"/>
          <w:szCs w:val="24"/>
        </w:rPr>
        <w:t xml:space="preserve"> C., Haslam, S. A., Jetten, J., </w:t>
      </w:r>
      <w:r w:rsidRPr="00FF45D0">
        <w:rPr>
          <w:rFonts w:ascii="Times New Roman" w:hAnsi="Times New Roman" w:cs="Times New Roman"/>
          <w:sz w:val="24"/>
          <w:szCs w:val="24"/>
        </w:rPr>
        <w:t>&amp; Morton, T. A. (2013). Soc</w:t>
      </w:r>
      <w:r>
        <w:rPr>
          <w:rFonts w:ascii="Times New Roman" w:hAnsi="Times New Roman" w:cs="Times New Roman"/>
          <w:sz w:val="24"/>
          <w:szCs w:val="24"/>
        </w:rPr>
        <w:t xml:space="preserve">ial group memberships alleviate </w:t>
      </w:r>
      <w:r w:rsidRPr="00FF45D0">
        <w:rPr>
          <w:rFonts w:ascii="Times New Roman" w:hAnsi="Times New Roman" w:cs="Times New Roman"/>
          <w:sz w:val="24"/>
          <w:szCs w:val="24"/>
        </w:rPr>
        <w:t xml:space="preserve">depression symptoms, prevent </w:t>
      </w:r>
      <w:r>
        <w:rPr>
          <w:rFonts w:ascii="Times New Roman" w:hAnsi="Times New Roman" w:cs="Times New Roman"/>
          <w:sz w:val="24"/>
          <w:szCs w:val="24"/>
        </w:rPr>
        <w:t xml:space="preserve">depression relapse, </w:t>
      </w:r>
      <w:r>
        <w:rPr>
          <w:rFonts w:ascii="Times New Roman" w:hAnsi="Times New Roman" w:cs="Times New Roman"/>
          <w:sz w:val="24"/>
          <w:szCs w:val="24"/>
        </w:rPr>
        <w:lastRenderedPageBreak/>
        <w:t xml:space="preserve">and protect </w:t>
      </w:r>
      <w:r w:rsidRPr="00FF45D0">
        <w:rPr>
          <w:rFonts w:ascii="Times New Roman" w:hAnsi="Times New Roman" w:cs="Times New Roman"/>
          <w:sz w:val="24"/>
          <w:szCs w:val="24"/>
        </w:rPr>
        <w:t xml:space="preserve">against future depression. </w:t>
      </w:r>
      <w:r w:rsidRPr="00FF45D0">
        <w:rPr>
          <w:rFonts w:ascii="Times New Roman" w:hAnsi="Times New Roman" w:cs="Times New Roman"/>
          <w:i/>
          <w:sz w:val="24"/>
          <w:szCs w:val="24"/>
        </w:rPr>
        <w:t>Social Science &amp; Medicine, 98</w:t>
      </w:r>
      <w:r>
        <w:rPr>
          <w:rFonts w:ascii="Times New Roman" w:hAnsi="Times New Roman" w:cs="Times New Roman"/>
          <w:sz w:val="24"/>
          <w:szCs w:val="24"/>
        </w:rPr>
        <w:t xml:space="preserve">, </w:t>
      </w:r>
      <w:r w:rsidRPr="00FF45D0">
        <w:rPr>
          <w:rFonts w:ascii="Times New Roman" w:hAnsi="Times New Roman" w:cs="Times New Roman"/>
          <w:sz w:val="24"/>
          <w:szCs w:val="24"/>
        </w:rPr>
        <w:t>179-186.</w:t>
      </w:r>
      <w:r>
        <w:rPr>
          <w:rFonts w:ascii="Times New Roman" w:hAnsi="Times New Roman" w:cs="Times New Roman"/>
          <w:sz w:val="24"/>
          <w:szCs w:val="24"/>
        </w:rPr>
        <w:t xml:space="preserve"> doi:</w:t>
      </w:r>
      <w:r w:rsidRPr="00CA0CF5">
        <w:t xml:space="preserve"> </w:t>
      </w:r>
      <w:r w:rsidRPr="00CA0CF5">
        <w:rPr>
          <w:rFonts w:ascii="Times New Roman" w:hAnsi="Times New Roman" w:cs="Times New Roman"/>
          <w:sz w:val="24"/>
          <w:szCs w:val="24"/>
        </w:rPr>
        <w:t>http://dx.doi.org/10.1016/j.socscimed.2013.09.013</w:t>
      </w:r>
    </w:p>
    <w:p w14:paraId="5AF44508" w14:textId="68091E1E" w:rsidR="004E37A7" w:rsidRDefault="004E37A7" w:rsidP="004E37A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[31] </w:t>
      </w:r>
      <w:r w:rsidRPr="00FF1D0B">
        <w:rPr>
          <w:rFonts w:ascii="Times New Roman" w:hAnsi="Times New Roman" w:cs="Times New Roman"/>
          <w:sz w:val="24"/>
          <w:szCs w:val="24"/>
        </w:rPr>
        <w:t>Dingle, G. A., Brander, C., Ballant</w:t>
      </w:r>
      <w:r>
        <w:rPr>
          <w:rFonts w:ascii="Times New Roman" w:hAnsi="Times New Roman" w:cs="Times New Roman"/>
          <w:sz w:val="24"/>
          <w:szCs w:val="24"/>
        </w:rPr>
        <w:t xml:space="preserve">yne, J., &amp; Baker, F. A. (2012). </w:t>
      </w:r>
      <w:r w:rsidRPr="00FF1D0B">
        <w:rPr>
          <w:rFonts w:ascii="Times New Roman" w:hAnsi="Times New Roman" w:cs="Times New Roman"/>
          <w:sz w:val="24"/>
          <w:szCs w:val="24"/>
        </w:rPr>
        <w:t>“To be heard”: The socia</w:t>
      </w:r>
      <w:r>
        <w:rPr>
          <w:rFonts w:ascii="Times New Roman" w:hAnsi="Times New Roman" w:cs="Times New Roman"/>
          <w:sz w:val="24"/>
          <w:szCs w:val="24"/>
        </w:rPr>
        <w:t xml:space="preserve">l and mental health benefits of </w:t>
      </w:r>
      <w:r w:rsidRPr="00FF1D0B">
        <w:rPr>
          <w:rFonts w:ascii="Times New Roman" w:hAnsi="Times New Roman" w:cs="Times New Roman"/>
          <w:sz w:val="24"/>
          <w:szCs w:val="24"/>
        </w:rPr>
        <w:t>choir singing for disadvantag</w:t>
      </w:r>
      <w:r>
        <w:rPr>
          <w:rFonts w:ascii="Times New Roman" w:hAnsi="Times New Roman" w:cs="Times New Roman"/>
          <w:sz w:val="24"/>
          <w:szCs w:val="24"/>
        </w:rPr>
        <w:t xml:space="preserve">ed adults. </w:t>
      </w:r>
      <w:r w:rsidRPr="00FF1D0B">
        <w:rPr>
          <w:rFonts w:ascii="Times New Roman" w:hAnsi="Times New Roman" w:cs="Times New Roman"/>
          <w:i/>
          <w:sz w:val="24"/>
          <w:szCs w:val="24"/>
        </w:rPr>
        <w:t>Psychology of Music</w:t>
      </w:r>
      <w:r>
        <w:rPr>
          <w:rFonts w:ascii="Times New Roman" w:hAnsi="Times New Roman" w:cs="Times New Roman"/>
          <w:sz w:val="24"/>
          <w:szCs w:val="24"/>
        </w:rPr>
        <w:t xml:space="preserve">. </w:t>
      </w:r>
      <w:r w:rsidRPr="00FF1D0B">
        <w:rPr>
          <w:rFonts w:ascii="Times New Roman" w:hAnsi="Times New Roman" w:cs="Times New Roman"/>
          <w:sz w:val="24"/>
          <w:szCs w:val="24"/>
        </w:rPr>
        <w:t>Retrieved from http://pom.sa</w:t>
      </w:r>
      <w:r>
        <w:rPr>
          <w:rFonts w:ascii="Times New Roman" w:hAnsi="Times New Roman" w:cs="Times New Roman"/>
          <w:sz w:val="24"/>
          <w:szCs w:val="24"/>
        </w:rPr>
        <w:t>gepub.com/content/early/2012/01</w:t>
      </w:r>
      <w:r w:rsidRPr="00FF1D0B">
        <w:rPr>
          <w:rFonts w:ascii="Times New Roman" w:hAnsi="Times New Roman" w:cs="Times New Roman"/>
          <w:sz w:val="24"/>
          <w:szCs w:val="24"/>
        </w:rPr>
        <w:t>/24/0305735611430081.abstract</w:t>
      </w:r>
    </w:p>
    <w:p w14:paraId="768E3730" w14:textId="0F1954EA" w:rsidR="000756C2" w:rsidRDefault="000756C2" w:rsidP="000756C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[32] </w:t>
      </w:r>
      <w:r w:rsidRPr="000F097B">
        <w:rPr>
          <w:rFonts w:ascii="Times New Roman" w:hAnsi="Times New Roman" w:cs="Times New Roman"/>
          <w:sz w:val="24"/>
          <w:szCs w:val="24"/>
        </w:rPr>
        <w:t xml:space="preserve">Cruwys, T., Haslam, S. A., Dingle, G. </w:t>
      </w:r>
      <w:r>
        <w:rPr>
          <w:rFonts w:ascii="Times New Roman" w:hAnsi="Times New Roman" w:cs="Times New Roman"/>
          <w:sz w:val="24"/>
          <w:szCs w:val="24"/>
        </w:rPr>
        <w:t xml:space="preserve">A., Jetten, J., Hornsey, M. J., </w:t>
      </w:r>
      <w:r w:rsidRPr="000F097B">
        <w:rPr>
          <w:rFonts w:ascii="Times New Roman" w:hAnsi="Times New Roman" w:cs="Times New Roman"/>
          <w:sz w:val="24"/>
          <w:szCs w:val="24"/>
        </w:rPr>
        <w:t>Chong, E. M. D., &amp; Oei, T. P. S. (</w:t>
      </w:r>
      <w:r>
        <w:rPr>
          <w:rFonts w:ascii="Times New Roman" w:hAnsi="Times New Roman" w:cs="Times New Roman"/>
          <w:sz w:val="24"/>
          <w:szCs w:val="24"/>
        </w:rPr>
        <w:t xml:space="preserve">2014b). Feeling connected again: </w:t>
      </w:r>
      <w:r w:rsidRPr="000F097B">
        <w:rPr>
          <w:rFonts w:ascii="Times New Roman" w:hAnsi="Times New Roman" w:cs="Times New Roman"/>
          <w:sz w:val="24"/>
          <w:szCs w:val="24"/>
        </w:rPr>
        <w:t>Interventions that increase social i</w:t>
      </w:r>
      <w:r>
        <w:rPr>
          <w:rFonts w:ascii="Times New Roman" w:hAnsi="Times New Roman" w:cs="Times New Roman"/>
          <w:sz w:val="24"/>
          <w:szCs w:val="24"/>
        </w:rPr>
        <w:t xml:space="preserve">dentification reduce depression </w:t>
      </w:r>
      <w:r w:rsidRPr="000F097B">
        <w:rPr>
          <w:rFonts w:ascii="Times New Roman" w:hAnsi="Times New Roman" w:cs="Times New Roman"/>
          <w:sz w:val="24"/>
          <w:szCs w:val="24"/>
        </w:rPr>
        <w:t>symptoms in community and clinical</w:t>
      </w:r>
      <w:r>
        <w:rPr>
          <w:rFonts w:ascii="Times New Roman" w:hAnsi="Times New Roman" w:cs="Times New Roman"/>
          <w:sz w:val="24"/>
          <w:szCs w:val="24"/>
        </w:rPr>
        <w:t xml:space="preserve"> settings</w:t>
      </w:r>
      <w:r w:rsidRPr="000F097B">
        <w:rPr>
          <w:rFonts w:ascii="Times New Roman" w:hAnsi="Times New Roman" w:cs="Times New Roman"/>
          <w:i/>
          <w:sz w:val="24"/>
          <w:szCs w:val="24"/>
        </w:rPr>
        <w:t>. Journal of Affective Disorders, 159</w:t>
      </w:r>
      <w:r>
        <w:rPr>
          <w:rFonts w:ascii="Times New Roman" w:hAnsi="Times New Roman" w:cs="Times New Roman"/>
          <w:sz w:val="24"/>
          <w:szCs w:val="24"/>
        </w:rPr>
        <w:t>, 139-</w:t>
      </w:r>
      <w:r w:rsidRPr="000F097B">
        <w:rPr>
          <w:rFonts w:ascii="Times New Roman" w:hAnsi="Times New Roman" w:cs="Times New Roman"/>
          <w:sz w:val="24"/>
          <w:szCs w:val="24"/>
        </w:rPr>
        <w:t>146. doi: 10.1016/j.jad.2014.02.019</w:t>
      </w:r>
    </w:p>
    <w:p w14:paraId="03F9DCFA" w14:textId="239F0C8F" w:rsidR="009266F7" w:rsidRDefault="009266F7" w:rsidP="009266F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[33] </w:t>
      </w:r>
      <w:r w:rsidRPr="00407563">
        <w:rPr>
          <w:rFonts w:ascii="Times New Roman" w:hAnsi="Times New Roman" w:cs="Times New Roman"/>
          <w:sz w:val="24"/>
          <w:szCs w:val="24"/>
        </w:rPr>
        <w:t>Sani, F., Herrera, M., Wak</w:t>
      </w:r>
      <w:r>
        <w:rPr>
          <w:rFonts w:ascii="Times New Roman" w:hAnsi="Times New Roman" w:cs="Times New Roman"/>
          <w:sz w:val="24"/>
          <w:szCs w:val="24"/>
        </w:rPr>
        <w:t>efield, J. R. H., Boroch, O. &amp; Gulyas, C. (2012).</w:t>
      </w:r>
      <w:r w:rsidRPr="00407563">
        <w:rPr>
          <w:rFonts w:ascii="Times New Roman" w:hAnsi="Times New Roman" w:cs="Times New Roman"/>
          <w:sz w:val="24"/>
          <w:szCs w:val="24"/>
        </w:rPr>
        <w:t xml:space="preserve"> Comparing social contact and group identification as predictors of mental health. </w:t>
      </w:r>
      <w:r w:rsidRPr="00407563">
        <w:rPr>
          <w:rFonts w:ascii="Times New Roman" w:hAnsi="Times New Roman" w:cs="Times New Roman"/>
          <w:i/>
          <w:sz w:val="24"/>
          <w:szCs w:val="24"/>
        </w:rPr>
        <w:t>British Journal of Social Psychology, 51</w:t>
      </w:r>
      <w:r>
        <w:rPr>
          <w:rFonts w:ascii="Times New Roman" w:hAnsi="Times New Roman" w:cs="Times New Roman"/>
          <w:sz w:val="24"/>
          <w:szCs w:val="24"/>
        </w:rPr>
        <w:t>, 781-</w:t>
      </w:r>
      <w:r w:rsidRPr="00407563">
        <w:rPr>
          <w:rFonts w:ascii="Times New Roman" w:hAnsi="Times New Roman" w:cs="Times New Roman"/>
          <w:sz w:val="24"/>
          <w:szCs w:val="24"/>
        </w:rPr>
        <w:t>790. doi: 10.1111/j.2044-8309.2012.02101.x</w:t>
      </w:r>
    </w:p>
    <w:p w14:paraId="11B93833" w14:textId="09ADBC85" w:rsidR="007B6E9A" w:rsidRDefault="007B6E9A" w:rsidP="007B6E9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[34] </w:t>
      </w:r>
      <w:r w:rsidRPr="0086623B">
        <w:rPr>
          <w:rFonts w:ascii="Times New Roman" w:hAnsi="Times New Roman" w:cs="Times New Roman"/>
          <w:sz w:val="24"/>
          <w:szCs w:val="24"/>
        </w:rPr>
        <w:t>Iyer, A., Jetten, J., &amp; Tsivrikos, D. (2008). Torn between identities: Predictors of</w:t>
      </w:r>
      <w:r>
        <w:rPr>
          <w:rFonts w:ascii="Times New Roman" w:hAnsi="Times New Roman" w:cs="Times New Roman"/>
          <w:sz w:val="24"/>
          <w:szCs w:val="24"/>
        </w:rPr>
        <w:t xml:space="preserve"> adjustment to </w:t>
      </w:r>
      <w:r w:rsidRPr="0086623B">
        <w:rPr>
          <w:rFonts w:ascii="Times New Roman" w:hAnsi="Times New Roman" w:cs="Times New Roman"/>
          <w:sz w:val="24"/>
          <w:szCs w:val="24"/>
        </w:rPr>
        <w:t>identity change. In F. Sani (Ed.), Self-continuity: Individ</w:t>
      </w:r>
      <w:r>
        <w:rPr>
          <w:rFonts w:ascii="Times New Roman" w:hAnsi="Times New Roman" w:cs="Times New Roman"/>
          <w:sz w:val="24"/>
          <w:szCs w:val="24"/>
        </w:rPr>
        <w:t xml:space="preserve">ual and collective perspectives </w:t>
      </w:r>
      <w:r w:rsidRPr="0086623B">
        <w:rPr>
          <w:rFonts w:ascii="Times New Roman" w:hAnsi="Times New Roman" w:cs="Times New Roman"/>
          <w:sz w:val="24"/>
          <w:szCs w:val="24"/>
        </w:rPr>
        <w:t>(pp. 187–197). New York, NY: Psychology Press.</w:t>
      </w:r>
    </w:p>
    <w:p w14:paraId="43551725" w14:textId="3265B8B7" w:rsidR="0085044F" w:rsidRDefault="0085044F" w:rsidP="0085044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[35] </w:t>
      </w:r>
      <w:r w:rsidRPr="008106BA">
        <w:rPr>
          <w:rFonts w:ascii="Times New Roman" w:hAnsi="Times New Roman" w:cs="Times New Roman"/>
          <w:sz w:val="24"/>
          <w:szCs w:val="24"/>
        </w:rPr>
        <w:t>Iyer, A., Jetten, J., Tsivrikos, D., Postm</w:t>
      </w:r>
      <w:r>
        <w:rPr>
          <w:rFonts w:ascii="Times New Roman" w:hAnsi="Times New Roman" w:cs="Times New Roman"/>
          <w:sz w:val="24"/>
          <w:szCs w:val="24"/>
        </w:rPr>
        <w:t xml:space="preserve">es, T., &amp; Haslam, S. A. (2009). </w:t>
      </w:r>
      <w:r w:rsidRPr="008106BA">
        <w:rPr>
          <w:rFonts w:ascii="Times New Roman" w:hAnsi="Times New Roman" w:cs="Times New Roman"/>
          <w:sz w:val="24"/>
          <w:szCs w:val="24"/>
        </w:rPr>
        <w:t>The more (and the more compatib</w:t>
      </w:r>
      <w:r>
        <w:rPr>
          <w:rFonts w:ascii="Times New Roman" w:hAnsi="Times New Roman" w:cs="Times New Roman"/>
          <w:sz w:val="24"/>
          <w:szCs w:val="24"/>
        </w:rPr>
        <w:t xml:space="preserve">le) the merrier: Multiple group </w:t>
      </w:r>
      <w:r w:rsidRPr="008106BA">
        <w:rPr>
          <w:rFonts w:ascii="Times New Roman" w:hAnsi="Times New Roman" w:cs="Times New Roman"/>
          <w:sz w:val="24"/>
          <w:szCs w:val="24"/>
        </w:rPr>
        <w:t>memberships and identity compatibil</w:t>
      </w:r>
      <w:r>
        <w:rPr>
          <w:rFonts w:ascii="Times New Roman" w:hAnsi="Times New Roman" w:cs="Times New Roman"/>
          <w:sz w:val="24"/>
          <w:szCs w:val="24"/>
        </w:rPr>
        <w:t xml:space="preserve">ity as predictors of adjustment </w:t>
      </w:r>
      <w:r w:rsidRPr="008106BA">
        <w:rPr>
          <w:rFonts w:ascii="Times New Roman" w:hAnsi="Times New Roman" w:cs="Times New Roman"/>
          <w:sz w:val="24"/>
          <w:szCs w:val="24"/>
        </w:rPr>
        <w:t xml:space="preserve">after life transitions. </w:t>
      </w:r>
      <w:r w:rsidRPr="008106BA">
        <w:rPr>
          <w:rFonts w:ascii="Times New Roman" w:hAnsi="Times New Roman" w:cs="Times New Roman"/>
          <w:i/>
          <w:sz w:val="24"/>
          <w:szCs w:val="24"/>
        </w:rPr>
        <w:t>British Journal of Social Psychology, 48</w:t>
      </w:r>
      <w:r>
        <w:rPr>
          <w:rFonts w:ascii="Times New Roman" w:hAnsi="Times New Roman" w:cs="Times New Roman"/>
          <w:sz w:val="24"/>
          <w:szCs w:val="24"/>
        </w:rPr>
        <w:t>, 707-</w:t>
      </w:r>
      <w:r w:rsidRPr="008106BA">
        <w:rPr>
          <w:rFonts w:ascii="Times New Roman" w:hAnsi="Times New Roman" w:cs="Times New Roman"/>
          <w:sz w:val="24"/>
          <w:szCs w:val="24"/>
        </w:rPr>
        <w:t>733. doi:10.1348/014466608X397628</w:t>
      </w:r>
    </w:p>
    <w:p w14:paraId="37ECE1FC" w14:textId="15A64675" w:rsidR="000067B2" w:rsidRDefault="000067B2" w:rsidP="000067B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[36] </w:t>
      </w:r>
      <w:r w:rsidRPr="006500E2">
        <w:rPr>
          <w:rFonts w:ascii="Times New Roman" w:hAnsi="Times New Roman" w:cs="Times New Roman"/>
          <w:sz w:val="24"/>
          <w:szCs w:val="24"/>
        </w:rPr>
        <w:t>Jetten, J., Haslam, S.A., Iyer, A., &amp; Haslam, C. (2009). Turning to others in times of change: Shared identity and coping with stress. In S. Stürmer and M. Snyder (Eds.), New directions in the study of helping: Group-level perspectives on motivations, consequences and interventions (pp. 139-156). Wiley-Blackwell.</w:t>
      </w:r>
      <w:r>
        <w:rPr>
          <w:rFonts w:ascii="Times New Roman" w:hAnsi="Times New Roman" w:cs="Times New Roman"/>
          <w:sz w:val="24"/>
          <w:szCs w:val="24"/>
        </w:rPr>
        <w:t xml:space="preserve"> </w:t>
      </w:r>
    </w:p>
    <w:p w14:paraId="298EFFE9" w14:textId="6DFC629C" w:rsidR="009533C2" w:rsidRDefault="009533C2" w:rsidP="009533C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[37] </w:t>
      </w:r>
      <w:r w:rsidRPr="005123CF">
        <w:rPr>
          <w:rFonts w:ascii="Times New Roman" w:hAnsi="Times New Roman" w:cs="Times New Roman"/>
          <w:sz w:val="24"/>
          <w:szCs w:val="24"/>
        </w:rPr>
        <w:t>Haslam, C., Jetten, J., Haslam, S.A., &amp; Knight, C. (2012). The importance of remembering and deciding together: Enhancing the health and well-being of older adults in care.  In J. Jetten, C. Haslam &amp; S.A. Haslam (Eds.) The social cure: Identity, health and well-being. London: Psychology Press.</w:t>
      </w:r>
      <w:r>
        <w:rPr>
          <w:rFonts w:ascii="Times New Roman" w:hAnsi="Times New Roman" w:cs="Times New Roman"/>
          <w:sz w:val="24"/>
          <w:szCs w:val="24"/>
        </w:rPr>
        <w:t xml:space="preserve"> </w:t>
      </w:r>
    </w:p>
    <w:p w14:paraId="6B543E88" w14:textId="3E4C807E" w:rsidR="0010339D" w:rsidRDefault="0010339D" w:rsidP="0010339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[38] </w:t>
      </w:r>
      <w:r w:rsidRPr="008828F5">
        <w:rPr>
          <w:rFonts w:ascii="Times New Roman" w:hAnsi="Times New Roman" w:cs="Times New Roman"/>
          <w:sz w:val="24"/>
          <w:szCs w:val="24"/>
        </w:rPr>
        <w:t>Haslam, C., Haslam, S. A., Knight, C., Gleibs, I., Ysseldyk, R.</w:t>
      </w:r>
      <w:r>
        <w:rPr>
          <w:rFonts w:ascii="Times New Roman" w:hAnsi="Times New Roman" w:cs="Times New Roman"/>
          <w:sz w:val="24"/>
          <w:szCs w:val="24"/>
        </w:rPr>
        <w:t xml:space="preserve">, &amp; McCloskey, L.-G. (2014). </w:t>
      </w:r>
      <w:r w:rsidRPr="008828F5">
        <w:rPr>
          <w:rFonts w:ascii="Times New Roman" w:hAnsi="Times New Roman" w:cs="Times New Roman"/>
          <w:sz w:val="24"/>
          <w:szCs w:val="24"/>
        </w:rPr>
        <w:t>We can wo</w:t>
      </w:r>
      <w:r>
        <w:rPr>
          <w:rFonts w:ascii="Times New Roman" w:hAnsi="Times New Roman" w:cs="Times New Roman"/>
          <w:sz w:val="24"/>
          <w:szCs w:val="24"/>
        </w:rPr>
        <w:t>rk it out: Group decision</w:t>
      </w:r>
      <w:r w:rsidR="00B15E0F">
        <w:rPr>
          <w:rFonts w:ascii="Times New Roman" w:hAnsi="Times New Roman" w:cs="Times New Roman"/>
          <w:sz w:val="24"/>
          <w:szCs w:val="24"/>
        </w:rPr>
        <w:t xml:space="preserve"> </w:t>
      </w:r>
      <w:r>
        <w:rPr>
          <w:rFonts w:ascii="Times New Roman" w:hAnsi="Times New Roman" w:cs="Times New Roman"/>
          <w:sz w:val="24"/>
          <w:szCs w:val="24"/>
        </w:rPr>
        <w:t xml:space="preserve">making </w:t>
      </w:r>
      <w:r w:rsidRPr="008828F5">
        <w:rPr>
          <w:rFonts w:ascii="Times New Roman" w:hAnsi="Times New Roman" w:cs="Times New Roman"/>
          <w:sz w:val="24"/>
          <w:szCs w:val="24"/>
        </w:rPr>
        <w:t>builds social identity and enh</w:t>
      </w:r>
      <w:r>
        <w:rPr>
          <w:rFonts w:ascii="Times New Roman" w:hAnsi="Times New Roman" w:cs="Times New Roman"/>
          <w:sz w:val="24"/>
          <w:szCs w:val="24"/>
        </w:rPr>
        <w:t xml:space="preserve">ances the cognitive performance </w:t>
      </w:r>
      <w:r w:rsidRPr="008828F5">
        <w:rPr>
          <w:rFonts w:ascii="Times New Roman" w:hAnsi="Times New Roman" w:cs="Times New Roman"/>
          <w:sz w:val="24"/>
          <w:szCs w:val="24"/>
        </w:rPr>
        <w:t>of care home residents.</w:t>
      </w:r>
      <w:r>
        <w:rPr>
          <w:rFonts w:ascii="Times New Roman" w:hAnsi="Times New Roman" w:cs="Times New Roman"/>
          <w:sz w:val="24"/>
          <w:szCs w:val="24"/>
        </w:rPr>
        <w:t xml:space="preserve"> </w:t>
      </w:r>
      <w:r w:rsidRPr="008828F5">
        <w:rPr>
          <w:rFonts w:ascii="Times New Roman" w:hAnsi="Times New Roman" w:cs="Times New Roman"/>
          <w:i/>
          <w:sz w:val="24"/>
          <w:szCs w:val="24"/>
        </w:rPr>
        <w:t>British Journal of Psychology, 105</w:t>
      </w:r>
      <w:r w:rsidRPr="008828F5">
        <w:rPr>
          <w:rFonts w:ascii="Times New Roman" w:hAnsi="Times New Roman" w:cs="Times New Roman"/>
          <w:sz w:val="24"/>
          <w:szCs w:val="24"/>
        </w:rPr>
        <w:t>, 17–34. doi:10.1111/bjop.12012</w:t>
      </w:r>
    </w:p>
    <w:p w14:paraId="2E0E51BB" w14:textId="7662359E" w:rsidR="00D67FAB" w:rsidRDefault="00D67FAB" w:rsidP="00D67FA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[39] </w:t>
      </w:r>
      <w:r w:rsidRPr="00CD502F">
        <w:rPr>
          <w:rFonts w:ascii="Times New Roman" w:hAnsi="Times New Roman" w:cs="Times New Roman"/>
          <w:sz w:val="24"/>
          <w:szCs w:val="24"/>
        </w:rPr>
        <w:t>Haslam, C., Holme, A., Haslam, S. A., Iyer, A., Jetten, J., &amp;</w:t>
      </w:r>
      <w:r>
        <w:rPr>
          <w:rFonts w:ascii="Times New Roman" w:hAnsi="Times New Roman" w:cs="Times New Roman"/>
          <w:sz w:val="24"/>
          <w:szCs w:val="24"/>
        </w:rPr>
        <w:t xml:space="preserve"> </w:t>
      </w:r>
      <w:r w:rsidRPr="00CD502F">
        <w:rPr>
          <w:rFonts w:ascii="Times New Roman" w:hAnsi="Times New Roman" w:cs="Times New Roman"/>
          <w:sz w:val="24"/>
          <w:szCs w:val="24"/>
        </w:rPr>
        <w:t>Williams,</w:t>
      </w:r>
      <w:r>
        <w:rPr>
          <w:rFonts w:ascii="Times New Roman" w:hAnsi="Times New Roman" w:cs="Times New Roman"/>
          <w:sz w:val="24"/>
          <w:szCs w:val="24"/>
        </w:rPr>
        <w:t xml:space="preserve"> W. H. (2008). Maintaining group </w:t>
      </w:r>
      <w:r w:rsidRPr="00CD502F">
        <w:rPr>
          <w:rFonts w:ascii="Times New Roman" w:hAnsi="Times New Roman" w:cs="Times New Roman"/>
          <w:sz w:val="24"/>
          <w:szCs w:val="24"/>
        </w:rPr>
        <w:t>memberships: Social identity continuity predicts well-being a</w:t>
      </w:r>
      <w:r>
        <w:rPr>
          <w:rFonts w:ascii="Times New Roman" w:hAnsi="Times New Roman" w:cs="Times New Roman"/>
          <w:sz w:val="24"/>
          <w:szCs w:val="24"/>
        </w:rPr>
        <w:t xml:space="preserve">fter stroke. </w:t>
      </w:r>
      <w:r w:rsidRPr="00CD502F">
        <w:rPr>
          <w:rFonts w:ascii="Times New Roman" w:hAnsi="Times New Roman" w:cs="Times New Roman"/>
          <w:i/>
          <w:sz w:val="24"/>
          <w:szCs w:val="24"/>
        </w:rPr>
        <w:t>Neuropsychological Rehabilitation, 18</w:t>
      </w:r>
      <w:r>
        <w:rPr>
          <w:rFonts w:ascii="Times New Roman" w:hAnsi="Times New Roman" w:cs="Times New Roman"/>
          <w:sz w:val="24"/>
          <w:szCs w:val="24"/>
        </w:rPr>
        <w:t>, 671-</w:t>
      </w:r>
      <w:r w:rsidRPr="00CD502F">
        <w:rPr>
          <w:rFonts w:ascii="Times New Roman" w:hAnsi="Times New Roman" w:cs="Times New Roman"/>
          <w:sz w:val="24"/>
          <w:szCs w:val="24"/>
        </w:rPr>
        <w:t>691.</w:t>
      </w:r>
      <w:r>
        <w:rPr>
          <w:rFonts w:ascii="Times New Roman" w:hAnsi="Times New Roman" w:cs="Times New Roman"/>
          <w:sz w:val="24"/>
          <w:szCs w:val="24"/>
        </w:rPr>
        <w:t xml:space="preserve"> doi: 10.1080/09602010701643449</w:t>
      </w:r>
    </w:p>
    <w:p w14:paraId="7A9C3090" w14:textId="54FFED70" w:rsidR="00A03BB4" w:rsidRDefault="00A03BB4" w:rsidP="00A03BB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[40] </w:t>
      </w:r>
      <w:r w:rsidRPr="00AD189A">
        <w:rPr>
          <w:rFonts w:ascii="Times New Roman" w:hAnsi="Times New Roman" w:cs="Times New Roman"/>
          <w:sz w:val="24"/>
          <w:szCs w:val="24"/>
        </w:rPr>
        <w:t>Casler, K., Bickel, L., &amp; Hackett, E. (2013). Separate but equal? A comparison of participants and data gathered via amazon's MTurk, social media, and face-to-face behavioural testing</w:t>
      </w:r>
      <w:r w:rsidRPr="00AD189A">
        <w:rPr>
          <w:rFonts w:ascii="Times New Roman" w:hAnsi="Times New Roman" w:cs="Times New Roman"/>
          <w:i/>
          <w:sz w:val="24"/>
          <w:szCs w:val="24"/>
        </w:rPr>
        <w:t>. Computers in Human Behaviour, 29</w:t>
      </w:r>
      <w:r w:rsidRPr="00AD189A">
        <w:rPr>
          <w:rFonts w:ascii="Times New Roman" w:hAnsi="Times New Roman" w:cs="Times New Roman"/>
          <w:sz w:val="24"/>
          <w:szCs w:val="24"/>
        </w:rPr>
        <w:t>(6), 2156. doi:</w:t>
      </w:r>
      <w:r>
        <w:rPr>
          <w:rFonts w:ascii="Times New Roman" w:hAnsi="Times New Roman" w:cs="Times New Roman"/>
          <w:sz w:val="24"/>
          <w:szCs w:val="24"/>
        </w:rPr>
        <w:t xml:space="preserve"> </w:t>
      </w:r>
      <w:r w:rsidRPr="00AD189A">
        <w:rPr>
          <w:rFonts w:ascii="Times New Roman" w:hAnsi="Times New Roman" w:cs="Times New Roman"/>
          <w:sz w:val="24"/>
          <w:szCs w:val="24"/>
        </w:rPr>
        <w:t>10.1016/j.chb.2013.05.009</w:t>
      </w:r>
      <w:r>
        <w:rPr>
          <w:rFonts w:ascii="Times New Roman" w:hAnsi="Times New Roman" w:cs="Times New Roman"/>
          <w:sz w:val="24"/>
          <w:szCs w:val="24"/>
        </w:rPr>
        <w:t xml:space="preserve"> </w:t>
      </w:r>
    </w:p>
    <w:p w14:paraId="24A57FF1" w14:textId="44740EF5" w:rsidR="00233899" w:rsidRDefault="00233899" w:rsidP="0023389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[41] </w:t>
      </w:r>
      <w:r w:rsidR="00BF30EE">
        <w:rPr>
          <w:rFonts w:ascii="Times New Roman" w:hAnsi="Times New Roman" w:cs="Times New Roman"/>
          <w:sz w:val="24"/>
          <w:szCs w:val="24"/>
        </w:rPr>
        <w:t>Po</w:t>
      </w:r>
      <w:r w:rsidRPr="00E906FC">
        <w:rPr>
          <w:rFonts w:ascii="Times New Roman" w:hAnsi="Times New Roman" w:cs="Times New Roman"/>
          <w:sz w:val="24"/>
          <w:szCs w:val="24"/>
        </w:rPr>
        <w:t>tmes, T.,</w:t>
      </w:r>
      <w:r w:rsidR="00FA6B37">
        <w:rPr>
          <w:rFonts w:ascii="Times New Roman" w:hAnsi="Times New Roman" w:cs="Times New Roman"/>
          <w:sz w:val="24"/>
          <w:szCs w:val="24"/>
        </w:rPr>
        <w:t xml:space="preserve"> Haslam, S. A., &amp; Jans, L. (2012</w:t>
      </w:r>
      <w:r w:rsidRPr="00E906FC">
        <w:rPr>
          <w:rFonts w:ascii="Times New Roman" w:hAnsi="Times New Roman" w:cs="Times New Roman"/>
          <w:sz w:val="24"/>
          <w:szCs w:val="24"/>
        </w:rPr>
        <w:t xml:space="preserve">). A single-item measure of social identification: Reliability, validity and utility. </w:t>
      </w:r>
      <w:r w:rsidRPr="00E906FC">
        <w:rPr>
          <w:rFonts w:ascii="Times New Roman" w:hAnsi="Times New Roman" w:cs="Times New Roman"/>
          <w:i/>
          <w:sz w:val="24"/>
          <w:szCs w:val="24"/>
        </w:rPr>
        <w:t>British Journal of Social Psychology, 52</w:t>
      </w:r>
      <w:r w:rsidRPr="00E906FC">
        <w:rPr>
          <w:rFonts w:ascii="Times New Roman" w:hAnsi="Times New Roman" w:cs="Times New Roman"/>
          <w:sz w:val="24"/>
          <w:szCs w:val="24"/>
        </w:rPr>
        <w:t>, 597-617. doi:10.1111/bjso.12006</w:t>
      </w:r>
    </w:p>
    <w:p w14:paraId="7E99D602" w14:textId="6EB40CBA" w:rsidR="00026AC4" w:rsidRDefault="00026AC4" w:rsidP="00026AC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[42] </w:t>
      </w:r>
      <w:r w:rsidRPr="00B726DC">
        <w:rPr>
          <w:rFonts w:ascii="Times New Roman" w:hAnsi="Times New Roman" w:cs="Times New Roman"/>
          <w:sz w:val="24"/>
          <w:szCs w:val="24"/>
        </w:rPr>
        <w:t xml:space="preserve">Doosje, B., Ellemers, N., &amp; Spears, R. (1995). Perceived intragroup variability as a function of group status and identification. </w:t>
      </w:r>
      <w:r w:rsidRPr="00B726DC">
        <w:rPr>
          <w:rFonts w:ascii="Times New Roman" w:hAnsi="Times New Roman" w:cs="Times New Roman"/>
          <w:i/>
          <w:sz w:val="24"/>
          <w:szCs w:val="24"/>
        </w:rPr>
        <w:t>Journal of Experimental Social Psychology, 31</w:t>
      </w:r>
      <w:r>
        <w:rPr>
          <w:rFonts w:ascii="Times New Roman" w:hAnsi="Times New Roman" w:cs="Times New Roman"/>
          <w:sz w:val="24"/>
          <w:szCs w:val="24"/>
        </w:rPr>
        <w:t>(5), 410-</w:t>
      </w:r>
      <w:r w:rsidRPr="00B726DC">
        <w:rPr>
          <w:rFonts w:ascii="Times New Roman" w:hAnsi="Times New Roman" w:cs="Times New Roman"/>
          <w:sz w:val="24"/>
          <w:szCs w:val="24"/>
        </w:rPr>
        <w:t>436.</w:t>
      </w:r>
      <w:r>
        <w:rPr>
          <w:rFonts w:ascii="Times New Roman" w:hAnsi="Times New Roman" w:cs="Times New Roman"/>
          <w:sz w:val="24"/>
          <w:szCs w:val="24"/>
        </w:rPr>
        <w:t xml:space="preserve"> </w:t>
      </w:r>
      <w:r w:rsidRPr="00AA479B">
        <w:rPr>
          <w:rFonts w:ascii="Times New Roman" w:hAnsi="Times New Roman" w:cs="Times New Roman"/>
          <w:sz w:val="24"/>
          <w:szCs w:val="24"/>
        </w:rPr>
        <w:t>doi:10.1006/jesp.1995.1018</w:t>
      </w:r>
    </w:p>
    <w:p w14:paraId="0E4A93C5" w14:textId="5E139686" w:rsidR="00991AB2" w:rsidRDefault="00991AB2" w:rsidP="00991AB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[43] </w:t>
      </w:r>
      <w:r w:rsidRPr="00880570">
        <w:rPr>
          <w:rFonts w:ascii="Times New Roman" w:hAnsi="Times New Roman" w:cs="Times New Roman"/>
          <w:sz w:val="24"/>
          <w:szCs w:val="24"/>
        </w:rPr>
        <w:t xml:space="preserve">Lovibond, S. H., &amp; Lovibond, P. F. (1995). The structure of negative emotional states: Comparison of the depression anxiety stress scales (DASS) with the beck depression </w:t>
      </w:r>
      <w:r w:rsidRPr="00880570">
        <w:rPr>
          <w:rFonts w:ascii="Times New Roman" w:hAnsi="Times New Roman" w:cs="Times New Roman"/>
          <w:sz w:val="24"/>
          <w:szCs w:val="24"/>
        </w:rPr>
        <w:lastRenderedPageBreak/>
        <w:t xml:space="preserve">and anxiety inventories. </w:t>
      </w:r>
      <w:r w:rsidRPr="00880570">
        <w:rPr>
          <w:rFonts w:ascii="Times New Roman" w:hAnsi="Times New Roman" w:cs="Times New Roman"/>
          <w:i/>
          <w:sz w:val="24"/>
          <w:szCs w:val="24"/>
        </w:rPr>
        <w:t>Behaviour Research and Therapy, 33</w:t>
      </w:r>
      <w:r w:rsidRPr="00880570">
        <w:rPr>
          <w:rFonts w:ascii="Times New Roman" w:hAnsi="Times New Roman" w:cs="Times New Roman"/>
          <w:sz w:val="24"/>
          <w:szCs w:val="24"/>
        </w:rPr>
        <w:t>(3), 335-343. doi:10.1016/0005-7967(94)00075-U</w:t>
      </w:r>
    </w:p>
    <w:p w14:paraId="7405F57F" w14:textId="23A7F4E3" w:rsidR="00FD5B6F" w:rsidRDefault="00FD5B6F" w:rsidP="00FD5B6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[44] </w:t>
      </w:r>
      <w:r w:rsidRPr="00D57B77">
        <w:rPr>
          <w:rFonts w:ascii="Times New Roman" w:hAnsi="Times New Roman" w:cs="Times New Roman"/>
          <w:sz w:val="24"/>
          <w:szCs w:val="24"/>
        </w:rPr>
        <w:t xml:space="preserve">Cox, J., Holden, J., &amp; Sagovsky, R. (1987). Detection of postnatal depression. development of the 10-item Edinburgh postnatal depression scale. </w:t>
      </w:r>
      <w:r w:rsidRPr="00D57B77">
        <w:rPr>
          <w:rFonts w:ascii="Times New Roman" w:hAnsi="Times New Roman" w:cs="Times New Roman"/>
          <w:i/>
          <w:sz w:val="24"/>
          <w:szCs w:val="24"/>
        </w:rPr>
        <w:t>The British Journal of Psychiatry, 150</w:t>
      </w:r>
      <w:r w:rsidRPr="00D57B77">
        <w:rPr>
          <w:rFonts w:ascii="Times New Roman" w:hAnsi="Times New Roman" w:cs="Times New Roman"/>
          <w:sz w:val="24"/>
          <w:szCs w:val="24"/>
        </w:rPr>
        <w:t>(6), 782-786. doi:10.1192/bjp.150.6.782</w:t>
      </w:r>
    </w:p>
    <w:p w14:paraId="738C9F88" w14:textId="4E122009" w:rsidR="00A33808" w:rsidRDefault="00D666E8" w:rsidP="003A214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[45] </w:t>
      </w:r>
      <w:r w:rsidRPr="00D666E8">
        <w:rPr>
          <w:rFonts w:ascii="Times New Roman" w:hAnsi="Times New Roman" w:cs="Times New Roman"/>
          <w:sz w:val="24"/>
          <w:szCs w:val="24"/>
        </w:rPr>
        <w:t>Murray</w:t>
      </w:r>
      <w:r>
        <w:rPr>
          <w:rFonts w:ascii="Times New Roman" w:hAnsi="Times New Roman" w:cs="Times New Roman"/>
          <w:sz w:val="24"/>
          <w:szCs w:val="24"/>
        </w:rPr>
        <w:t>,</w:t>
      </w:r>
      <w:r w:rsidRPr="00D666E8">
        <w:rPr>
          <w:rFonts w:ascii="Times New Roman" w:hAnsi="Times New Roman" w:cs="Times New Roman"/>
          <w:sz w:val="24"/>
          <w:szCs w:val="24"/>
        </w:rPr>
        <w:t xml:space="preserve"> D., </w:t>
      </w:r>
      <w:r>
        <w:rPr>
          <w:rFonts w:ascii="Times New Roman" w:hAnsi="Times New Roman" w:cs="Times New Roman"/>
          <w:sz w:val="24"/>
          <w:szCs w:val="24"/>
        </w:rPr>
        <w:t xml:space="preserve">&amp; </w:t>
      </w:r>
      <w:r w:rsidRPr="00D666E8">
        <w:rPr>
          <w:rFonts w:ascii="Times New Roman" w:hAnsi="Times New Roman" w:cs="Times New Roman"/>
          <w:sz w:val="24"/>
          <w:szCs w:val="24"/>
        </w:rPr>
        <w:t>Cox</w:t>
      </w:r>
      <w:r>
        <w:rPr>
          <w:rFonts w:ascii="Times New Roman" w:hAnsi="Times New Roman" w:cs="Times New Roman"/>
          <w:sz w:val="24"/>
          <w:szCs w:val="24"/>
        </w:rPr>
        <w:t>,</w:t>
      </w:r>
      <w:r w:rsidRPr="00D666E8">
        <w:rPr>
          <w:rFonts w:ascii="Times New Roman" w:hAnsi="Times New Roman" w:cs="Times New Roman"/>
          <w:sz w:val="24"/>
          <w:szCs w:val="24"/>
        </w:rPr>
        <w:t xml:space="preserve"> J.L. </w:t>
      </w:r>
      <w:r>
        <w:rPr>
          <w:rFonts w:ascii="Times New Roman" w:hAnsi="Times New Roman" w:cs="Times New Roman"/>
          <w:sz w:val="24"/>
          <w:szCs w:val="24"/>
        </w:rPr>
        <w:t xml:space="preserve">(1990). </w:t>
      </w:r>
      <w:r w:rsidRPr="00D666E8">
        <w:rPr>
          <w:rFonts w:ascii="Times New Roman" w:hAnsi="Times New Roman" w:cs="Times New Roman"/>
          <w:sz w:val="24"/>
          <w:szCs w:val="24"/>
        </w:rPr>
        <w:t>Screening for depression during pregnancy with the Ed</w:t>
      </w:r>
      <w:r w:rsidR="00B30A8A">
        <w:rPr>
          <w:rFonts w:ascii="Times New Roman" w:hAnsi="Times New Roman" w:cs="Times New Roman"/>
          <w:sz w:val="24"/>
          <w:szCs w:val="24"/>
        </w:rPr>
        <w:t xml:space="preserve">inburgh Depression Scale (EPDS). </w:t>
      </w:r>
      <w:r w:rsidR="00A33808" w:rsidRPr="00B30A8A">
        <w:rPr>
          <w:rFonts w:ascii="Times New Roman" w:hAnsi="Times New Roman" w:cs="Times New Roman"/>
          <w:i/>
          <w:sz w:val="24"/>
          <w:szCs w:val="24"/>
        </w:rPr>
        <w:t>Journal of Reproductive and</w:t>
      </w:r>
      <w:r w:rsidRPr="00B30A8A">
        <w:rPr>
          <w:rFonts w:ascii="Times New Roman" w:hAnsi="Times New Roman" w:cs="Times New Roman"/>
          <w:i/>
          <w:sz w:val="24"/>
          <w:szCs w:val="24"/>
        </w:rPr>
        <w:t xml:space="preserve"> Infant Psychol</w:t>
      </w:r>
      <w:r w:rsidR="00A33808" w:rsidRPr="00B30A8A">
        <w:rPr>
          <w:rFonts w:ascii="Times New Roman" w:hAnsi="Times New Roman" w:cs="Times New Roman"/>
          <w:i/>
          <w:sz w:val="24"/>
          <w:szCs w:val="24"/>
        </w:rPr>
        <w:t>ogy</w:t>
      </w:r>
      <w:r w:rsidRPr="00B30A8A">
        <w:rPr>
          <w:rFonts w:ascii="Times New Roman" w:hAnsi="Times New Roman" w:cs="Times New Roman"/>
          <w:i/>
          <w:sz w:val="24"/>
          <w:szCs w:val="24"/>
        </w:rPr>
        <w:t>, 8</w:t>
      </w:r>
      <w:r w:rsidR="00B30A8A">
        <w:rPr>
          <w:rFonts w:ascii="Times New Roman" w:hAnsi="Times New Roman" w:cs="Times New Roman"/>
          <w:sz w:val="24"/>
          <w:szCs w:val="24"/>
        </w:rPr>
        <w:t>(2)</w:t>
      </w:r>
      <w:r>
        <w:rPr>
          <w:rFonts w:ascii="Times New Roman" w:hAnsi="Times New Roman" w:cs="Times New Roman"/>
          <w:sz w:val="24"/>
          <w:szCs w:val="24"/>
        </w:rPr>
        <w:t>, 99-</w:t>
      </w:r>
      <w:r w:rsidRPr="00D666E8">
        <w:rPr>
          <w:rFonts w:ascii="Times New Roman" w:hAnsi="Times New Roman" w:cs="Times New Roman"/>
          <w:sz w:val="24"/>
          <w:szCs w:val="24"/>
        </w:rPr>
        <w:t>107.</w:t>
      </w:r>
      <w:r>
        <w:rPr>
          <w:rFonts w:ascii="Times New Roman" w:hAnsi="Times New Roman" w:cs="Times New Roman"/>
          <w:sz w:val="24"/>
          <w:szCs w:val="24"/>
        </w:rPr>
        <w:t xml:space="preserve"> </w:t>
      </w:r>
      <w:r w:rsidR="00B30A8A">
        <w:rPr>
          <w:rFonts w:ascii="Times New Roman" w:hAnsi="Times New Roman" w:cs="Times New Roman"/>
          <w:sz w:val="24"/>
          <w:szCs w:val="24"/>
        </w:rPr>
        <w:t xml:space="preserve">doi: </w:t>
      </w:r>
      <w:r w:rsidR="00B30A8A" w:rsidRPr="00B30A8A">
        <w:rPr>
          <w:rFonts w:ascii="Times New Roman" w:hAnsi="Times New Roman" w:cs="Times New Roman"/>
          <w:sz w:val="24"/>
          <w:szCs w:val="24"/>
        </w:rPr>
        <w:t>10.1080/02646839008403615</w:t>
      </w:r>
    </w:p>
    <w:p w14:paraId="4B743F46" w14:textId="45AC3F70" w:rsidR="002D74B1" w:rsidRDefault="002D74B1" w:rsidP="002D74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[46] </w:t>
      </w:r>
      <w:r w:rsidRPr="00A92C29">
        <w:rPr>
          <w:rFonts w:ascii="Times New Roman" w:hAnsi="Times New Roman" w:cs="Times New Roman"/>
          <w:sz w:val="24"/>
          <w:szCs w:val="24"/>
        </w:rPr>
        <w:t>Turner, J. C. (1982). Towards a cogni</w:t>
      </w:r>
      <w:r>
        <w:rPr>
          <w:rFonts w:ascii="Times New Roman" w:hAnsi="Times New Roman" w:cs="Times New Roman"/>
          <w:sz w:val="24"/>
          <w:szCs w:val="24"/>
        </w:rPr>
        <w:t xml:space="preserve">tion redefinition of the social </w:t>
      </w:r>
      <w:r w:rsidRPr="00A92C29">
        <w:rPr>
          <w:rFonts w:ascii="Times New Roman" w:hAnsi="Times New Roman" w:cs="Times New Roman"/>
          <w:sz w:val="24"/>
          <w:szCs w:val="24"/>
        </w:rPr>
        <w:t>group. In H. Tajfel (Ed.), Social identity and intergro</w:t>
      </w:r>
      <w:r>
        <w:rPr>
          <w:rFonts w:ascii="Times New Roman" w:hAnsi="Times New Roman" w:cs="Times New Roman"/>
          <w:sz w:val="24"/>
          <w:szCs w:val="24"/>
        </w:rPr>
        <w:t>up relations (pp. 15-</w:t>
      </w:r>
      <w:r w:rsidRPr="00A92C29">
        <w:rPr>
          <w:rFonts w:ascii="Times New Roman" w:hAnsi="Times New Roman" w:cs="Times New Roman"/>
          <w:sz w:val="24"/>
          <w:szCs w:val="24"/>
        </w:rPr>
        <w:t>40). Cambridge, UK: Cambridge University Press.</w:t>
      </w:r>
      <w:r>
        <w:rPr>
          <w:rFonts w:ascii="Times New Roman" w:hAnsi="Times New Roman" w:cs="Times New Roman"/>
          <w:sz w:val="24"/>
          <w:szCs w:val="24"/>
        </w:rPr>
        <w:t xml:space="preserve"> </w:t>
      </w:r>
    </w:p>
    <w:p w14:paraId="6384F57E" w14:textId="7ECACE84" w:rsidR="00C82CD5" w:rsidRDefault="00C82CD5" w:rsidP="00C82CD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[47] </w:t>
      </w:r>
      <w:r w:rsidRPr="00CF5B41">
        <w:rPr>
          <w:rFonts w:ascii="Times New Roman" w:hAnsi="Times New Roman" w:cs="Times New Roman"/>
          <w:sz w:val="24"/>
          <w:szCs w:val="24"/>
        </w:rPr>
        <w:t xml:space="preserve">Leger, J., &amp; Letourneau, N. (2015). New mothers and postpartum depression: A narrative review of peer support intervention studies. </w:t>
      </w:r>
      <w:r w:rsidRPr="00CF5B41">
        <w:rPr>
          <w:rFonts w:ascii="Times New Roman" w:hAnsi="Times New Roman" w:cs="Times New Roman"/>
          <w:i/>
          <w:sz w:val="24"/>
          <w:szCs w:val="24"/>
        </w:rPr>
        <w:t>Health &amp; Social Care in the Community, 23</w:t>
      </w:r>
      <w:r w:rsidRPr="00CF5B41">
        <w:rPr>
          <w:rFonts w:ascii="Times New Roman" w:hAnsi="Times New Roman" w:cs="Times New Roman"/>
          <w:sz w:val="24"/>
          <w:szCs w:val="24"/>
        </w:rPr>
        <w:t>(4), 337-348. doi:10.1111/hsc.12125</w:t>
      </w:r>
    </w:p>
    <w:p w14:paraId="5DF11B77" w14:textId="05B78C29" w:rsidR="00C82CD5" w:rsidRDefault="00C82CD5" w:rsidP="00C82CD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[48] </w:t>
      </w:r>
      <w:r w:rsidRPr="006B77A4">
        <w:rPr>
          <w:rFonts w:ascii="Times New Roman" w:hAnsi="Times New Roman" w:cs="Times New Roman"/>
          <w:sz w:val="24"/>
          <w:szCs w:val="24"/>
        </w:rPr>
        <w:t xml:space="preserve">Dennis, C., &amp; Chung-Lee, L. (2006). Postpartum depression help-seeking barriers and maternal treatment preferences: A qualitative systematic review. </w:t>
      </w:r>
      <w:r w:rsidRPr="006B77A4">
        <w:rPr>
          <w:rFonts w:ascii="Times New Roman" w:hAnsi="Times New Roman" w:cs="Times New Roman"/>
          <w:i/>
          <w:sz w:val="24"/>
          <w:szCs w:val="24"/>
        </w:rPr>
        <w:t>Birth, 33</w:t>
      </w:r>
      <w:r w:rsidRPr="006B77A4">
        <w:rPr>
          <w:rFonts w:ascii="Times New Roman" w:hAnsi="Times New Roman" w:cs="Times New Roman"/>
          <w:sz w:val="24"/>
          <w:szCs w:val="24"/>
        </w:rPr>
        <w:t>(4), 323-331. doi:10.1111/j.1523-536X.2006.00130.x</w:t>
      </w:r>
    </w:p>
    <w:p w14:paraId="1C949F4C" w14:textId="0CAFE0D5" w:rsidR="00C82CD5" w:rsidRDefault="00C82CD5" w:rsidP="00C82CD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[49] Mauthner, N. S. (1999). F</w:t>
      </w:r>
      <w:r w:rsidRPr="002E50AC">
        <w:rPr>
          <w:rFonts w:ascii="Times New Roman" w:hAnsi="Times New Roman" w:cs="Times New Roman"/>
          <w:sz w:val="24"/>
          <w:szCs w:val="24"/>
        </w:rPr>
        <w:t>eeling low and feelin</w:t>
      </w:r>
      <w:r>
        <w:rPr>
          <w:rFonts w:ascii="Times New Roman" w:hAnsi="Times New Roman" w:cs="Times New Roman"/>
          <w:sz w:val="24"/>
          <w:szCs w:val="24"/>
        </w:rPr>
        <w:t>g really bad about feeling low: Women’</w:t>
      </w:r>
      <w:r w:rsidRPr="002E50AC">
        <w:rPr>
          <w:rFonts w:ascii="Times New Roman" w:hAnsi="Times New Roman" w:cs="Times New Roman"/>
          <w:sz w:val="24"/>
          <w:szCs w:val="24"/>
        </w:rPr>
        <w:t xml:space="preserve">s experiences of motherhood and postpartum depression. </w:t>
      </w:r>
      <w:r w:rsidRPr="002E50AC">
        <w:rPr>
          <w:rFonts w:ascii="Times New Roman" w:hAnsi="Times New Roman" w:cs="Times New Roman"/>
          <w:i/>
          <w:sz w:val="24"/>
          <w:szCs w:val="24"/>
        </w:rPr>
        <w:t>Canadian Psychology, 40</w:t>
      </w:r>
      <w:r w:rsidRPr="002E50AC">
        <w:rPr>
          <w:rFonts w:ascii="Times New Roman" w:hAnsi="Times New Roman" w:cs="Times New Roman"/>
          <w:sz w:val="24"/>
          <w:szCs w:val="24"/>
        </w:rPr>
        <w:t>(2), 143.</w:t>
      </w:r>
      <w:r w:rsidRPr="00284450">
        <w:t xml:space="preserve"> </w:t>
      </w:r>
      <w:r w:rsidRPr="00284450">
        <w:rPr>
          <w:rFonts w:ascii="Times New Roman" w:hAnsi="Times New Roman" w:cs="Times New Roman"/>
          <w:sz w:val="24"/>
          <w:szCs w:val="24"/>
        </w:rPr>
        <w:t>doi:</w:t>
      </w:r>
      <w:r>
        <w:rPr>
          <w:rFonts w:ascii="Times New Roman" w:hAnsi="Times New Roman" w:cs="Times New Roman"/>
          <w:sz w:val="24"/>
          <w:szCs w:val="24"/>
        </w:rPr>
        <w:t xml:space="preserve"> </w:t>
      </w:r>
      <w:r w:rsidRPr="00284450">
        <w:rPr>
          <w:rFonts w:ascii="Times New Roman" w:hAnsi="Times New Roman" w:cs="Times New Roman"/>
          <w:sz w:val="24"/>
          <w:szCs w:val="24"/>
        </w:rPr>
        <w:t>10.1037/h0086833</w:t>
      </w:r>
    </w:p>
    <w:p w14:paraId="336D7F2E" w14:textId="7E0F5034" w:rsidR="00C82CD5" w:rsidRDefault="00C82CD5" w:rsidP="00C82CD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[50] </w:t>
      </w:r>
      <w:r w:rsidRPr="005E4927">
        <w:rPr>
          <w:rFonts w:ascii="Times New Roman" w:hAnsi="Times New Roman" w:cs="Times New Roman"/>
          <w:sz w:val="24"/>
          <w:szCs w:val="24"/>
        </w:rPr>
        <w:t xml:space="preserve">Whitton, A., Warner, R., &amp; Appleby, L. (1996). The pathway to care </w:t>
      </w:r>
      <w:r>
        <w:rPr>
          <w:rFonts w:ascii="Times New Roman" w:hAnsi="Times New Roman" w:cs="Times New Roman"/>
          <w:sz w:val="24"/>
          <w:szCs w:val="24"/>
        </w:rPr>
        <w:t>in post-natal depression: Women’</w:t>
      </w:r>
      <w:r w:rsidRPr="005E4927">
        <w:rPr>
          <w:rFonts w:ascii="Times New Roman" w:hAnsi="Times New Roman" w:cs="Times New Roman"/>
          <w:sz w:val="24"/>
          <w:szCs w:val="24"/>
        </w:rPr>
        <w:t xml:space="preserve">s attitudes to post-natal depression and its treatment. </w:t>
      </w:r>
      <w:r w:rsidRPr="005E4927">
        <w:rPr>
          <w:rFonts w:ascii="Times New Roman" w:hAnsi="Times New Roman" w:cs="Times New Roman"/>
          <w:i/>
          <w:sz w:val="24"/>
          <w:szCs w:val="24"/>
        </w:rPr>
        <w:t>The Brit</w:t>
      </w:r>
      <w:r>
        <w:rPr>
          <w:rFonts w:ascii="Times New Roman" w:hAnsi="Times New Roman" w:cs="Times New Roman"/>
          <w:i/>
          <w:sz w:val="24"/>
          <w:szCs w:val="24"/>
        </w:rPr>
        <w:t>ish Journal of General Practice</w:t>
      </w:r>
      <w:r w:rsidRPr="005E4927">
        <w:rPr>
          <w:rFonts w:ascii="Times New Roman" w:hAnsi="Times New Roman" w:cs="Times New Roman"/>
          <w:i/>
          <w:sz w:val="24"/>
          <w:szCs w:val="24"/>
        </w:rPr>
        <w:t>: The Journal of the Royal College of General Practitioners, 46</w:t>
      </w:r>
      <w:r w:rsidRPr="005E4927">
        <w:rPr>
          <w:rFonts w:ascii="Times New Roman" w:hAnsi="Times New Roman" w:cs="Times New Roman"/>
          <w:sz w:val="24"/>
          <w:szCs w:val="24"/>
        </w:rPr>
        <w:t>(408), 427-428.</w:t>
      </w:r>
    </w:p>
    <w:p w14:paraId="1BAA43D5" w14:textId="6DF904FD" w:rsidR="00C82CD5" w:rsidRDefault="00C82CD5" w:rsidP="00C82CD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[51] </w:t>
      </w:r>
      <w:r w:rsidRPr="00B90145">
        <w:rPr>
          <w:rFonts w:ascii="Times New Roman" w:hAnsi="Times New Roman" w:cs="Times New Roman"/>
          <w:sz w:val="24"/>
          <w:szCs w:val="24"/>
        </w:rPr>
        <w:t>Boath, E., Bradley, E</w:t>
      </w:r>
      <w:r>
        <w:rPr>
          <w:rFonts w:ascii="Times New Roman" w:hAnsi="Times New Roman" w:cs="Times New Roman"/>
          <w:sz w:val="24"/>
          <w:szCs w:val="24"/>
        </w:rPr>
        <w:t>., &amp; Henshaw, C. (2004). Women’s</w:t>
      </w:r>
      <w:r w:rsidRPr="00B90145">
        <w:rPr>
          <w:rFonts w:ascii="Times New Roman" w:hAnsi="Times New Roman" w:cs="Times New Roman"/>
          <w:sz w:val="24"/>
          <w:szCs w:val="24"/>
        </w:rPr>
        <w:t xml:space="preserve"> views of antidepressants in the treatment of postnatal depression. </w:t>
      </w:r>
      <w:r w:rsidRPr="00B90145">
        <w:rPr>
          <w:rFonts w:ascii="Times New Roman" w:hAnsi="Times New Roman" w:cs="Times New Roman"/>
          <w:i/>
          <w:sz w:val="24"/>
          <w:szCs w:val="24"/>
        </w:rPr>
        <w:t>Journal of Psychosomatic Obstetrics &amp; Gynaecology, 25</w:t>
      </w:r>
      <w:r w:rsidRPr="00B90145">
        <w:rPr>
          <w:rFonts w:ascii="Times New Roman" w:hAnsi="Times New Roman" w:cs="Times New Roman"/>
          <w:sz w:val="24"/>
          <w:szCs w:val="24"/>
        </w:rPr>
        <w:t>(3-4), 221-233. doi:10.1080/01674820400017889</w:t>
      </w:r>
    </w:p>
    <w:p w14:paraId="7EAF7F2C" w14:textId="2DAEAFF3" w:rsidR="00C82CD5" w:rsidRDefault="00C82CD5" w:rsidP="00C82CD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[52] Haslam, </w:t>
      </w:r>
      <w:r w:rsidRPr="00EE1299">
        <w:rPr>
          <w:rFonts w:ascii="Times New Roman" w:hAnsi="Times New Roman" w:cs="Times New Roman"/>
          <w:sz w:val="24"/>
          <w:szCs w:val="24"/>
        </w:rPr>
        <w:t xml:space="preserve">C. Cruwys, </w:t>
      </w:r>
      <w:r>
        <w:rPr>
          <w:rFonts w:ascii="Times New Roman" w:hAnsi="Times New Roman" w:cs="Times New Roman"/>
          <w:sz w:val="24"/>
          <w:szCs w:val="24"/>
        </w:rPr>
        <w:t xml:space="preserve">T., </w:t>
      </w:r>
      <w:r w:rsidRPr="00EE1299">
        <w:rPr>
          <w:rFonts w:ascii="Times New Roman" w:hAnsi="Times New Roman" w:cs="Times New Roman"/>
          <w:sz w:val="24"/>
          <w:szCs w:val="24"/>
        </w:rPr>
        <w:t>Haslam, S.A.</w:t>
      </w:r>
      <w:r>
        <w:rPr>
          <w:rFonts w:ascii="Times New Roman" w:hAnsi="Times New Roman" w:cs="Times New Roman"/>
          <w:sz w:val="24"/>
          <w:szCs w:val="24"/>
        </w:rPr>
        <w:t>, &amp;</w:t>
      </w:r>
      <w:r w:rsidRPr="00EE1299">
        <w:rPr>
          <w:rFonts w:ascii="Times New Roman" w:hAnsi="Times New Roman" w:cs="Times New Roman"/>
          <w:sz w:val="24"/>
          <w:szCs w:val="24"/>
        </w:rPr>
        <w:t xml:space="preserve"> Dingle</w:t>
      </w:r>
      <w:r>
        <w:rPr>
          <w:rFonts w:ascii="Times New Roman" w:hAnsi="Times New Roman" w:cs="Times New Roman"/>
          <w:sz w:val="24"/>
          <w:szCs w:val="24"/>
        </w:rPr>
        <w:t>,</w:t>
      </w:r>
      <w:r w:rsidRPr="00EE1299">
        <w:rPr>
          <w:rFonts w:ascii="Times New Roman" w:hAnsi="Times New Roman" w:cs="Times New Roman"/>
          <w:sz w:val="24"/>
          <w:szCs w:val="24"/>
        </w:rPr>
        <w:t xml:space="preserve"> G. </w:t>
      </w:r>
      <w:r>
        <w:rPr>
          <w:rFonts w:ascii="Times New Roman" w:hAnsi="Times New Roman" w:cs="Times New Roman"/>
          <w:sz w:val="24"/>
          <w:szCs w:val="24"/>
        </w:rPr>
        <w:t xml:space="preserve">(2015). </w:t>
      </w:r>
      <w:r w:rsidRPr="00EE1299">
        <w:rPr>
          <w:rFonts w:ascii="Times New Roman" w:hAnsi="Times New Roman" w:cs="Times New Roman"/>
          <w:sz w:val="24"/>
          <w:szCs w:val="24"/>
        </w:rPr>
        <w:t>Groups for Health: Therapist Manual. Centre for Health Outcomes, In</w:t>
      </w:r>
      <w:r>
        <w:rPr>
          <w:rFonts w:ascii="Times New Roman" w:hAnsi="Times New Roman" w:cs="Times New Roman"/>
          <w:sz w:val="24"/>
          <w:szCs w:val="24"/>
        </w:rPr>
        <w:t xml:space="preserve">novation and Clinical Education. </w:t>
      </w:r>
      <w:r w:rsidRPr="00EE1299">
        <w:rPr>
          <w:rFonts w:ascii="Times New Roman" w:hAnsi="Times New Roman" w:cs="Times New Roman"/>
          <w:sz w:val="24"/>
          <w:szCs w:val="24"/>
        </w:rPr>
        <w:t>Universit</w:t>
      </w:r>
      <w:r>
        <w:rPr>
          <w:rFonts w:ascii="Times New Roman" w:hAnsi="Times New Roman" w:cs="Times New Roman"/>
          <w:sz w:val="24"/>
          <w:szCs w:val="24"/>
        </w:rPr>
        <w:t xml:space="preserve">y of Queensland, Brisbane. </w:t>
      </w:r>
    </w:p>
    <w:p w14:paraId="67D0755F" w14:textId="0AE49687" w:rsidR="00743211" w:rsidRDefault="00CB369A" w:rsidP="00F3573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[53] </w:t>
      </w:r>
      <w:r w:rsidR="00743211" w:rsidRPr="00743211">
        <w:rPr>
          <w:rFonts w:ascii="Times New Roman" w:hAnsi="Times New Roman" w:cs="Times New Roman"/>
          <w:sz w:val="24"/>
          <w:szCs w:val="24"/>
        </w:rPr>
        <w:t xml:space="preserve">Haslam, C., Cruwys, T., Haslam, S. A., Dingle, G., &amp; Chang, M. X. (2016). Groups 4 health: Evidence that a social-identity intervention that builds and strengthens social group membership improves mental health. </w:t>
      </w:r>
      <w:r w:rsidR="00743211" w:rsidRPr="00743211">
        <w:rPr>
          <w:rFonts w:ascii="Times New Roman" w:hAnsi="Times New Roman" w:cs="Times New Roman"/>
          <w:i/>
          <w:sz w:val="24"/>
          <w:szCs w:val="24"/>
        </w:rPr>
        <w:t>Journal of Affective Disorders, 194</w:t>
      </w:r>
      <w:r w:rsidR="00743211" w:rsidRPr="00743211">
        <w:rPr>
          <w:rFonts w:ascii="Times New Roman" w:hAnsi="Times New Roman" w:cs="Times New Roman"/>
          <w:sz w:val="24"/>
          <w:szCs w:val="24"/>
        </w:rPr>
        <w:t>, 188-195. doi:10.1016/j.jad.2016.01.010</w:t>
      </w:r>
    </w:p>
    <w:p w14:paraId="7E6F7655" w14:textId="20408083" w:rsidR="00FD731F" w:rsidRDefault="00FD731F" w:rsidP="00F3573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[54] </w:t>
      </w:r>
      <w:r w:rsidR="008103EA">
        <w:rPr>
          <w:rFonts w:ascii="Times New Roman" w:hAnsi="Times New Roman" w:cs="Times New Roman"/>
          <w:sz w:val="24"/>
          <w:szCs w:val="24"/>
        </w:rPr>
        <w:t xml:space="preserve">Haslam, C., Cruwys, T., Milne, M., Kan, C-H., &amp; Haslam, S. A. (2016). </w:t>
      </w:r>
      <w:r w:rsidR="008103EA" w:rsidRPr="008103EA">
        <w:rPr>
          <w:rFonts w:ascii="Times New Roman" w:hAnsi="Times New Roman" w:cs="Times New Roman"/>
          <w:sz w:val="24"/>
          <w:szCs w:val="24"/>
        </w:rPr>
        <w:t xml:space="preserve">Group </w:t>
      </w:r>
      <w:r w:rsidR="00CB779A" w:rsidRPr="008103EA">
        <w:rPr>
          <w:rFonts w:ascii="Times New Roman" w:hAnsi="Times New Roman" w:cs="Times New Roman"/>
          <w:sz w:val="24"/>
          <w:szCs w:val="24"/>
        </w:rPr>
        <w:t>ties protect cognitive health by promoting social identification and social support</w:t>
      </w:r>
      <w:r w:rsidR="008103EA">
        <w:rPr>
          <w:rFonts w:ascii="Times New Roman" w:hAnsi="Times New Roman" w:cs="Times New Roman"/>
          <w:sz w:val="24"/>
          <w:szCs w:val="24"/>
        </w:rPr>
        <w:t xml:space="preserve">. </w:t>
      </w:r>
      <w:r w:rsidR="008103EA" w:rsidRPr="008103EA">
        <w:rPr>
          <w:rFonts w:ascii="Times New Roman" w:hAnsi="Times New Roman" w:cs="Times New Roman"/>
          <w:i/>
          <w:sz w:val="24"/>
          <w:szCs w:val="24"/>
        </w:rPr>
        <w:t>Journal of Health and Aging, 28</w:t>
      </w:r>
      <w:r w:rsidR="008103EA">
        <w:rPr>
          <w:rFonts w:ascii="Times New Roman" w:hAnsi="Times New Roman" w:cs="Times New Roman"/>
          <w:sz w:val="24"/>
          <w:szCs w:val="24"/>
        </w:rPr>
        <w:t xml:space="preserve">(2), 244-266. doi: </w:t>
      </w:r>
      <w:r w:rsidR="008103EA" w:rsidRPr="008103EA">
        <w:rPr>
          <w:rFonts w:ascii="Times New Roman" w:hAnsi="Times New Roman" w:cs="Times New Roman"/>
          <w:sz w:val="24"/>
          <w:szCs w:val="24"/>
        </w:rPr>
        <w:t>10.1177/0898264315589578</w:t>
      </w:r>
    </w:p>
    <w:p w14:paraId="00EF0D4E" w14:textId="77777777" w:rsidR="004A0B07" w:rsidRDefault="004A0B07" w:rsidP="004A0B0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[55] </w:t>
      </w:r>
      <w:r w:rsidRPr="004A0B07">
        <w:rPr>
          <w:rFonts w:ascii="Times New Roman" w:hAnsi="Times New Roman" w:cs="Times New Roman"/>
          <w:sz w:val="24"/>
          <w:szCs w:val="24"/>
        </w:rPr>
        <w:t>Holmes</w:t>
      </w:r>
      <w:r>
        <w:rPr>
          <w:rFonts w:ascii="Times New Roman" w:hAnsi="Times New Roman" w:cs="Times New Roman"/>
          <w:sz w:val="24"/>
          <w:szCs w:val="24"/>
        </w:rPr>
        <w:t>,</w:t>
      </w:r>
      <w:r w:rsidRPr="004A0B07">
        <w:rPr>
          <w:rFonts w:ascii="Times New Roman" w:hAnsi="Times New Roman" w:cs="Times New Roman"/>
          <w:sz w:val="24"/>
          <w:szCs w:val="24"/>
        </w:rPr>
        <w:t xml:space="preserve"> T</w:t>
      </w:r>
      <w:r>
        <w:rPr>
          <w:rFonts w:ascii="Times New Roman" w:hAnsi="Times New Roman" w:cs="Times New Roman"/>
          <w:sz w:val="24"/>
          <w:szCs w:val="24"/>
        </w:rPr>
        <w:t>.</w:t>
      </w:r>
      <w:r w:rsidRPr="004A0B07">
        <w:rPr>
          <w:rFonts w:ascii="Times New Roman" w:hAnsi="Times New Roman" w:cs="Times New Roman"/>
          <w:sz w:val="24"/>
          <w:szCs w:val="24"/>
        </w:rPr>
        <w:t>H</w:t>
      </w:r>
      <w:r>
        <w:rPr>
          <w:rFonts w:ascii="Times New Roman" w:hAnsi="Times New Roman" w:cs="Times New Roman"/>
          <w:sz w:val="24"/>
          <w:szCs w:val="24"/>
        </w:rPr>
        <w:t>., &amp;</w:t>
      </w:r>
      <w:r w:rsidRPr="004A0B07">
        <w:rPr>
          <w:rFonts w:ascii="Times New Roman" w:hAnsi="Times New Roman" w:cs="Times New Roman"/>
          <w:sz w:val="24"/>
          <w:szCs w:val="24"/>
        </w:rPr>
        <w:t xml:space="preserve"> Rahe</w:t>
      </w:r>
      <w:r>
        <w:rPr>
          <w:rFonts w:ascii="Times New Roman" w:hAnsi="Times New Roman" w:cs="Times New Roman"/>
          <w:sz w:val="24"/>
          <w:szCs w:val="24"/>
        </w:rPr>
        <w:t>,</w:t>
      </w:r>
      <w:r w:rsidRPr="004A0B07">
        <w:rPr>
          <w:rFonts w:ascii="Times New Roman" w:hAnsi="Times New Roman" w:cs="Times New Roman"/>
          <w:sz w:val="24"/>
          <w:szCs w:val="24"/>
        </w:rPr>
        <w:t xml:space="preserve"> R</w:t>
      </w:r>
      <w:r>
        <w:rPr>
          <w:rFonts w:ascii="Times New Roman" w:hAnsi="Times New Roman" w:cs="Times New Roman"/>
          <w:sz w:val="24"/>
          <w:szCs w:val="24"/>
        </w:rPr>
        <w:t>.</w:t>
      </w:r>
      <w:r w:rsidRPr="004A0B07">
        <w:rPr>
          <w:rFonts w:ascii="Times New Roman" w:hAnsi="Times New Roman" w:cs="Times New Roman"/>
          <w:sz w:val="24"/>
          <w:szCs w:val="24"/>
        </w:rPr>
        <w:t>H</w:t>
      </w:r>
      <w:r>
        <w:rPr>
          <w:rFonts w:ascii="Times New Roman" w:hAnsi="Times New Roman" w:cs="Times New Roman"/>
          <w:sz w:val="24"/>
          <w:szCs w:val="24"/>
        </w:rPr>
        <w:t xml:space="preserve">. (1967). </w:t>
      </w:r>
      <w:r w:rsidRPr="004A0B07">
        <w:rPr>
          <w:rFonts w:ascii="Times New Roman" w:hAnsi="Times New Roman" w:cs="Times New Roman"/>
          <w:sz w:val="24"/>
          <w:szCs w:val="24"/>
        </w:rPr>
        <w:t>The S</w:t>
      </w:r>
      <w:r>
        <w:rPr>
          <w:rFonts w:ascii="Times New Roman" w:hAnsi="Times New Roman" w:cs="Times New Roman"/>
          <w:sz w:val="24"/>
          <w:szCs w:val="24"/>
        </w:rPr>
        <w:t xml:space="preserve">ocial Readjustment Rating Scale. </w:t>
      </w:r>
      <w:r w:rsidRPr="004A0B07">
        <w:rPr>
          <w:rFonts w:ascii="Times New Roman" w:hAnsi="Times New Roman" w:cs="Times New Roman"/>
          <w:i/>
          <w:sz w:val="24"/>
          <w:szCs w:val="24"/>
        </w:rPr>
        <w:t>Journal of Psychosomatic Research, 11</w:t>
      </w:r>
      <w:r>
        <w:rPr>
          <w:rFonts w:ascii="Times New Roman" w:hAnsi="Times New Roman" w:cs="Times New Roman"/>
          <w:sz w:val="24"/>
          <w:szCs w:val="24"/>
        </w:rPr>
        <w:t>(2): 213-21</w:t>
      </w:r>
      <w:r w:rsidRPr="004A0B07">
        <w:rPr>
          <w:rFonts w:ascii="Times New Roman" w:hAnsi="Times New Roman" w:cs="Times New Roman"/>
          <w:sz w:val="24"/>
          <w:szCs w:val="24"/>
        </w:rPr>
        <w:t>8. doi:10.1016/0022-3999(67)90010-4</w:t>
      </w:r>
    </w:p>
    <w:p w14:paraId="45262C59" w14:textId="389E4A60" w:rsidR="00E17AE2" w:rsidRDefault="00A05D10" w:rsidP="00CF09F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[56</w:t>
      </w:r>
      <w:r w:rsidR="00CF09F7">
        <w:rPr>
          <w:rFonts w:ascii="Times New Roman" w:hAnsi="Times New Roman" w:cs="Times New Roman"/>
          <w:sz w:val="24"/>
          <w:szCs w:val="24"/>
        </w:rPr>
        <w:t xml:space="preserve">] </w:t>
      </w:r>
      <w:r w:rsidR="00CF09F7" w:rsidRPr="00CF09F7">
        <w:rPr>
          <w:rFonts w:ascii="Times New Roman" w:hAnsi="Times New Roman" w:cs="Times New Roman"/>
          <w:sz w:val="24"/>
          <w:szCs w:val="24"/>
        </w:rPr>
        <w:t>Abrams, L. S., &amp; Curran, L. (2011). Maternal identit</w:t>
      </w:r>
      <w:r w:rsidR="00CF09F7">
        <w:rPr>
          <w:rFonts w:ascii="Times New Roman" w:hAnsi="Times New Roman" w:cs="Times New Roman"/>
          <w:sz w:val="24"/>
          <w:szCs w:val="24"/>
        </w:rPr>
        <w:t xml:space="preserve">y negotiations among low-income women </w:t>
      </w:r>
      <w:r w:rsidR="00CF09F7" w:rsidRPr="00CF09F7">
        <w:rPr>
          <w:rFonts w:ascii="Times New Roman" w:hAnsi="Times New Roman" w:cs="Times New Roman"/>
          <w:sz w:val="24"/>
          <w:szCs w:val="24"/>
        </w:rPr>
        <w:t xml:space="preserve">with symptoms of postpartum depression. </w:t>
      </w:r>
      <w:r w:rsidR="00CF09F7" w:rsidRPr="00CF09F7">
        <w:rPr>
          <w:rFonts w:ascii="Times New Roman" w:hAnsi="Times New Roman" w:cs="Times New Roman"/>
          <w:i/>
          <w:sz w:val="24"/>
          <w:szCs w:val="24"/>
        </w:rPr>
        <w:t>Qualitative Health Research, 21</w:t>
      </w:r>
      <w:r w:rsidR="00CF09F7">
        <w:rPr>
          <w:rFonts w:ascii="Times New Roman" w:hAnsi="Times New Roman" w:cs="Times New Roman"/>
          <w:sz w:val="24"/>
          <w:szCs w:val="24"/>
        </w:rPr>
        <w:t xml:space="preserve">(3), 373–85. </w:t>
      </w:r>
      <w:r w:rsidR="00CF09F7" w:rsidRPr="00CF09F7">
        <w:rPr>
          <w:rFonts w:ascii="Times New Roman" w:hAnsi="Times New Roman" w:cs="Times New Roman"/>
          <w:sz w:val="24"/>
          <w:szCs w:val="24"/>
        </w:rPr>
        <w:t xml:space="preserve">doi:10.1177/1049732310385123 </w:t>
      </w:r>
    </w:p>
    <w:p w14:paraId="182740CA" w14:textId="0D0E95D2" w:rsidR="00E17AE2" w:rsidRDefault="00A05D10" w:rsidP="00E17AE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[57</w:t>
      </w:r>
      <w:r w:rsidR="00E17AE2">
        <w:rPr>
          <w:rFonts w:ascii="Times New Roman" w:hAnsi="Times New Roman" w:cs="Times New Roman"/>
          <w:sz w:val="24"/>
          <w:szCs w:val="24"/>
        </w:rPr>
        <w:t xml:space="preserve">] </w:t>
      </w:r>
      <w:r w:rsidR="00E17AE2" w:rsidRPr="00E17AE2">
        <w:rPr>
          <w:rFonts w:ascii="Times New Roman" w:hAnsi="Times New Roman" w:cs="Times New Roman"/>
          <w:sz w:val="24"/>
          <w:szCs w:val="24"/>
        </w:rPr>
        <w:t xml:space="preserve">Vik, K. (2012). “Smile through It!” Keeping up </w:t>
      </w:r>
      <w:r w:rsidR="009558C9" w:rsidRPr="00E17AE2">
        <w:rPr>
          <w:rFonts w:ascii="Times New Roman" w:hAnsi="Times New Roman" w:cs="Times New Roman"/>
          <w:sz w:val="24"/>
          <w:szCs w:val="24"/>
        </w:rPr>
        <w:t xml:space="preserve">the facade </w:t>
      </w:r>
      <w:r w:rsidR="009558C9">
        <w:rPr>
          <w:rFonts w:ascii="Times New Roman" w:hAnsi="Times New Roman" w:cs="Times New Roman"/>
          <w:sz w:val="24"/>
          <w:szCs w:val="24"/>
        </w:rPr>
        <w:t xml:space="preserve">while suffering from postnatal </w:t>
      </w:r>
      <w:r w:rsidR="009558C9" w:rsidRPr="00E17AE2">
        <w:rPr>
          <w:rFonts w:ascii="Times New Roman" w:hAnsi="Times New Roman" w:cs="Times New Roman"/>
          <w:sz w:val="24"/>
          <w:szCs w:val="24"/>
        </w:rPr>
        <w:t xml:space="preserve">depressive symptoms and feelings of loss: </w:t>
      </w:r>
      <w:r w:rsidR="009558C9">
        <w:rPr>
          <w:rFonts w:ascii="Times New Roman" w:hAnsi="Times New Roman" w:cs="Times New Roman"/>
          <w:sz w:val="24"/>
          <w:szCs w:val="24"/>
        </w:rPr>
        <w:t>F</w:t>
      </w:r>
      <w:r w:rsidR="009558C9" w:rsidRPr="00E17AE2">
        <w:rPr>
          <w:rFonts w:ascii="Times New Roman" w:hAnsi="Times New Roman" w:cs="Times New Roman"/>
          <w:sz w:val="24"/>
          <w:szCs w:val="24"/>
        </w:rPr>
        <w:t>indings of a qualitative stu</w:t>
      </w:r>
      <w:r w:rsidR="00E17AE2" w:rsidRPr="00E17AE2">
        <w:rPr>
          <w:rFonts w:ascii="Times New Roman" w:hAnsi="Times New Roman" w:cs="Times New Roman"/>
          <w:sz w:val="24"/>
          <w:szCs w:val="24"/>
        </w:rPr>
        <w:t xml:space="preserve">dy. </w:t>
      </w:r>
      <w:r w:rsidR="00E17AE2">
        <w:rPr>
          <w:rFonts w:ascii="Times New Roman" w:hAnsi="Times New Roman" w:cs="Times New Roman"/>
          <w:i/>
          <w:sz w:val="24"/>
          <w:szCs w:val="24"/>
        </w:rPr>
        <w:t xml:space="preserve">Psychology, </w:t>
      </w:r>
      <w:r w:rsidR="00E17AE2" w:rsidRPr="00E17AE2">
        <w:rPr>
          <w:rFonts w:ascii="Times New Roman" w:hAnsi="Times New Roman" w:cs="Times New Roman"/>
          <w:i/>
          <w:sz w:val="24"/>
          <w:szCs w:val="24"/>
        </w:rPr>
        <w:t>3</w:t>
      </w:r>
      <w:r w:rsidR="00E17AE2" w:rsidRPr="00E17AE2">
        <w:rPr>
          <w:rFonts w:ascii="Times New Roman" w:hAnsi="Times New Roman" w:cs="Times New Roman"/>
          <w:sz w:val="24"/>
          <w:szCs w:val="24"/>
        </w:rPr>
        <w:t xml:space="preserve">(29), 810–817. doi:10.4236/psych.2012.329123 </w:t>
      </w:r>
    </w:p>
    <w:p w14:paraId="56E1D03F" w14:textId="66C2988F" w:rsidR="00ED151B" w:rsidRDefault="00A05D10" w:rsidP="00E17AE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[58</w:t>
      </w:r>
      <w:r w:rsidR="00ED151B">
        <w:rPr>
          <w:rFonts w:ascii="Times New Roman" w:hAnsi="Times New Roman" w:cs="Times New Roman"/>
          <w:sz w:val="24"/>
          <w:szCs w:val="24"/>
        </w:rPr>
        <w:t xml:space="preserve">] </w:t>
      </w:r>
      <w:r w:rsidR="00ED151B" w:rsidRPr="00ED151B">
        <w:rPr>
          <w:rFonts w:ascii="Times New Roman" w:hAnsi="Times New Roman" w:cs="Times New Roman"/>
          <w:sz w:val="24"/>
          <w:szCs w:val="24"/>
        </w:rPr>
        <w:t>Buhrmester, M., Kw</w:t>
      </w:r>
      <w:r w:rsidR="00EB174D">
        <w:rPr>
          <w:rFonts w:ascii="Times New Roman" w:hAnsi="Times New Roman" w:cs="Times New Roman"/>
          <w:sz w:val="24"/>
          <w:szCs w:val="24"/>
        </w:rPr>
        <w:t>ang, T., &amp; Gosling, S. (2011</w:t>
      </w:r>
      <w:r w:rsidR="00ED151B" w:rsidRPr="00ED151B">
        <w:rPr>
          <w:rFonts w:ascii="Times New Roman" w:hAnsi="Times New Roman" w:cs="Times New Roman"/>
          <w:sz w:val="24"/>
          <w:szCs w:val="24"/>
        </w:rPr>
        <w:t xml:space="preserve">). Amazon's Mechanical Turk. </w:t>
      </w:r>
      <w:r w:rsidR="00ED151B" w:rsidRPr="00EB174D">
        <w:rPr>
          <w:rFonts w:ascii="Times New Roman" w:hAnsi="Times New Roman" w:cs="Times New Roman"/>
          <w:i/>
          <w:sz w:val="24"/>
          <w:szCs w:val="24"/>
        </w:rPr>
        <w:t>Perspectives on Psychological Science, 6</w:t>
      </w:r>
      <w:r w:rsidR="00ED151B" w:rsidRPr="00ED151B">
        <w:rPr>
          <w:rFonts w:ascii="Times New Roman" w:hAnsi="Times New Roman" w:cs="Times New Roman"/>
          <w:sz w:val="24"/>
          <w:szCs w:val="24"/>
        </w:rPr>
        <w:t>(1), 3-5.</w:t>
      </w:r>
      <w:r w:rsidR="00EB174D">
        <w:rPr>
          <w:rFonts w:ascii="Times New Roman" w:hAnsi="Times New Roman" w:cs="Times New Roman"/>
          <w:sz w:val="24"/>
          <w:szCs w:val="24"/>
        </w:rPr>
        <w:t xml:space="preserve"> </w:t>
      </w:r>
      <w:r w:rsidR="00EB174D" w:rsidRPr="00EB174D">
        <w:rPr>
          <w:rFonts w:ascii="Times New Roman" w:hAnsi="Times New Roman" w:cs="Times New Roman"/>
          <w:sz w:val="24"/>
          <w:szCs w:val="24"/>
        </w:rPr>
        <w:t>doi: 10.1177/1745691610393980</w:t>
      </w:r>
    </w:p>
    <w:p w14:paraId="00CD236F" w14:textId="6B67BB9D" w:rsidR="00EB174D" w:rsidRDefault="00A05D10" w:rsidP="00E17AE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[59</w:t>
      </w:r>
      <w:r w:rsidR="00EB174D">
        <w:rPr>
          <w:rFonts w:ascii="Times New Roman" w:hAnsi="Times New Roman" w:cs="Times New Roman"/>
          <w:sz w:val="24"/>
          <w:szCs w:val="24"/>
        </w:rPr>
        <w:t xml:space="preserve">] </w:t>
      </w:r>
      <w:r w:rsidR="006F03C6" w:rsidRPr="006F03C6">
        <w:rPr>
          <w:rFonts w:ascii="Times New Roman" w:hAnsi="Times New Roman" w:cs="Times New Roman"/>
          <w:sz w:val="24"/>
          <w:szCs w:val="24"/>
        </w:rPr>
        <w:t xml:space="preserve">Hauser, D., &amp; Schwarz, N. (2016). Attentive Turkers: MTurk participants perform better on online attention checks than do subject pool participants. </w:t>
      </w:r>
      <w:r w:rsidR="006F03C6" w:rsidRPr="006F03C6">
        <w:rPr>
          <w:rFonts w:ascii="Times New Roman" w:hAnsi="Times New Roman" w:cs="Times New Roman"/>
          <w:i/>
          <w:sz w:val="24"/>
          <w:szCs w:val="24"/>
        </w:rPr>
        <w:t>Behavior Research Met</w:t>
      </w:r>
      <w:r w:rsidR="006F03C6">
        <w:rPr>
          <w:rFonts w:ascii="Times New Roman" w:hAnsi="Times New Roman" w:cs="Times New Roman"/>
          <w:i/>
          <w:sz w:val="24"/>
          <w:szCs w:val="24"/>
        </w:rPr>
        <w:t>hods</w:t>
      </w:r>
      <w:r w:rsidR="006F03C6" w:rsidRPr="006F03C6">
        <w:rPr>
          <w:rFonts w:ascii="Times New Roman" w:hAnsi="Times New Roman" w:cs="Times New Roman"/>
          <w:i/>
          <w:sz w:val="24"/>
          <w:szCs w:val="24"/>
        </w:rPr>
        <w:t>, 48</w:t>
      </w:r>
      <w:r w:rsidR="006F03C6" w:rsidRPr="006F03C6">
        <w:rPr>
          <w:rFonts w:ascii="Times New Roman" w:hAnsi="Times New Roman" w:cs="Times New Roman"/>
          <w:sz w:val="24"/>
          <w:szCs w:val="24"/>
        </w:rPr>
        <w:t>(1), 400.</w:t>
      </w:r>
      <w:r w:rsidR="00EB174D" w:rsidRPr="00EB174D">
        <w:rPr>
          <w:rFonts w:ascii="Times New Roman" w:hAnsi="Times New Roman" w:cs="Times New Roman"/>
          <w:sz w:val="24"/>
          <w:szCs w:val="24"/>
        </w:rPr>
        <w:t xml:space="preserve"> doi:10.3758/s13428-015-0578-z</w:t>
      </w:r>
    </w:p>
    <w:p w14:paraId="059576B1" w14:textId="7BD7B827" w:rsidR="003F3015" w:rsidRDefault="003F3015" w:rsidP="00E17AE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[60] </w:t>
      </w:r>
      <w:r w:rsidRPr="003F3015">
        <w:rPr>
          <w:rFonts w:ascii="Times New Roman" w:hAnsi="Times New Roman" w:cs="Times New Roman"/>
          <w:sz w:val="24"/>
          <w:szCs w:val="24"/>
        </w:rPr>
        <w:t xml:space="preserve">Beck, C. T. (1996). A Meta-Analysis of Predictors of Postpartum Depression. </w:t>
      </w:r>
      <w:r w:rsidRPr="007D561C">
        <w:rPr>
          <w:rFonts w:ascii="Times New Roman" w:hAnsi="Times New Roman" w:cs="Times New Roman"/>
          <w:i/>
          <w:sz w:val="24"/>
          <w:szCs w:val="24"/>
        </w:rPr>
        <w:t>Nursing Research, 45</w:t>
      </w:r>
      <w:r w:rsidRPr="003F3015">
        <w:rPr>
          <w:rFonts w:ascii="Times New Roman" w:hAnsi="Times New Roman" w:cs="Times New Roman"/>
          <w:sz w:val="24"/>
          <w:szCs w:val="24"/>
        </w:rPr>
        <w:t>(5), 297-303.</w:t>
      </w:r>
      <w:r w:rsidR="007D561C">
        <w:rPr>
          <w:rFonts w:ascii="Times New Roman" w:hAnsi="Times New Roman" w:cs="Times New Roman"/>
          <w:sz w:val="24"/>
          <w:szCs w:val="24"/>
        </w:rPr>
        <w:t xml:space="preserve"> </w:t>
      </w:r>
    </w:p>
    <w:p w14:paraId="1DC09C5E" w14:textId="4C9AAD69" w:rsidR="004F0209" w:rsidRDefault="004F0209" w:rsidP="00E17AE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[61] </w:t>
      </w:r>
      <w:r w:rsidRPr="004F0209">
        <w:rPr>
          <w:rFonts w:ascii="Times New Roman" w:hAnsi="Times New Roman" w:cs="Times New Roman"/>
          <w:sz w:val="24"/>
          <w:szCs w:val="24"/>
        </w:rPr>
        <w:t xml:space="preserve">Haslam, S. A., O’Brien, A., Jetten, J., Vormedal, K., &amp; Penna, S. (2005). Taking the strain: Social identity, social support, and the experience of stress. </w:t>
      </w:r>
      <w:r w:rsidRPr="004F0209">
        <w:rPr>
          <w:rFonts w:ascii="Times New Roman" w:hAnsi="Times New Roman" w:cs="Times New Roman"/>
          <w:i/>
          <w:sz w:val="24"/>
          <w:szCs w:val="24"/>
        </w:rPr>
        <w:t>British Journal of Social Psychology, 44</w:t>
      </w:r>
      <w:r w:rsidRPr="004F0209">
        <w:rPr>
          <w:rFonts w:ascii="Times New Roman" w:hAnsi="Times New Roman" w:cs="Times New Roman"/>
          <w:sz w:val="24"/>
          <w:szCs w:val="24"/>
        </w:rPr>
        <w:t>(3), 355</w:t>
      </w:r>
      <w:r>
        <w:rPr>
          <w:rFonts w:ascii="Times New Roman" w:hAnsi="Times New Roman" w:cs="Times New Roman"/>
          <w:sz w:val="24"/>
          <w:szCs w:val="24"/>
        </w:rPr>
        <w:t>-</w:t>
      </w:r>
      <w:r w:rsidRPr="004F0209">
        <w:rPr>
          <w:rFonts w:ascii="Times New Roman" w:hAnsi="Times New Roman" w:cs="Times New Roman"/>
          <w:sz w:val="24"/>
          <w:szCs w:val="24"/>
        </w:rPr>
        <w:t>370. doi:10.1348/014466605X37468</w:t>
      </w:r>
    </w:p>
    <w:p w14:paraId="64FB7CEB" w14:textId="702FD552" w:rsidR="004F0209" w:rsidRDefault="004F0209" w:rsidP="00E17AE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[62] </w:t>
      </w:r>
      <w:r w:rsidRPr="004F0209">
        <w:rPr>
          <w:rFonts w:ascii="Times New Roman" w:hAnsi="Times New Roman" w:cs="Times New Roman"/>
          <w:sz w:val="24"/>
          <w:szCs w:val="24"/>
        </w:rPr>
        <w:t xml:space="preserve">Haslam, S. A., &amp; Reicher, S. (2006). Stressing the group: social identity and the unfolding dynamics of responses to stress. </w:t>
      </w:r>
      <w:r w:rsidRPr="00E92ADE">
        <w:rPr>
          <w:rFonts w:ascii="Times New Roman" w:hAnsi="Times New Roman" w:cs="Times New Roman"/>
          <w:i/>
          <w:sz w:val="24"/>
          <w:szCs w:val="24"/>
        </w:rPr>
        <w:t>The Journal of Applied Psychology, 91</w:t>
      </w:r>
      <w:r w:rsidRPr="004F0209">
        <w:rPr>
          <w:rFonts w:ascii="Times New Roman" w:hAnsi="Times New Roman" w:cs="Times New Roman"/>
          <w:sz w:val="24"/>
          <w:szCs w:val="24"/>
        </w:rPr>
        <w:t>(5), 1037–52. doi:10.1037/0021-9010.91.5.1037</w:t>
      </w:r>
    </w:p>
    <w:p w14:paraId="5368818D" w14:textId="1CCABE9B" w:rsidR="00237ADC" w:rsidRPr="006F324A" w:rsidRDefault="00237ADC" w:rsidP="006F324A">
      <w:pPr>
        <w:spacing w:after="0" w:line="480" w:lineRule="auto"/>
        <w:ind w:left="720" w:hanging="720"/>
        <w:rPr>
          <w:rFonts w:ascii="Times New Roman" w:hAnsi="Times New Roman" w:cs="Times New Roman"/>
          <w:sz w:val="24"/>
          <w:szCs w:val="24"/>
        </w:rPr>
      </w:pPr>
      <w:r w:rsidRPr="00D62B97">
        <w:rPr>
          <w:rFonts w:ascii="Times New Roman" w:hAnsi="Times New Roman" w:cs="Times New Roman"/>
          <w:sz w:val="24"/>
          <w:szCs w:val="24"/>
          <w:highlight w:val="yellow"/>
        </w:rPr>
        <w:t>[63</w:t>
      </w:r>
      <w:r w:rsidRPr="00BC6425">
        <w:rPr>
          <w:rFonts w:ascii="Times New Roman" w:hAnsi="Times New Roman" w:cs="Times New Roman"/>
          <w:sz w:val="24"/>
          <w:szCs w:val="24"/>
          <w:highlight w:val="yellow"/>
        </w:rPr>
        <w:t xml:space="preserve">] </w:t>
      </w:r>
      <w:r w:rsidR="006F324A" w:rsidRPr="00BC6425">
        <w:rPr>
          <w:rFonts w:ascii="Times New Roman" w:hAnsi="Times New Roman" w:cs="Times New Roman"/>
          <w:sz w:val="24"/>
          <w:szCs w:val="24"/>
          <w:highlight w:val="yellow"/>
        </w:rPr>
        <w:t>U.S. Cen</w:t>
      </w:r>
      <w:r w:rsidR="006F324A" w:rsidRPr="00BC6425">
        <w:rPr>
          <w:rFonts w:ascii="Times New Roman" w:hAnsi="Times New Roman" w:cs="Times New Roman"/>
          <w:sz w:val="24"/>
          <w:szCs w:val="24"/>
          <w:highlight w:val="yellow"/>
        </w:rPr>
        <w:t xml:space="preserve">sus Bureau, Population Division. (2016). </w:t>
      </w:r>
      <w:r w:rsidR="006F324A" w:rsidRPr="00BC6425">
        <w:rPr>
          <w:rFonts w:ascii="Times New Roman" w:hAnsi="Times New Roman" w:cs="Times New Roman"/>
          <w:i/>
          <w:sz w:val="24"/>
          <w:szCs w:val="24"/>
          <w:highlight w:val="yellow"/>
        </w:rPr>
        <w:t>Annual Estimates of the Resident Population by Sex, Race Alone or in Combination, and Hispanic Origin for the United States, States, and Counties</w:t>
      </w:r>
      <w:r w:rsidR="006F324A" w:rsidRPr="00BC6425">
        <w:rPr>
          <w:rFonts w:ascii="Times New Roman" w:hAnsi="Times New Roman" w:cs="Times New Roman"/>
          <w:i/>
          <w:sz w:val="24"/>
          <w:szCs w:val="24"/>
          <w:highlight w:val="yellow"/>
        </w:rPr>
        <w:t>: April 1, 2010 to July 1, 2015</w:t>
      </w:r>
      <w:r w:rsidR="006F324A" w:rsidRPr="00BC6425">
        <w:rPr>
          <w:rFonts w:ascii="Times New Roman" w:hAnsi="Times New Roman" w:cs="Times New Roman"/>
          <w:sz w:val="24"/>
          <w:szCs w:val="24"/>
          <w:highlight w:val="yellow"/>
        </w:rPr>
        <w:t xml:space="preserve">. </w:t>
      </w:r>
      <w:hyperlink r:id="rId9" w:history="1">
        <w:r w:rsidR="006F324A" w:rsidRPr="00BC6425">
          <w:rPr>
            <w:rStyle w:val="Hyperlink"/>
            <w:rFonts w:ascii="Times New Roman" w:hAnsi="Times New Roman" w:cs="Times New Roman"/>
            <w:sz w:val="24"/>
            <w:szCs w:val="24"/>
            <w:highlight w:val="yellow"/>
          </w:rPr>
          <w:t>http://www.census.gov/popest/data/national/asrh/2015/index.html</w:t>
        </w:r>
      </w:hyperlink>
      <w:r w:rsidR="006F324A" w:rsidRPr="00BC6425">
        <w:rPr>
          <w:rFonts w:ascii="Times New Roman" w:hAnsi="Times New Roman" w:cs="Times New Roman"/>
          <w:sz w:val="24"/>
          <w:szCs w:val="24"/>
          <w:highlight w:val="yellow"/>
        </w:rPr>
        <w:t>.</w:t>
      </w:r>
      <w:r w:rsidR="006F324A">
        <w:rPr>
          <w:rFonts w:ascii="Times New Roman" w:hAnsi="Times New Roman" w:cs="Times New Roman"/>
          <w:sz w:val="24"/>
          <w:szCs w:val="24"/>
        </w:rPr>
        <w:t xml:space="preserve"> </w:t>
      </w:r>
    </w:p>
    <w:p w14:paraId="3A2EE1FE" w14:textId="0FACC13E" w:rsidR="0013669A" w:rsidRDefault="00237ADC" w:rsidP="00E17AE2">
      <w:pPr>
        <w:spacing w:after="0" w:line="480" w:lineRule="auto"/>
        <w:ind w:left="720" w:hanging="720"/>
        <w:rPr>
          <w:rFonts w:ascii="Times New Roman" w:hAnsi="Times New Roman" w:cs="Times New Roman"/>
          <w:sz w:val="24"/>
          <w:szCs w:val="24"/>
        </w:rPr>
      </w:pPr>
      <w:r w:rsidRPr="00D62B97">
        <w:rPr>
          <w:rFonts w:ascii="Times New Roman" w:hAnsi="Times New Roman" w:cs="Times New Roman"/>
          <w:sz w:val="24"/>
          <w:szCs w:val="24"/>
          <w:highlight w:val="yellow"/>
        </w:rPr>
        <w:t>[64</w:t>
      </w:r>
      <w:r w:rsidR="00CF4F36" w:rsidRPr="00D62B97">
        <w:rPr>
          <w:rFonts w:ascii="Times New Roman" w:hAnsi="Times New Roman" w:cs="Times New Roman"/>
          <w:sz w:val="24"/>
          <w:szCs w:val="24"/>
          <w:highlight w:val="yellow"/>
        </w:rPr>
        <w:t xml:space="preserve">] </w:t>
      </w:r>
      <w:r w:rsidR="00D62B97" w:rsidRPr="00D62B97">
        <w:rPr>
          <w:rFonts w:ascii="Times New Roman" w:hAnsi="Times New Roman" w:cs="Times New Roman"/>
          <w:sz w:val="24"/>
          <w:szCs w:val="24"/>
          <w:highlight w:val="yellow"/>
        </w:rPr>
        <w:t xml:space="preserve">Proctor, B.D., J.L. Semega &amp; M.A. Kollar. (2016). </w:t>
      </w:r>
      <w:r w:rsidR="00C20F77" w:rsidRPr="00D62B97">
        <w:rPr>
          <w:rFonts w:ascii="Times New Roman" w:hAnsi="Times New Roman" w:cs="Times New Roman"/>
          <w:sz w:val="24"/>
          <w:szCs w:val="24"/>
          <w:highlight w:val="yellow"/>
        </w:rPr>
        <w:t>U</w:t>
      </w:r>
      <w:r w:rsidR="00C20F77" w:rsidRPr="0013669A">
        <w:rPr>
          <w:rFonts w:ascii="Times New Roman" w:hAnsi="Times New Roman" w:cs="Times New Roman"/>
          <w:sz w:val="24"/>
          <w:szCs w:val="24"/>
          <w:highlight w:val="yellow"/>
        </w:rPr>
        <w:t xml:space="preserve">.S. Census Bureau. Current Population Reports, P60-256 (RV). </w:t>
      </w:r>
      <w:r w:rsidR="00C20F77" w:rsidRPr="0013669A">
        <w:rPr>
          <w:rFonts w:ascii="Times New Roman" w:hAnsi="Times New Roman" w:cs="Times New Roman"/>
          <w:i/>
          <w:sz w:val="24"/>
          <w:szCs w:val="24"/>
          <w:highlight w:val="yellow"/>
        </w:rPr>
        <w:t>Income and Poverty in the United States: 2015.</w:t>
      </w:r>
      <w:r w:rsidR="00C20F77" w:rsidRPr="0013669A">
        <w:rPr>
          <w:rFonts w:ascii="Times New Roman" w:hAnsi="Times New Roman" w:cs="Times New Roman"/>
          <w:sz w:val="24"/>
          <w:szCs w:val="24"/>
          <w:highlight w:val="yellow"/>
        </w:rPr>
        <w:t xml:space="preserve"> U.S. Government Printing Office, Washington, DC.</w:t>
      </w:r>
    </w:p>
    <w:p w14:paraId="76179D34" w14:textId="2C8AE742" w:rsidR="00CF4F36" w:rsidRDefault="00CF4F36" w:rsidP="00E17AE2">
      <w:pPr>
        <w:spacing w:after="0" w:line="480" w:lineRule="auto"/>
        <w:ind w:left="720" w:hanging="720"/>
        <w:rPr>
          <w:rFonts w:ascii="Times New Roman" w:hAnsi="Times New Roman" w:cs="Times New Roman"/>
          <w:sz w:val="24"/>
          <w:szCs w:val="24"/>
        </w:rPr>
      </w:pPr>
    </w:p>
    <w:p w14:paraId="0810FD2B" w14:textId="6E99AA4D" w:rsidR="00562E40" w:rsidRDefault="00562E40" w:rsidP="00E17AE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br w:type="page"/>
      </w:r>
    </w:p>
    <w:p w14:paraId="541353AE" w14:textId="77777777" w:rsidR="000B55C2" w:rsidRDefault="000B55C2" w:rsidP="008B2E8C">
      <w:pPr>
        <w:spacing w:after="0" w:line="480" w:lineRule="auto"/>
        <w:ind w:left="720" w:hanging="720"/>
        <w:rPr>
          <w:rFonts w:ascii="Times New Roman" w:hAnsi="Times New Roman" w:cs="Times New Roman"/>
          <w:sz w:val="24"/>
          <w:szCs w:val="24"/>
        </w:rPr>
      </w:pPr>
    </w:p>
    <w:p w14:paraId="61B4C5F8" w14:textId="663B03B7" w:rsidR="00A339C4" w:rsidRDefault="001C5F48" w:rsidP="001C5F48">
      <w:pPr>
        <w:spacing w:after="0" w:line="480" w:lineRule="auto"/>
        <w:ind w:left="720" w:hanging="72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14:anchorId="0B6D4541" wp14:editId="7A067ECA">
            <wp:extent cx="5172558" cy="3086100"/>
            <wp:effectExtent l="0" t="0" r="9525" b="0"/>
            <wp:docPr id="1" name="Picture 1" descr="../../../Dropbox%20(Personal)/Screenshots/Screenshot%202016-02-25%2007.5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Personal)/Screenshots/Screenshot%202016-02-25%2007.54.5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887" cy="3095246"/>
                    </a:xfrm>
                    <a:prstGeom prst="rect">
                      <a:avLst/>
                    </a:prstGeom>
                    <a:noFill/>
                    <a:ln>
                      <a:noFill/>
                    </a:ln>
                  </pic:spPr>
                </pic:pic>
              </a:graphicData>
            </a:graphic>
          </wp:inline>
        </w:drawing>
      </w:r>
    </w:p>
    <w:p w14:paraId="1DEEC74F" w14:textId="1B0F7FC1" w:rsidR="004E7626" w:rsidRPr="00A339C4" w:rsidRDefault="00A339C4" w:rsidP="004E7626">
      <w:pPr>
        <w:tabs>
          <w:tab w:val="left" w:pos="1629"/>
        </w:tabs>
        <w:rPr>
          <w:rFonts w:ascii="Times New Roman" w:hAnsi="Times New Roman" w:cs="Times New Roman"/>
          <w:sz w:val="24"/>
          <w:szCs w:val="24"/>
        </w:rPr>
      </w:pPr>
      <w:r>
        <w:rPr>
          <w:rFonts w:ascii="Times New Roman" w:hAnsi="Times New Roman" w:cs="Times New Roman"/>
          <w:sz w:val="24"/>
          <w:szCs w:val="24"/>
        </w:rPr>
        <w:t xml:space="preserve">Figure 1. The social identity model of identity change, as applied to postpartum mental health. </w:t>
      </w:r>
      <w:r w:rsidR="004E7626">
        <w:rPr>
          <w:rFonts w:ascii="Times New Roman" w:hAnsi="Times New Roman" w:cs="Times New Roman"/>
          <w:sz w:val="24"/>
          <w:szCs w:val="24"/>
        </w:rPr>
        <w:t>Adapted from</w:t>
      </w:r>
      <w:r w:rsidR="008F6754">
        <w:rPr>
          <w:rFonts w:ascii="Times New Roman" w:hAnsi="Times New Roman" w:cs="Times New Roman"/>
          <w:sz w:val="24"/>
          <w:szCs w:val="24"/>
        </w:rPr>
        <w:t xml:space="preserve"> [36]</w:t>
      </w:r>
      <w:r w:rsidR="004E7626">
        <w:rPr>
          <w:rFonts w:ascii="Times New Roman" w:hAnsi="Times New Roman" w:cs="Times New Roman"/>
          <w:sz w:val="24"/>
          <w:szCs w:val="24"/>
        </w:rPr>
        <w:t xml:space="preserve">. </w:t>
      </w:r>
    </w:p>
    <w:p w14:paraId="289DF188" w14:textId="77777777" w:rsidR="004E7626" w:rsidRDefault="004E7626" w:rsidP="004E7626">
      <w:pPr>
        <w:spacing w:after="0" w:line="480" w:lineRule="auto"/>
        <w:rPr>
          <w:rFonts w:ascii="Times New Roman" w:hAnsi="Times New Roman" w:cs="Times New Roman"/>
          <w:sz w:val="24"/>
          <w:szCs w:val="24"/>
        </w:rPr>
      </w:pPr>
    </w:p>
    <w:p w14:paraId="5AB67875" w14:textId="77777777" w:rsidR="004E7626" w:rsidRDefault="004E7626" w:rsidP="004E7626">
      <w:pPr>
        <w:spacing w:after="0" w:line="480" w:lineRule="auto"/>
        <w:rPr>
          <w:rFonts w:ascii="Times New Roman" w:hAnsi="Times New Roman" w:cs="Times New Roman"/>
          <w:sz w:val="24"/>
          <w:szCs w:val="24"/>
        </w:rPr>
      </w:pPr>
    </w:p>
    <w:p w14:paraId="1D7E0CDE" w14:textId="77777777" w:rsidR="004E7626" w:rsidRDefault="004E7626" w:rsidP="004E7626">
      <w:pPr>
        <w:spacing w:after="0" w:line="480" w:lineRule="auto"/>
        <w:rPr>
          <w:rFonts w:ascii="Times New Roman" w:hAnsi="Times New Roman" w:cs="Times New Roman"/>
          <w:sz w:val="24"/>
          <w:szCs w:val="24"/>
        </w:rPr>
      </w:pPr>
    </w:p>
    <w:p w14:paraId="65A3E950" w14:textId="77777777" w:rsidR="004E7626" w:rsidRDefault="004E7626" w:rsidP="004E7626">
      <w:pPr>
        <w:spacing w:after="0" w:line="480" w:lineRule="auto"/>
        <w:rPr>
          <w:rFonts w:ascii="Times New Roman" w:hAnsi="Times New Roman" w:cs="Times New Roman"/>
          <w:sz w:val="24"/>
          <w:szCs w:val="24"/>
        </w:rPr>
      </w:pPr>
    </w:p>
    <w:p w14:paraId="301448F0" w14:textId="77777777" w:rsidR="004E7626" w:rsidRDefault="004E7626" w:rsidP="004E7626">
      <w:pPr>
        <w:spacing w:after="0" w:line="480" w:lineRule="auto"/>
        <w:rPr>
          <w:rFonts w:ascii="Times New Roman" w:hAnsi="Times New Roman" w:cs="Times New Roman"/>
          <w:sz w:val="24"/>
          <w:szCs w:val="24"/>
        </w:rPr>
      </w:pPr>
    </w:p>
    <w:p w14:paraId="760B3196" w14:textId="77777777" w:rsidR="004E7626" w:rsidRDefault="004E7626" w:rsidP="004E7626">
      <w:pPr>
        <w:spacing w:after="0" w:line="480" w:lineRule="auto"/>
        <w:rPr>
          <w:rFonts w:ascii="Times New Roman" w:hAnsi="Times New Roman" w:cs="Times New Roman"/>
          <w:sz w:val="24"/>
          <w:szCs w:val="24"/>
        </w:rPr>
      </w:pPr>
    </w:p>
    <w:p w14:paraId="1BE8C0FD" w14:textId="77777777" w:rsidR="004E7626" w:rsidRDefault="004E7626" w:rsidP="004E7626">
      <w:pPr>
        <w:spacing w:after="0" w:line="480" w:lineRule="auto"/>
        <w:rPr>
          <w:rFonts w:ascii="Times New Roman" w:hAnsi="Times New Roman" w:cs="Times New Roman"/>
          <w:sz w:val="24"/>
          <w:szCs w:val="24"/>
        </w:rPr>
      </w:pPr>
    </w:p>
    <w:p w14:paraId="7D20D5DA" w14:textId="77777777" w:rsidR="004E7626" w:rsidRDefault="004E7626" w:rsidP="004E7626">
      <w:pPr>
        <w:spacing w:after="0" w:line="480" w:lineRule="auto"/>
        <w:rPr>
          <w:rFonts w:ascii="Times New Roman" w:hAnsi="Times New Roman" w:cs="Times New Roman"/>
          <w:sz w:val="24"/>
          <w:szCs w:val="24"/>
        </w:rPr>
      </w:pPr>
    </w:p>
    <w:p w14:paraId="5A75C9AE" w14:textId="77777777" w:rsidR="004E7626" w:rsidRDefault="004E7626" w:rsidP="004E7626">
      <w:pPr>
        <w:spacing w:after="0" w:line="480" w:lineRule="auto"/>
        <w:rPr>
          <w:rFonts w:ascii="Times New Roman" w:hAnsi="Times New Roman" w:cs="Times New Roman"/>
          <w:sz w:val="24"/>
          <w:szCs w:val="24"/>
        </w:rPr>
      </w:pPr>
    </w:p>
    <w:p w14:paraId="03D7C58B" w14:textId="77777777" w:rsidR="004E7626" w:rsidRDefault="004E7626" w:rsidP="004E7626">
      <w:pPr>
        <w:spacing w:after="0" w:line="480" w:lineRule="auto"/>
        <w:rPr>
          <w:rFonts w:ascii="Times New Roman" w:hAnsi="Times New Roman" w:cs="Times New Roman"/>
          <w:sz w:val="24"/>
          <w:szCs w:val="24"/>
        </w:rPr>
      </w:pPr>
    </w:p>
    <w:p w14:paraId="34591F45" w14:textId="77777777" w:rsidR="004E7626" w:rsidRDefault="004E7626" w:rsidP="004E7626">
      <w:pPr>
        <w:spacing w:after="0" w:line="480" w:lineRule="auto"/>
        <w:rPr>
          <w:rFonts w:ascii="Times New Roman" w:hAnsi="Times New Roman" w:cs="Times New Roman"/>
          <w:sz w:val="24"/>
          <w:szCs w:val="24"/>
        </w:rPr>
      </w:pPr>
    </w:p>
    <w:p w14:paraId="4B2FCBFA" w14:textId="77777777" w:rsidR="004E7626" w:rsidRDefault="004E7626" w:rsidP="004E7626">
      <w:pPr>
        <w:spacing w:after="0" w:line="480" w:lineRule="auto"/>
        <w:rPr>
          <w:rFonts w:ascii="Times New Roman" w:hAnsi="Times New Roman" w:cs="Times New Roman"/>
          <w:sz w:val="24"/>
          <w:szCs w:val="24"/>
        </w:rPr>
      </w:pPr>
    </w:p>
    <w:p w14:paraId="36149702" w14:textId="77777777" w:rsidR="004E7626" w:rsidRDefault="004E7626" w:rsidP="004E7626">
      <w:pPr>
        <w:spacing w:after="0" w:line="480" w:lineRule="auto"/>
        <w:rPr>
          <w:rFonts w:ascii="Times New Roman" w:hAnsi="Times New Roman" w:cs="Times New Roman"/>
          <w:sz w:val="24"/>
          <w:szCs w:val="24"/>
        </w:rPr>
        <w:sectPr w:rsidR="004E7626" w:rsidSect="004E7626">
          <w:headerReference w:type="even" r:id="rId11"/>
          <w:headerReference w:type="default" r:id="rId12"/>
          <w:headerReference w:type="first" r:id="rId13"/>
          <w:pgSz w:w="11906" w:h="16838"/>
          <w:pgMar w:top="1440" w:right="1440" w:bottom="1440" w:left="1440" w:header="709" w:footer="709" w:gutter="0"/>
          <w:cols w:space="708"/>
          <w:docGrid w:linePitch="360"/>
        </w:sectPr>
      </w:pPr>
    </w:p>
    <w:p w14:paraId="12E7E5A8" w14:textId="0B2C1B00" w:rsidR="004E7626" w:rsidRDefault="004E7626" w:rsidP="004E7626">
      <w:pPr>
        <w:spacing w:after="0" w:line="480" w:lineRule="auto"/>
        <w:rPr>
          <w:rFonts w:ascii="Times New Roman" w:hAnsi="Times New Roman" w:cs="Times New Roman"/>
          <w:i/>
          <w:sz w:val="24"/>
          <w:szCs w:val="24"/>
        </w:rPr>
      </w:pPr>
      <w:r w:rsidRPr="008D4021">
        <w:rPr>
          <w:rFonts w:ascii="Times New Roman" w:hAnsi="Times New Roman" w:cs="Times New Roman"/>
          <w:sz w:val="24"/>
          <w:szCs w:val="24"/>
        </w:rPr>
        <w:lastRenderedPageBreak/>
        <w:t>Table 1</w:t>
      </w:r>
      <w:r>
        <w:rPr>
          <w:rFonts w:ascii="Times New Roman" w:hAnsi="Times New Roman" w:cs="Times New Roman"/>
          <w:sz w:val="24"/>
          <w:szCs w:val="24"/>
        </w:rPr>
        <w:t xml:space="preserve">. </w:t>
      </w:r>
      <w:r w:rsidRPr="008D4021">
        <w:rPr>
          <w:rFonts w:ascii="Times New Roman" w:hAnsi="Times New Roman" w:cs="Times New Roman"/>
          <w:i/>
          <w:sz w:val="24"/>
          <w:szCs w:val="24"/>
        </w:rPr>
        <w:t xml:space="preserve">Descriptive statistics </w:t>
      </w:r>
      <w:r>
        <w:rPr>
          <w:rFonts w:ascii="Times New Roman" w:hAnsi="Times New Roman" w:cs="Times New Roman"/>
          <w:i/>
          <w:sz w:val="24"/>
          <w:szCs w:val="24"/>
        </w:rPr>
        <w:t>and bivariate correlations</w:t>
      </w:r>
    </w:p>
    <w:tbl>
      <w:tblPr>
        <w:tblStyle w:val="TableGrid"/>
        <w:tblpPr w:leftFromText="180" w:rightFromText="180" w:vertAnchor="text" w:horzAnchor="margin" w:tblpY="35"/>
        <w:tblW w:w="134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810"/>
        <w:gridCol w:w="630"/>
        <w:gridCol w:w="720"/>
        <w:gridCol w:w="12"/>
        <w:gridCol w:w="709"/>
        <w:gridCol w:w="23"/>
        <w:gridCol w:w="698"/>
        <w:gridCol w:w="34"/>
        <w:gridCol w:w="687"/>
        <w:gridCol w:w="45"/>
        <w:gridCol w:w="676"/>
        <w:gridCol w:w="56"/>
        <w:gridCol w:w="681"/>
        <w:gridCol w:w="51"/>
        <w:gridCol w:w="657"/>
        <w:gridCol w:w="75"/>
        <w:gridCol w:w="642"/>
        <w:gridCol w:w="90"/>
        <w:gridCol w:w="631"/>
        <w:gridCol w:w="101"/>
        <w:gridCol w:w="620"/>
        <w:gridCol w:w="112"/>
        <w:gridCol w:w="706"/>
        <w:gridCol w:w="26"/>
        <w:gridCol w:w="683"/>
        <w:gridCol w:w="49"/>
      </w:tblGrid>
      <w:tr w:rsidR="004E7626" w:rsidRPr="008D4021" w14:paraId="01CD7163" w14:textId="77777777" w:rsidTr="000E4340">
        <w:trPr>
          <w:trHeight w:val="153"/>
        </w:trPr>
        <w:tc>
          <w:tcPr>
            <w:tcW w:w="3258" w:type="dxa"/>
            <w:tcBorders>
              <w:top w:val="single" w:sz="4" w:space="0" w:color="auto"/>
              <w:bottom w:val="nil"/>
            </w:tcBorders>
          </w:tcPr>
          <w:p w14:paraId="65622B35" w14:textId="77777777" w:rsidR="004E7626" w:rsidRPr="00C9513B" w:rsidRDefault="004E7626" w:rsidP="00103574">
            <w:pPr>
              <w:spacing w:line="360" w:lineRule="auto"/>
              <w:rPr>
                <w:rFonts w:ascii="Times New Roman" w:hAnsi="Times New Roman" w:cs="Times New Roman"/>
              </w:rPr>
            </w:pPr>
          </w:p>
        </w:tc>
        <w:tc>
          <w:tcPr>
            <w:tcW w:w="810" w:type="dxa"/>
            <w:tcBorders>
              <w:top w:val="single" w:sz="4" w:space="0" w:color="auto"/>
              <w:bottom w:val="nil"/>
              <w:right w:val="nil"/>
            </w:tcBorders>
          </w:tcPr>
          <w:p w14:paraId="02206D8B" w14:textId="77777777" w:rsidR="004E7626" w:rsidRPr="00C23751" w:rsidRDefault="004E7626" w:rsidP="00103574">
            <w:pPr>
              <w:spacing w:line="360" w:lineRule="auto"/>
              <w:rPr>
                <w:rFonts w:ascii="Times New Roman" w:hAnsi="Times New Roman" w:cs="Times New Roman"/>
              </w:rPr>
            </w:pPr>
          </w:p>
        </w:tc>
        <w:tc>
          <w:tcPr>
            <w:tcW w:w="630" w:type="dxa"/>
            <w:tcBorders>
              <w:top w:val="single" w:sz="4" w:space="0" w:color="auto"/>
              <w:bottom w:val="nil"/>
              <w:right w:val="nil"/>
            </w:tcBorders>
          </w:tcPr>
          <w:p w14:paraId="31172671" w14:textId="77777777" w:rsidR="004E7626" w:rsidRPr="00C9513B" w:rsidRDefault="004E7626" w:rsidP="00103574">
            <w:pPr>
              <w:spacing w:line="360" w:lineRule="auto"/>
              <w:jc w:val="center"/>
              <w:rPr>
                <w:rFonts w:ascii="Times New Roman" w:hAnsi="Times New Roman" w:cs="Times New Roman"/>
              </w:rPr>
            </w:pPr>
          </w:p>
        </w:tc>
        <w:tc>
          <w:tcPr>
            <w:tcW w:w="732" w:type="dxa"/>
            <w:gridSpan w:val="2"/>
            <w:tcBorders>
              <w:top w:val="single" w:sz="4" w:space="0" w:color="auto"/>
              <w:left w:val="nil"/>
              <w:bottom w:val="nil"/>
            </w:tcBorders>
          </w:tcPr>
          <w:p w14:paraId="602A98B0"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1</w:t>
            </w:r>
          </w:p>
        </w:tc>
        <w:tc>
          <w:tcPr>
            <w:tcW w:w="732" w:type="dxa"/>
            <w:gridSpan w:val="2"/>
            <w:tcBorders>
              <w:top w:val="single" w:sz="4" w:space="0" w:color="auto"/>
              <w:bottom w:val="nil"/>
            </w:tcBorders>
          </w:tcPr>
          <w:p w14:paraId="5D308E66"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2</w:t>
            </w:r>
          </w:p>
        </w:tc>
        <w:tc>
          <w:tcPr>
            <w:tcW w:w="732" w:type="dxa"/>
            <w:gridSpan w:val="2"/>
            <w:tcBorders>
              <w:top w:val="single" w:sz="4" w:space="0" w:color="auto"/>
              <w:bottom w:val="nil"/>
            </w:tcBorders>
          </w:tcPr>
          <w:p w14:paraId="2AD3BF90"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3</w:t>
            </w:r>
          </w:p>
        </w:tc>
        <w:tc>
          <w:tcPr>
            <w:tcW w:w="732" w:type="dxa"/>
            <w:gridSpan w:val="2"/>
            <w:tcBorders>
              <w:top w:val="single" w:sz="4" w:space="0" w:color="auto"/>
              <w:bottom w:val="nil"/>
            </w:tcBorders>
          </w:tcPr>
          <w:p w14:paraId="1868CF5B"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4</w:t>
            </w:r>
          </w:p>
        </w:tc>
        <w:tc>
          <w:tcPr>
            <w:tcW w:w="732" w:type="dxa"/>
            <w:gridSpan w:val="2"/>
            <w:tcBorders>
              <w:top w:val="single" w:sz="4" w:space="0" w:color="auto"/>
              <w:bottom w:val="nil"/>
            </w:tcBorders>
          </w:tcPr>
          <w:p w14:paraId="07E799F3"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5</w:t>
            </w:r>
          </w:p>
        </w:tc>
        <w:tc>
          <w:tcPr>
            <w:tcW w:w="732" w:type="dxa"/>
            <w:gridSpan w:val="2"/>
            <w:tcBorders>
              <w:top w:val="single" w:sz="4" w:space="0" w:color="auto"/>
              <w:bottom w:val="nil"/>
            </w:tcBorders>
          </w:tcPr>
          <w:p w14:paraId="5B09A21E"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6</w:t>
            </w:r>
          </w:p>
        </w:tc>
        <w:tc>
          <w:tcPr>
            <w:tcW w:w="732" w:type="dxa"/>
            <w:gridSpan w:val="2"/>
            <w:tcBorders>
              <w:top w:val="single" w:sz="4" w:space="0" w:color="auto"/>
              <w:bottom w:val="nil"/>
            </w:tcBorders>
          </w:tcPr>
          <w:p w14:paraId="1B9D447F"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7</w:t>
            </w:r>
          </w:p>
        </w:tc>
        <w:tc>
          <w:tcPr>
            <w:tcW w:w="732" w:type="dxa"/>
            <w:gridSpan w:val="2"/>
            <w:tcBorders>
              <w:top w:val="single" w:sz="4" w:space="0" w:color="auto"/>
              <w:bottom w:val="nil"/>
            </w:tcBorders>
          </w:tcPr>
          <w:p w14:paraId="7B598FAE"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8</w:t>
            </w:r>
          </w:p>
        </w:tc>
        <w:tc>
          <w:tcPr>
            <w:tcW w:w="732" w:type="dxa"/>
            <w:gridSpan w:val="2"/>
            <w:tcBorders>
              <w:top w:val="single" w:sz="4" w:space="0" w:color="auto"/>
              <w:bottom w:val="nil"/>
            </w:tcBorders>
          </w:tcPr>
          <w:p w14:paraId="35E9F45B"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9</w:t>
            </w:r>
          </w:p>
        </w:tc>
        <w:tc>
          <w:tcPr>
            <w:tcW w:w="732" w:type="dxa"/>
            <w:gridSpan w:val="2"/>
            <w:tcBorders>
              <w:top w:val="single" w:sz="4" w:space="0" w:color="auto"/>
              <w:bottom w:val="nil"/>
            </w:tcBorders>
          </w:tcPr>
          <w:p w14:paraId="6B502158"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10</w:t>
            </w:r>
          </w:p>
        </w:tc>
        <w:tc>
          <w:tcPr>
            <w:tcW w:w="732" w:type="dxa"/>
            <w:gridSpan w:val="2"/>
            <w:tcBorders>
              <w:top w:val="single" w:sz="4" w:space="0" w:color="auto"/>
              <w:bottom w:val="nil"/>
            </w:tcBorders>
          </w:tcPr>
          <w:p w14:paraId="7C1C2872"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11</w:t>
            </w:r>
          </w:p>
        </w:tc>
        <w:tc>
          <w:tcPr>
            <w:tcW w:w="732" w:type="dxa"/>
            <w:gridSpan w:val="2"/>
            <w:tcBorders>
              <w:top w:val="single" w:sz="4" w:space="0" w:color="auto"/>
              <w:bottom w:val="nil"/>
            </w:tcBorders>
          </w:tcPr>
          <w:p w14:paraId="5F48AACD"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12</w:t>
            </w:r>
          </w:p>
        </w:tc>
      </w:tr>
      <w:tr w:rsidR="004E7626" w:rsidRPr="008D4021" w14:paraId="380ABEE3" w14:textId="77777777" w:rsidTr="000E4340">
        <w:trPr>
          <w:trHeight w:val="545"/>
        </w:trPr>
        <w:tc>
          <w:tcPr>
            <w:tcW w:w="3258" w:type="dxa"/>
            <w:tcBorders>
              <w:top w:val="nil"/>
              <w:bottom w:val="single" w:sz="4" w:space="0" w:color="auto"/>
            </w:tcBorders>
          </w:tcPr>
          <w:p w14:paraId="4183A08E" w14:textId="77777777" w:rsidR="004E7626" w:rsidRPr="00A2121A" w:rsidRDefault="004E7626" w:rsidP="00103574">
            <w:pPr>
              <w:spacing w:line="360" w:lineRule="auto"/>
              <w:rPr>
                <w:rFonts w:ascii="Times New Roman" w:hAnsi="Times New Roman" w:cs="Times New Roman"/>
              </w:rPr>
            </w:pPr>
            <w:r w:rsidRPr="00A2121A">
              <w:rPr>
                <w:rFonts w:ascii="Times New Roman" w:hAnsi="Times New Roman" w:cs="Times New Roman"/>
              </w:rPr>
              <w:t>Variable</w:t>
            </w:r>
          </w:p>
        </w:tc>
        <w:tc>
          <w:tcPr>
            <w:tcW w:w="810" w:type="dxa"/>
            <w:tcBorders>
              <w:top w:val="nil"/>
              <w:bottom w:val="single" w:sz="4" w:space="0" w:color="auto"/>
              <w:right w:val="nil"/>
            </w:tcBorders>
          </w:tcPr>
          <w:p w14:paraId="71B34D43" w14:textId="77777777" w:rsidR="004E7626" w:rsidRPr="002B1500" w:rsidRDefault="004E7626" w:rsidP="00103574">
            <w:pPr>
              <w:spacing w:line="360" w:lineRule="auto"/>
              <w:rPr>
                <w:rFonts w:ascii="Times New Roman" w:hAnsi="Times New Roman" w:cs="Times New Roman"/>
              </w:rPr>
            </w:pPr>
            <w:r w:rsidRPr="00C9513B">
              <w:rPr>
                <w:rFonts w:ascii="Times New Roman" w:hAnsi="Times New Roman" w:cs="Times New Roman"/>
                <w:i/>
              </w:rPr>
              <w:t xml:space="preserve">M </w:t>
            </w:r>
          </w:p>
        </w:tc>
        <w:tc>
          <w:tcPr>
            <w:tcW w:w="630" w:type="dxa"/>
            <w:tcBorders>
              <w:top w:val="nil"/>
              <w:bottom w:val="single" w:sz="4" w:space="0" w:color="auto"/>
              <w:right w:val="nil"/>
            </w:tcBorders>
          </w:tcPr>
          <w:p w14:paraId="06A806D8" w14:textId="77777777" w:rsidR="004E7626" w:rsidRPr="00C9513B" w:rsidRDefault="004E7626" w:rsidP="00103574">
            <w:pPr>
              <w:spacing w:line="360" w:lineRule="auto"/>
              <w:jc w:val="center"/>
              <w:rPr>
                <w:rFonts w:ascii="Times New Roman" w:hAnsi="Times New Roman" w:cs="Times New Roman"/>
              </w:rPr>
            </w:pPr>
            <w:r w:rsidRPr="00C9513B">
              <w:rPr>
                <w:rFonts w:ascii="Times New Roman" w:hAnsi="Times New Roman" w:cs="Times New Roman"/>
              </w:rPr>
              <w:t>SD</w:t>
            </w:r>
          </w:p>
        </w:tc>
        <w:tc>
          <w:tcPr>
            <w:tcW w:w="732" w:type="dxa"/>
            <w:gridSpan w:val="2"/>
            <w:tcBorders>
              <w:top w:val="nil"/>
              <w:left w:val="nil"/>
              <w:bottom w:val="single" w:sz="4" w:space="0" w:color="auto"/>
            </w:tcBorders>
          </w:tcPr>
          <w:p w14:paraId="771B378D" w14:textId="77777777" w:rsidR="004E7626" w:rsidRPr="002B1500"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6A2F0711" w14:textId="77777777" w:rsidR="004E7626" w:rsidRPr="002B1500"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292F1821" w14:textId="77777777" w:rsidR="004E7626" w:rsidRPr="002B1500"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0EBD749F" w14:textId="77777777" w:rsidR="004E7626" w:rsidRPr="002B1500"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152FA7F2" w14:textId="77777777" w:rsidR="004E7626" w:rsidRPr="002B1500"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604A9A85" w14:textId="77777777" w:rsidR="004E7626" w:rsidRPr="002B1500"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2916D595" w14:textId="77777777" w:rsidR="004E7626" w:rsidRPr="002B1500"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6C0C72DE" w14:textId="77777777" w:rsidR="004E7626" w:rsidRPr="002B1500"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349FA244" w14:textId="77777777" w:rsidR="004E7626" w:rsidRPr="002B1500"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6B20C8AB" w14:textId="77777777" w:rsidR="004E7626" w:rsidRPr="00C9513B"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63BF2A46" w14:textId="77777777" w:rsidR="004E7626" w:rsidRPr="00C9513B" w:rsidRDefault="004E7626" w:rsidP="00103574">
            <w:pPr>
              <w:spacing w:line="360" w:lineRule="auto"/>
              <w:jc w:val="center"/>
              <w:rPr>
                <w:rFonts w:ascii="Times New Roman" w:hAnsi="Times New Roman" w:cs="Times New Roman"/>
              </w:rPr>
            </w:pPr>
          </w:p>
        </w:tc>
        <w:tc>
          <w:tcPr>
            <w:tcW w:w="732" w:type="dxa"/>
            <w:gridSpan w:val="2"/>
            <w:tcBorders>
              <w:top w:val="nil"/>
              <w:bottom w:val="single" w:sz="4" w:space="0" w:color="auto"/>
            </w:tcBorders>
          </w:tcPr>
          <w:p w14:paraId="37C5BDAF" w14:textId="77777777" w:rsidR="004E7626" w:rsidRPr="00C9513B" w:rsidRDefault="004E7626" w:rsidP="00103574">
            <w:pPr>
              <w:spacing w:line="360" w:lineRule="auto"/>
              <w:jc w:val="center"/>
              <w:rPr>
                <w:rFonts w:ascii="Times New Roman" w:hAnsi="Times New Roman" w:cs="Times New Roman"/>
              </w:rPr>
            </w:pPr>
          </w:p>
        </w:tc>
      </w:tr>
      <w:tr w:rsidR="004E7626" w:rsidRPr="008D4021" w14:paraId="02E193AE" w14:textId="77777777" w:rsidTr="000E4340">
        <w:trPr>
          <w:trHeight w:val="467"/>
        </w:trPr>
        <w:tc>
          <w:tcPr>
            <w:tcW w:w="3258" w:type="dxa"/>
            <w:tcBorders>
              <w:top w:val="single" w:sz="4" w:space="0" w:color="auto"/>
              <w:bottom w:val="nil"/>
            </w:tcBorders>
          </w:tcPr>
          <w:p w14:paraId="0F49DBEA"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1. Current Group Memberships</w:t>
            </w:r>
          </w:p>
        </w:tc>
        <w:tc>
          <w:tcPr>
            <w:tcW w:w="810" w:type="dxa"/>
            <w:tcBorders>
              <w:top w:val="single" w:sz="4" w:space="0" w:color="auto"/>
              <w:bottom w:val="nil"/>
            </w:tcBorders>
          </w:tcPr>
          <w:p w14:paraId="1F86647F"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3.59</w:t>
            </w:r>
            <w:r>
              <w:rPr>
                <w:rFonts w:ascii="Times New Roman" w:hAnsi="Times New Roman" w:cs="Times New Roman"/>
              </w:rPr>
              <w:t xml:space="preserve"> </w:t>
            </w:r>
          </w:p>
        </w:tc>
        <w:tc>
          <w:tcPr>
            <w:tcW w:w="630" w:type="dxa"/>
            <w:tcBorders>
              <w:top w:val="single" w:sz="4" w:space="0" w:color="auto"/>
            </w:tcBorders>
          </w:tcPr>
          <w:p w14:paraId="01CA105E" w14:textId="77777777" w:rsidR="004E7626" w:rsidRPr="00C9513B" w:rsidRDefault="004E7626" w:rsidP="00103574">
            <w:pPr>
              <w:spacing w:line="360" w:lineRule="auto"/>
              <w:rPr>
                <w:rFonts w:ascii="Times New Roman" w:hAnsi="Times New Roman" w:cs="Times New Roman"/>
              </w:rPr>
            </w:pPr>
            <w:r w:rsidRPr="00025085">
              <w:rPr>
                <w:rFonts w:ascii="Times New Roman" w:hAnsi="Times New Roman" w:cs="Times New Roman"/>
              </w:rPr>
              <w:t>1.63</w:t>
            </w:r>
          </w:p>
        </w:tc>
        <w:tc>
          <w:tcPr>
            <w:tcW w:w="732" w:type="dxa"/>
            <w:gridSpan w:val="2"/>
            <w:tcBorders>
              <w:top w:val="single" w:sz="4" w:space="0" w:color="auto"/>
            </w:tcBorders>
          </w:tcPr>
          <w:p w14:paraId="3FE28A6A" w14:textId="77777777" w:rsidR="004E7626" w:rsidRPr="00C23751" w:rsidRDefault="004E7626" w:rsidP="00103574">
            <w:pPr>
              <w:spacing w:line="360" w:lineRule="auto"/>
              <w:jc w:val="center"/>
              <w:rPr>
                <w:rFonts w:ascii="Times New Roman" w:hAnsi="Times New Roman" w:cs="Times New Roman"/>
              </w:rPr>
            </w:pPr>
            <w:r w:rsidRPr="00C23751">
              <w:rPr>
                <w:rFonts w:ascii="Times New Roman" w:hAnsi="Times New Roman" w:cs="Times New Roman"/>
              </w:rPr>
              <w:t>-</w:t>
            </w:r>
          </w:p>
        </w:tc>
        <w:tc>
          <w:tcPr>
            <w:tcW w:w="732" w:type="dxa"/>
            <w:gridSpan w:val="2"/>
            <w:tcBorders>
              <w:top w:val="single" w:sz="4" w:space="0" w:color="auto"/>
            </w:tcBorders>
          </w:tcPr>
          <w:p w14:paraId="70E4DB0D" w14:textId="77777777" w:rsidR="004E7626" w:rsidRPr="00C23751" w:rsidRDefault="004E7626" w:rsidP="00103574">
            <w:pPr>
              <w:spacing w:line="360" w:lineRule="auto"/>
              <w:rPr>
                <w:rFonts w:ascii="Times New Roman" w:hAnsi="Times New Roman" w:cs="Times New Roman"/>
              </w:rPr>
            </w:pPr>
          </w:p>
        </w:tc>
        <w:tc>
          <w:tcPr>
            <w:tcW w:w="732" w:type="dxa"/>
            <w:gridSpan w:val="2"/>
            <w:tcBorders>
              <w:top w:val="single" w:sz="4" w:space="0" w:color="auto"/>
            </w:tcBorders>
          </w:tcPr>
          <w:p w14:paraId="16B46AB3" w14:textId="77777777" w:rsidR="004E7626" w:rsidRPr="00C23751" w:rsidRDefault="004E7626" w:rsidP="00103574">
            <w:pPr>
              <w:spacing w:line="360" w:lineRule="auto"/>
              <w:rPr>
                <w:rFonts w:ascii="Times New Roman" w:hAnsi="Times New Roman" w:cs="Times New Roman"/>
              </w:rPr>
            </w:pPr>
          </w:p>
        </w:tc>
        <w:tc>
          <w:tcPr>
            <w:tcW w:w="732" w:type="dxa"/>
            <w:gridSpan w:val="2"/>
            <w:tcBorders>
              <w:top w:val="single" w:sz="4" w:space="0" w:color="auto"/>
            </w:tcBorders>
          </w:tcPr>
          <w:p w14:paraId="226E1AF0" w14:textId="77777777" w:rsidR="004E7626" w:rsidRPr="00C23751" w:rsidRDefault="004E7626" w:rsidP="00103574">
            <w:pPr>
              <w:spacing w:line="360" w:lineRule="auto"/>
              <w:rPr>
                <w:rFonts w:ascii="Times New Roman" w:hAnsi="Times New Roman" w:cs="Times New Roman"/>
              </w:rPr>
            </w:pPr>
          </w:p>
        </w:tc>
        <w:tc>
          <w:tcPr>
            <w:tcW w:w="732" w:type="dxa"/>
            <w:gridSpan w:val="2"/>
            <w:tcBorders>
              <w:top w:val="single" w:sz="4" w:space="0" w:color="auto"/>
            </w:tcBorders>
          </w:tcPr>
          <w:p w14:paraId="750C2EB8" w14:textId="77777777" w:rsidR="004E7626" w:rsidRPr="00C23751" w:rsidRDefault="004E7626" w:rsidP="00103574">
            <w:pPr>
              <w:spacing w:line="360" w:lineRule="auto"/>
              <w:rPr>
                <w:rFonts w:ascii="Times New Roman" w:hAnsi="Times New Roman" w:cs="Times New Roman"/>
              </w:rPr>
            </w:pPr>
          </w:p>
        </w:tc>
        <w:tc>
          <w:tcPr>
            <w:tcW w:w="732" w:type="dxa"/>
            <w:gridSpan w:val="2"/>
            <w:tcBorders>
              <w:top w:val="single" w:sz="4" w:space="0" w:color="auto"/>
            </w:tcBorders>
          </w:tcPr>
          <w:p w14:paraId="6F693842" w14:textId="77777777" w:rsidR="004E7626" w:rsidRPr="00C23751" w:rsidRDefault="004E7626" w:rsidP="00103574">
            <w:pPr>
              <w:spacing w:line="360" w:lineRule="auto"/>
              <w:rPr>
                <w:rFonts w:ascii="Times New Roman" w:hAnsi="Times New Roman" w:cs="Times New Roman"/>
              </w:rPr>
            </w:pPr>
          </w:p>
        </w:tc>
        <w:tc>
          <w:tcPr>
            <w:tcW w:w="732" w:type="dxa"/>
            <w:gridSpan w:val="2"/>
            <w:tcBorders>
              <w:top w:val="single" w:sz="4" w:space="0" w:color="auto"/>
            </w:tcBorders>
          </w:tcPr>
          <w:p w14:paraId="32A04014" w14:textId="77777777" w:rsidR="004E7626" w:rsidRPr="00C23751" w:rsidRDefault="004E7626" w:rsidP="00103574">
            <w:pPr>
              <w:spacing w:line="360" w:lineRule="auto"/>
              <w:rPr>
                <w:rFonts w:ascii="Times New Roman" w:hAnsi="Times New Roman" w:cs="Times New Roman"/>
              </w:rPr>
            </w:pPr>
          </w:p>
        </w:tc>
        <w:tc>
          <w:tcPr>
            <w:tcW w:w="732" w:type="dxa"/>
            <w:gridSpan w:val="2"/>
            <w:tcBorders>
              <w:top w:val="single" w:sz="4" w:space="0" w:color="auto"/>
            </w:tcBorders>
          </w:tcPr>
          <w:p w14:paraId="48C6FBBC" w14:textId="77777777" w:rsidR="004E7626" w:rsidRPr="00C23751" w:rsidRDefault="004E7626" w:rsidP="00103574">
            <w:pPr>
              <w:spacing w:line="360" w:lineRule="auto"/>
              <w:rPr>
                <w:rFonts w:ascii="Times New Roman" w:hAnsi="Times New Roman" w:cs="Times New Roman"/>
              </w:rPr>
            </w:pPr>
          </w:p>
        </w:tc>
        <w:tc>
          <w:tcPr>
            <w:tcW w:w="732" w:type="dxa"/>
            <w:gridSpan w:val="2"/>
            <w:tcBorders>
              <w:top w:val="single" w:sz="4" w:space="0" w:color="auto"/>
            </w:tcBorders>
          </w:tcPr>
          <w:p w14:paraId="14B4252E" w14:textId="77777777" w:rsidR="004E7626" w:rsidRPr="00C23751" w:rsidRDefault="004E7626" w:rsidP="00103574">
            <w:pPr>
              <w:spacing w:line="360" w:lineRule="auto"/>
              <w:rPr>
                <w:rFonts w:ascii="Times New Roman" w:hAnsi="Times New Roman" w:cs="Times New Roman"/>
              </w:rPr>
            </w:pPr>
          </w:p>
        </w:tc>
        <w:tc>
          <w:tcPr>
            <w:tcW w:w="732" w:type="dxa"/>
            <w:gridSpan w:val="2"/>
            <w:tcBorders>
              <w:top w:val="single" w:sz="4" w:space="0" w:color="auto"/>
            </w:tcBorders>
          </w:tcPr>
          <w:p w14:paraId="5E030CEE" w14:textId="77777777" w:rsidR="004E7626" w:rsidRPr="00C23751" w:rsidRDefault="004E7626" w:rsidP="00103574">
            <w:pPr>
              <w:spacing w:line="360" w:lineRule="auto"/>
              <w:rPr>
                <w:rFonts w:ascii="Times New Roman" w:hAnsi="Times New Roman" w:cs="Times New Roman"/>
              </w:rPr>
            </w:pPr>
          </w:p>
        </w:tc>
        <w:tc>
          <w:tcPr>
            <w:tcW w:w="732" w:type="dxa"/>
            <w:gridSpan w:val="2"/>
            <w:tcBorders>
              <w:top w:val="single" w:sz="4" w:space="0" w:color="auto"/>
            </w:tcBorders>
          </w:tcPr>
          <w:p w14:paraId="361401A5" w14:textId="77777777" w:rsidR="004E7626" w:rsidRPr="00C23751" w:rsidRDefault="004E7626" w:rsidP="00103574">
            <w:pPr>
              <w:spacing w:line="360" w:lineRule="auto"/>
              <w:rPr>
                <w:rFonts w:ascii="Times New Roman" w:hAnsi="Times New Roman" w:cs="Times New Roman"/>
              </w:rPr>
            </w:pPr>
          </w:p>
        </w:tc>
        <w:tc>
          <w:tcPr>
            <w:tcW w:w="732" w:type="dxa"/>
            <w:gridSpan w:val="2"/>
            <w:tcBorders>
              <w:top w:val="single" w:sz="4" w:space="0" w:color="auto"/>
            </w:tcBorders>
          </w:tcPr>
          <w:p w14:paraId="388FE218" w14:textId="77777777" w:rsidR="004E7626" w:rsidRPr="00C23751" w:rsidRDefault="004E7626" w:rsidP="00103574">
            <w:pPr>
              <w:spacing w:line="360" w:lineRule="auto"/>
              <w:rPr>
                <w:rFonts w:ascii="Times New Roman" w:hAnsi="Times New Roman" w:cs="Times New Roman"/>
              </w:rPr>
            </w:pPr>
          </w:p>
        </w:tc>
      </w:tr>
      <w:tr w:rsidR="004E7626" w:rsidRPr="00C9513B" w14:paraId="72ECAC58" w14:textId="77777777" w:rsidTr="00103574">
        <w:trPr>
          <w:trHeight w:val="489"/>
        </w:trPr>
        <w:tc>
          <w:tcPr>
            <w:tcW w:w="3258" w:type="dxa"/>
            <w:tcBorders>
              <w:top w:val="nil"/>
              <w:bottom w:val="nil"/>
            </w:tcBorders>
          </w:tcPr>
          <w:p w14:paraId="22EB2F56"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2. New Group Memberships</w:t>
            </w:r>
          </w:p>
        </w:tc>
        <w:tc>
          <w:tcPr>
            <w:tcW w:w="810" w:type="dxa"/>
            <w:tcBorders>
              <w:top w:val="nil"/>
              <w:bottom w:val="nil"/>
            </w:tcBorders>
          </w:tcPr>
          <w:p w14:paraId="3383C7C5"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2.81</w:t>
            </w:r>
            <w:r>
              <w:rPr>
                <w:rFonts w:ascii="Times New Roman" w:hAnsi="Times New Roman" w:cs="Times New Roman"/>
              </w:rPr>
              <w:t xml:space="preserve"> </w:t>
            </w:r>
          </w:p>
        </w:tc>
        <w:tc>
          <w:tcPr>
            <w:tcW w:w="630" w:type="dxa"/>
          </w:tcPr>
          <w:p w14:paraId="61938CA8" w14:textId="77777777" w:rsidR="004E7626" w:rsidRPr="00C9513B" w:rsidRDefault="004E7626" w:rsidP="00103574">
            <w:pPr>
              <w:spacing w:line="360" w:lineRule="auto"/>
              <w:rPr>
                <w:rFonts w:ascii="Times New Roman" w:hAnsi="Times New Roman" w:cs="Times New Roman"/>
                <w:sz w:val="18"/>
                <w:szCs w:val="18"/>
              </w:rPr>
            </w:pPr>
            <w:r w:rsidRPr="00DD5759">
              <w:rPr>
                <w:rFonts w:ascii="Times New Roman" w:hAnsi="Times New Roman" w:cs="Times New Roman"/>
              </w:rPr>
              <w:t>1.93</w:t>
            </w:r>
          </w:p>
        </w:tc>
        <w:tc>
          <w:tcPr>
            <w:tcW w:w="732" w:type="dxa"/>
            <w:gridSpan w:val="2"/>
          </w:tcPr>
          <w:p w14:paraId="7487FCCB"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.43*</w:t>
            </w:r>
          </w:p>
        </w:tc>
        <w:tc>
          <w:tcPr>
            <w:tcW w:w="732" w:type="dxa"/>
            <w:gridSpan w:val="2"/>
          </w:tcPr>
          <w:p w14:paraId="1FF9E9F0"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w:t>
            </w:r>
          </w:p>
        </w:tc>
        <w:tc>
          <w:tcPr>
            <w:tcW w:w="732" w:type="dxa"/>
            <w:gridSpan w:val="2"/>
          </w:tcPr>
          <w:p w14:paraId="51906F22"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2D04481D"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184F556F"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368D2F15"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61541577"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71C85217"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2D0230B8"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813E021"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3D8A314C"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79920C3E" w14:textId="77777777" w:rsidR="004E7626" w:rsidRPr="00C9513B" w:rsidRDefault="004E7626" w:rsidP="00103574">
            <w:pPr>
              <w:spacing w:line="360" w:lineRule="auto"/>
              <w:rPr>
                <w:rFonts w:ascii="Times New Roman" w:hAnsi="Times New Roman" w:cs="Times New Roman"/>
                <w:sz w:val="18"/>
                <w:szCs w:val="18"/>
              </w:rPr>
            </w:pPr>
          </w:p>
        </w:tc>
      </w:tr>
      <w:tr w:rsidR="004E7626" w:rsidRPr="00C9513B" w14:paraId="15E1C4C8" w14:textId="77777777" w:rsidTr="00103574">
        <w:trPr>
          <w:trHeight w:val="467"/>
        </w:trPr>
        <w:tc>
          <w:tcPr>
            <w:tcW w:w="3258" w:type="dxa"/>
            <w:tcBorders>
              <w:top w:val="nil"/>
              <w:bottom w:val="nil"/>
            </w:tcBorders>
          </w:tcPr>
          <w:p w14:paraId="7C9C958A"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 xml:space="preserve">3. Pre-Birth Multiple Group Memberships </w:t>
            </w:r>
          </w:p>
        </w:tc>
        <w:tc>
          <w:tcPr>
            <w:tcW w:w="810" w:type="dxa"/>
            <w:tcBorders>
              <w:top w:val="nil"/>
              <w:bottom w:val="nil"/>
            </w:tcBorders>
          </w:tcPr>
          <w:p w14:paraId="1E21CCCA"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3.76</w:t>
            </w:r>
            <w:r>
              <w:rPr>
                <w:rFonts w:ascii="Times New Roman" w:hAnsi="Times New Roman" w:cs="Times New Roman"/>
              </w:rPr>
              <w:t xml:space="preserve"> </w:t>
            </w:r>
          </w:p>
        </w:tc>
        <w:tc>
          <w:tcPr>
            <w:tcW w:w="630" w:type="dxa"/>
          </w:tcPr>
          <w:p w14:paraId="11BA2C64" w14:textId="77777777" w:rsidR="004E7626" w:rsidRPr="00C9513B" w:rsidRDefault="004E7626" w:rsidP="00103574">
            <w:pPr>
              <w:spacing w:line="360" w:lineRule="auto"/>
              <w:rPr>
                <w:rFonts w:ascii="Times New Roman" w:hAnsi="Times New Roman" w:cs="Times New Roman"/>
                <w:sz w:val="18"/>
                <w:szCs w:val="18"/>
              </w:rPr>
            </w:pPr>
            <w:r w:rsidRPr="002443F8">
              <w:rPr>
                <w:rFonts w:ascii="Times New Roman" w:hAnsi="Times New Roman" w:cs="Times New Roman"/>
              </w:rPr>
              <w:t>1.79</w:t>
            </w:r>
          </w:p>
        </w:tc>
        <w:tc>
          <w:tcPr>
            <w:tcW w:w="732" w:type="dxa"/>
            <w:gridSpan w:val="2"/>
          </w:tcPr>
          <w:p w14:paraId="2E45A4FD"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.70**</w:t>
            </w:r>
          </w:p>
        </w:tc>
        <w:tc>
          <w:tcPr>
            <w:tcW w:w="732" w:type="dxa"/>
            <w:gridSpan w:val="2"/>
          </w:tcPr>
          <w:p w14:paraId="40D73B47"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.35**</w:t>
            </w:r>
          </w:p>
        </w:tc>
        <w:tc>
          <w:tcPr>
            <w:tcW w:w="732" w:type="dxa"/>
            <w:gridSpan w:val="2"/>
          </w:tcPr>
          <w:p w14:paraId="1C09E391"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w:t>
            </w:r>
          </w:p>
        </w:tc>
        <w:tc>
          <w:tcPr>
            <w:tcW w:w="732" w:type="dxa"/>
            <w:gridSpan w:val="2"/>
          </w:tcPr>
          <w:p w14:paraId="426C042C"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4E8E54D"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35B1823B"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75DDE14E"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5C195F4D"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5469F173"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7F60B8DE"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3CA112A9"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0A55BA89" w14:textId="77777777" w:rsidR="004E7626" w:rsidRPr="00C9513B" w:rsidRDefault="004E7626" w:rsidP="00103574">
            <w:pPr>
              <w:spacing w:line="360" w:lineRule="auto"/>
              <w:rPr>
                <w:rFonts w:ascii="Times New Roman" w:hAnsi="Times New Roman" w:cs="Times New Roman"/>
                <w:sz w:val="18"/>
                <w:szCs w:val="18"/>
              </w:rPr>
            </w:pPr>
          </w:p>
        </w:tc>
      </w:tr>
      <w:tr w:rsidR="004E7626" w:rsidRPr="00C9513B" w14:paraId="15DEBA84" w14:textId="77777777" w:rsidTr="00103574">
        <w:trPr>
          <w:trHeight w:val="489"/>
        </w:trPr>
        <w:tc>
          <w:tcPr>
            <w:tcW w:w="3258" w:type="dxa"/>
            <w:tcBorders>
              <w:top w:val="nil"/>
              <w:bottom w:val="nil"/>
            </w:tcBorders>
          </w:tcPr>
          <w:p w14:paraId="1146EA2D"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 xml:space="preserve">4. Identity Continuity </w:t>
            </w:r>
          </w:p>
        </w:tc>
        <w:tc>
          <w:tcPr>
            <w:tcW w:w="810" w:type="dxa"/>
            <w:tcBorders>
              <w:top w:val="nil"/>
              <w:bottom w:val="nil"/>
            </w:tcBorders>
          </w:tcPr>
          <w:p w14:paraId="689278B1"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4.11</w:t>
            </w:r>
            <w:r>
              <w:rPr>
                <w:rFonts w:ascii="Times New Roman" w:hAnsi="Times New Roman" w:cs="Times New Roman"/>
              </w:rPr>
              <w:t xml:space="preserve"> </w:t>
            </w:r>
          </w:p>
        </w:tc>
        <w:tc>
          <w:tcPr>
            <w:tcW w:w="630" w:type="dxa"/>
          </w:tcPr>
          <w:p w14:paraId="562D0EEB" w14:textId="77777777" w:rsidR="004E7626" w:rsidRPr="00C9513B" w:rsidRDefault="004E7626" w:rsidP="00103574">
            <w:pPr>
              <w:spacing w:line="360" w:lineRule="auto"/>
              <w:rPr>
                <w:rFonts w:ascii="Times New Roman" w:hAnsi="Times New Roman" w:cs="Times New Roman"/>
                <w:sz w:val="18"/>
                <w:szCs w:val="18"/>
              </w:rPr>
            </w:pPr>
            <w:r w:rsidRPr="00460EFF">
              <w:rPr>
                <w:rFonts w:ascii="Times New Roman" w:hAnsi="Times New Roman" w:cs="Times New Roman"/>
              </w:rPr>
              <w:t>1.73</w:t>
            </w:r>
          </w:p>
        </w:tc>
        <w:tc>
          <w:tcPr>
            <w:tcW w:w="732" w:type="dxa"/>
            <w:gridSpan w:val="2"/>
          </w:tcPr>
          <w:p w14:paraId="19A2277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.39**</w:t>
            </w:r>
          </w:p>
        </w:tc>
        <w:tc>
          <w:tcPr>
            <w:tcW w:w="732" w:type="dxa"/>
            <w:gridSpan w:val="2"/>
          </w:tcPr>
          <w:p w14:paraId="7CCFB3E6"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.17**</w:t>
            </w:r>
          </w:p>
        </w:tc>
        <w:tc>
          <w:tcPr>
            <w:tcW w:w="732" w:type="dxa"/>
            <w:gridSpan w:val="2"/>
          </w:tcPr>
          <w:p w14:paraId="473571F2"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.28**</w:t>
            </w:r>
          </w:p>
        </w:tc>
        <w:tc>
          <w:tcPr>
            <w:tcW w:w="732" w:type="dxa"/>
            <w:gridSpan w:val="2"/>
          </w:tcPr>
          <w:p w14:paraId="68612043"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w:t>
            </w:r>
          </w:p>
        </w:tc>
        <w:tc>
          <w:tcPr>
            <w:tcW w:w="732" w:type="dxa"/>
            <w:gridSpan w:val="2"/>
          </w:tcPr>
          <w:p w14:paraId="711F91E3" w14:textId="77777777" w:rsidR="004E7626" w:rsidRPr="00C9513B" w:rsidRDefault="004E7626" w:rsidP="00103574">
            <w:pPr>
              <w:spacing w:line="360" w:lineRule="auto"/>
              <w:jc w:val="center"/>
              <w:rPr>
                <w:rFonts w:ascii="Times New Roman" w:hAnsi="Times New Roman" w:cs="Times New Roman"/>
                <w:sz w:val="18"/>
                <w:szCs w:val="18"/>
              </w:rPr>
            </w:pPr>
          </w:p>
        </w:tc>
        <w:tc>
          <w:tcPr>
            <w:tcW w:w="732" w:type="dxa"/>
            <w:gridSpan w:val="2"/>
          </w:tcPr>
          <w:p w14:paraId="632CB2B7"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4D0FD0F"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2088F57A"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13E18AB"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06453FAD"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29A88460"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0EB1704" w14:textId="77777777" w:rsidR="004E7626" w:rsidRPr="00C9513B" w:rsidRDefault="004E7626" w:rsidP="00103574">
            <w:pPr>
              <w:spacing w:line="360" w:lineRule="auto"/>
              <w:rPr>
                <w:rFonts w:ascii="Times New Roman" w:hAnsi="Times New Roman" w:cs="Times New Roman"/>
                <w:sz w:val="18"/>
                <w:szCs w:val="18"/>
              </w:rPr>
            </w:pPr>
          </w:p>
        </w:tc>
      </w:tr>
      <w:tr w:rsidR="004E7626" w:rsidRPr="00C9513B" w14:paraId="348A9851" w14:textId="77777777" w:rsidTr="00103574">
        <w:trPr>
          <w:trHeight w:val="467"/>
        </w:trPr>
        <w:tc>
          <w:tcPr>
            <w:tcW w:w="3258" w:type="dxa"/>
            <w:tcBorders>
              <w:top w:val="nil"/>
              <w:bottom w:val="nil"/>
            </w:tcBorders>
          </w:tcPr>
          <w:p w14:paraId="1CA60710"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 xml:space="preserve">5. Identification as a Mother </w:t>
            </w:r>
          </w:p>
        </w:tc>
        <w:tc>
          <w:tcPr>
            <w:tcW w:w="810" w:type="dxa"/>
            <w:tcBorders>
              <w:top w:val="nil"/>
              <w:bottom w:val="nil"/>
            </w:tcBorders>
          </w:tcPr>
          <w:p w14:paraId="2869B1A1"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6.03</w:t>
            </w:r>
            <w:r>
              <w:rPr>
                <w:rFonts w:ascii="Times New Roman" w:hAnsi="Times New Roman" w:cs="Times New Roman"/>
              </w:rPr>
              <w:t xml:space="preserve"> </w:t>
            </w:r>
          </w:p>
        </w:tc>
        <w:tc>
          <w:tcPr>
            <w:tcW w:w="630" w:type="dxa"/>
          </w:tcPr>
          <w:p w14:paraId="79D02588" w14:textId="77777777" w:rsidR="004E7626" w:rsidRPr="00C9513B" w:rsidRDefault="004E7626" w:rsidP="00103574">
            <w:pPr>
              <w:spacing w:line="360" w:lineRule="auto"/>
              <w:rPr>
                <w:rFonts w:ascii="Times New Roman" w:hAnsi="Times New Roman" w:cs="Times New Roman"/>
                <w:sz w:val="18"/>
                <w:szCs w:val="18"/>
              </w:rPr>
            </w:pPr>
            <w:r w:rsidRPr="00475246">
              <w:rPr>
                <w:rFonts w:ascii="Times New Roman" w:hAnsi="Times New Roman" w:cs="Times New Roman"/>
              </w:rPr>
              <w:t>1.03</w:t>
            </w:r>
          </w:p>
        </w:tc>
        <w:tc>
          <w:tcPr>
            <w:tcW w:w="732" w:type="dxa"/>
            <w:gridSpan w:val="2"/>
          </w:tcPr>
          <w:p w14:paraId="413CCD84"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.16**</w:t>
            </w:r>
          </w:p>
        </w:tc>
        <w:tc>
          <w:tcPr>
            <w:tcW w:w="732" w:type="dxa"/>
            <w:gridSpan w:val="2"/>
          </w:tcPr>
          <w:p w14:paraId="54A50536" w14:textId="07A55CC5" w:rsidR="004E7626" w:rsidRPr="00C9513B" w:rsidRDefault="00296CB7" w:rsidP="00103574">
            <w:pPr>
              <w:spacing w:line="360" w:lineRule="auto"/>
              <w:rPr>
                <w:rFonts w:ascii="Times New Roman" w:hAnsi="Times New Roman" w:cs="Times New Roman"/>
                <w:sz w:val="18"/>
                <w:szCs w:val="18"/>
              </w:rPr>
            </w:pPr>
            <w:r>
              <w:rPr>
                <w:rFonts w:ascii="Times New Roman" w:hAnsi="Times New Roman" w:cs="Times New Roman"/>
                <w:sz w:val="18"/>
                <w:szCs w:val="18"/>
              </w:rPr>
              <w:t>-</w:t>
            </w:r>
            <w:r w:rsidR="004E7626" w:rsidRPr="00C9513B">
              <w:rPr>
                <w:rFonts w:ascii="Times New Roman" w:hAnsi="Times New Roman" w:cs="Times New Roman"/>
                <w:sz w:val="18"/>
                <w:szCs w:val="18"/>
              </w:rPr>
              <w:t>.11</w:t>
            </w:r>
          </w:p>
        </w:tc>
        <w:tc>
          <w:tcPr>
            <w:tcW w:w="732" w:type="dxa"/>
            <w:gridSpan w:val="2"/>
          </w:tcPr>
          <w:p w14:paraId="59C5D4AA"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.14**</w:t>
            </w:r>
          </w:p>
        </w:tc>
        <w:tc>
          <w:tcPr>
            <w:tcW w:w="732" w:type="dxa"/>
            <w:gridSpan w:val="2"/>
          </w:tcPr>
          <w:p w14:paraId="157C54C1"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.20**</w:t>
            </w:r>
          </w:p>
        </w:tc>
        <w:tc>
          <w:tcPr>
            <w:tcW w:w="732" w:type="dxa"/>
            <w:gridSpan w:val="2"/>
          </w:tcPr>
          <w:p w14:paraId="5DCC1F2B"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w:t>
            </w:r>
          </w:p>
        </w:tc>
        <w:tc>
          <w:tcPr>
            <w:tcW w:w="732" w:type="dxa"/>
            <w:gridSpan w:val="2"/>
          </w:tcPr>
          <w:p w14:paraId="7AD49127"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7D191E2"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DD66996"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359D7B35"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758C6051"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2557E8E1"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388DD755" w14:textId="77777777" w:rsidR="004E7626" w:rsidRPr="00C9513B" w:rsidRDefault="004E7626" w:rsidP="00103574">
            <w:pPr>
              <w:spacing w:line="360" w:lineRule="auto"/>
              <w:rPr>
                <w:rFonts w:ascii="Times New Roman" w:hAnsi="Times New Roman" w:cs="Times New Roman"/>
                <w:sz w:val="18"/>
                <w:szCs w:val="18"/>
              </w:rPr>
            </w:pPr>
          </w:p>
        </w:tc>
      </w:tr>
      <w:tr w:rsidR="004E7626" w:rsidRPr="00C9513B" w14:paraId="7D9E8D1C" w14:textId="77777777" w:rsidTr="00103574">
        <w:trPr>
          <w:trHeight w:val="467"/>
        </w:trPr>
        <w:tc>
          <w:tcPr>
            <w:tcW w:w="3258" w:type="dxa"/>
            <w:tcBorders>
              <w:top w:val="nil"/>
              <w:bottom w:val="nil"/>
            </w:tcBorders>
          </w:tcPr>
          <w:p w14:paraId="44023D5B"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6. DASS-21 (Dep)</w:t>
            </w:r>
          </w:p>
        </w:tc>
        <w:tc>
          <w:tcPr>
            <w:tcW w:w="810" w:type="dxa"/>
            <w:tcBorders>
              <w:top w:val="nil"/>
              <w:bottom w:val="nil"/>
            </w:tcBorders>
          </w:tcPr>
          <w:p w14:paraId="24F8B569"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25.01</w:t>
            </w:r>
            <w:r>
              <w:rPr>
                <w:rFonts w:ascii="Times New Roman" w:hAnsi="Times New Roman" w:cs="Times New Roman"/>
              </w:rPr>
              <w:t xml:space="preserve"> </w:t>
            </w:r>
          </w:p>
        </w:tc>
        <w:tc>
          <w:tcPr>
            <w:tcW w:w="630" w:type="dxa"/>
          </w:tcPr>
          <w:p w14:paraId="74543F74" w14:textId="77777777" w:rsidR="004E7626" w:rsidRPr="00C9513B" w:rsidRDefault="004E7626" w:rsidP="00103574">
            <w:pPr>
              <w:spacing w:line="360" w:lineRule="auto"/>
              <w:rPr>
                <w:rFonts w:ascii="Times New Roman" w:hAnsi="Times New Roman" w:cs="Times New Roman"/>
                <w:sz w:val="18"/>
                <w:szCs w:val="18"/>
              </w:rPr>
            </w:pPr>
            <w:r w:rsidRPr="00584FD6">
              <w:rPr>
                <w:rFonts w:ascii="Times New Roman" w:hAnsi="Times New Roman" w:cs="Times New Roman"/>
              </w:rPr>
              <w:t>5.64</w:t>
            </w:r>
          </w:p>
        </w:tc>
        <w:tc>
          <w:tcPr>
            <w:tcW w:w="732" w:type="dxa"/>
            <w:gridSpan w:val="2"/>
          </w:tcPr>
          <w:p w14:paraId="5F133BD3"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-.15**</w:t>
            </w:r>
          </w:p>
        </w:tc>
        <w:tc>
          <w:tcPr>
            <w:tcW w:w="732" w:type="dxa"/>
            <w:gridSpan w:val="2"/>
          </w:tcPr>
          <w:p w14:paraId="7FEB031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.01</w:t>
            </w:r>
          </w:p>
        </w:tc>
        <w:tc>
          <w:tcPr>
            <w:tcW w:w="732" w:type="dxa"/>
            <w:gridSpan w:val="2"/>
          </w:tcPr>
          <w:p w14:paraId="75E16EDA" w14:textId="452C2C79" w:rsidR="004E7626" w:rsidRPr="00C9513B" w:rsidRDefault="00296CB7" w:rsidP="00103574">
            <w:pPr>
              <w:spacing w:line="360" w:lineRule="auto"/>
              <w:rPr>
                <w:rFonts w:ascii="Times New Roman" w:hAnsi="Times New Roman" w:cs="Times New Roman"/>
                <w:sz w:val="18"/>
                <w:szCs w:val="18"/>
              </w:rPr>
            </w:pPr>
            <w:r>
              <w:rPr>
                <w:rFonts w:ascii="Times New Roman" w:hAnsi="Times New Roman" w:cs="Times New Roman"/>
                <w:sz w:val="18"/>
                <w:szCs w:val="18"/>
              </w:rPr>
              <w:t>-.05</w:t>
            </w:r>
          </w:p>
        </w:tc>
        <w:tc>
          <w:tcPr>
            <w:tcW w:w="732" w:type="dxa"/>
            <w:gridSpan w:val="2"/>
          </w:tcPr>
          <w:p w14:paraId="64668C91"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-.16**</w:t>
            </w:r>
          </w:p>
        </w:tc>
        <w:tc>
          <w:tcPr>
            <w:tcW w:w="732" w:type="dxa"/>
            <w:gridSpan w:val="2"/>
          </w:tcPr>
          <w:p w14:paraId="4D2B7BC1"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-.44**</w:t>
            </w:r>
          </w:p>
        </w:tc>
        <w:tc>
          <w:tcPr>
            <w:tcW w:w="732" w:type="dxa"/>
            <w:gridSpan w:val="2"/>
          </w:tcPr>
          <w:p w14:paraId="1837763B"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w:t>
            </w:r>
          </w:p>
        </w:tc>
        <w:tc>
          <w:tcPr>
            <w:tcW w:w="732" w:type="dxa"/>
            <w:gridSpan w:val="2"/>
          </w:tcPr>
          <w:p w14:paraId="22BF641E"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23708C98"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2FCE77D0"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1ED7432D"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338DC4E"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776876B2" w14:textId="77777777" w:rsidR="004E7626" w:rsidRPr="00C9513B" w:rsidRDefault="004E7626" w:rsidP="00103574">
            <w:pPr>
              <w:spacing w:line="360" w:lineRule="auto"/>
              <w:rPr>
                <w:rFonts w:ascii="Times New Roman" w:hAnsi="Times New Roman" w:cs="Times New Roman"/>
                <w:sz w:val="18"/>
                <w:szCs w:val="18"/>
              </w:rPr>
            </w:pPr>
          </w:p>
        </w:tc>
      </w:tr>
      <w:tr w:rsidR="004E7626" w:rsidRPr="00C9513B" w14:paraId="470735EC" w14:textId="77777777" w:rsidTr="00103574">
        <w:trPr>
          <w:trHeight w:val="489"/>
        </w:trPr>
        <w:tc>
          <w:tcPr>
            <w:tcW w:w="3258" w:type="dxa"/>
            <w:tcBorders>
              <w:top w:val="nil"/>
              <w:bottom w:val="nil"/>
            </w:tcBorders>
          </w:tcPr>
          <w:p w14:paraId="46987484"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7. EPDS</w:t>
            </w:r>
          </w:p>
        </w:tc>
        <w:tc>
          <w:tcPr>
            <w:tcW w:w="810" w:type="dxa"/>
            <w:tcBorders>
              <w:top w:val="nil"/>
              <w:bottom w:val="nil"/>
            </w:tcBorders>
          </w:tcPr>
          <w:p w14:paraId="61BAC3D8"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11.09</w:t>
            </w:r>
            <w:r>
              <w:rPr>
                <w:rFonts w:ascii="Times New Roman" w:hAnsi="Times New Roman" w:cs="Times New Roman"/>
              </w:rPr>
              <w:t xml:space="preserve"> </w:t>
            </w:r>
          </w:p>
        </w:tc>
        <w:tc>
          <w:tcPr>
            <w:tcW w:w="630" w:type="dxa"/>
          </w:tcPr>
          <w:p w14:paraId="54F811C8" w14:textId="77777777" w:rsidR="004E7626" w:rsidRPr="00C9513B" w:rsidRDefault="004E7626" w:rsidP="00103574">
            <w:pPr>
              <w:spacing w:line="360" w:lineRule="auto"/>
              <w:rPr>
                <w:rFonts w:ascii="Times New Roman" w:hAnsi="Times New Roman" w:cs="Times New Roman"/>
                <w:sz w:val="18"/>
                <w:szCs w:val="18"/>
              </w:rPr>
            </w:pPr>
            <w:r w:rsidRPr="00341578">
              <w:rPr>
                <w:rFonts w:ascii="Times New Roman" w:hAnsi="Times New Roman" w:cs="Times New Roman"/>
              </w:rPr>
              <w:t>5.11</w:t>
            </w:r>
          </w:p>
        </w:tc>
        <w:tc>
          <w:tcPr>
            <w:tcW w:w="732" w:type="dxa"/>
            <w:gridSpan w:val="2"/>
          </w:tcPr>
          <w:p w14:paraId="4BCEF71A"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-.18**</w:t>
            </w:r>
          </w:p>
        </w:tc>
        <w:tc>
          <w:tcPr>
            <w:tcW w:w="732" w:type="dxa"/>
            <w:gridSpan w:val="2"/>
          </w:tcPr>
          <w:p w14:paraId="5DEA8B4B" w14:textId="3629B233" w:rsidR="004E7626" w:rsidRPr="00C9513B" w:rsidRDefault="00296CB7" w:rsidP="00103574">
            <w:pPr>
              <w:spacing w:line="360" w:lineRule="auto"/>
              <w:rPr>
                <w:rFonts w:ascii="Times New Roman" w:hAnsi="Times New Roman" w:cs="Times New Roman"/>
                <w:sz w:val="18"/>
                <w:szCs w:val="18"/>
              </w:rPr>
            </w:pPr>
            <w:r>
              <w:rPr>
                <w:rFonts w:ascii="Times New Roman" w:hAnsi="Times New Roman" w:cs="Times New Roman"/>
                <w:sz w:val="18"/>
                <w:szCs w:val="18"/>
              </w:rPr>
              <w:t>.02</w:t>
            </w:r>
          </w:p>
        </w:tc>
        <w:tc>
          <w:tcPr>
            <w:tcW w:w="732" w:type="dxa"/>
            <w:gridSpan w:val="2"/>
          </w:tcPr>
          <w:p w14:paraId="09EE96D7" w14:textId="18DDF23C" w:rsidR="004E7626" w:rsidRPr="00C9513B" w:rsidRDefault="00296CB7" w:rsidP="00103574">
            <w:pPr>
              <w:spacing w:line="360" w:lineRule="auto"/>
              <w:rPr>
                <w:rFonts w:ascii="Times New Roman" w:hAnsi="Times New Roman" w:cs="Times New Roman"/>
                <w:sz w:val="18"/>
                <w:szCs w:val="18"/>
              </w:rPr>
            </w:pPr>
            <w:r>
              <w:rPr>
                <w:rFonts w:ascii="Times New Roman" w:hAnsi="Times New Roman" w:cs="Times New Roman"/>
                <w:sz w:val="18"/>
                <w:szCs w:val="18"/>
              </w:rPr>
              <w:t>-.07</w:t>
            </w:r>
          </w:p>
        </w:tc>
        <w:tc>
          <w:tcPr>
            <w:tcW w:w="732" w:type="dxa"/>
            <w:gridSpan w:val="2"/>
          </w:tcPr>
          <w:p w14:paraId="211D5A5F"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-.23**</w:t>
            </w:r>
          </w:p>
        </w:tc>
        <w:tc>
          <w:tcPr>
            <w:tcW w:w="732" w:type="dxa"/>
            <w:gridSpan w:val="2"/>
          </w:tcPr>
          <w:p w14:paraId="7E20C50D"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-.45**</w:t>
            </w:r>
          </w:p>
        </w:tc>
        <w:tc>
          <w:tcPr>
            <w:tcW w:w="732" w:type="dxa"/>
            <w:gridSpan w:val="2"/>
          </w:tcPr>
          <w:p w14:paraId="4A347C0F"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.80**</w:t>
            </w:r>
          </w:p>
        </w:tc>
        <w:tc>
          <w:tcPr>
            <w:tcW w:w="732" w:type="dxa"/>
            <w:gridSpan w:val="2"/>
          </w:tcPr>
          <w:p w14:paraId="5A881A59"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w:t>
            </w:r>
          </w:p>
        </w:tc>
        <w:tc>
          <w:tcPr>
            <w:tcW w:w="732" w:type="dxa"/>
            <w:gridSpan w:val="2"/>
          </w:tcPr>
          <w:p w14:paraId="3267AC70"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E4F11F0"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A700871"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4700B23D"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00C2AA2D" w14:textId="77777777" w:rsidR="004E7626" w:rsidRPr="00C9513B" w:rsidRDefault="004E7626" w:rsidP="00103574">
            <w:pPr>
              <w:spacing w:line="360" w:lineRule="auto"/>
              <w:rPr>
                <w:rFonts w:ascii="Times New Roman" w:hAnsi="Times New Roman" w:cs="Times New Roman"/>
                <w:sz w:val="18"/>
                <w:szCs w:val="18"/>
              </w:rPr>
            </w:pPr>
          </w:p>
        </w:tc>
      </w:tr>
      <w:tr w:rsidR="004E7626" w:rsidRPr="00C9513B" w14:paraId="382355EC" w14:textId="77777777" w:rsidTr="00103574">
        <w:trPr>
          <w:trHeight w:val="467"/>
        </w:trPr>
        <w:tc>
          <w:tcPr>
            <w:tcW w:w="3258" w:type="dxa"/>
            <w:tcBorders>
              <w:top w:val="nil"/>
              <w:bottom w:val="nil"/>
            </w:tcBorders>
          </w:tcPr>
          <w:p w14:paraId="7AAC73B3"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8. History of  Depression</w:t>
            </w:r>
          </w:p>
        </w:tc>
        <w:tc>
          <w:tcPr>
            <w:tcW w:w="810" w:type="dxa"/>
            <w:tcBorders>
              <w:top w:val="nil"/>
              <w:bottom w:val="nil"/>
            </w:tcBorders>
          </w:tcPr>
          <w:p w14:paraId="44DFA4F2"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1.83</w:t>
            </w:r>
            <w:r>
              <w:rPr>
                <w:rFonts w:ascii="Times New Roman" w:hAnsi="Times New Roman" w:cs="Times New Roman"/>
              </w:rPr>
              <w:t xml:space="preserve"> </w:t>
            </w:r>
          </w:p>
        </w:tc>
        <w:tc>
          <w:tcPr>
            <w:tcW w:w="630" w:type="dxa"/>
          </w:tcPr>
          <w:p w14:paraId="52C7A89C" w14:textId="77777777" w:rsidR="004E7626" w:rsidRPr="00C9513B" w:rsidRDefault="004E7626" w:rsidP="00103574">
            <w:pPr>
              <w:spacing w:line="360" w:lineRule="auto"/>
              <w:rPr>
                <w:rFonts w:ascii="Times New Roman" w:hAnsi="Times New Roman" w:cs="Times New Roman"/>
                <w:sz w:val="18"/>
                <w:szCs w:val="18"/>
              </w:rPr>
            </w:pPr>
            <w:r>
              <w:rPr>
                <w:rFonts w:ascii="Times New Roman" w:hAnsi="Times New Roman" w:cs="Times New Roman"/>
              </w:rPr>
              <w:t>0</w:t>
            </w:r>
            <w:r w:rsidRPr="00C0226C">
              <w:rPr>
                <w:rFonts w:ascii="Times New Roman" w:hAnsi="Times New Roman" w:cs="Times New Roman"/>
              </w:rPr>
              <w:t>.38</w:t>
            </w:r>
          </w:p>
        </w:tc>
        <w:tc>
          <w:tcPr>
            <w:tcW w:w="732" w:type="dxa"/>
            <w:gridSpan w:val="2"/>
          </w:tcPr>
          <w:p w14:paraId="509C5A9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-.20**</w:t>
            </w:r>
          </w:p>
        </w:tc>
        <w:tc>
          <w:tcPr>
            <w:tcW w:w="732" w:type="dxa"/>
            <w:gridSpan w:val="2"/>
          </w:tcPr>
          <w:p w14:paraId="194B23C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-.16*</w:t>
            </w:r>
          </w:p>
        </w:tc>
        <w:tc>
          <w:tcPr>
            <w:tcW w:w="732" w:type="dxa"/>
            <w:gridSpan w:val="2"/>
          </w:tcPr>
          <w:p w14:paraId="72A743A1"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-.10*</w:t>
            </w:r>
          </w:p>
        </w:tc>
        <w:tc>
          <w:tcPr>
            <w:tcW w:w="732" w:type="dxa"/>
            <w:gridSpan w:val="2"/>
          </w:tcPr>
          <w:p w14:paraId="15DA714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-.08</w:t>
            </w:r>
          </w:p>
        </w:tc>
        <w:tc>
          <w:tcPr>
            <w:tcW w:w="732" w:type="dxa"/>
            <w:gridSpan w:val="2"/>
          </w:tcPr>
          <w:p w14:paraId="78375E2B"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-.13**</w:t>
            </w:r>
          </w:p>
        </w:tc>
        <w:tc>
          <w:tcPr>
            <w:tcW w:w="732" w:type="dxa"/>
            <w:gridSpan w:val="2"/>
          </w:tcPr>
          <w:p w14:paraId="7F24811E"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.23**</w:t>
            </w:r>
          </w:p>
        </w:tc>
        <w:tc>
          <w:tcPr>
            <w:tcW w:w="732" w:type="dxa"/>
            <w:gridSpan w:val="2"/>
          </w:tcPr>
          <w:p w14:paraId="367A5283"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.21**</w:t>
            </w:r>
          </w:p>
        </w:tc>
        <w:tc>
          <w:tcPr>
            <w:tcW w:w="732" w:type="dxa"/>
            <w:gridSpan w:val="2"/>
          </w:tcPr>
          <w:p w14:paraId="0DBC33C0"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w:t>
            </w:r>
          </w:p>
        </w:tc>
        <w:tc>
          <w:tcPr>
            <w:tcW w:w="732" w:type="dxa"/>
            <w:gridSpan w:val="2"/>
          </w:tcPr>
          <w:p w14:paraId="0819FD28"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6811A80B"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086896E6"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2F71B46C" w14:textId="77777777" w:rsidR="004E7626" w:rsidRPr="00C9513B" w:rsidRDefault="004E7626" w:rsidP="00103574">
            <w:pPr>
              <w:spacing w:line="360" w:lineRule="auto"/>
              <w:rPr>
                <w:rFonts w:ascii="Times New Roman" w:hAnsi="Times New Roman" w:cs="Times New Roman"/>
                <w:sz w:val="18"/>
                <w:szCs w:val="18"/>
              </w:rPr>
            </w:pPr>
          </w:p>
        </w:tc>
      </w:tr>
      <w:tr w:rsidR="004E7626" w:rsidRPr="00C9513B" w14:paraId="4CACE8A9" w14:textId="77777777" w:rsidTr="00103574">
        <w:trPr>
          <w:trHeight w:val="489"/>
        </w:trPr>
        <w:tc>
          <w:tcPr>
            <w:tcW w:w="3258" w:type="dxa"/>
            <w:tcBorders>
              <w:top w:val="nil"/>
            </w:tcBorders>
          </w:tcPr>
          <w:p w14:paraId="3EA40B89"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9. Age</w:t>
            </w:r>
          </w:p>
        </w:tc>
        <w:tc>
          <w:tcPr>
            <w:tcW w:w="810" w:type="dxa"/>
            <w:tcBorders>
              <w:top w:val="nil"/>
            </w:tcBorders>
          </w:tcPr>
          <w:p w14:paraId="365B6794"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29.87</w:t>
            </w:r>
            <w:r>
              <w:rPr>
                <w:rFonts w:ascii="Times New Roman" w:hAnsi="Times New Roman" w:cs="Times New Roman"/>
              </w:rPr>
              <w:t xml:space="preserve"> </w:t>
            </w:r>
          </w:p>
        </w:tc>
        <w:tc>
          <w:tcPr>
            <w:tcW w:w="630" w:type="dxa"/>
          </w:tcPr>
          <w:p w14:paraId="6BA16650" w14:textId="77777777" w:rsidR="004E7626" w:rsidRPr="00C9513B" w:rsidRDefault="004E7626" w:rsidP="00103574">
            <w:pPr>
              <w:spacing w:line="360" w:lineRule="auto"/>
              <w:rPr>
                <w:rFonts w:ascii="Times New Roman" w:hAnsi="Times New Roman" w:cs="Times New Roman"/>
                <w:sz w:val="18"/>
                <w:szCs w:val="18"/>
              </w:rPr>
            </w:pPr>
            <w:r w:rsidRPr="00DE061D">
              <w:rPr>
                <w:rFonts w:ascii="Times New Roman" w:hAnsi="Times New Roman" w:cs="Times New Roman"/>
              </w:rPr>
              <w:t>5.07</w:t>
            </w:r>
          </w:p>
        </w:tc>
        <w:tc>
          <w:tcPr>
            <w:tcW w:w="732" w:type="dxa"/>
            <w:gridSpan w:val="2"/>
          </w:tcPr>
          <w:p w14:paraId="29DF0B31"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-.11*</w:t>
            </w:r>
          </w:p>
        </w:tc>
        <w:tc>
          <w:tcPr>
            <w:tcW w:w="732" w:type="dxa"/>
            <w:gridSpan w:val="2"/>
          </w:tcPr>
          <w:p w14:paraId="6CBD218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-.08</w:t>
            </w:r>
          </w:p>
        </w:tc>
        <w:tc>
          <w:tcPr>
            <w:tcW w:w="732" w:type="dxa"/>
            <w:gridSpan w:val="2"/>
          </w:tcPr>
          <w:p w14:paraId="2EBB2F6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-.07</w:t>
            </w:r>
          </w:p>
        </w:tc>
        <w:tc>
          <w:tcPr>
            <w:tcW w:w="732" w:type="dxa"/>
            <w:gridSpan w:val="2"/>
          </w:tcPr>
          <w:p w14:paraId="5E1543B9"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-.01</w:t>
            </w:r>
          </w:p>
        </w:tc>
        <w:tc>
          <w:tcPr>
            <w:tcW w:w="732" w:type="dxa"/>
            <w:gridSpan w:val="2"/>
          </w:tcPr>
          <w:p w14:paraId="70D405D7"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.11*</w:t>
            </w:r>
          </w:p>
        </w:tc>
        <w:tc>
          <w:tcPr>
            <w:tcW w:w="732" w:type="dxa"/>
            <w:gridSpan w:val="2"/>
          </w:tcPr>
          <w:p w14:paraId="10F1100E"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-.07</w:t>
            </w:r>
          </w:p>
        </w:tc>
        <w:tc>
          <w:tcPr>
            <w:tcW w:w="732" w:type="dxa"/>
            <w:gridSpan w:val="2"/>
          </w:tcPr>
          <w:p w14:paraId="0B01A1CF"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-.11*</w:t>
            </w:r>
          </w:p>
        </w:tc>
        <w:tc>
          <w:tcPr>
            <w:tcW w:w="732" w:type="dxa"/>
            <w:gridSpan w:val="2"/>
          </w:tcPr>
          <w:p w14:paraId="58A948EE"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.07</w:t>
            </w:r>
          </w:p>
        </w:tc>
        <w:tc>
          <w:tcPr>
            <w:tcW w:w="732" w:type="dxa"/>
            <w:gridSpan w:val="2"/>
          </w:tcPr>
          <w:p w14:paraId="715FBE48"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w:t>
            </w:r>
          </w:p>
        </w:tc>
        <w:tc>
          <w:tcPr>
            <w:tcW w:w="732" w:type="dxa"/>
            <w:gridSpan w:val="2"/>
          </w:tcPr>
          <w:p w14:paraId="0113B89C" w14:textId="77777777" w:rsidR="004E7626" w:rsidRPr="00C9513B" w:rsidRDefault="004E7626" w:rsidP="00103574">
            <w:pPr>
              <w:spacing w:line="360" w:lineRule="auto"/>
              <w:rPr>
                <w:rFonts w:ascii="Times New Roman" w:hAnsi="Times New Roman" w:cs="Times New Roman"/>
                <w:sz w:val="18"/>
                <w:szCs w:val="18"/>
              </w:rPr>
            </w:pPr>
          </w:p>
        </w:tc>
        <w:tc>
          <w:tcPr>
            <w:tcW w:w="732" w:type="dxa"/>
            <w:gridSpan w:val="2"/>
          </w:tcPr>
          <w:p w14:paraId="6C9DF416" w14:textId="77777777" w:rsidR="004E7626" w:rsidRPr="002B1500" w:rsidRDefault="004E7626" w:rsidP="00103574">
            <w:pPr>
              <w:spacing w:line="360" w:lineRule="auto"/>
              <w:rPr>
                <w:rFonts w:ascii="Times New Roman" w:hAnsi="Times New Roman" w:cs="Times New Roman"/>
                <w:sz w:val="18"/>
                <w:szCs w:val="18"/>
              </w:rPr>
            </w:pPr>
          </w:p>
        </w:tc>
        <w:tc>
          <w:tcPr>
            <w:tcW w:w="732" w:type="dxa"/>
            <w:gridSpan w:val="2"/>
          </w:tcPr>
          <w:p w14:paraId="02A9F1C6" w14:textId="77777777" w:rsidR="004E7626" w:rsidRPr="002B1500" w:rsidRDefault="004E7626" w:rsidP="00103574">
            <w:pPr>
              <w:spacing w:line="360" w:lineRule="auto"/>
              <w:rPr>
                <w:rFonts w:ascii="Times New Roman" w:hAnsi="Times New Roman" w:cs="Times New Roman"/>
                <w:sz w:val="18"/>
                <w:szCs w:val="18"/>
              </w:rPr>
            </w:pPr>
          </w:p>
        </w:tc>
      </w:tr>
      <w:tr w:rsidR="004E7626" w:rsidRPr="00C9513B" w14:paraId="681C71A9" w14:textId="77777777" w:rsidTr="00103574">
        <w:trPr>
          <w:trHeight w:val="467"/>
        </w:trPr>
        <w:tc>
          <w:tcPr>
            <w:tcW w:w="3258" w:type="dxa"/>
          </w:tcPr>
          <w:p w14:paraId="206669ED"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10. Parity</w:t>
            </w:r>
          </w:p>
        </w:tc>
        <w:tc>
          <w:tcPr>
            <w:tcW w:w="810" w:type="dxa"/>
          </w:tcPr>
          <w:p w14:paraId="13FA5B01"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1.32</w:t>
            </w:r>
            <w:r>
              <w:rPr>
                <w:rFonts w:ascii="Times New Roman" w:hAnsi="Times New Roman" w:cs="Times New Roman"/>
              </w:rPr>
              <w:t xml:space="preserve"> </w:t>
            </w:r>
          </w:p>
        </w:tc>
        <w:tc>
          <w:tcPr>
            <w:tcW w:w="630" w:type="dxa"/>
          </w:tcPr>
          <w:p w14:paraId="0681E7CB" w14:textId="77777777" w:rsidR="004E7626" w:rsidRPr="00C9513B" w:rsidRDefault="004E7626" w:rsidP="00103574">
            <w:pPr>
              <w:spacing w:line="360" w:lineRule="auto"/>
              <w:rPr>
                <w:rFonts w:ascii="Times New Roman" w:hAnsi="Times New Roman" w:cs="Times New Roman"/>
                <w:sz w:val="18"/>
                <w:szCs w:val="18"/>
              </w:rPr>
            </w:pPr>
            <w:r>
              <w:rPr>
                <w:rFonts w:ascii="Times New Roman" w:hAnsi="Times New Roman" w:cs="Times New Roman"/>
              </w:rPr>
              <w:t>0</w:t>
            </w:r>
            <w:r w:rsidRPr="00CB2902">
              <w:rPr>
                <w:rFonts w:ascii="Times New Roman" w:hAnsi="Times New Roman" w:cs="Times New Roman"/>
              </w:rPr>
              <w:t>.46</w:t>
            </w:r>
          </w:p>
        </w:tc>
        <w:tc>
          <w:tcPr>
            <w:tcW w:w="732" w:type="dxa"/>
            <w:gridSpan w:val="2"/>
          </w:tcPr>
          <w:p w14:paraId="40A61397"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-.07</w:t>
            </w:r>
          </w:p>
        </w:tc>
        <w:tc>
          <w:tcPr>
            <w:tcW w:w="732" w:type="dxa"/>
            <w:gridSpan w:val="2"/>
          </w:tcPr>
          <w:p w14:paraId="3E4A4E37"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-.07</w:t>
            </w:r>
          </w:p>
        </w:tc>
        <w:tc>
          <w:tcPr>
            <w:tcW w:w="732" w:type="dxa"/>
            <w:gridSpan w:val="2"/>
          </w:tcPr>
          <w:p w14:paraId="43A75CF6"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-.03</w:t>
            </w:r>
          </w:p>
        </w:tc>
        <w:tc>
          <w:tcPr>
            <w:tcW w:w="732" w:type="dxa"/>
            <w:gridSpan w:val="2"/>
          </w:tcPr>
          <w:p w14:paraId="06A6201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-.07</w:t>
            </w:r>
          </w:p>
        </w:tc>
        <w:tc>
          <w:tcPr>
            <w:tcW w:w="732" w:type="dxa"/>
            <w:gridSpan w:val="2"/>
          </w:tcPr>
          <w:p w14:paraId="2E28BF5C"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.05</w:t>
            </w:r>
          </w:p>
        </w:tc>
        <w:tc>
          <w:tcPr>
            <w:tcW w:w="732" w:type="dxa"/>
            <w:gridSpan w:val="2"/>
          </w:tcPr>
          <w:p w14:paraId="6C41F314"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-.06</w:t>
            </w:r>
          </w:p>
        </w:tc>
        <w:tc>
          <w:tcPr>
            <w:tcW w:w="732" w:type="dxa"/>
            <w:gridSpan w:val="2"/>
          </w:tcPr>
          <w:p w14:paraId="39172B1F"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-.05</w:t>
            </w:r>
          </w:p>
        </w:tc>
        <w:tc>
          <w:tcPr>
            <w:tcW w:w="732" w:type="dxa"/>
            <w:gridSpan w:val="2"/>
          </w:tcPr>
          <w:p w14:paraId="48DE0A78"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.11*</w:t>
            </w:r>
          </w:p>
        </w:tc>
        <w:tc>
          <w:tcPr>
            <w:tcW w:w="732" w:type="dxa"/>
            <w:gridSpan w:val="2"/>
          </w:tcPr>
          <w:p w14:paraId="09447F01"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.26**</w:t>
            </w:r>
          </w:p>
        </w:tc>
        <w:tc>
          <w:tcPr>
            <w:tcW w:w="732" w:type="dxa"/>
            <w:gridSpan w:val="2"/>
          </w:tcPr>
          <w:p w14:paraId="23C901F0" w14:textId="77777777" w:rsidR="004E7626" w:rsidRPr="00C9513B" w:rsidRDefault="004E7626" w:rsidP="00103574">
            <w:pPr>
              <w:spacing w:line="360" w:lineRule="auto"/>
              <w:jc w:val="center"/>
              <w:rPr>
                <w:rFonts w:ascii="Times New Roman" w:hAnsi="Times New Roman" w:cs="Times New Roman"/>
                <w:sz w:val="18"/>
                <w:szCs w:val="18"/>
              </w:rPr>
            </w:pPr>
            <w:r w:rsidRPr="00C9513B">
              <w:rPr>
                <w:rFonts w:ascii="Times New Roman" w:hAnsi="Times New Roman" w:cs="Times New Roman"/>
                <w:sz w:val="18"/>
                <w:szCs w:val="18"/>
              </w:rPr>
              <w:t>-</w:t>
            </w:r>
          </w:p>
        </w:tc>
        <w:tc>
          <w:tcPr>
            <w:tcW w:w="732" w:type="dxa"/>
            <w:gridSpan w:val="2"/>
          </w:tcPr>
          <w:p w14:paraId="715C0CFB" w14:textId="77777777" w:rsidR="004E7626" w:rsidRPr="002B1500" w:rsidRDefault="004E7626" w:rsidP="00103574">
            <w:pPr>
              <w:spacing w:line="360" w:lineRule="auto"/>
              <w:rPr>
                <w:rFonts w:ascii="Times New Roman" w:hAnsi="Times New Roman" w:cs="Times New Roman"/>
                <w:sz w:val="18"/>
                <w:szCs w:val="18"/>
              </w:rPr>
            </w:pPr>
          </w:p>
        </w:tc>
        <w:tc>
          <w:tcPr>
            <w:tcW w:w="732" w:type="dxa"/>
            <w:gridSpan w:val="2"/>
          </w:tcPr>
          <w:p w14:paraId="736AED3F" w14:textId="77777777" w:rsidR="004E7626" w:rsidRPr="002B1500" w:rsidRDefault="004E7626" w:rsidP="00103574">
            <w:pPr>
              <w:spacing w:line="360" w:lineRule="auto"/>
              <w:rPr>
                <w:rFonts w:ascii="Times New Roman" w:hAnsi="Times New Roman" w:cs="Times New Roman"/>
                <w:sz w:val="18"/>
                <w:szCs w:val="18"/>
              </w:rPr>
            </w:pPr>
          </w:p>
        </w:tc>
      </w:tr>
      <w:tr w:rsidR="004E7626" w:rsidRPr="00C9513B" w14:paraId="72C71061" w14:textId="77777777" w:rsidTr="00103574">
        <w:trPr>
          <w:trHeight w:val="489"/>
        </w:trPr>
        <w:tc>
          <w:tcPr>
            <w:tcW w:w="3258" w:type="dxa"/>
          </w:tcPr>
          <w:p w14:paraId="26415044"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11. Marital Status</w:t>
            </w:r>
          </w:p>
        </w:tc>
        <w:tc>
          <w:tcPr>
            <w:tcW w:w="810" w:type="dxa"/>
          </w:tcPr>
          <w:p w14:paraId="32B0FB73" w14:textId="77777777" w:rsidR="004E7626" w:rsidRPr="00C23751" w:rsidRDefault="004E7626" w:rsidP="00103574">
            <w:pPr>
              <w:spacing w:line="360" w:lineRule="auto"/>
              <w:rPr>
                <w:rFonts w:ascii="Times New Roman" w:hAnsi="Times New Roman" w:cs="Times New Roman"/>
              </w:rPr>
            </w:pPr>
            <w:r>
              <w:rPr>
                <w:rFonts w:ascii="Times New Roman" w:hAnsi="Times New Roman" w:cs="Times New Roman"/>
              </w:rPr>
              <w:t>0</w:t>
            </w:r>
            <w:r w:rsidRPr="00C23751">
              <w:rPr>
                <w:rFonts w:ascii="Times New Roman" w:hAnsi="Times New Roman" w:cs="Times New Roman"/>
              </w:rPr>
              <w:t>.83</w:t>
            </w:r>
            <w:r>
              <w:rPr>
                <w:rFonts w:ascii="Times New Roman" w:hAnsi="Times New Roman" w:cs="Times New Roman"/>
              </w:rPr>
              <w:t xml:space="preserve"> </w:t>
            </w:r>
          </w:p>
        </w:tc>
        <w:tc>
          <w:tcPr>
            <w:tcW w:w="630" w:type="dxa"/>
          </w:tcPr>
          <w:p w14:paraId="4AAB2DD6" w14:textId="77777777" w:rsidR="004E7626" w:rsidRPr="00C9513B" w:rsidRDefault="004E7626" w:rsidP="00103574">
            <w:pPr>
              <w:spacing w:line="360" w:lineRule="auto"/>
              <w:rPr>
                <w:rFonts w:ascii="Times New Roman" w:hAnsi="Times New Roman" w:cs="Times New Roman"/>
                <w:sz w:val="18"/>
                <w:szCs w:val="18"/>
              </w:rPr>
            </w:pPr>
            <w:r w:rsidRPr="00191177">
              <w:rPr>
                <w:rFonts w:ascii="Times New Roman" w:hAnsi="Times New Roman" w:cs="Times New Roman"/>
              </w:rPr>
              <w:t>0.37</w:t>
            </w:r>
          </w:p>
        </w:tc>
        <w:tc>
          <w:tcPr>
            <w:tcW w:w="732" w:type="dxa"/>
            <w:gridSpan w:val="2"/>
          </w:tcPr>
          <w:p w14:paraId="240A5A63"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.05</w:t>
            </w:r>
          </w:p>
        </w:tc>
        <w:tc>
          <w:tcPr>
            <w:tcW w:w="732" w:type="dxa"/>
            <w:gridSpan w:val="2"/>
          </w:tcPr>
          <w:p w14:paraId="3C3A542B"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.01</w:t>
            </w:r>
          </w:p>
        </w:tc>
        <w:tc>
          <w:tcPr>
            <w:tcW w:w="732" w:type="dxa"/>
            <w:gridSpan w:val="2"/>
          </w:tcPr>
          <w:p w14:paraId="24BBC50C"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.03</w:t>
            </w:r>
          </w:p>
        </w:tc>
        <w:tc>
          <w:tcPr>
            <w:tcW w:w="732" w:type="dxa"/>
            <w:gridSpan w:val="2"/>
          </w:tcPr>
          <w:p w14:paraId="52832584"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.10*</w:t>
            </w:r>
          </w:p>
        </w:tc>
        <w:tc>
          <w:tcPr>
            <w:tcW w:w="732" w:type="dxa"/>
            <w:gridSpan w:val="2"/>
          </w:tcPr>
          <w:p w14:paraId="0C430FB9"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.05</w:t>
            </w:r>
          </w:p>
        </w:tc>
        <w:tc>
          <w:tcPr>
            <w:tcW w:w="732" w:type="dxa"/>
            <w:gridSpan w:val="2"/>
          </w:tcPr>
          <w:p w14:paraId="03BEECB9"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-.09</w:t>
            </w:r>
          </w:p>
        </w:tc>
        <w:tc>
          <w:tcPr>
            <w:tcW w:w="732" w:type="dxa"/>
            <w:gridSpan w:val="2"/>
          </w:tcPr>
          <w:p w14:paraId="4E8C37BE"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-.06</w:t>
            </w:r>
          </w:p>
        </w:tc>
        <w:tc>
          <w:tcPr>
            <w:tcW w:w="732" w:type="dxa"/>
            <w:gridSpan w:val="2"/>
          </w:tcPr>
          <w:p w14:paraId="7443594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-.01</w:t>
            </w:r>
          </w:p>
        </w:tc>
        <w:tc>
          <w:tcPr>
            <w:tcW w:w="732" w:type="dxa"/>
            <w:gridSpan w:val="2"/>
          </w:tcPr>
          <w:p w14:paraId="56C3D54C"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.10*</w:t>
            </w:r>
          </w:p>
        </w:tc>
        <w:tc>
          <w:tcPr>
            <w:tcW w:w="732" w:type="dxa"/>
            <w:gridSpan w:val="2"/>
          </w:tcPr>
          <w:p w14:paraId="31DAB7C6"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.09</w:t>
            </w:r>
          </w:p>
        </w:tc>
        <w:tc>
          <w:tcPr>
            <w:tcW w:w="732" w:type="dxa"/>
            <w:gridSpan w:val="2"/>
          </w:tcPr>
          <w:p w14:paraId="2EC907BD" w14:textId="77777777" w:rsidR="004E7626" w:rsidRPr="002B1500" w:rsidRDefault="004E7626" w:rsidP="00103574">
            <w:pPr>
              <w:spacing w:line="360" w:lineRule="auto"/>
              <w:ind w:left="360"/>
              <w:rPr>
                <w:rFonts w:ascii="Times New Roman" w:hAnsi="Times New Roman" w:cs="Times New Roman"/>
                <w:sz w:val="18"/>
                <w:szCs w:val="18"/>
              </w:rPr>
            </w:pPr>
            <w:r w:rsidRPr="002B1500">
              <w:rPr>
                <w:rFonts w:ascii="Times New Roman" w:hAnsi="Times New Roman" w:cs="Times New Roman"/>
                <w:sz w:val="18"/>
                <w:szCs w:val="18"/>
              </w:rPr>
              <w:t>-</w:t>
            </w:r>
          </w:p>
        </w:tc>
        <w:tc>
          <w:tcPr>
            <w:tcW w:w="732" w:type="dxa"/>
            <w:gridSpan w:val="2"/>
          </w:tcPr>
          <w:p w14:paraId="713AAB35" w14:textId="77777777" w:rsidR="004E7626" w:rsidRPr="002B1500" w:rsidRDefault="004E7626" w:rsidP="00103574">
            <w:pPr>
              <w:spacing w:line="360" w:lineRule="auto"/>
              <w:rPr>
                <w:rFonts w:ascii="Times New Roman" w:hAnsi="Times New Roman" w:cs="Times New Roman"/>
                <w:sz w:val="18"/>
                <w:szCs w:val="18"/>
              </w:rPr>
            </w:pPr>
          </w:p>
        </w:tc>
      </w:tr>
      <w:tr w:rsidR="004E7626" w:rsidRPr="00C9513B" w14:paraId="6A241443" w14:textId="77777777" w:rsidTr="00103574">
        <w:trPr>
          <w:trHeight w:val="467"/>
        </w:trPr>
        <w:tc>
          <w:tcPr>
            <w:tcW w:w="3258" w:type="dxa"/>
          </w:tcPr>
          <w:p w14:paraId="59CC4A4E"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 xml:space="preserve">12. SES </w:t>
            </w:r>
          </w:p>
        </w:tc>
        <w:tc>
          <w:tcPr>
            <w:tcW w:w="810" w:type="dxa"/>
          </w:tcPr>
          <w:p w14:paraId="0D4B6FED"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4.94</w:t>
            </w:r>
          </w:p>
        </w:tc>
        <w:tc>
          <w:tcPr>
            <w:tcW w:w="630" w:type="dxa"/>
          </w:tcPr>
          <w:p w14:paraId="2211858E" w14:textId="77777777" w:rsidR="004E7626" w:rsidRPr="00C9513B" w:rsidRDefault="004E7626" w:rsidP="00103574">
            <w:pPr>
              <w:spacing w:line="360" w:lineRule="auto"/>
              <w:rPr>
                <w:rFonts w:ascii="Times New Roman" w:hAnsi="Times New Roman" w:cs="Times New Roman"/>
                <w:sz w:val="18"/>
                <w:szCs w:val="18"/>
              </w:rPr>
            </w:pPr>
            <w:r w:rsidRPr="006655E3">
              <w:rPr>
                <w:rFonts w:ascii="Times New Roman" w:hAnsi="Times New Roman" w:cs="Times New Roman"/>
              </w:rPr>
              <w:t>1.87</w:t>
            </w:r>
          </w:p>
        </w:tc>
        <w:tc>
          <w:tcPr>
            <w:tcW w:w="732" w:type="dxa"/>
            <w:gridSpan w:val="2"/>
          </w:tcPr>
          <w:p w14:paraId="153D63BE"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.23**</w:t>
            </w:r>
          </w:p>
        </w:tc>
        <w:tc>
          <w:tcPr>
            <w:tcW w:w="732" w:type="dxa"/>
            <w:gridSpan w:val="2"/>
          </w:tcPr>
          <w:p w14:paraId="6F282A9D"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.16**</w:t>
            </w:r>
          </w:p>
        </w:tc>
        <w:tc>
          <w:tcPr>
            <w:tcW w:w="732" w:type="dxa"/>
            <w:gridSpan w:val="2"/>
          </w:tcPr>
          <w:p w14:paraId="72F7CAE2"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.17**</w:t>
            </w:r>
          </w:p>
        </w:tc>
        <w:tc>
          <w:tcPr>
            <w:tcW w:w="732" w:type="dxa"/>
            <w:gridSpan w:val="2"/>
          </w:tcPr>
          <w:p w14:paraId="272F381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.18**</w:t>
            </w:r>
          </w:p>
        </w:tc>
        <w:tc>
          <w:tcPr>
            <w:tcW w:w="732" w:type="dxa"/>
            <w:gridSpan w:val="2"/>
          </w:tcPr>
          <w:p w14:paraId="5986904F"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.10</w:t>
            </w:r>
          </w:p>
        </w:tc>
        <w:tc>
          <w:tcPr>
            <w:tcW w:w="732" w:type="dxa"/>
            <w:gridSpan w:val="2"/>
          </w:tcPr>
          <w:p w14:paraId="1A5B0004"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-.19**</w:t>
            </w:r>
          </w:p>
        </w:tc>
        <w:tc>
          <w:tcPr>
            <w:tcW w:w="732" w:type="dxa"/>
            <w:gridSpan w:val="2"/>
          </w:tcPr>
          <w:p w14:paraId="301C60B6"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-.20**</w:t>
            </w:r>
          </w:p>
        </w:tc>
        <w:tc>
          <w:tcPr>
            <w:tcW w:w="732" w:type="dxa"/>
            <w:gridSpan w:val="2"/>
          </w:tcPr>
          <w:p w14:paraId="4BB6F5FE"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-.01</w:t>
            </w:r>
          </w:p>
        </w:tc>
        <w:tc>
          <w:tcPr>
            <w:tcW w:w="732" w:type="dxa"/>
            <w:gridSpan w:val="2"/>
          </w:tcPr>
          <w:p w14:paraId="4507DCE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.09</w:t>
            </w:r>
          </w:p>
        </w:tc>
        <w:tc>
          <w:tcPr>
            <w:tcW w:w="732" w:type="dxa"/>
            <w:gridSpan w:val="2"/>
          </w:tcPr>
          <w:p w14:paraId="59B161C7"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.12*</w:t>
            </w:r>
          </w:p>
        </w:tc>
        <w:tc>
          <w:tcPr>
            <w:tcW w:w="732" w:type="dxa"/>
            <w:gridSpan w:val="2"/>
          </w:tcPr>
          <w:p w14:paraId="0500F86C" w14:textId="77777777" w:rsidR="004E7626" w:rsidRPr="002B1500" w:rsidRDefault="004E7626" w:rsidP="00103574">
            <w:pPr>
              <w:spacing w:line="360" w:lineRule="auto"/>
              <w:rPr>
                <w:rFonts w:ascii="Times New Roman" w:hAnsi="Times New Roman" w:cs="Times New Roman"/>
                <w:sz w:val="18"/>
                <w:szCs w:val="18"/>
              </w:rPr>
            </w:pPr>
            <w:r w:rsidRPr="002B1500">
              <w:rPr>
                <w:rFonts w:ascii="Times New Roman" w:hAnsi="Times New Roman" w:cs="Times New Roman"/>
                <w:sz w:val="18"/>
                <w:szCs w:val="18"/>
              </w:rPr>
              <w:t>.31**</w:t>
            </w:r>
          </w:p>
        </w:tc>
        <w:tc>
          <w:tcPr>
            <w:tcW w:w="732" w:type="dxa"/>
            <w:gridSpan w:val="2"/>
          </w:tcPr>
          <w:p w14:paraId="1146F4A5" w14:textId="77777777" w:rsidR="004E7626" w:rsidRPr="002B1500" w:rsidRDefault="004E7626" w:rsidP="00103574">
            <w:pPr>
              <w:spacing w:line="360" w:lineRule="auto"/>
              <w:rPr>
                <w:rFonts w:ascii="Times New Roman" w:hAnsi="Times New Roman" w:cs="Times New Roman"/>
                <w:sz w:val="18"/>
                <w:szCs w:val="18"/>
              </w:rPr>
            </w:pPr>
            <w:r w:rsidRPr="002B1500">
              <w:rPr>
                <w:rFonts w:ascii="Times New Roman" w:hAnsi="Times New Roman" w:cs="Times New Roman"/>
                <w:sz w:val="18"/>
                <w:szCs w:val="18"/>
              </w:rPr>
              <w:t>-</w:t>
            </w:r>
          </w:p>
        </w:tc>
      </w:tr>
      <w:tr w:rsidR="004E7626" w:rsidRPr="00C9513B" w14:paraId="584F900C" w14:textId="77777777" w:rsidTr="000E4340">
        <w:trPr>
          <w:gridAfter w:val="1"/>
          <w:wAfter w:w="49" w:type="dxa"/>
          <w:trHeight w:val="489"/>
        </w:trPr>
        <w:tc>
          <w:tcPr>
            <w:tcW w:w="3258" w:type="dxa"/>
            <w:tcBorders>
              <w:top w:val="nil"/>
              <w:bottom w:val="single" w:sz="4" w:space="0" w:color="auto"/>
            </w:tcBorders>
          </w:tcPr>
          <w:p w14:paraId="052A42A2" w14:textId="77777777" w:rsidR="004E7626" w:rsidRPr="00A2121A" w:rsidRDefault="004E7626" w:rsidP="00103574">
            <w:pPr>
              <w:spacing w:line="360" w:lineRule="auto"/>
              <w:ind w:left="360" w:hanging="360"/>
              <w:rPr>
                <w:rFonts w:ascii="Times New Roman" w:hAnsi="Times New Roman" w:cs="Times New Roman"/>
              </w:rPr>
            </w:pPr>
            <w:r w:rsidRPr="00A2121A">
              <w:rPr>
                <w:rFonts w:ascii="Times New Roman" w:hAnsi="Times New Roman" w:cs="Times New Roman"/>
              </w:rPr>
              <w:t xml:space="preserve">13. Ethnicity </w:t>
            </w:r>
          </w:p>
        </w:tc>
        <w:tc>
          <w:tcPr>
            <w:tcW w:w="810" w:type="dxa"/>
            <w:tcBorders>
              <w:top w:val="nil"/>
              <w:bottom w:val="single" w:sz="4" w:space="0" w:color="auto"/>
            </w:tcBorders>
          </w:tcPr>
          <w:p w14:paraId="414AF0BB" w14:textId="77777777" w:rsidR="004E7626" w:rsidRPr="00C23751" w:rsidRDefault="004E7626" w:rsidP="00103574">
            <w:pPr>
              <w:spacing w:line="360" w:lineRule="auto"/>
              <w:rPr>
                <w:rFonts w:ascii="Times New Roman" w:hAnsi="Times New Roman" w:cs="Times New Roman"/>
              </w:rPr>
            </w:pPr>
            <w:r w:rsidRPr="00C23751">
              <w:rPr>
                <w:rFonts w:ascii="Times New Roman" w:hAnsi="Times New Roman" w:cs="Times New Roman"/>
              </w:rPr>
              <w:t>1.23</w:t>
            </w:r>
          </w:p>
        </w:tc>
        <w:tc>
          <w:tcPr>
            <w:tcW w:w="630" w:type="dxa"/>
            <w:tcBorders>
              <w:top w:val="nil"/>
              <w:bottom w:val="single" w:sz="4" w:space="0" w:color="auto"/>
            </w:tcBorders>
          </w:tcPr>
          <w:p w14:paraId="73021264" w14:textId="77777777" w:rsidR="004E7626" w:rsidRPr="00C9513B" w:rsidRDefault="004E7626" w:rsidP="00103574">
            <w:pPr>
              <w:spacing w:line="360" w:lineRule="auto"/>
              <w:rPr>
                <w:rFonts w:ascii="Times New Roman" w:hAnsi="Times New Roman" w:cs="Times New Roman"/>
                <w:sz w:val="18"/>
                <w:szCs w:val="18"/>
              </w:rPr>
            </w:pPr>
            <w:r>
              <w:rPr>
                <w:rFonts w:ascii="Times New Roman" w:hAnsi="Times New Roman" w:cs="Times New Roman"/>
              </w:rPr>
              <w:t>0</w:t>
            </w:r>
            <w:r w:rsidRPr="00E0450E">
              <w:rPr>
                <w:rFonts w:ascii="Times New Roman" w:hAnsi="Times New Roman" w:cs="Times New Roman"/>
              </w:rPr>
              <w:t>.44</w:t>
            </w:r>
          </w:p>
        </w:tc>
        <w:tc>
          <w:tcPr>
            <w:tcW w:w="720" w:type="dxa"/>
            <w:tcBorders>
              <w:top w:val="nil"/>
              <w:bottom w:val="single" w:sz="4" w:space="0" w:color="auto"/>
            </w:tcBorders>
          </w:tcPr>
          <w:p w14:paraId="31888C14"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.10*</w:t>
            </w:r>
          </w:p>
        </w:tc>
        <w:tc>
          <w:tcPr>
            <w:tcW w:w="721" w:type="dxa"/>
            <w:gridSpan w:val="2"/>
            <w:tcBorders>
              <w:top w:val="nil"/>
              <w:bottom w:val="single" w:sz="4" w:space="0" w:color="auto"/>
            </w:tcBorders>
          </w:tcPr>
          <w:p w14:paraId="5E729795"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.06</w:t>
            </w:r>
          </w:p>
        </w:tc>
        <w:tc>
          <w:tcPr>
            <w:tcW w:w="721" w:type="dxa"/>
            <w:gridSpan w:val="2"/>
            <w:tcBorders>
              <w:top w:val="nil"/>
              <w:bottom w:val="single" w:sz="4" w:space="0" w:color="auto"/>
            </w:tcBorders>
          </w:tcPr>
          <w:p w14:paraId="6D2E116F"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.06</w:t>
            </w:r>
          </w:p>
        </w:tc>
        <w:tc>
          <w:tcPr>
            <w:tcW w:w="721" w:type="dxa"/>
            <w:gridSpan w:val="2"/>
            <w:tcBorders>
              <w:top w:val="nil"/>
              <w:bottom w:val="single" w:sz="4" w:space="0" w:color="auto"/>
            </w:tcBorders>
          </w:tcPr>
          <w:p w14:paraId="1B5FB528"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.04</w:t>
            </w:r>
          </w:p>
        </w:tc>
        <w:tc>
          <w:tcPr>
            <w:tcW w:w="721" w:type="dxa"/>
            <w:gridSpan w:val="2"/>
            <w:tcBorders>
              <w:top w:val="nil"/>
              <w:bottom w:val="single" w:sz="4" w:space="0" w:color="auto"/>
            </w:tcBorders>
          </w:tcPr>
          <w:p w14:paraId="41B56D5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-.05</w:t>
            </w:r>
          </w:p>
        </w:tc>
        <w:tc>
          <w:tcPr>
            <w:tcW w:w="737" w:type="dxa"/>
            <w:gridSpan w:val="2"/>
            <w:tcBorders>
              <w:top w:val="nil"/>
              <w:bottom w:val="single" w:sz="4" w:space="0" w:color="auto"/>
            </w:tcBorders>
          </w:tcPr>
          <w:p w14:paraId="682F6F3A"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.06</w:t>
            </w:r>
          </w:p>
        </w:tc>
        <w:tc>
          <w:tcPr>
            <w:tcW w:w="708" w:type="dxa"/>
            <w:gridSpan w:val="2"/>
            <w:tcBorders>
              <w:top w:val="nil"/>
              <w:bottom w:val="single" w:sz="4" w:space="0" w:color="auto"/>
            </w:tcBorders>
          </w:tcPr>
          <w:p w14:paraId="7ECAE3C0"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.09</w:t>
            </w:r>
          </w:p>
        </w:tc>
        <w:tc>
          <w:tcPr>
            <w:tcW w:w="717" w:type="dxa"/>
            <w:gridSpan w:val="2"/>
            <w:tcBorders>
              <w:top w:val="nil"/>
              <w:bottom w:val="single" w:sz="4" w:space="0" w:color="auto"/>
            </w:tcBorders>
          </w:tcPr>
          <w:p w14:paraId="48903B3B"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-.20**</w:t>
            </w:r>
          </w:p>
        </w:tc>
        <w:tc>
          <w:tcPr>
            <w:tcW w:w="721" w:type="dxa"/>
            <w:gridSpan w:val="2"/>
            <w:tcBorders>
              <w:top w:val="nil"/>
              <w:bottom w:val="single" w:sz="4" w:space="0" w:color="auto"/>
            </w:tcBorders>
          </w:tcPr>
          <w:p w14:paraId="603D1149" w14:textId="77777777" w:rsidR="004E7626" w:rsidRPr="00C9513B" w:rsidRDefault="004E7626" w:rsidP="00103574">
            <w:pPr>
              <w:spacing w:line="360" w:lineRule="auto"/>
              <w:rPr>
                <w:rFonts w:ascii="Times New Roman" w:hAnsi="Times New Roman" w:cs="Times New Roman"/>
                <w:sz w:val="18"/>
                <w:szCs w:val="18"/>
              </w:rPr>
            </w:pPr>
            <w:r w:rsidRPr="00C9513B">
              <w:rPr>
                <w:rFonts w:ascii="Times New Roman" w:hAnsi="Times New Roman" w:cs="Times New Roman"/>
                <w:sz w:val="18"/>
                <w:szCs w:val="18"/>
              </w:rPr>
              <w:t>-.03</w:t>
            </w:r>
          </w:p>
        </w:tc>
        <w:tc>
          <w:tcPr>
            <w:tcW w:w="721" w:type="dxa"/>
            <w:gridSpan w:val="2"/>
            <w:tcBorders>
              <w:top w:val="nil"/>
              <w:bottom w:val="single" w:sz="4" w:space="0" w:color="auto"/>
            </w:tcBorders>
          </w:tcPr>
          <w:p w14:paraId="21CD08F8" w14:textId="77777777" w:rsidR="004E7626" w:rsidRPr="00C23751" w:rsidRDefault="004E7626" w:rsidP="00103574">
            <w:pPr>
              <w:spacing w:line="360" w:lineRule="auto"/>
              <w:rPr>
                <w:rFonts w:ascii="Times New Roman" w:hAnsi="Times New Roman" w:cs="Times New Roman"/>
                <w:sz w:val="18"/>
                <w:szCs w:val="18"/>
              </w:rPr>
            </w:pPr>
            <w:r w:rsidRPr="00C23751">
              <w:rPr>
                <w:rFonts w:ascii="Times New Roman" w:hAnsi="Times New Roman" w:cs="Times New Roman"/>
                <w:sz w:val="18"/>
                <w:szCs w:val="18"/>
              </w:rPr>
              <w:t>-.07</w:t>
            </w:r>
          </w:p>
        </w:tc>
        <w:tc>
          <w:tcPr>
            <w:tcW w:w="818" w:type="dxa"/>
            <w:gridSpan w:val="2"/>
            <w:tcBorders>
              <w:top w:val="nil"/>
              <w:bottom w:val="single" w:sz="4" w:space="0" w:color="auto"/>
            </w:tcBorders>
          </w:tcPr>
          <w:p w14:paraId="51DDD7B4" w14:textId="77777777" w:rsidR="004E7626" w:rsidRPr="00C23751" w:rsidRDefault="004E7626" w:rsidP="00103574">
            <w:pPr>
              <w:spacing w:line="360" w:lineRule="auto"/>
              <w:rPr>
                <w:rFonts w:ascii="Times New Roman" w:hAnsi="Times New Roman" w:cs="Times New Roman"/>
                <w:sz w:val="18"/>
                <w:szCs w:val="18"/>
              </w:rPr>
            </w:pPr>
            <w:r w:rsidRPr="00C23751">
              <w:rPr>
                <w:rFonts w:ascii="Times New Roman" w:hAnsi="Times New Roman" w:cs="Times New Roman"/>
                <w:sz w:val="18"/>
                <w:szCs w:val="18"/>
              </w:rPr>
              <w:t>.02</w:t>
            </w:r>
          </w:p>
        </w:tc>
        <w:tc>
          <w:tcPr>
            <w:tcW w:w="709" w:type="dxa"/>
            <w:gridSpan w:val="2"/>
            <w:tcBorders>
              <w:top w:val="nil"/>
              <w:bottom w:val="single" w:sz="4" w:space="0" w:color="auto"/>
            </w:tcBorders>
          </w:tcPr>
          <w:p w14:paraId="46A8E46A" w14:textId="77777777" w:rsidR="004E7626" w:rsidRPr="00C23751" w:rsidRDefault="004E7626" w:rsidP="00103574">
            <w:pPr>
              <w:spacing w:line="360" w:lineRule="auto"/>
              <w:rPr>
                <w:rFonts w:ascii="Times New Roman" w:hAnsi="Times New Roman" w:cs="Times New Roman"/>
                <w:sz w:val="18"/>
                <w:szCs w:val="18"/>
              </w:rPr>
            </w:pPr>
            <w:r w:rsidRPr="00C23751">
              <w:rPr>
                <w:rFonts w:ascii="Times New Roman" w:hAnsi="Times New Roman" w:cs="Times New Roman"/>
                <w:sz w:val="18"/>
                <w:szCs w:val="18"/>
              </w:rPr>
              <w:t>.03</w:t>
            </w:r>
          </w:p>
        </w:tc>
      </w:tr>
    </w:tbl>
    <w:p w14:paraId="1C09F5B6" w14:textId="6D471630" w:rsidR="004E7626" w:rsidRDefault="004E7626" w:rsidP="004E7626">
      <w:pPr>
        <w:spacing w:after="0" w:line="480" w:lineRule="auto"/>
        <w:rPr>
          <w:rFonts w:ascii="Times New Roman" w:hAnsi="Times New Roman" w:cs="Times New Roman"/>
          <w:i/>
          <w:sz w:val="24"/>
          <w:szCs w:val="24"/>
        </w:rPr>
      </w:pPr>
    </w:p>
    <w:p w14:paraId="603C6001" w14:textId="17E30087" w:rsidR="001C5F48" w:rsidRDefault="001C5F48" w:rsidP="001C5F48">
      <w:pPr>
        <w:rPr>
          <w:rFonts w:ascii="Times New Roman" w:hAnsi="Times New Roman" w:cs="Times New Roman"/>
          <w:sz w:val="24"/>
          <w:szCs w:val="24"/>
        </w:rPr>
      </w:pPr>
      <w:r w:rsidRPr="001C5F48">
        <w:rPr>
          <w:rFonts w:ascii="Times New Roman" w:hAnsi="Times New Roman" w:cs="Times New Roman"/>
          <w:i/>
          <w:sz w:val="24"/>
          <w:szCs w:val="24"/>
        </w:rPr>
        <w:t>Note</w:t>
      </w:r>
      <w:r>
        <w:rPr>
          <w:rFonts w:ascii="Times New Roman" w:hAnsi="Times New Roman" w:cs="Times New Roman"/>
          <w:sz w:val="24"/>
          <w:szCs w:val="24"/>
        </w:rPr>
        <w:t xml:space="preserve">: </w:t>
      </w:r>
      <w:r w:rsidRPr="001C5F48">
        <w:rPr>
          <w:rFonts w:ascii="Times New Roman" w:hAnsi="Times New Roman" w:cs="Times New Roman"/>
          <w:sz w:val="24"/>
          <w:szCs w:val="24"/>
        </w:rPr>
        <w:t xml:space="preserve">* </w:t>
      </w:r>
      <w:r w:rsidRPr="001C5F48">
        <w:rPr>
          <w:rFonts w:ascii="Times New Roman" w:hAnsi="Times New Roman" w:cs="Times New Roman"/>
          <w:i/>
          <w:sz w:val="24"/>
          <w:szCs w:val="24"/>
        </w:rPr>
        <w:t>p</w:t>
      </w:r>
      <w:r w:rsidRPr="001C5F48">
        <w:rPr>
          <w:rFonts w:ascii="Times New Roman" w:hAnsi="Times New Roman" w:cs="Times New Roman"/>
          <w:sz w:val="24"/>
          <w:szCs w:val="24"/>
        </w:rPr>
        <w:t xml:space="preserve"> &lt; 0.05, ** </w:t>
      </w:r>
      <w:r w:rsidRPr="001C5F48">
        <w:rPr>
          <w:rFonts w:ascii="Times New Roman" w:hAnsi="Times New Roman" w:cs="Times New Roman"/>
          <w:i/>
          <w:sz w:val="24"/>
          <w:szCs w:val="24"/>
        </w:rPr>
        <w:t>p</w:t>
      </w:r>
      <w:r w:rsidRPr="001C5F48">
        <w:rPr>
          <w:rFonts w:ascii="Times New Roman" w:hAnsi="Times New Roman" w:cs="Times New Roman"/>
          <w:sz w:val="24"/>
          <w:szCs w:val="24"/>
        </w:rPr>
        <w:t xml:space="preserve"> &lt;.001.</w:t>
      </w:r>
      <w:r>
        <w:rPr>
          <w:rFonts w:ascii="Times New Roman" w:hAnsi="Times New Roman" w:cs="Times New Roman"/>
          <w:sz w:val="24"/>
          <w:szCs w:val="24"/>
        </w:rPr>
        <w:t xml:space="preserve"> </w:t>
      </w:r>
    </w:p>
    <w:p w14:paraId="55DF6BDB" w14:textId="54D0F0C9" w:rsidR="004E7626" w:rsidRPr="001C5F48" w:rsidRDefault="004E7626" w:rsidP="001C5F48">
      <w:pPr>
        <w:rPr>
          <w:rFonts w:ascii="Times New Roman" w:hAnsi="Times New Roman" w:cs="Times New Roman"/>
          <w:sz w:val="24"/>
          <w:szCs w:val="24"/>
        </w:rPr>
        <w:sectPr w:rsidR="004E7626" w:rsidRPr="001C5F48" w:rsidSect="004E7626">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page" w:tblpX="1270" w:tblpY="108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04"/>
        <w:gridCol w:w="1082"/>
        <w:gridCol w:w="675"/>
        <w:gridCol w:w="850"/>
        <w:gridCol w:w="1134"/>
        <w:gridCol w:w="1134"/>
        <w:gridCol w:w="709"/>
        <w:gridCol w:w="896"/>
        <w:gridCol w:w="1088"/>
      </w:tblGrid>
      <w:tr w:rsidR="009558C9" w:rsidRPr="00927132" w14:paraId="49ACDA29" w14:textId="77777777" w:rsidTr="009558C9">
        <w:trPr>
          <w:trHeight w:val="590"/>
        </w:trPr>
        <w:tc>
          <w:tcPr>
            <w:tcW w:w="1242" w:type="dxa"/>
            <w:tcBorders>
              <w:top w:val="single" w:sz="4" w:space="0" w:color="auto"/>
            </w:tcBorders>
          </w:tcPr>
          <w:p w14:paraId="755EF010" w14:textId="77777777" w:rsidR="009558C9" w:rsidRPr="00927132" w:rsidRDefault="009558C9" w:rsidP="009558C9">
            <w:pPr>
              <w:spacing w:line="480" w:lineRule="auto"/>
              <w:rPr>
                <w:rFonts w:ascii="Times New Roman" w:hAnsi="Times New Roman" w:cs="Times New Roman"/>
                <w:sz w:val="20"/>
                <w:szCs w:val="20"/>
              </w:rPr>
            </w:pPr>
          </w:p>
        </w:tc>
        <w:tc>
          <w:tcPr>
            <w:tcW w:w="1504" w:type="dxa"/>
            <w:tcBorders>
              <w:top w:val="single" w:sz="4" w:space="0" w:color="auto"/>
            </w:tcBorders>
          </w:tcPr>
          <w:p w14:paraId="562C830F" w14:textId="77777777" w:rsidR="009558C9" w:rsidRPr="00927132" w:rsidRDefault="009558C9" w:rsidP="009558C9">
            <w:pPr>
              <w:spacing w:line="480" w:lineRule="auto"/>
              <w:rPr>
                <w:rFonts w:ascii="Times New Roman" w:hAnsi="Times New Roman" w:cs="Times New Roman"/>
                <w:sz w:val="20"/>
                <w:szCs w:val="20"/>
              </w:rPr>
            </w:pPr>
          </w:p>
        </w:tc>
        <w:tc>
          <w:tcPr>
            <w:tcW w:w="3741" w:type="dxa"/>
            <w:gridSpan w:val="4"/>
            <w:tcBorders>
              <w:top w:val="single" w:sz="4" w:space="0" w:color="auto"/>
            </w:tcBorders>
          </w:tcPr>
          <w:p w14:paraId="04ACAA00" w14:textId="77777777" w:rsidR="009558C9" w:rsidRPr="00927132" w:rsidRDefault="009558C9" w:rsidP="009558C9">
            <w:pPr>
              <w:spacing w:line="480" w:lineRule="auto"/>
              <w:jc w:val="center"/>
              <w:rPr>
                <w:rFonts w:ascii="Times New Roman" w:hAnsi="Times New Roman" w:cs="Times New Roman"/>
                <w:sz w:val="20"/>
                <w:szCs w:val="20"/>
              </w:rPr>
            </w:pPr>
            <w:r w:rsidRPr="00927132">
              <w:rPr>
                <w:rFonts w:ascii="Times New Roman" w:hAnsi="Times New Roman" w:cs="Times New Roman"/>
                <w:sz w:val="20"/>
                <w:szCs w:val="20"/>
              </w:rPr>
              <w:t>DASS21</w:t>
            </w:r>
          </w:p>
        </w:tc>
        <w:tc>
          <w:tcPr>
            <w:tcW w:w="3827" w:type="dxa"/>
            <w:gridSpan w:val="4"/>
            <w:tcBorders>
              <w:top w:val="single" w:sz="4" w:space="0" w:color="auto"/>
            </w:tcBorders>
          </w:tcPr>
          <w:p w14:paraId="6F02636A" w14:textId="77777777" w:rsidR="009558C9" w:rsidRPr="00927132" w:rsidRDefault="009558C9" w:rsidP="009558C9">
            <w:pPr>
              <w:spacing w:line="480" w:lineRule="auto"/>
              <w:jc w:val="center"/>
              <w:rPr>
                <w:rFonts w:ascii="Times New Roman" w:hAnsi="Times New Roman" w:cs="Times New Roman"/>
                <w:sz w:val="20"/>
                <w:szCs w:val="20"/>
              </w:rPr>
            </w:pPr>
            <w:r w:rsidRPr="00927132">
              <w:rPr>
                <w:rFonts w:ascii="Times New Roman" w:hAnsi="Times New Roman" w:cs="Times New Roman"/>
                <w:sz w:val="20"/>
                <w:szCs w:val="20"/>
              </w:rPr>
              <w:t>EPDS</w:t>
            </w:r>
          </w:p>
        </w:tc>
      </w:tr>
      <w:tr w:rsidR="009558C9" w:rsidRPr="00927132" w14:paraId="41810159" w14:textId="77777777" w:rsidTr="009558C9">
        <w:trPr>
          <w:trHeight w:val="607"/>
        </w:trPr>
        <w:tc>
          <w:tcPr>
            <w:tcW w:w="1242" w:type="dxa"/>
            <w:tcBorders>
              <w:bottom w:val="single" w:sz="4" w:space="0" w:color="auto"/>
            </w:tcBorders>
          </w:tcPr>
          <w:p w14:paraId="073A2C17" w14:textId="77777777" w:rsidR="009558C9" w:rsidRPr="00927132" w:rsidRDefault="009558C9" w:rsidP="009558C9">
            <w:pPr>
              <w:spacing w:line="480" w:lineRule="auto"/>
              <w:rPr>
                <w:rFonts w:ascii="Times New Roman" w:hAnsi="Times New Roman" w:cs="Times New Roman"/>
                <w:sz w:val="20"/>
                <w:szCs w:val="20"/>
              </w:rPr>
            </w:pPr>
          </w:p>
        </w:tc>
        <w:tc>
          <w:tcPr>
            <w:tcW w:w="1504" w:type="dxa"/>
            <w:tcBorders>
              <w:bottom w:val="single" w:sz="4" w:space="0" w:color="auto"/>
            </w:tcBorders>
          </w:tcPr>
          <w:p w14:paraId="5DBA35FC" w14:textId="77777777" w:rsidR="009558C9" w:rsidRPr="00927132" w:rsidRDefault="009558C9" w:rsidP="009558C9">
            <w:pPr>
              <w:spacing w:line="480" w:lineRule="auto"/>
              <w:rPr>
                <w:rFonts w:ascii="Times New Roman" w:hAnsi="Times New Roman" w:cs="Times New Roman"/>
                <w:sz w:val="20"/>
                <w:szCs w:val="20"/>
              </w:rPr>
            </w:pPr>
          </w:p>
        </w:tc>
        <w:tc>
          <w:tcPr>
            <w:tcW w:w="1082" w:type="dxa"/>
            <w:tcBorders>
              <w:bottom w:val="single" w:sz="4" w:space="0" w:color="auto"/>
            </w:tcBorders>
          </w:tcPr>
          <w:p w14:paraId="4BB5F743" w14:textId="77777777" w:rsidR="009558C9" w:rsidRPr="00927132" w:rsidRDefault="009558C9" w:rsidP="009558C9">
            <w:pPr>
              <w:spacing w:line="480" w:lineRule="auto"/>
              <w:jc w:val="center"/>
              <w:rPr>
                <w:rFonts w:ascii="Times New Roman" w:hAnsi="Times New Roman" w:cs="Times New Roman"/>
                <w:sz w:val="20"/>
                <w:szCs w:val="20"/>
              </w:rPr>
            </w:pPr>
            <w:r w:rsidRPr="00927132">
              <w:rPr>
                <w:rFonts w:ascii="Times New Roman" w:hAnsi="Times New Roman" w:cs="Times New Roman"/>
                <w:sz w:val="20"/>
                <w:szCs w:val="20"/>
              </w:rPr>
              <w:t>R</w:t>
            </w:r>
            <w:r w:rsidRPr="00927132">
              <w:rPr>
                <w:rFonts w:ascii="Times New Roman" w:hAnsi="Times New Roman" w:cs="Times New Roman"/>
                <w:sz w:val="20"/>
                <w:szCs w:val="20"/>
                <w:vertAlign w:val="superscript"/>
              </w:rPr>
              <w:t>2</w:t>
            </w:r>
          </w:p>
        </w:tc>
        <w:tc>
          <w:tcPr>
            <w:tcW w:w="675" w:type="dxa"/>
            <w:tcBorders>
              <w:bottom w:val="single" w:sz="4" w:space="0" w:color="auto"/>
            </w:tcBorders>
          </w:tcPr>
          <w:p w14:paraId="1EDBA2B4" w14:textId="77777777" w:rsidR="009558C9" w:rsidRPr="00A123C2" w:rsidRDefault="009558C9" w:rsidP="009558C9">
            <w:pPr>
              <w:spacing w:line="480" w:lineRule="auto"/>
              <w:rPr>
                <w:rFonts w:ascii="Times New Roman" w:hAnsi="Times New Roman" w:cs="Times New Roman"/>
                <w:i/>
                <w:sz w:val="20"/>
                <w:szCs w:val="20"/>
              </w:rPr>
            </w:pPr>
            <w:r w:rsidRPr="00A123C2">
              <w:rPr>
                <w:rFonts w:ascii="Times New Roman" w:hAnsi="Times New Roman" w:cs="Times New Roman"/>
                <w:i/>
                <w:sz w:val="20"/>
                <w:szCs w:val="20"/>
              </w:rPr>
              <w:t>SE</w:t>
            </w:r>
          </w:p>
        </w:tc>
        <w:tc>
          <w:tcPr>
            <w:tcW w:w="850" w:type="dxa"/>
            <w:tcBorders>
              <w:bottom w:val="single" w:sz="4" w:space="0" w:color="auto"/>
            </w:tcBorders>
          </w:tcPr>
          <w:p w14:paraId="6AFD934D" w14:textId="77777777" w:rsidR="009558C9" w:rsidRPr="00927132" w:rsidRDefault="009558C9" w:rsidP="009558C9">
            <w:pPr>
              <w:spacing w:line="480" w:lineRule="auto"/>
              <w:rPr>
                <w:rFonts w:ascii="Times New Roman" w:hAnsi="Times New Roman" w:cs="Times New Roman"/>
                <w:sz w:val="20"/>
                <w:szCs w:val="20"/>
              </w:rPr>
            </w:pPr>
            <w:r w:rsidRPr="00DA4BA8">
              <w:rPr>
                <w:rFonts w:ascii="Times New Roman" w:hAnsi="Times New Roman" w:cs="Times New Roman"/>
                <w:sz w:val="20"/>
                <w:szCs w:val="20"/>
              </w:rPr>
              <w:t>β</w:t>
            </w:r>
          </w:p>
        </w:tc>
        <w:tc>
          <w:tcPr>
            <w:tcW w:w="1134" w:type="dxa"/>
            <w:tcBorders>
              <w:bottom w:val="single" w:sz="4" w:space="0" w:color="auto"/>
            </w:tcBorders>
          </w:tcPr>
          <w:p w14:paraId="1D08EEDB"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 xml:space="preserve">semi-partial </w:t>
            </w:r>
            <w:r w:rsidRPr="00333154">
              <w:rPr>
                <w:rFonts w:ascii="Times New Roman" w:hAnsi="Times New Roman" w:cs="Times New Roman"/>
                <w:i/>
                <w:sz w:val="20"/>
                <w:szCs w:val="20"/>
              </w:rPr>
              <w:t>r</w:t>
            </w:r>
          </w:p>
        </w:tc>
        <w:tc>
          <w:tcPr>
            <w:tcW w:w="1134" w:type="dxa"/>
            <w:tcBorders>
              <w:bottom w:val="single" w:sz="4" w:space="0" w:color="auto"/>
            </w:tcBorders>
          </w:tcPr>
          <w:p w14:paraId="7AC00106" w14:textId="77777777" w:rsidR="009558C9" w:rsidRPr="00927132" w:rsidRDefault="009558C9" w:rsidP="009558C9">
            <w:pPr>
              <w:spacing w:line="480" w:lineRule="auto"/>
              <w:jc w:val="center"/>
              <w:rPr>
                <w:rFonts w:ascii="Times New Roman" w:hAnsi="Times New Roman" w:cs="Times New Roman"/>
                <w:sz w:val="20"/>
                <w:szCs w:val="20"/>
              </w:rPr>
            </w:pPr>
            <w:r w:rsidRPr="00927132">
              <w:rPr>
                <w:rFonts w:ascii="Times New Roman" w:hAnsi="Times New Roman" w:cs="Times New Roman"/>
                <w:sz w:val="20"/>
                <w:szCs w:val="20"/>
              </w:rPr>
              <w:t>R</w:t>
            </w:r>
            <w:r w:rsidRPr="00927132">
              <w:rPr>
                <w:rFonts w:ascii="Times New Roman" w:hAnsi="Times New Roman" w:cs="Times New Roman"/>
                <w:sz w:val="20"/>
                <w:szCs w:val="20"/>
                <w:vertAlign w:val="superscript"/>
              </w:rPr>
              <w:t>2</w:t>
            </w:r>
          </w:p>
        </w:tc>
        <w:tc>
          <w:tcPr>
            <w:tcW w:w="709" w:type="dxa"/>
            <w:tcBorders>
              <w:bottom w:val="single" w:sz="4" w:space="0" w:color="auto"/>
            </w:tcBorders>
          </w:tcPr>
          <w:p w14:paraId="32F44F99" w14:textId="77777777" w:rsidR="009558C9" w:rsidRPr="00A123C2" w:rsidRDefault="009558C9" w:rsidP="009558C9">
            <w:pPr>
              <w:spacing w:line="480" w:lineRule="auto"/>
              <w:rPr>
                <w:rFonts w:ascii="Times New Roman" w:hAnsi="Times New Roman" w:cs="Times New Roman"/>
                <w:i/>
                <w:sz w:val="20"/>
                <w:szCs w:val="20"/>
              </w:rPr>
            </w:pPr>
            <w:r w:rsidRPr="00A123C2">
              <w:rPr>
                <w:rFonts w:ascii="Times New Roman" w:hAnsi="Times New Roman" w:cs="Times New Roman"/>
                <w:i/>
                <w:sz w:val="20"/>
                <w:szCs w:val="20"/>
              </w:rPr>
              <w:t>SE</w:t>
            </w:r>
          </w:p>
        </w:tc>
        <w:tc>
          <w:tcPr>
            <w:tcW w:w="896" w:type="dxa"/>
            <w:tcBorders>
              <w:bottom w:val="single" w:sz="4" w:space="0" w:color="auto"/>
            </w:tcBorders>
          </w:tcPr>
          <w:p w14:paraId="619E6357" w14:textId="77777777" w:rsidR="009558C9" w:rsidRPr="00927132" w:rsidRDefault="009558C9" w:rsidP="009558C9">
            <w:pPr>
              <w:spacing w:line="480" w:lineRule="auto"/>
              <w:rPr>
                <w:rFonts w:ascii="Times New Roman" w:hAnsi="Times New Roman" w:cs="Times New Roman"/>
                <w:sz w:val="20"/>
                <w:szCs w:val="20"/>
              </w:rPr>
            </w:pPr>
            <w:r w:rsidRPr="00DA4BA8">
              <w:rPr>
                <w:rFonts w:ascii="Times New Roman" w:hAnsi="Times New Roman" w:cs="Times New Roman"/>
                <w:sz w:val="20"/>
                <w:szCs w:val="20"/>
              </w:rPr>
              <w:t>β</w:t>
            </w:r>
          </w:p>
        </w:tc>
        <w:tc>
          <w:tcPr>
            <w:tcW w:w="1088" w:type="dxa"/>
            <w:tcBorders>
              <w:bottom w:val="single" w:sz="4" w:space="0" w:color="auto"/>
            </w:tcBorders>
          </w:tcPr>
          <w:p w14:paraId="1455FABE"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 xml:space="preserve">semi-partial </w:t>
            </w:r>
            <w:r w:rsidRPr="00333154">
              <w:rPr>
                <w:rFonts w:ascii="Times New Roman" w:hAnsi="Times New Roman" w:cs="Times New Roman"/>
                <w:i/>
                <w:sz w:val="20"/>
                <w:szCs w:val="20"/>
              </w:rPr>
              <w:t>r</w:t>
            </w:r>
          </w:p>
        </w:tc>
      </w:tr>
      <w:tr w:rsidR="009558C9" w:rsidRPr="00927132" w14:paraId="1B2C590F" w14:textId="77777777" w:rsidTr="009558C9">
        <w:trPr>
          <w:trHeight w:val="607"/>
        </w:trPr>
        <w:tc>
          <w:tcPr>
            <w:tcW w:w="1242" w:type="dxa"/>
            <w:tcBorders>
              <w:top w:val="single" w:sz="4" w:space="0" w:color="auto"/>
            </w:tcBorders>
          </w:tcPr>
          <w:p w14:paraId="0D1D8143" w14:textId="77777777" w:rsidR="009558C9" w:rsidRPr="00927132" w:rsidRDefault="009558C9" w:rsidP="009558C9">
            <w:pPr>
              <w:spacing w:line="480" w:lineRule="auto"/>
              <w:rPr>
                <w:rFonts w:ascii="Times New Roman" w:hAnsi="Times New Roman" w:cs="Times New Roman"/>
                <w:sz w:val="20"/>
                <w:szCs w:val="20"/>
              </w:rPr>
            </w:pPr>
            <w:r w:rsidRPr="00927132">
              <w:rPr>
                <w:rFonts w:ascii="Times New Roman" w:hAnsi="Times New Roman" w:cs="Times New Roman"/>
                <w:sz w:val="20"/>
                <w:szCs w:val="20"/>
              </w:rPr>
              <w:t xml:space="preserve">Step 1 </w:t>
            </w:r>
          </w:p>
        </w:tc>
        <w:tc>
          <w:tcPr>
            <w:tcW w:w="1504" w:type="dxa"/>
            <w:tcBorders>
              <w:top w:val="single" w:sz="4" w:space="0" w:color="auto"/>
            </w:tcBorders>
          </w:tcPr>
          <w:p w14:paraId="3FF49738" w14:textId="77777777" w:rsidR="009558C9" w:rsidRPr="00927132" w:rsidRDefault="009558C9" w:rsidP="009558C9">
            <w:pPr>
              <w:spacing w:line="480" w:lineRule="auto"/>
              <w:rPr>
                <w:rFonts w:ascii="Times New Roman" w:hAnsi="Times New Roman" w:cs="Times New Roman"/>
                <w:sz w:val="20"/>
                <w:szCs w:val="20"/>
              </w:rPr>
            </w:pPr>
          </w:p>
        </w:tc>
        <w:tc>
          <w:tcPr>
            <w:tcW w:w="1082" w:type="dxa"/>
            <w:tcBorders>
              <w:top w:val="single" w:sz="4" w:space="0" w:color="auto"/>
            </w:tcBorders>
          </w:tcPr>
          <w:p w14:paraId="255A1BCF"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.10**</w:t>
            </w:r>
          </w:p>
        </w:tc>
        <w:tc>
          <w:tcPr>
            <w:tcW w:w="675" w:type="dxa"/>
            <w:tcBorders>
              <w:top w:val="single" w:sz="4" w:space="0" w:color="auto"/>
            </w:tcBorders>
          </w:tcPr>
          <w:p w14:paraId="0CE98D39" w14:textId="77777777" w:rsidR="009558C9" w:rsidRPr="00927132" w:rsidRDefault="009558C9" w:rsidP="009558C9">
            <w:pPr>
              <w:spacing w:line="480" w:lineRule="auto"/>
              <w:rPr>
                <w:rFonts w:ascii="Times New Roman" w:hAnsi="Times New Roman" w:cs="Times New Roman"/>
                <w:sz w:val="20"/>
                <w:szCs w:val="20"/>
              </w:rPr>
            </w:pPr>
          </w:p>
        </w:tc>
        <w:tc>
          <w:tcPr>
            <w:tcW w:w="850" w:type="dxa"/>
            <w:tcBorders>
              <w:top w:val="single" w:sz="4" w:space="0" w:color="auto"/>
            </w:tcBorders>
          </w:tcPr>
          <w:p w14:paraId="76DB7FF2" w14:textId="77777777" w:rsidR="009558C9" w:rsidRPr="00927132" w:rsidRDefault="009558C9" w:rsidP="009558C9">
            <w:pPr>
              <w:spacing w:line="480" w:lineRule="auto"/>
              <w:rPr>
                <w:rFonts w:ascii="Times New Roman" w:hAnsi="Times New Roman" w:cs="Times New Roman"/>
                <w:sz w:val="20"/>
                <w:szCs w:val="20"/>
              </w:rPr>
            </w:pPr>
          </w:p>
        </w:tc>
        <w:tc>
          <w:tcPr>
            <w:tcW w:w="1134" w:type="dxa"/>
            <w:tcBorders>
              <w:top w:val="single" w:sz="4" w:space="0" w:color="auto"/>
            </w:tcBorders>
          </w:tcPr>
          <w:p w14:paraId="5DC8689D" w14:textId="77777777" w:rsidR="009558C9" w:rsidRPr="00927132" w:rsidRDefault="009558C9" w:rsidP="009558C9">
            <w:pPr>
              <w:spacing w:line="480" w:lineRule="auto"/>
              <w:rPr>
                <w:rFonts w:ascii="Times New Roman" w:hAnsi="Times New Roman" w:cs="Times New Roman"/>
                <w:sz w:val="20"/>
                <w:szCs w:val="20"/>
              </w:rPr>
            </w:pPr>
          </w:p>
        </w:tc>
        <w:tc>
          <w:tcPr>
            <w:tcW w:w="1134" w:type="dxa"/>
            <w:tcBorders>
              <w:top w:val="single" w:sz="4" w:space="0" w:color="auto"/>
            </w:tcBorders>
          </w:tcPr>
          <w:p w14:paraId="6C62390E"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tcBorders>
          </w:tcPr>
          <w:p w14:paraId="0F33CF1E" w14:textId="77777777" w:rsidR="009558C9" w:rsidRPr="00927132" w:rsidRDefault="009558C9" w:rsidP="009558C9">
            <w:pPr>
              <w:spacing w:line="480" w:lineRule="auto"/>
              <w:rPr>
                <w:rFonts w:ascii="Times New Roman" w:hAnsi="Times New Roman" w:cs="Times New Roman"/>
                <w:sz w:val="20"/>
                <w:szCs w:val="20"/>
              </w:rPr>
            </w:pPr>
          </w:p>
        </w:tc>
        <w:tc>
          <w:tcPr>
            <w:tcW w:w="896" w:type="dxa"/>
            <w:tcBorders>
              <w:top w:val="single" w:sz="4" w:space="0" w:color="auto"/>
            </w:tcBorders>
          </w:tcPr>
          <w:p w14:paraId="519D5D48" w14:textId="77777777" w:rsidR="009558C9" w:rsidRPr="00927132" w:rsidRDefault="009558C9" w:rsidP="009558C9">
            <w:pPr>
              <w:spacing w:line="480" w:lineRule="auto"/>
              <w:rPr>
                <w:rFonts w:ascii="Times New Roman" w:hAnsi="Times New Roman" w:cs="Times New Roman"/>
                <w:sz w:val="20"/>
                <w:szCs w:val="20"/>
              </w:rPr>
            </w:pPr>
          </w:p>
        </w:tc>
        <w:tc>
          <w:tcPr>
            <w:tcW w:w="1088" w:type="dxa"/>
            <w:tcBorders>
              <w:top w:val="single" w:sz="4" w:space="0" w:color="auto"/>
            </w:tcBorders>
          </w:tcPr>
          <w:p w14:paraId="1D107384" w14:textId="77777777" w:rsidR="009558C9" w:rsidRPr="00927132" w:rsidRDefault="009558C9" w:rsidP="009558C9">
            <w:pPr>
              <w:spacing w:line="480" w:lineRule="auto"/>
              <w:rPr>
                <w:rFonts w:ascii="Times New Roman" w:hAnsi="Times New Roman" w:cs="Times New Roman"/>
                <w:sz w:val="20"/>
                <w:szCs w:val="20"/>
              </w:rPr>
            </w:pPr>
          </w:p>
        </w:tc>
      </w:tr>
      <w:tr w:rsidR="009558C9" w:rsidRPr="00927132" w14:paraId="03852511" w14:textId="77777777" w:rsidTr="009558C9">
        <w:trPr>
          <w:trHeight w:val="590"/>
        </w:trPr>
        <w:tc>
          <w:tcPr>
            <w:tcW w:w="1242" w:type="dxa"/>
          </w:tcPr>
          <w:p w14:paraId="0F616094" w14:textId="77777777" w:rsidR="009558C9" w:rsidRPr="00927132" w:rsidRDefault="009558C9" w:rsidP="009558C9">
            <w:pPr>
              <w:spacing w:line="480" w:lineRule="auto"/>
              <w:rPr>
                <w:rFonts w:ascii="Times New Roman" w:hAnsi="Times New Roman" w:cs="Times New Roman"/>
                <w:sz w:val="20"/>
                <w:szCs w:val="20"/>
              </w:rPr>
            </w:pPr>
          </w:p>
        </w:tc>
        <w:tc>
          <w:tcPr>
            <w:tcW w:w="1504" w:type="dxa"/>
          </w:tcPr>
          <w:p w14:paraId="25C2D639" w14:textId="77777777" w:rsidR="009558C9" w:rsidRPr="00927132" w:rsidRDefault="009558C9" w:rsidP="009558C9">
            <w:pPr>
              <w:spacing w:line="480" w:lineRule="auto"/>
              <w:rPr>
                <w:rFonts w:ascii="Times New Roman" w:hAnsi="Times New Roman" w:cs="Times New Roman"/>
                <w:sz w:val="20"/>
                <w:szCs w:val="20"/>
              </w:rPr>
            </w:pPr>
            <w:r w:rsidRPr="00927132">
              <w:rPr>
                <w:rFonts w:ascii="Times New Roman" w:hAnsi="Times New Roman" w:cs="Times New Roman"/>
                <w:sz w:val="20"/>
                <w:szCs w:val="20"/>
              </w:rPr>
              <w:t>Age</w:t>
            </w:r>
          </w:p>
        </w:tc>
        <w:tc>
          <w:tcPr>
            <w:tcW w:w="1082" w:type="dxa"/>
          </w:tcPr>
          <w:p w14:paraId="3EA114FC" w14:textId="77777777" w:rsidR="009558C9" w:rsidRPr="00927132" w:rsidRDefault="009558C9" w:rsidP="009558C9">
            <w:pPr>
              <w:spacing w:line="480" w:lineRule="auto"/>
              <w:rPr>
                <w:rFonts w:ascii="Times New Roman" w:hAnsi="Times New Roman" w:cs="Times New Roman"/>
                <w:sz w:val="20"/>
                <w:szCs w:val="20"/>
              </w:rPr>
            </w:pPr>
          </w:p>
        </w:tc>
        <w:tc>
          <w:tcPr>
            <w:tcW w:w="675" w:type="dxa"/>
          </w:tcPr>
          <w:p w14:paraId="44AEDDF0"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.06</w:t>
            </w:r>
          </w:p>
        </w:tc>
        <w:tc>
          <w:tcPr>
            <w:tcW w:w="850" w:type="dxa"/>
          </w:tcPr>
          <w:p w14:paraId="03852A97"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-.07</w:t>
            </w:r>
          </w:p>
        </w:tc>
        <w:tc>
          <w:tcPr>
            <w:tcW w:w="1134" w:type="dxa"/>
          </w:tcPr>
          <w:p w14:paraId="26BF93A3"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-.07</w:t>
            </w:r>
          </w:p>
        </w:tc>
        <w:tc>
          <w:tcPr>
            <w:tcW w:w="1134" w:type="dxa"/>
          </w:tcPr>
          <w:p w14:paraId="1E8F9135" w14:textId="77777777" w:rsidR="009558C9" w:rsidRPr="00927132" w:rsidRDefault="009558C9" w:rsidP="009558C9">
            <w:pPr>
              <w:spacing w:line="480" w:lineRule="auto"/>
              <w:rPr>
                <w:rFonts w:ascii="Times New Roman" w:hAnsi="Times New Roman" w:cs="Times New Roman"/>
                <w:sz w:val="20"/>
                <w:szCs w:val="20"/>
              </w:rPr>
            </w:pPr>
          </w:p>
        </w:tc>
        <w:tc>
          <w:tcPr>
            <w:tcW w:w="709" w:type="dxa"/>
          </w:tcPr>
          <w:p w14:paraId="04C2728D"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.05</w:t>
            </w:r>
          </w:p>
        </w:tc>
        <w:tc>
          <w:tcPr>
            <w:tcW w:w="896" w:type="dxa"/>
          </w:tcPr>
          <w:p w14:paraId="32B14BF6"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-.12*</w:t>
            </w:r>
          </w:p>
        </w:tc>
        <w:tc>
          <w:tcPr>
            <w:tcW w:w="1088" w:type="dxa"/>
          </w:tcPr>
          <w:p w14:paraId="56BBF3CF"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-.11</w:t>
            </w:r>
          </w:p>
        </w:tc>
      </w:tr>
      <w:tr w:rsidR="009558C9" w:rsidRPr="00927132" w14:paraId="11455295" w14:textId="77777777" w:rsidTr="009558C9">
        <w:trPr>
          <w:trHeight w:val="607"/>
        </w:trPr>
        <w:tc>
          <w:tcPr>
            <w:tcW w:w="1242" w:type="dxa"/>
          </w:tcPr>
          <w:p w14:paraId="25EBC0FD" w14:textId="77777777" w:rsidR="009558C9" w:rsidRPr="00927132" w:rsidRDefault="009558C9" w:rsidP="009558C9">
            <w:pPr>
              <w:spacing w:line="480" w:lineRule="auto"/>
              <w:rPr>
                <w:rFonts w:ascii="Times New Roman" w:hAnsi="Times New Roman" w:cs="Times New Roman"/>
                <w:sz w:val="20"/>
                <w:szCs w:val="20"/>
              </w:rPr>
            </w:pPr>
          </w:p>
        </w:tc>
        <w:tc>
          <w:tcPr>
            <w:tcW w:w="1504" w:type="dxa"/>
          </w:tcPr>
          <w:p w14:paraId="60576C25" w14:textId="77777777" w:rsidR="009558C9" w:rsidRPr="00927132" w:rsidRDefault="009558C9" w:rsidP="009558C9">
            <w:pPr>
              <w:spacing w:line="480" w:lineRule="auto"/>
              <w:rPr>
                <w:rFonts w:ascii="Times New Roman" w:hAnsi="Times New Roman" w:cs="Times New Roman"/>
                <w:sz w:val="20"/>
                <w:szCs w:val="20"/>
              </w:rPr>
            </w:pPr>
            <w:r w:rsidRPr="00927132">
              <w:rPr>
                <w:rFonts w:ascii="Times New Roman" w:hAnsi="Times New Roman" w:cs="Times New Roman"/>
                <w:sz w:val="20"/>
                <w:szCs w:val="20"/>
              </w:rPr>
              <w:t>SES</w:t>
            </w:r>
          </w:p>
        </w:tc>
        <w:tc>
          <w:tcPr>
            <w:tcW w:w="1082" w:type="dxa"/>
          </w:tcPr>
          <w:p w14:paraId="14DCB72A" w14:textId="77777777" w:rsidR="009558C9" w:rsidRPr="00927132" w:rsidRDefault="009558C9" w:rsidP="009558C9">
            <w:pPr>
              <w:spacing w:line="480" w:lineRule="auto"/>
              <w:rPr>
                <w:rFonts w:ascii="Times New Roman" w:hAnsi="Times New Roman" w:cs="Times New Roman"/>
                <w:sz w:val="20"/>
                <w:szCs w:val="20"/>
              </w:rPr>
            </w:pPr>
          </w:p>
        </w:tc>
        <w:tc>
          <w:tcPr>
            <w:tcW w:w="675" w:type="dxa"/>
          </w:tcPr>
          <w:p w14:paraId="726B7310"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.16</w:t>
            </w:r>
          </w:p>
        </w:tc>
        <w:tc>
          <w:tcPr>
            <w:tcW w:w="850" w:type="dxa"/>
          </w:tcPr>
          <w:p w14:paraId="1F2A1E7B"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-.17*</w:t>
            </w:r>
          </w:p>
        </w:tc>
        <w:tc>
          <w:tcPr>
            <w:tcW w:w="1134" w:type="dxa"/>
          </w:tcPr>
          <w:p w14:paraId="2DE01D4A"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-.16</w:t>
            </w:r>
          </w:p>
        </w:tc>
        <w:tc>
          <w:tcPr>
            <w:tcW w:w="1134" w:type="dxa"/>
          </w:tcPr>
          <w:p w14:paraId="09D07A1A" w14:textId="77777777" w:rsidR="009558C9" w:rsidRPr="00927132" w:rsidRDefault="009558C9" w:rsidP="009558C9">
            <w:pPr>
              <w:spacing w:line="480" w:lineRule="auto"/>
              <w:rPr>
                <w:rFonts w:ascii="Times New Roman" w:hAnsi="Times New Roman" w:cs="Times New Roman"/>
                <w:sz w:val="20"/>
                <w:szCs w:val="20"/>
              </w:rPr>
            </w:pPr>
          </w:p>
        </w:tc>
        <w:tc>
          <w:tcPr>
            <w:tcW w:w="709" w:type="dxa"/>
          </w:tcPr>
          <w:p w14:paraId="1DE8DF3C"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.14</w:t>
            </w:r>
          </w:p>
        </w:tc>
        <w:tc>
          <w:tcPr>
            <w:tcW w:w="896" w:type="dxa"/>
          </w:tcPr>
          <w:p w14:paraId="09C8C596"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-.18**</w:t>
            </w:r>
          </w:p>
        </w:tc>
        <w:tc>
          <w:tcPr>
            <w:tcW w:w="1088" w:type="dxa"/>
          </w:tcPr>
          <w:p w14:paraId="7650B539"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-.17</w:t>
            </w:r>
          </w:p>
        </w:tc>
      </w:tr>
      <w:tr w:rsidR="009558C9" w:rsidRPr="00927132" w14:paraId="356C0C44" w14:textId="77777777" w:rsidTr="009558C9">
        <w:trPr>
          <w:trHeight w:val="645"/>
        </w:trPr>
        <w:tc>
          <w:tcPr>
            <w:tcW w:w="1242" w:type="dxa"/>
          </w:tcPr>
          <w:p w14:paraId="2B7DCFCF" w14:textId="77777777" w:rsidR="009558C9" w:rsidRPr="00927132" w:rsidRDefault="009558C9" w:rsidP="009558C9">
            <w:pPr>
              <w:spacing w:line="480" w:lineRule="auto"/>
              <w:rPr>
                <w:rFonts w:ascii="Times New Roman" w:hAnsi="Times New Roman" w:cs="Times New Roman"/>
                <w:sz w:val="20"/>
                <w:szCs w:val="20"/>
              </w:rPr>
            </w:pPr>
          </w:p>
        </w:tc>
        <w:tc>
          <w:tcPr>
            <w:tcW w:w="1504" w:type="dxa"/>
          </w:tcPr>
          <w:p w14:paraId="1499FC16" w14:textId="77777777" w:rsidR="009558C9" w:rsidRPr="00927132" w:rsidRDefault="009558C9" w:rsidP="009558C9">
            <w:pPr>
              <w:spacing w:line="480" w:lineRule="auto"/>
              <w:rPr>
                <w:rFonts w:ascii="Times New Roman" w:hAnsi="Times New Roman" w:cs="Times New Roman"/>
                <w:sz w:val="20"/>
                <w:szCs w:val="20"/>
              </w:rPr>
            </w:pPr>
            <w:r w:rsidRPr="00927132">
              <w:rPr>
                <w:rFonts w:ascii="Times New Roman" w:hAnsi="Times New Roman" w:cs="Times New Roman"/>
                <w:sz w:val="20"/>
                <w:szCs w:val="20"/>
              </w:rPr>
              <w:t>Marital status</w:t>
            </w:r>
          </w:p>
        </w:tc>
        <w:tc>
          <w:tcPr>
            <w:tcW w:w="1082" w:type="dxa"/>
          </w:tcPr>
          <w:p w14:paraId="7268A132" w14:textId="77777777" w:rsidR="009558C9" w:rsidRPr="00927132" w:rsidRDefault="009558C9" w:rsidP="009558C9">
            <w:pPr>
              <w:spacing w:line="480" w:lineRule="auto"/>
              <w:rPr>
                <w:rFonts w:ascii="Times New Roman" w:hAnsi="Times New Roman" w:cs="Times New Roman"/>
                <w:sz w:val="20"/>
                <w:szCs w:val="20"/>
              </w:rPr>
            </w:pPr>
          </w:p>
        </w:tc>
        <w:tc>
          <w:tcPr>
            <w:tcW w:w="675" w:type="dxa"/>
          </w:tcPr>
          <w:p w14:paraId="32FCE6C3"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.79</w:t>
            </w:r>
          </w:p>
        </w:tc>
        <w:tc>
          <w:tcPr>
            <w:tcW w:w="850" w:type="dxa"/>
          </w:tcPr>
          <w:p w14:paraId="2B2D9A63"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-.04</w:t>
            </w:r>
          </w:p>
        </w:tc>
        <w:tc>
          <w:tcPr>
            <w:tcW w:w="1134" w:type="dxa"/>
          </w:tcPr>
          <w:p w14:paraId="0F888FC0"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-.04</w:t>
            </w:r>
          </w:p>
        </w:tc>
        <w:tc>
          <w:tcPr>
            <w:tcW w:w="1134" w:type="dxa"/>
          </w:tcPr>
          <w:p w14:paraId="04FF6CAE" w14:textId="77777777" w:rsidR="009558C9" w:rsidRPr="00927132" w:rsidRDefault="009558C9" w:rsidP="009558C9">
            <w:pPr>
              <w:spacing w:line="480" w:lineRule="auto"/>
              <w:rPr>
                <w:rFonts w:ascii="Times New Roman" w:hAnsi="Times New Roman" w:cs="Times New Roman"/>
                <w:sz w:val="20"/>
                <w:szCs w:val="20"/>
              </w:rPr>
            </w:pPr>
          </w:p>
        </w:tc>
        <w:tc>
          <w:tcPr>
            <w:tcW w:w="709" w:type="dxa"/>
          </w:tcPr>
          <w:p w14:paraId="55F8FDF7"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.71</w:t>
            </w:r>
          </w:p>
        </w:tc>
        <w:tc>
          <w:tcPr>
            <w:tcW w:w="896" w:type="dxa"/>
          </w:tcPr>
          <w:p w14:paraId="4C33D3C2"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.01</w:t>
            </w:r>
          </w:p>
        </w:tc>
        <w:tc>
          <w:tcPr>
            <w:tcW w:w="1088" w:type="dxa"/>
          </w:tcPr>
          <w:p w14:paraId="7B4F89F2"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.01</w:t>
            </w:r>
          </w:p>
        </w:tc>
      </w:tr>
      <w:tr w:rsidR="009558C9" w:rsidRPr="00927132" w14:paraId="2A9CAF05" w14:textId="77777777" w:rsidTr="009558C9">
        <w:trPr>
          <w:trHeight w:val="645"/>
        </w:trPr>
        <w:tc>
          <w:tcPr>
            <w:tcW w:w="1242" w:type="dxa"/>
          </w:tcPr>
          <w:p w14:paraId="0D1F5038" w14:textId="77777777" w:rsidR="009558C9" w:rsidRPr="00927132" w:rsidRDefault="009558C9" w:rsidP="009558C9">
            <w:pPr>
              <w:spacing w:line="480" w:lineRule="auto"/>
              <w:rPr>
                <w:rFonts w:ascii="Times New Roman" w:hAnsi="Times New Roman" w:cs="Times New Roman"/>
                <w:sz w:val="20"/>
                <w:szCs w:val="20"/>
              </w:rPr>
            </w:pPr>
          </w:p>
        </w:tc>
        <w:tc>
          <w:tcPr>
            <w:tcW w:w="1504" w:type="dxa"/>
          </w:tcPr>
          <w:p w14:paraId="05551AB6" w14:textId="77777777" w:rsidR="009558C9" w:rsidRPr="00927132" w:rsidRDefault="009558C9" w:rsidP="009558C9">
            <w:pPr>
              <w:spacing w:line="480" w:lineRule="auto"/>
              <w:rPr>
                <w:rFonts w:ascii="Times New Roman" w:hAnsi="Times New Roman" w:cs="Times New Roman"/>
                <w:sz w:val="20"/>
                <w:szCs w:val="20"/>
              </w:rPr>
            </w:pPr>
            <w:r w:rsidRPr="00927132">
              <w:rPr>
                <w:rFonts w:ascii="Times New Roman" w:hAnsi="Times New Roman" w:cs="Times New Roman"/>
                <w:sz w:val="20"/>
                <w:szCs w:val="20"/>
              </w:rPr>
              <w:t>Prior depression</w:t>
            </w:r>
            <w:r>
              <w:rPr>
                <w:rFonts w:ascii="Times New Roman" w:hAnsi="Times New Roman" w:cs="Times New Roman"/>
                <w:sz w:val="20"/>
                <w:szCs w:val="20"/>
              </w:rPr>
              <w:t xml:space="preserve"> </w:t>
            </w:r>
          </w:p>
        </w:tc>
        <w:tc>
          <w:tcPr>
            <w:tcW w:w="1082" w:type="dxa"/>
          </w:tcPr>
          <w:p w14:paraId="2CEE6B98" w14:textId="77777777" w:rsidR="009558C9" w:rsidRPr="00927132" w:rsidRDefault="009558C9" w:rsidP="009558C9">
            <w:pPr>
              <w:spacing w:line="480" w:lineRule="auto"/>
              <w:rPr>
                <w:rFonts w:ascii="Times New Roman" w:hAnsi="Times New Roman" w:cs="Times New Roman"/>
                <w:sz w:val="20"/>
                <w:szCs w:val="20"/>
              </w:rPr>
            </w:pPr>
          </w:p>
        </w:tc>
        <w:tc>
          <w:tcPr>
            <w:tcW w:w="675" w:type="dxa"/>
          </w:tcPr>
          <w:p w14:paraId="51A277E4"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.74</w:t>
            </w:r>
          </w:p>
        </w:tc>
        <w:tc>
          <w:tcPr>
            <w:tcW w:w="850" w:type="dxa"/>
          </w:tcPr>
          <w:p w14:paraId="60DE3F37"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.24**</w:t>
            </w:r>
          </w:p>
        </w:tc>
        <w:tc>
          <w:tcPr>
            <w:tcW w:w="1134" w:type="dxa"/>
          </w:tcPr>
          <w:p w14:paraId="492C1592"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-.23</w:t>
            </w:r>
          </w:p>
        </w:tc>
        <w:tc>
          <w:tcPr>
            <w:tcW w:w="1134" w:type="dxa"/>
          </w:tcPr>
          <w:p w14:paraId="3B444DCB" w14:textId="77777777" w:rsidR="009558C9" w:rsidRPr="00927132" w:rsidRDefault="009558C9" w:rsidP="009558C9">
            <w:pPr>
              <w:spacing w:line="480" w:lineRule="auto"/>
              <w:rPr>
                <w:rFonts w:ascii="Times New Roman" w:hAnsi="Times New Roman" w:cs="Times New Roman"/>
                <w:sz w:val="20"/>
                <w:szCs w:val="20"/>
              </w:rPr>
            </w:pPr>
          </w:p>
        </w:tc>
        <w:tc>
          <w:tcPr>
            <w:tcW w:w="709" w:type="dxa"/>
          </w:tcPr>
          <w:p w14:paraId="466930B9"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.67</w:t>
            </w:r>
          </w:p>
        </w:tc>
        <w:tc>
          <w:tcPr>
            <w:tcW w:w="896" w:type="dxa"/>
          </w:tcPr>
          <w:p w14:paraId="4C7F0A17"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.22**</w:t>
            </w:r>
          </w:p>
        </w:tc>
        <w:tc>
          <w:tcPr>
            <w:tcW w:w="1088" w:type="dxa"/>
          </w:tcPr>
          <w:p w14:paraId="40B2E8E0"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-.22</w:t>
            </w:r>
          </w:p>
        </w:tc>
      </w:tr>
      <w:tr w:rsidR="009558C9" w:rsidRPr="00927132" w14:paraId="34009589" w14:textId="77777777" w:rsidTr="009558C9">
        <w:trPr>
          <w:trHeight w:val="645"/>
        </w:trPr>
        <w:tc>
          <w:tcPr>
            <w:tcW w:w="1242" w:type="dxa"/>
            <w:tcBorders>
              <w:bottom w:val="single" w:sz="4" w:space="0" w:color="auto"/>
            </w:tcBorders>
          </w:tcPr>
          <w:p w14:paraId="57F31DE5" w14:textId="77777777" w:rsidR="009558C9" w:rsidRPr="00927132" w:rsidRDefault="009558C9" w:rsidP="009558C9">
            <w:pPr>
              <w:spacing w:line="480" w:lineRule="auto"/>
              <w:rPr>
                <w:rFonts w:ascii="Times New Roman" w:hAnsi="Times New Roman" w:cs="Times New Roman"/>
                <w:sz w:val="20"/>
                <w:szCs w:val="20"/>
              </w:rPr>
            </w:pPr>
          </w:p>
        </w:tc>
        <w:tc>
          <w:tcPr>
            <w:tcW w:w="1504" w:type="dxa"/>
            <w:tcBorders>
              <w:bottom w:val="single" w:sz="4" w:space="0" w:color="auto"/>
            </w:tcBorders>
          </w:tcPr>
          <w:p w14:paraId="24CEB42F" w14:textId="77777777" w:rsidR="009558C9" w:rsidRPr="00927132" w:rsidRDefault="009558C9" w:rsidP="009558C9">
            <w:pPr>
              <w:spacing w:line="480" w:lineRule="auto"/>
              <w:rPr>
                <w:rFonts w:ascii="Times New Roman" w:hAnsi="Times New Roman" w:cs="Times New Roman"/>
                <w:sz w:val="20"/>
                <w:szCs w:val="20"/>
              </w:rPr>
            </w:pPr>
            <w:r w:rsidRPr="00927132">
              <w:rPr>
                <w:rFonts w:ascii="Times New Roman" w:hAnsi="Times New Roman" w:cs="Times New Roman"/>
                <w:sz w:val="20"/>
                <w:szCs w:val="20"/>
              </w:rPr>
              <w:t>Past Group Memberships</w:t>
            </w:r>
          </w:p>
        </w:tc>
        <w:tc>
          <w:tcPr>
            <w:tcW w:w="1082" w:type="dxa"/>
            <w:tcBorders>
              <w:bottom w:val="single" w:sz="4" w:space="0" w:color="auto"/>
            </w:tcBorders>
          </w:tcPr>
          <w:p w14:paraId="28E32852" w14:textId="77777777" w:rsidR="009558C9" w:rsidRPr="00927132" w:rsidRDefault="009558C9" w:rsidP="009558C9">
            <w:pPr>
              <w:spacing w:line="480" w:lineRule="auto"/>
              <w:rPr>
                <w:rFonts w:ascii="Times New Roman" w:hAnsi="Times New Roman" w:cs="Times New Roman"/>
                <w:sz w:val="20"/>
                <w:szCs w:val="20"/>
              </w:rPr>
            </w:pPr>
          </w:p>
        </w:tc>
        <w:tc>
          <w:tcPr>
            <w:tcW w:w="675" w:type="dxa"/>
            <w:tcBorders>
              <w:bottom w:val="single" w:sz="4" w:space="0" w:color="auto"/>
            </w:tcBorders>
          </w:tcPr>
          <w:p w14:paraId="2D8EA2F0"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.16</w:t>
            </w:r>
          </w:p>
        </w:tc>
        <w:tc>
          <w:tcPr>
            <w:tcW w:w="850" w:type="dxa"/>
            <w:tcBorders>
              <w:bottom w:val="single" w:sz="4" w:space="0" w:color="auto"/>
            </w:tcBorders>
          </w:tcPr>
          <w:p w14:paraId="540DA029"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-.01</w:t>
            </w:r>
          </w:p>
        </w:tc>
        <w:tc>
          <w:tcPr>
            <w:tcW w:w="1134" w:type="dxa"/>
            <w:tcBorders>
              <w:bottom w:val="single" w:sz="4" w:space="0" w:color="auto"/>
            </w:tcBorders>
          </w:tcPr>
          <w:p w14:paraId="29C62FF8"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-.01</w:t>
            </w:r>
          </w:p>
        </w:tc>
        <w:tc>
          <w:tcPr>
            <w:tcW w:w="1134" w:type="dxa"/>
            <w:tcBorders>
              <w:bottom w:val="single" w:sz="4" w:space="0" w:color="auto"/>
            </w:tcBorders>
          </w:tcPr>
          <w:p w14:paraId="332B063A" w14:textId="77777777" w:rsidR="009558C9" w:rsidRPr="00927132" w:rsidRDefault="009558C9" w:rsidP="009558C9">
            <w:pPr>
              <w:spacing w:line="480" w:lineRule="auto"/>
              <w:rPr>
                <w:rFonts w:ascii="Times New Roman" w:hAnsi="Times New Roman" w:cs="Times New Roman"/>
                <w:sz w:val="20"/>
                <w:szCs w:val="20"/>
              </w:rPr>
            </w:pPr>
          </w:p>
        </w:tc>
        <w:tc>
          <w:tcPr>
            <w:tcW w:w="709" w:type="dxa"/>
            <w:tcBorders>
              <w:bottom w:val="single" w:sz="4" w:space="0" w:color="auto"/>
            </w:tcBorders>
          </w:tcPr>
          <w:p w14:paraId="149A9D57"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.14</w:t>
            </w:r>
          </w:p>
        </w:tc>
        <w:tc>
          <w:tcPr>
            <w:tcW w:w="896" w:type="dxa"/>
            <w:tcBorders>
              <w:bottom w:val="single" w:sz="4" w:space="0" w:color="auto"/>
            </w:tcBorders>
          </w:tcPr>
          <w:p w14:paraId="0A92C3E9"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-.04</w:t>
            </w:r>
          </w:p>
        </w:tc>
        <w:tc>
          <w:tcPr>
            <w:tcW w:w="1088" w:type="dxa"/>
            <w:tcBorders>
              <w:bottom w:val="single" w:sz="4" w:space="0" w:color="auto"/>
            </w:tcBorders>
          </w:tcPr>
          <w:p w14:paraId="3B72890D"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-.04</w:t>
            </w:r>
          </w:p>
        </w:tc>
      </w:tr>
      <w:tr w:rsidR="009558C9" w:rsidRPr="00927132" w14:paraId="5543A2FA" w14:textId="77777777" w:rsidTr="009558C9">
        <w:trPr>
          <w:trHeight w:val="645"/>
        </w:trPr>
        <w:tc>
          <w:tcPr>
            <w:tcW w:w="1242" w:type="dxa"/>
            <w:tcBorders>
              <w:top w:val="single" w:sz="4" w:space="0" w:color="auto"/>
            </w:tcBorders>
          </w:tcPr>
          <w:p w14:paraId="15756C22" w14:textId="77777777" w:rsidR="009558C9" w:rsidRPr="00927132" w:rsidRDefault="009558C9" w:rsidP="009558C9">
            <w:pPr>
              <w:spacing w:line="480" w:lineRule="auto"/>
              <w:rPr>
                <w:rFonts w:ascii="Times New Roman" w:hAnsi="Times New Roman" w:cs="Times New Roman"/>
                <w:sz w:val="20"/>
                <w:szCs w:val="20"/>
              </w:rPr>
            </w:pPr>
            <w:r w:rsidRPr="00927132">
              <w:rPr>
                <w:rFonts w:ascii="Times New Roman" w:hAnsi="Times New Roman" w:cs="Times New Roman"/>
                <w:sz w:val="20"/>
                <w:szCs w:val="20"/>
              </w:rPr>
              <w:t>Step 2</w:t>
            </w:r>
            <w:r>
              <w:rPr>
                <w:rFonts w:ascii="Times New Roman" w:hAnsi="Times New Roman" w:cs="Times New Roman"/>
                <w:sz w:val="20"/>
                <w:szCs w:val="20"/>
              </w:rPr>
              <w:t xml:space="preserve"> (H2a)</w:t>
            </w:r>
          </w:p>
        </w:tc>
        <w:tc>
          <w:tcPr>
            <w:tcW w:w="1504" w:type="dxa"/>
            <w:tcBorders>
              <w:top w:val="single" w:sz="4" w:space="0" w:color="auto"/>
            </w:tcBorders>
          </w:tcPr>
          <w:p w14:paraId="54C21324" w14:textId="77777777" w:rsidR="009558C9" w:rsidRPr="00927132" w:rsidRDefault="009558C9" w:rsidP="009558C9">
            <w:pPr>
              <w:spacing w:line="480" w:lineRule="auto"/>
              <w:rPr>
                <w:rFonts w:ascii="Times New Roman" w:hAnsi="Times New Roman" w:cs="Times New Roman"/>
                <w:sz w:val="20"/>
                <w:szCs w:val="20"/>
              </w:rPr>
            </w:pPr>
          </w:p>
        </w:tc>
        <w:tc>
          <w:tcPr>
            <w:tcW w:w="1082" w:type="dxa"/>
            <w:tcBorders>
              <w:top w:val="single" w:sz="4" w:space="0" w:color="auto"/>
            </w:tcBorders>
          </w:tcPr>
          <w:p w14:paraId="34652E29"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.11**</w:t>
            </w:r>
          </w:p>
        </w:tc>
        <w:tc>
          <w:tcPr>
            <w:tcW w:w="675" w:type="dxa"/>
            <w:tcBorders>
              <w:top w:val="single" w:sz="4" w:space="0" w:color="auto"/>
            </w:tcBorders>
          </w:tcPr>
          <w:p w14:paraId="28A8ABD2" w14:textId="77777777" w:rsidR="009558C9" w:rsidRPr="00927132" w:rsidRDefault="009558C9" w:rsidP="009558C9">
            <w:pPr>
              <w:spacing w:line="480" w:lineRule="auto"/>
              <w:rPr>
                <w:rFonts w:ascii="Times New Roman" w:hAnsi="Times New Roman" w:cs="Times New Roman"/>
                <w:sz w:val="20"/>
                <w:szCs w:val="20"/>
              </w:rPr>
            </w:pPr>
          </w:p>
        </w:tc>
        <w:tc>
          <w:tcPr>
            <w:tcW w:w="850" w:type="dxa"/>
            <w:tcBorders>
              <w:top w:val="single" w:sz="4" w:space="0" w:color="auto"/>
            </w:tcBorders>
          </w:tcPr>
          <w:p w14:paraId="69D4515B" w14:textId="77777777" w:rsidR="009558C9" w:rsidRPr="00927132" w:rsidRDefault="009558C9" w:rsidP="009558C9">
            <w:pPr>
              <w:spacing w:line="480" w:lineRule="auto"/>
              <w:rPr>
                <w:rFonts w:ascii="Times New Roman" w:hAnsi="Times New Roman" w:cs="Times New Roman"/>
                <w:sz w:val="20"/>
                <w:szCs w:val="20"/>
              </w:rPr>
            </w:pPr>
          </w:p>
        </w:tc>
        <w:tc>
          <w:tcPr>
            <w:tcW w:w="1134" w:type="dxa"/>
            <w:tcBorders>
              <w:top w:val="single" w:sz="4" w:space="0" w:color="auto"/>
            </w:tcBorders>
          </w:tcPr>
          <w:p w14:paraId="1142077F" w14:textId="77777777" w:rsidR="009558C9" w:rsidRPr="00927132" w:rsidRDefault="009558C9" w:rsidP="009558C9">
            <w:pPr>
              <w:spacing w:line="480" w:lineRule="auto"/>
              <w:rPr>
                <w:rFonts w:ascii="Times New Roman" w:hAnsi="Times New Roman" w:cs="Times New Roman"/>
                <w:sz w:val="20"/>
                <w:szCs w:val="20"/>
              </w:rPr>
            </w:pPr>
          </w:p>
        </w:tc>
        <w:tc>
          <w:tcPr>
            <w:tcW w:w="1134" w:type="dxa"/>
            <w:tcBorders>
              <w:top w:val="single" w:sz="4" w:space="0" w:color="auto"/>
            </w:tcBorders>
          </w:tcPr>
          <w:p w14:paraId="2D265B25"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tcBorders>
          </w:tcPr>
          <w:p w14:paraId="33836346" w14:textId="77777777" w:rsidR="009558C9" w:rsidRPr="00927132" w:rsidRDefault="009558C9" w:rsidP="009558C9">
            <w:pPr>
              <w:spacing w:line="480" w:lineRule="auto"/>
              <w:rPr>
                <w:rFonts w:ascii="Times New Roman" w:hAnsi="Times New Roman" w:cs="Times New Roman"/>
                <w:sz w:val="20"/>
                <w:szCs w:val="20"/>
              </w:rPr>
            </w:pPr>
          </w:p>
        </w:tc>
        <w:tc>
          <w:tcPr>
            <w:tcW w:w="896" w:type="dxa"/>
            <w:tcBorders>
              <w:top w:val="single" w:sz="4" w:space="0" w:color="auto"/>
            </w:tcBorders>
          </w:tcPr>
          <w:p w14:paraId="52843D2F" w14:textId="77777777" w:rsidR="009558C9" w:rsidRPr="00927132" w:rsidRDefault="009558C9" w:rsidP="009558C9">
            <w:pPr>
              <w:spacing w:line="480" w:lineRule="auto"/>
              <w:rPr>
                <w:rFonts w:ascii="Times New Roman" w:hAnsi="Times New Roman" w:cs="Times New Roman"/>
                <w:sz w:val="20"/>
                <w:szCs w:val="20"/>
              </w:rPr>
            </w:pPr>
          </w:p>
        </w:tc>
        <w:tc>
          <w:tcPr>
            <w:tcW w:w="1088" w:type="dxa"/>
            <w:tcBorders>
              <w:top w:val="single" w:sz="4" w:space="0" w:color="auto"/>
            </w:tcBorders>
          </w:tcPr>
          <w:p w14:paraId="362C1C3A" w14:textId="77777777" w:rsidR="009558C9" w:rsidRPr="00927132" w:rsidRDefault="009558C9" w:rsidP="009558C9">
            <w:pPr>
              <w:spacing w:line="480" w:lineRule="auto"/>
              <w:rPr>
                <w:rFonts w:ascii="Times New Roman" w:hAnsi="Times New Roman" w:cs="Times New Roman"/>
                <w:sz w:val="20"/>
                <w:szCs w:val="20"/>
              </w:rPr>
            </w:pPr>
          </w:p>
        </w:tc>
      </w:tr>
      <w:tr w:rsidR="009558C9" w:rsidRPr="00927132" w14:paraId="2331FFA3" w14:textId="77777777" w:rsidTr="009558C9">
        <w:trPr>
          <w:trHeight w:val="645"/>
        </w:trPr>
        <w:tc>
          <w:tcPr>
            <w:tcW w:w="1242" w:type="dxa"/>
            <w:tcBorders>
              <w:bottom w:val="single" w:sz="4" w:space="0" w:color="auto"/>
            </w:tcBorders>
          </w:tcPr>
          <w:p w14:paraId="1ED03CB8" w14:textId="77777777" w:rsidR="009558C9" w:rsidRPr="00927132" w:rsidRDefault="009558C9" w:rsidP="009558C9">
            <w:pPr>
              <w:spacing w:line="480" w:lineRule="auto"/>
              <w:rPr>
                <w:rFonts w:ascii="Times New Roman" w:hAnsi="Times New Roman" w:cs="Times New Roman"/>
                <w:sz w:val="20"/>
                <w:szCs w:val="20"/>
              </w:rPr>
            </w:pPr>
          </w:p>
        </w:tc>
        <w:tc>
          <w:tcPr>
            <w:tcW w:w="1504" w:type="dxa"/>
            <w:tcBorders>
              <w:bottom w:val="single" w:sz="4" w:space="0" w:color="auto"/>
            </w:tcBorders>
          </w:tcPr>
          <w:p w14:paraId="35B627E6" w14:textId="77777777" w:rsidR="009558C9" w:rsidRPr="00927132" w:rsidRDefault="009558C9" w:rsidP="009558C9">
            <w:pPr>
              <w:spacing w:line="480" w:lineRule="auto"/>
              <w:rPr>
                <w:rFonts w:ascii="Times New Roman" w:hAnsi="Times New Roman" w:cs="Times New Roman"/>
                <w:sz w:val="20"/>
                <w:szCs w:val="20"/>
              </w:rPr>
            </w:pPr>
            <w:r w:rsidRPr="00927132">
              <w:rPr>
                <w:rFonts w:ascii="Times New Roman" w:hAnsi="Times New Roman" w:cs="Times New Roman"/>
                <w:sz w:val="20"/>
                <w:szCs w:val="20"/>
              </w:rPr>
              <w:t>Current Group Memberships</w:t>
            </w:r>
          </w:p>
        </w:tc>
        <w:tc>
          <w:tcPr>
            <w:tcW w:w="1082" w:type="dxa"/>
            <w:tcBorders>
              <w:bottom w:val="single" w:sz="4" w:space="0" w:color="auto"/>
            </w:tcBorders>
          </w:tcPr>
          <w:p w14:paraId="28258038" w14:textId="77777777" w:rsidR="009558C9" w:rsidRPr="00927132" w:rsidRDefault="009558C9" w:rsidP="009558C9">
            <w:pPr>
              <w:spacing w:line="480" w:lineRule="auto"/>
              <w:rPr>
                <w:rFonts w:ascii="Times New Roman" w:hAnsi="Times New Roman" w:cs="Times New Roman"/>
                <w:sz w:val="20"/>
                <w:szCs w:val="20"/>
              </w:rPr>
            </w:pPr>
          </w:p>
        </w:tc>
        <w:tc>
          <w:tcPr>
            <w:tcW w:w="675" w:type="dxa"/>
            <w:tcBorders>
              <w:bottom w:val="single" w:sz="4" w:space="0" w:color="auto"/>
            </w:tcBorders>
          </w:tcPr>
          <w:p w14:paraId="41B499C5"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.25</w:t>
            </w:r>
          </w:p>
        </w:tc>
        <w:tc>
          <w:tcPr>
            <w:tcW w:w="850" w:type="dxa"/>
            <w:tcBorders>
              <w:bottom w:val="single" w:sz="4" w:space="0" w:color="auto"/>
            </w:tcBorders>
          </w:tcPr>
          <w:p w14:paraId="487BE199"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-.13</w:t>
            </w:r>
          </w:p>
        </w:tc>
        <w:tc>
          <w:tcPr>
            <w:tcW w:w="1134" w:type="dxa"/>
            <w:tcBorders>
              <w:bottom w:val="single" w:sz="4" w:space="0" w:color="auto"/>
            </w:tcBorders>
          </w:tcPr>
          <w:p w14:paraId="538A8BEA"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-.09</w:t>
            </w:r>
          </w:p>
        </w:tc>
        <w:tc>
          <w:tcPr>
            <w:tcW w:w="1134" w:type="dxa"/>
            <w:tcBorders>
              <w:bottom w:val="single" w:sz="4" w:space="0" w:color="auto"/>
            </w:tcBorders>
          </w:tcPr>
          <w:p w14:paraId="052667FA" w14:textId="77777777" w:rsidR="009558C9" w:rsidRPr="00927132" w:rsidRDefault="009558C9" w:rsidP="009558C9">
            <w:pPr>
              <w:spacing w:line="480" w:lineRule="auto"/>
              <w:rPr>
                <w:rFonts w:ascii="Times New Roman" w:hAnsi="Times New Roman" w:cs="Times New Roman"/>
                <w:sz w:val="20"/>
                <w:szCs w:val="20"/>
              </w:rPr>
            </w:pPr>
          </w:p>
        </w:tc>
        <w:tc>
          <w:tcPr>
            <w:tcW w:w="709" w:type="dxa"/>
            <w:tcBorders>
              <w:bottom w:val="single" w:sz="4" w:space="0" w:color="auto"/>
            </w:tcBorders>
          </w:tcPr>
          <w:p w14:paraId="2D6F9EBD"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.22</w:t>
            </w:r>
          </w:p>
        </w:tc>
        <w:tc>
          <w:tcPr>
            <w:tcW w:w="896" w:type="dxa"/>
            <w:tcBorders>
              <w:bottom w:val="single" w:sz="4" w:space="0" w:color="auto"/>
            </w:tcBorders>
          </w:tcPr>
          <w:p w14:paraId="2E2985FD"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-.18*</w:t>
            </w:r>
          </w:p>
        </w:tc>
        <w:tc>
          <w:tcPr>
            <w:tcW w:w="1088" w:type="dxa"/>
            <w:tcBorders>
              <w:bottom w:val="single" w:sz="4" w:space="0" w:color="auto"/>
            </w:tcBorders>
          </w:tcPr>
          <w:p w14:paraId="0A05FFC6"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-.12</w:t>
            </w:r>
          </w:p>
        </w:tc>
      </w:tr>
      <w:tr w:rsidR="009558C9" w:rsidRPr="00927132" w14:paraId="522FE41A" w14:textId="77777777" w:rsidTr="009558C9">
        <w:trPr>
          <w:trHeight w:val="645"/>
        </w:trPr>
        <w:tc>
          <w:tcPr>
            <w:tcW w:w="1242" w:type="dxa"/>
            <w:tcBorders>
              <w:top w:val="single" w:sz="4" w:space="0" w:color="auto"/>
            </w:tcBorders>
          </w:tcPr>
          <w:p w14:paraId="5028C63D" w14:textId="77777777" w:rsidR="009558C9" w:rsidRPr="00927132" w:rsidRDefault="009558C9" w:rsidP="009558C9">
            <w:pPr>
              <w:spacing w:line="480" w:lineRule="auto"/>
              <w:rPr>
                <w:rFonts w:ascii="Times New Roman" w:hAnsi="Times New Roman" w:cs="Times New Roman"/>
                <w:sz w:val="20"/>
                <w:szCs w:val="20"/>
              </w:rPr>
            </w:pPr>
            <w:r w:rsidRPr="00927132">
              <w:rPr>
                <w:rFonts w:ascii="Times New Roman" w:hAnsi="Times New Roman" w:cs="Times New Roman"/>
                <w:sz w:val="20"/>
                <w:szCs w:val="20"/>
              </w:rPr>
              <w:t>Step 2</w:t>
            </w:r>
            <w:r>
              <w:rPr>
                <w:rFonts w:ascii="Times New Roman" w:hAnsi="Times New Roman" w:cs="Times New Roman"/>
                <w:sz w:val="20"/>
                <w:szCs w:val="20"/>
              </w:rPr>
              <w:br/>
              <w:t>(H2b and H2c)</w:t>
            </w:r>
          </w:p>
        </w:tc>
        <w:tc>
          <w:tcPr>
            <w:tcW w:w="1504" w:type="dxa"/>
            <w:tcBorders>
              <w:top w:val="single" w:sz="4" w:space="0" w:color="auto"/>
            </w:tcBorders>
          </w:tcPr>
          <w:p w14:paraId="4749EA93" w14:textId="77777777" w:rsidR="009558C9" w:rsidRPr="00927132" w:rsidRDefault="009558C9" w:rsidP="009558C9">
            <w:pPr>
              <w:spacing w:line="480" w:lineRule="auto"/>
              <w:rPr>
                <w:rFonts w:ascii="Times New Roman" w:hAnsi="Times New Roman" w:cs="Times New Roman"/>
                <w:sz w:val="20"/>
                <w:szCs w:val="20"/>
              </w:rPr>
            </w:pPr>
          </w:p>
        </w:tc>
        <w:tc>
          <w:tcPr>
            <w:tcW w:w="1082" w:type="dxa"/>
            <w:tcBorders>
              <w:top w:val="single" w:sz="4" w:space="0" w:color="auto"/>
            </w:tcBorders>
          </w:tcPr>
          <w:p w14:paraId="79B8F020"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.12**</w:t>
            </w:r>
          </w:p>
        </w:tc>
        <w:tc>
          <w:tcPr>
            <w:tcW w:w="675" w:type="dxa"/>
            <w:tcBorders>
              <w:top w:val="single" w:sz="4" w:space="0" w:color="auto"/>
            </w:tcBorders>
          </w:tcPr>
          <w:p w14:paraId="46E0FCF3" w14:textId="77777777" w:rsidR="009558C9" w:rsidRPr="00927132" w:rsidRDefault="009558C9" w:rsidP="009558C9">
            <w:pPr>
              <w:spacing w:line="480" w:lineRule="auto"/>
              <w:rPr>
                <w:rFonts w:ascii="Times New Roman" w:hAnsi="Times New Roman" w:cs="Times New Roman"/>
                <w:sz w:val="20"/>
                <w:szCs w:val="20"/>
              </w:rPr>
            </w:pPr>
          </w:p>
        </w:tc>
        <w:tc>
          <w:tcPr>
            <w:tcW w:w="850" w:type="dxa"/>
            <w:tcBorders>
              <w:top w:val="single" w:sz="4" w:space="0" w:color="auto"/>
            </w:tcBorders>
          </w:tcPr>
          <w:p w14:paraId="4054E3E6" w14:textId="77777777" w:rsidR="009558C9" w:rsidRPr="00927132" w:rsidRDefault="009558C9" w:rsidP="009558C9">
            <w:pPr>
              <w:spacing w:line="480" w:lineRule="auto"/>
              <w:rPr>
                <w:rFonts w:ascii="Times New Roman" w:hAnsi="Times New Roman" w:cs="Times New Roman"/>
                <w:sz w:val="20"/>
                <w:szCs w:val="20"/>
              </w:rPr>
            </w:pPr>
          </w:p>
        </w:tc>
        <w:tc>
          <w:tcPr>
            <w:tcW w:w="1134" w:type="dxa"/>
            <w:tcBorders>
              <w:top w:val="single" w:sz="4" w:space="0" w:color="auto"/>
            </w:tcBorders>
          </w:tcPr>
          <w:p w14:paraId="13B7BE6E" w14:textId="77777777" w:rsidR="009558C9" w:rsidRPr="00927132" w:rsidRDefault="009558C9" w:rsidP="009558C9">
            <w:pPr>
              <w:spacing w:line="480" w:lineRule="auto"/>
              <w:rPr>
                <w:rFonts w:ascii="Times New Roman" w:hAnsi="Times New Roman" w:cs="Times New Roman"/>
                <w:sz w:val="20"/>
                <w:szCs w:val="20"/>
              </w:rPr>
            </w:pPr>
          </w:p>
        </w:tc>
        <w:tc>
          <w:tcPr>
            <w:tcW w:w="1134" w:type="dxa"/>
            <w:tcBorders>
              <w:top w:val="single" w:sz="4" w:space="0" w:color="auto"/>
            </w:tcBorders>
          </w:tcPr>
          <w:p w14:paraId="0B114D91"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.132**</w:t>
            </w:r>
          </w:p>
        </w:tc>
        <w:tc>
          <w:tcPr>
            <w:tcW w:w="709" w:type="dxa"/>
            <w:tcBorders>
              <w:top w:val="single" w:sz="4" w:space="0" w:color="auto"/>
            </w:tcBorders>
          </w:tcPr>
          <w:p w14:paraId="31D971B8" w14:textId="77777777" w:rsidR="009558C9" w:rsidRPr="00927132" w:rsidRDefault="009558C9" w:rsidP="009558C9">
            <w:pPr>
              <w:spacing w:line="480" w:lineRule="auto"/>
              <w:rPr>
                <w:rFonts w:ascii="Times New Roman" w:hAnsi="Times New Roman" w:cs="Times New Roman"/>
                <w:sz w:val="20"/>
                <w:szCs w:val="20"/>
              </w:rPr>
            </w:pPr>
          </w:p>
        </w:tc>
        <w:tc>
          <w:tcPr>
            <w:tcW w:w="896" w:type="dxa"/>
            <w:tcBorders>
              <w:top w:val="single" w:sz="4" w:space="0" w:color="auto"/>
            </w:tcBorders>
          </w:tcPr>
          <w:p w14:paraId="7DEC629A" w14:textId="77777777" w:rsidR="009558C9" w:rsidRPr="00927132" w:rsidRDefault="009558C9" w:rsidP="009558C9">
            <w:pPr>
              <w:spacing w:line="480" w:lineRule="auto"/>
              <w:rPr>
                <w:rFonts w:ascii="Times New Roman" w:hAnsi="Times New Roman" w:cs="Times New Roman"/>
                <w:sz w:val="20"/>
                <w:szCs w:val="20"/>
              </w:rPr>
            </w:pPr>
          </w:p>
        </w:tc>
        <w:tc>
          <w:tcPr>
            <w:tcW w:w="1088" w:type="dxa"/>
            <w:tcBorders>
              <w:top w:val="single" w:sz="4" w:space="0" w:color="auto"/>
            </w:tcBorders>
          </w:tcPr>
          <w:p w14:paraId="708FA813" w14:textId="77777777" w:rsidR="009558C9" w:rsidRPr="00927132" w:rsidRDefault="009558C9" w:rsidP="009558C9">
            <w:pPr>
              <w:spacing w:line="480" w:lineRule="auto"/>
              <w:rPr>
                <w:rFonts w:ascii="Times New Roman" w:hAnsi="Times New Roman" w:cs="Times New Roman"/>
                <w:sz w:val="20"/>
                <w:szCs w:val="20"/>
              </w:rPr>
            </w:pPr>
          </w:p>
        </w:tc>
      </w:tr>
      <w:tr w:rsidR="009558C9" w:rsidRPr="00927132" w14:paraId="6A22644E" w14:textId="77777777" w:rsidTr="009558C9">
        <w:trPr>
          <w:trHeight w:val="645"/>
        </w:trPr>
        <w:tc>
          <w:tcPr>
            <w:tcW w:w="1242" w:type="dxa"/>
          </w:tcPr>
          <w:p w14:paraId="124E9563" w14:textId="77777777" w:rsidR="009558C9" w:rsidRPr="00927132" w:rsidRDefault="009558C9" w:rsidP="009558C9">
            <w:pPr>
              <w:spacing w:line="480" w:lineRule="auto"/>
              <w:rPr>
                <w:rFonts w:ascii="Times New Roman" w:hAnsi="Times New Roman" w:cs="Times New Roman"/>
                <w:sz w:val="20"/>
                <w:szCs w:val="20"/>
              </w:rPr>
            </w:pPr>
          </w:p>
        </w:tc>
        <w:tc>
          <w:tcPr>
            <w:tcW w:w="1504" w:type="dxa"/>
          </w:tcPr>
          <w:p w14:paraId="6BC5A591" w14:textId="77777777" w:rsidR="009558C9"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New Group Memberships</w:t>
            </w:r>
          </w:p>
        </w:tc>
        <w:tc>
          <w:tcPr>
            <w:tcW w:w="1082" w:type="dxa"/>
          </w:tcPr>
          <w:p w14:paraId="186DAB22" w14:textId="77777777" w:rsidR="009558C9" w:rsidRPr="00927132" w:rsidRDefault="009558C9" w:rsidP="009558C9">
            <w:pPr>
              <w:spacing w:line="480" w:lineRule="auto"/>
              <w:rPr>
                <w:rFonts w:ascii="Times New Roman" w:hAnsi="Times New Roman" w:cs="Times New Roman"/>
                <w:sz w:val="20"/>
                <w:szCs w:val="20"/>
              </w:rPr>
            </w:pPr>
          </w:p>
        </w:tc>
        <w:tc>
          <w:tcPr>
            <w:tcW w:w="675" w:type="dxa"/>
          </w:tcPr>
          <w:p w14:paraId="424AE9C7"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.15</w:t>
            </w:r>
          </w:p>
        </w:tc>
        <w:tc>
          <w:tcPr>
            <w:tcW w:w="850" w:type="dxa"/>
          </w:tcPr>
          <w:p w14:paraId="4EF75A7F"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.08</w:t>
            </w:r>
          </w:p>
        </w:tc>
        <w:tc>
          <w:tcPr>
            <w:tcW w:w="1134" w:type="dxa"/>
          </w:tcPr>
          <w:p w14:paraId="0257A6DD"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.08</w:t>
            </w:r>
          </w:p>
        </w:tc>
        <w:tc>
          <w:tcPr>
            <w:tcW w:w="1134" w:type="dxa"/>
          </w:tcPr>
          <w:p w14:paraId="77A90EE6" w14:textId="77777777" w:rsidR="009558C9" w:rsidRPr="00927132" w:rsidRDefault="009558C9" w:rsidP="009558C9">
            <w:pPr>
              <w:spacing w:line="480" w:lineRule="auto"/>
              <w:rPr>
                <w:rFonts w:ascii="Times New Roman" w:hAnsi="Times New Roman" w:cs="Times New Roman"/>
                <w:sz w:val="20"/>
                <w:szCs w:val="20"/>
              </w:rPr>
            </w:pPr>
          </w:p>
        </w:tc>
        <w:tc>
          <w:tcPr>
            <w:tcW w:w="709" w:type="dxa"/>
          </w:tcPr>
          <w:p w14:paraId="2BAD8A9D"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.14</w:t>
            </w:r>
          </w:p>
        </w:tc>
        <w:tc>
          <w:tcPr>
            <w:tcW w:w="896" w:type="dxa"/>
          </w:tcPr>
          <w:p w14:paraId="3BAB7995"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.11*</w:t>
            </w:r>
          </w:p>
        </w:tc>
        <w:tc>
          <w:tcPr>
            <w:tcW w:w="1088" w:type="dxa"/>
          </w:tcPr>
          <w:p w14:paraId="3C642D15"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.10</w:t>
            </w:r>
          </w:p>
        </w:tc>
      </w:tr>
      <w:tr w:rsidR="009558C9" w:rsidRPr="00927132" w14:paraId="661078B5" w14:textId="77777777" w:rsidTr="009558C9">
        <w:trPr>
          <w:trHeight w:val="645"/>
        </w:trPr>
        <w:tc>
          <w:tcPr>
            <w:tcW w:w="1242" w:type="dxa"/>
            <w:tcBorders>
              <w:bottom w:val="single" w:sz="4" w:space="0" w:color="auto"/>
            </w:tcBorders>
          </w:tcPr>
          <w:p w14:paraId="446EF0D5" w14:textId="77777777" w:rsidR="009558C9" w:rsidRPr="00927132" w:rsidRDefault="009558C9" w:rsidP="009558C9">
            <w:pPr>
              <w:spacing w:line="480" w:lineRule="auto"/>
              <w:rPr>
                <w:rFonts w:ascii="Times New Roman" w:hAnsi="Times New Roman" w:cs="Times New Roman"/>
                <w:sz w:val="20"/>
                <w:szCs w:val="20"/>
              </w:rPr>
            </w:pPr>
          </w:p>
        </w:tc>
        <w:tc>
          <w:tcPr>
            <w:tcW w:w="1504" w:type="dxa"/>
            <w:tcBorders>
              <w:bottom w:val="single" w:sz="4" w:space="0" w:color="auto"/>
            </w:tcBorders>
          </w:tcPr>
          <w:p w14:paraId="6F19F5D1"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Continuity of Group Memberships</w:t>
            </w:r>
          </w:p>
        </w:tc>
        <w:tc>
          <w:tcPr>
            <w:tcW w:w="1082" w:type="dxa"/>
            <w:tcBorders>
              <w:bottom w:val="single" w:sz="4" w:space="0" w:color="auto"/>
            </w:tcBorders>
          </w:tcPr>
          <w:p w14:paraId="51F835FB" w14:textId="77777777" w:rsidR="009558C9" w:rsidRPr="00927132" w:rsidRDefault="009558C9" w:rsidP="009558C9">
            <w:pPr>
              <w:spacing w:line="480" w:lineRule="auto"/>
              <w:rPr>
                <w:rFonts w:ascii="Times New Roman" w:hAnsi="Times New Roman" w:cs="Times New Roman"/>
                <w:sz w:val="20"/>
                <w:szCs w:val="20"/>
              </w:rPr>
            </w:pPr>
          </w:p>
        </w:tc>
        <w:tc>
          <w:tcPr>
            <w:tcW w:w="675" w:type="dxa"/>
            <w:tcBorders>
              <w:bottom w:val="single" w:sz="4" w:space="0" w:color="auto"/>
            </w:tcBorders>
          </w:tcPr>
          <w:p w14:paraId="3A3BBD1E"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.17</w:t>
            </w:r>
          </w:p>
        </w:tc>
        <w:tc>
          <w:tcPr>
            <w:tcW w:w="850" w:type="dxa"/>
            <w:tcBorders>
              <w:bottom w:val="single" w:sz="4" w:space="0" w:color="auto"/>
            </w:tcBorders>
          </w:tcPr>
          <w:p w14:paraId="20D3070F"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-.13*</w:t>
            </w:r>
          </w:p>
        </w:tc>
        <w:tc>
          <w:tcPr>
            <w:tcW w:w="1134" w:type="dxa"/>
            <w:tcBorders>
              <w:bottom w:val="single" w:sz="4" w:space="0" w:color="auto"/>
            </w:tcBorders>
          </w:tcPr>
          <w:p w14:paraId="5AC29826"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-.12</w:t>
            </w:r>
          </w:p>
        </w:tc>
        <w:tc>
          <w:tcPr>
            <w:tcW w:w="1134" w:type="dxa"/>
            <w:tcBorders>
              <w:bottom w:val="single" w:sz="4" w:space="0" w:color="auto"/>
            </w:tcBorders>
          </w:tcPr>
          <w:p w14:paraId="7653D181" w14:textId="77777777" w:rsidR="009558C9" w:rsidRPr="00927132" w:rsidRDefault="009558C9" w:rsidP="009558C9">
            <w:pPr>
              <w:spacing w:line="480" w:lineRule="auto"/>
              <w:rPr>
                <w:rFonts w:ascii="Times New Roman" w:hAnsi="Times New Roman" w:cs="Times New Roman"/>
                <w:sz w:val="20"/>
                <w:szCs w:val="20"/>
              </w:rPr>
            </w:pPr>
          </w:p>
        </w:tc>
        <w:tc>
          <w:tcPr>
            <w:tcW w:w="709" w:type="dxa"/>
            <w:tcBorders>
              <w:bottom w:val="single" w:sz="4" w:space="0" w:color="auto"/>
            </w:tcBorders>
          </w:tcPr>
          <w:p w14:paraId="08992AB1"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.15</w:t>
            </w:r>
          </w:p>
        </w:tc>
        <w:tc>
          <w:tcPr>
            <w:tcW w:w="896" w:type="dxa"/>
            <w:tcBorders>
              <w:bottom w:val="single" w:sz="4" w:space="0" w:color="auto"/>
            </w:tcBorders>
          </w:tcPr>
          <w:p w14:paraId="77078045"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-.21**</w:t>
            </w:r>
          </w:p>
        </w:tc>
        <w:tc>
          <w:tcPr>
            <w:tcW w:w="1088" w:type="dxa"/>
            <w:tcBorders>
              <w:bottom w:val="single" w:sz="4" w:space="0" w:color="auto"/>
            </w:tcBorders>
          </w:tcPr>
          <w:p w14:paraId="75D0CB34" w14:textId="77777777" w:rsidR="009558C9" w:rsidRPr="00927132" w:rsidRDefault="009558C9" w:rsidP="009558C9">
            <w:pPr>
              <w:spacing w:line="480" w:lineRule="auto"/>
              <w:rPr>
                <w:rFonts w:ascii="Times New Roman" w:hAnsi="Times New Roman" w:cs="Times New Roman"/>
                <w:sz w:val="20"/>
                <w:szCs w:val="20"/>
              </w:rPr>
            </w:pPr>
            <w:r>
              <w:rPr>
                <w:rFonts w:ascii="Times New Roman" w:hAnsi="Times New Roman" w:cs="Times New Roman"/>
                <w:sz w:val="20"/>
                <w:szCs w:val="20"/>
              </w:rPr>
              <w:t>-.20</w:t>
            </w:r>
          </w:p>
        </w:tc>
      </w:tr>
    </w:tbl>
    <w:p w14:paraId="42F668E6" w14:textId="069B8006" w:rsidR="004E7626" w:rsidRDefault="004E7626" w:rsidP="004E7626">
      <w:pPr>
        <w:spacing w:after="0" w:line="480" w:lineRule="auto"/>
        <w:rPr>
          <w:rFonts w:ascii="Times New Roman" w:hAnsi="Times New Roman" w:cs="Times New Roman"/>
          <w:i/>
          <w:sz w:val="24"/>
          <w:szCs w:val="24"/>
        </w:rPr>
      </w:pPr>
      <w:r w:rsidRPr="00333154">
        <w:rPr>
          <w:rFonts w:ascii="Times New Roman" w:hAnsi="Times New Roman" w:cs="Times New Roman"/>
          <w:sz w:val="24"/>
          <w:szCs w:val="24"/>
        </w:rPr>
        <w:t>Table 2</w:t>
      </w:r>
      <w:r>
        <w:rPr>
          <w:rFonts w:ascii="Times New Roman" w:hAnsi="Times New Roman" w:cs="Times New Roman"/>
          <w:sz w:val="24"/>
          <w:szCs w:val="24"/>
        </w:rPr>
        <w:t>.</w:t>
      </w:r>
      <w:r w:rsidRPr="00333154">
        <w:rPr>
          <w:rFonts w:ascii="Times New Roman" w:hAnsi="Times New Roman" w:cs="Times New Roman"/>
          <w:i/>
          <w:sz w:val="24"/>
          <w:szCs w:val="24"/>
        </w:rPr>
        <w:t xml:space="preserve">  </w:t>
      </w:r>
      <w:r>
        <w:rPr>
          <w:rFonts w:ascii="Times New Roman" w:hAnsi="Times New Roman" w:cs="Times New Roman"/>
          <w:i/>
          <w:sz w:val="24"/>
          <w:szCs w:val="24"/>
        </w:rPr>
        <w:t>Hypothesis 2: H</w:t>
      </w:r>
      <w:r w:rsidRPr="00333154">
        <w:rPr>
          <w:rFonts w:ascii="Times New Roman" w:hAnsi="Times New Roman" w:cs="Times New Roman"/>
          <w:i/>
          <w:sz w:val="24"/>
          <w:szCs w:val="24"/>
        </w:rPr>
        <w:t>ierarchical regression models predicting depression symptoms as measured by the DASS21 and the EPDS</w:t>
      </w:r>
    </w:p>
    <w:p w14:paraId="08D2B22A" w14:textId="77777777" w:rsidR="004E7626" w:rsidRDefault="004E7626" w:rsidP="004E7626">
      <w:pPr>
        <w:spacing w:after="0" w:line="480" w:lineRule="auto"/>
        <w:rPr>
          <w:rFonts w:ascii="Times New Roman" w:hAnsi="Times New Roman" w:cs="Times New Roman"/>
          <w:sz w:val="24"/>
          <w:szCs w:val="24"/>
        </w:rPr>
      </w:pPr>
      <w:r w:rsidRPr="00333154">
        <w:rPr>
          <w:rFonts w:ascii="Times New Roman" w:hAnsi="Times New Roman" w:cs="Times New Roman"/>
          <w:i/>
          <w:sz w:val="24"/>
          <w:szCs w:val="24"/>
        </w:rPr>
        <w:t>Note</w:t>
      </w:r>
      <w:r w:rsidRPr="00215C86">
        <w:rPr>
          <w:rFonts w:ascii="Times New Roman" w:hAnsi="Times New Roman" w:cs="Times New Roman"/>
          <w:sz w:val="24"/>
          <w:szCs w:val="24"/>
        </w:rPr>
        <w:t>: *</w:t>
      </w:r>
      <w:r>
        <w:rPr>
          <w:rFonts w:ascii="Times New Roman" w:hAnsi="Times New Roman" w:cs="Times New Roman"/>
          <w:sz w:val="24"/>
          <w:szCs w:val="24"/>
        </w:rPr>
        <w:t xml:space="preserve"> </w:t>
      </w:r>
      <w:r w:rsidRPr="00A80CAE">
        <w:rPr>
          <w:rFonts w:ascii="Times New Roman" w:hAnsi="Times New Roman" w:cs="Times New Roman"/>
          <w:i/>
          <w:sz w:val="24"/>
          <w:szCs w:val="24"/>
        </w:rPr>
        <w:t>p</w:t>
      </w:r>
      <w:r w:rsidRPr="00215C86">
        <w:rPr>
          <w:rFonts w:ascii="Times New Roman" w:hAnsi="Times New Roman" w:cs="Times New Roman"/>
          <w:sz w:val="24"/>
          <w:szCs w:val="24"/>
        </w:rPr>
        <w:t xml:space="preserve"> &lt; </w:t>
      </w:r>
      <w:r>
        <w:rPr>
          <w:rFonts w:ascii="Times New Roman" w:hAnsi="Times New Roman" w:cs="Times New Roman"/>
          <w:sz w:val="24"/>
          <w:szCs w:val="24"/>
        </w:rPr>
        <w:t xml:space="preserve">0.05, ** </w:t>
      </w:r>
      <w:r w:rsidRPr="00A80CAE">
        <w:rPr>
          <w:rFonts w:ascii="Times New Roman" w:hAnsi="Times New Roman" w:cs="Times New Roman"/>
          <w:i/>
          <w:sz w:val="24"/>
          <w:szCs w:val="24"/>
        </w:rPr>
        <w:t>p</w:t>
      </w:r>
      <w:r>
        <w:rPr>
          <w:rFonts w:ascii="Times New Roman" w:hAnsi="Times New Roman" w:cs="Times New Roman"/>
          <w:sz w:val="24"/>
          <w:szCs w:val="24"/>
        </w:rPr>
        <w:t xml:space="preserve"> &lt;.001</w:t>
      </w:r>
      <w:r w:rsidRPr="00215C86">
        <w:rPr>
          <w:rFonts w:ascii="Times New Roman" w:hAnsi="Times New Roman" w:cs="Times New Roman"/>
          <w:sz w:val="24"/>
          <w:szCs w:val="24"/>
        </w:rPr>
        <w:t>.</w:t>
      </w:r>
      <w:r>
        <w:rPr>
          <w:rFonts w:ascii="Times New Roman" w:hAnsi="Times New Roman" w:cs="Times New Roman"/>
          <w:sz w:val="24"/>
          <w:szCs w:val="24"/>
        </w:rPr>
        <w:t xml:space="preserve"> </w:t>
      </w:r>
    </w:p>
    <w:p w14:paraId="382AE0CF" w14:textId="77777777" w:rsidR="004E7626" w:rsidRDefault="004E7626" w:rsidP="004E7626">
      <w:pPr>
        <w:spacing w:after="0" w:line="480" w:lineRule="auto"/>
        <w:rPr>
          <w:rFonts w:ascii="Times New Roman" w:hAnsi="Times New Roman" w:cs="Times New Roman"/>
          <w:i/>
          <w:sz w:val="24"/>
          <w:szCs w:val="24"/>
        </w:rPr>
      </w:pPr>
    </w:p>
    <w:p w14:paraId="26E2D953" w14:textId="77777777" w:rsidR="004E7626" w:rsidRPr="00A339C4" w:rsidRDefault="004E7626">
      <w:pPr>
        <w:tabs>
          <w:tab w:val="left" w:pos="1629"/>
        </w:tabs>
        <w:rPr>
          <w:rFonts w:ascii="Times New Roman" w:hAnsi="Times New Roman" w:cs="Times New Roman"/>
          <w:sz w:val="24"/>
          <w:szCs w:val="24"/>
        </w:rPr>
      </w:pPr>
    </w:p>
    <w:sectPr w:rsidR="004E7626" w:rsidRPr="00A339C4" w:rsidSect="004E76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64A4" w14:textId="77777777" w:rsidR="0098765B" w:rsidRDefault="0098765B" w:rsidP="00A10DAC">
      <w:pPr>
        <w:spacing w:after="0" w:line="240" w:lineRule="auto"/>
      </w:pPr>
      <w:r>
        <w:separator/>
      </w:r>
    </w:p>
  </w:endnote>
  <w:endnote w:type="continuationSeparator" w:id="0">
    <w:p w14:paraId="6572E4FE" w14:textId="77777777" w:rsidR="0098765B" w:rsidRDefault="0098765B" w:rsidP="00A1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B0500000000000000"/>
    <w:charset w:val="4E"/>
    <w:family w:val="auto"/>
    <w:pitch w:val="variable"/>
    <w:sig w:usb0="E00002FF" w:usb1="6AC7FDFB" w:usb2="00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15CD" w14:textId="77777777" w:rsidR="0098765B" w:rsidRDefault="0098765B" w:rsidP="00A10DAC">
      <w:pPr>
        <w:spacing w:after="0" w:line="240" w:lineRule="auto"/>
      </w:pPr>
      <w:r>
        <w:separator/>
      </w:r>
    </w:p>
  </w:footnote>
  <w:footnote w:type="continuationSeparator" w:id="0">
    <w:p w14:paraId="096EE4BD" w14:textId="77777777" w:rsidR="0098765B" w:rsidRDefault="0098765B" w:rsidP="00A10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29AF" w14:textId="77777777" w:rsidR="00BF6C32" w:rsidRDefault="00BF6C32" w:rsidP="0065547A">
    <w:pPr>
      <w:pStyle w:val="Header"/>
      <w:framePr w:wrap="around" w:vAnchor="text" w:hAnchor="margin" w:xAlign="right" w:y="1"/>
      <w:rPr>
        <w:rStyle w:val="PageNumber"/>
      </w:rPr>
    </w:pPr>
    <w:r>
      <w:rPr>
        <w:rStyle w:val="PageNumber"/>
      </w:rPr>
      <w:fldChar w:fldCharType="begin"/>
    </w:r>
    <w:r w:rsidRPr="00C1700D">
      <w:rPr>
        <w:rStyle w:val="PageNumber"/>
      </w:rPr>
      <w:instrText xml:space="preserve">PAGE  </w:instrText>
    </w:r>
    <w:r>
      <w:rPr>
        <w:rStyle w:val="PageNumber"/>
      </w:rPr>
      <w:fldChar w:fldCharType="end"/>
    </w:r>
  </w:p>
  <w:p w14:paraId="2699F828" w14:textId="14566EB0" w:rsidR="00BF6C32" w:rsidRDefault="00BF6C32">
    <w:pPr>
      <w:pStyle w:val="Header"/>
      <w:ind w:right="360"/>
      <w:pPrChange w:id="1" w:author="Alex Haslam" w:date="2016-01-17T13:39: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DFC4" w14:textId="0AF89AD6" w:rsidR="00BF6C32" w:rsidRPr="005C571D" w:rsidRDefault="00BF6C32" w:rsidP="0065547A">
    <w:pPr>
      <w:pStyle w:val="Header"/>
      <w:framePr w:wrap="around" w:vAnchor="text" w:hAnchor="margin" w:xAlign="right" w:y="1"/>
      <w:rPr>
        <w:rStyle w:val="PageNumber"/>
        <w:rFonts w:ascii="Times New Roman" w:hAnsi="Times New Roman" w:cs="Times New Roman"/>
        <w:sz w:val="24"/>
        <w:szCs w:val="24"/>
      </w:rPr>
    </w:pPr>
    <w:r w:rsidRPr="007A1C09">
      <w:rPr>
        <w:rStyle w:val="PageNumber"/>
        <w:rFonts w:ascii="Times New Roman" w:hAnsi="Times New Roman" w:cs="Times New Roman"/>
        <w:sz w:val="24"/>
        <w:szCs w:val="24"/>
      </w:rPr>
      <w:fldChar w:fldCharType="begin"/>
    </w:r>
    <w:r w:rsidRPr="007A1C09">
      <w:rPr>
        <w:rStyle w:val="PageNumber"/>
        <w:rFonts w:ascii="Times New Roman" w:hAnsi="Times New Roman" w:cs="Times New Roman"/>
        <w:sz w:val="24"/>
        <w:szCs w:val="24"/>
      </w:rPr>
      <w:instrText xml:space="preserve">PAGE  </w:instrText>
    </w:r>
    <w:r w:rsidRPr="007A1C09">
      <w:rPr>
        <w:rStyle w:val="PageNumber"/>
        <w:rFonts w:ascii="Times New Roman" w:hAnsi="Times New Roman" w:cs="Times New Roman"/>
        <w:sz w:val="24"/>
        <w:szCs w:val="24"/>
      </w:rPr>
      <w:fldChar w:fldCharType="separate"/>
    </w:r>
    <w:r w:rsidR="00991F01">
      <w:rPr>
        <w:rStyle w:val="PageNumber"/>
        <w:rFonts w:ascii="Times New Roman" w:hAnsi="Times New Roman" w:cs="Times New Roman"/>
        <w:noProof/>
        <w:sz w:val="24"/>
        <w:szCs w:val="24"/>
      </w:rPr>
      <w:t>12</w:t>
    </w:r>
    <w:r w:rsidRPr="007A1C09">
      <w:rPr>
        <w:rStyle w:val="PageNumber"/>
        <w:rFonts w:ascii="Times New Roman" w:hAnsi="Times New Roman" w:cs="Times New Roman"/>
        <w:sz w:val="24"/>
        <w:szCs w:val="24"/>
      </w:rPr>
      <w:fldChar w:fldCharType="end"/>
    </w:r>
  </w:p>
  <w:p w14:paraId="3F3BC6FA" w14:textId="1F854435" w:rsidR="00BF6C32" w:rsidRPr="007A1C09" w:rsidRDefault="00BF6C32" w:rsidP="007A1C09">
    <w:pPr>
      <w:pStyle w:val="Header"/>
      <w:ind w:right="360"/>
      <w:rPr>
        <w:rFonts w:ascii="Times New Roman" w:hAnsi="Times New Roman" w:cs="Times New Roman"/>
      </w:rPr>
    </w:pPr>
    <w:r w:rsidRPr="007A1C09">
      <w:rPr>
        <w:rFonts w:ascii="Times New Roman" w:hAnsi="Times New Roman" w:cs="Times New Roman"/>
      </w:rPr>
      <w:t>S</w:t>
    </w:r>
    <w:r w:rsidRPr="005675AA">
      <w:rPr>
        <w:rFonts w:ascii="Times New Roman" w:hAnsi="Times New Roman" w:cs="Times New Roman"/>
      </w:rPr>
      <w:t>OCIAL IDENTITY AN</w:t>
    </w:r>
    <w:r>
      <w:rPr>
        <w:rFonts w:ascii="Times New Roman" w:hAnsi="Times New Roman" w:cs="Times New Roman"/>
      </w:rPr>
      <w:t>D POSTPARTUM</w:t>
    </w:r>
    <w:r w:rsidRPr="007A1C09">
      <w:rPr>
        <w:rFonts w:ascii="Times New Roman" w:hAnsi="Times New Roman" w:cs="Times New Roman"/>
      </w:rPr>
      <w:t xml:space="preserve"> MENTAL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6694"/>
      <w:docPartObj>
        <w:docPartGallery w:val="Page Numbers (Top of Page)"/>
        <w:docPartUnique/>
      </w:docPartObj>
    </w:sdtPr>
    <w:sdtEndPr>
      <w:rPr>
        <w:rFonts w:ascii="Times New Roman" w:hAnsi="Times New Roman" w:cs="Times New Roman"/>
        <w:noProof/>
      </w:rPr>
    </w:sdtEndPr>
    <w:sdtContent>
      <w:p w14:paraId="6D15681D" w14:textId="61B0A3BF" w:rsidR="00BF6C32" w:rsidRPr="00A50D53" w:rsidRDefault="00BF6C32">
        <w:pPr>
          <w:pStyle w:val="Header"/>
          <w:jc w:val="right"/>
          <w:rPr>
            <w:rFonts w:ascii="Times New Roman" w:hAnsi="Times New Roman" w:cs="Times New Roman"/>
          </w:rPr>
        </w:pPr>
        <w:r w:rsidRPr="00A50D53">
          <w:rPr>
            <w:rFonts w:ascii="Times New Roman" w:hAnsi="Times New Roman" w:cs="Times New Roman"/>
          </w:rPr>
          <w:fldChar w:fldCharType="begin"/>
        </w:r>
        <w:r w:rsidRPr="00A50D53">
          <w:rPr>
            <w:rFonts w:ascii="Times New Roman" w:hAnsi="Times New Roman" w:cs="Times New Roman"/>
          </w:rPr>
          <w:instrText xml:space="preserve"> PAGE   \* MERGEFORMAT </w:instrText>
        </w:r>
        <w:r w:rsidRPr="00A50D53">
          <w:rPr>
            <w:rFonts w:ascii="Times New Roman" w:hAnsi="Times New Roman" w:cs="Times New Roman"/>
          </w:rPr>
          <w:fldChar w:fldCharType="separate"/>
        </w:r>
        <w:r>
          <w:rPr>
            <w:rFonts w:ascii="Times New Roman" w:hAnsi="Times New Roman" w:cs="Times New Roman"/>
            <w:noProof/>
          </w:rPr>
          <w:t>1</w:t>
        </w:r>
        <w:r w:rsidRPr="00A50D53">
          <w:rPr>
            <w:rFonts w:ascii="Times New Roman" w:hAnsi="Times New Roman" w:cs="Times New Roman"/>
            <w:noProof/>
          </w:rPr>
          <w:fldChar w:fldCharType="end"/>
        </w:r>
      </w:p>
    </w:sdtContent>
  </w:sdt>
  <w:p w14:paraId="1817E55A" w14:textId="77777777" w:rsidR="00BF6C32" w:rsidRDefault="00BF6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782"/>
    <w:multiLevelType w:val="hybridMultilevel"/>
    <w:tmpl w:val="1FFC73A4"/>
    <w:lvl w:ilvl="0" w:tplc="1794D2A2">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614892"/>
    <w:multiLevelType w:val="hybridMultilevel"/>
    <w:tmpl w:val="4D448926"/>
    <w:lvl w:ilvl="0" w:tplc="C0C4DB28">
      <w:start w:val="206"/>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4C60C4E"/>
    <w:multiLevelType w:val="hybridMultilevel"/>
    <w:tmpl w:val="D5A4A0F2"/>
    <w:lvl w:ilvl="0" w:tplc="77BE381C">
      <w:start w:val="23"/>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E4C1824"/>
    <w:multiLevelType w:val="hybridMultilevel"/>
    <w:tmpl w:val="497C6AEA"/>
    <w:lvl w:ilvl="0" w:tplc="9050DAC4">
      <w:start w:val="206"/>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6626C37"/>
    <w:multiLevelType w:val="hybridMultilevel"/>
    <w:tmpl w:val="9850C57A"/>
    <w:lvl w:ilvl="0" w:tplc="7598B82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717A88"/>
    <w:multiLevelType w:val="hybridMultilevel"/>
    <w:tmpl w:val="C5E45F3E"/>
    <w:lvl w:ilvl="0" w:tplc="EAEAB1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7A12ABD"/>
    <w:multiLevelType w:val="hybridMultilevel"/>
    <w:tmpl w:val="306C04BC"/>
    <w:lvl w:ilvl="0" w:tplc="9E4C6A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ED"/>
    <w:rsid w:val="0000163E"/>
    <w:rsid w:val="00002051"/>
    <w:rsid w:val="000020C1"/>
    <w:rsid w:val="000027AA"/>
    <w:rsid w:val="000030A7"/>
    <w:rsid w:val="000032BB"/>
    <w:rsid w:val="00003769"/>
    <w:rsid w:val="0000397C"/>
    <w:rsid w:val="00004572"/>
    <w:rsid w:val="00005192"/>
    <w:rsid w:val="000059A1"/>
    <w:rsid w:val="00006774"/>
    <w:rsid w:val="000067B2"/>
    <w:rsid w:val="00010E8A"/>
    <w:rsid w:val="00012371"/>
    <w:rsid w:val="00012A44"/>
    <w:rsid w:val="00013C88"/>
    <w:rsid w:val="0001530B"/>
    <w:rsid w:val="00015BC3"/>
    <w:rsid w:val="000167B6"/>
    <w:rsid w:val="000171D4"/>
    <w:rsid w:val="000205D3"/>
    <w:rsid w:val="00021A81"/>
    <w:rsid w:val="0002208F"/>
    <w:rsid w:val="0002330D"/>
    <w:rsid w:val="000246CB"/>
    <w:rsid w:val="00026AC4"/>
    <w:rsid w:val="00026DA9"/>
    <w:rsid w:val="00027465"/>
    <w:rsid w:val="00031833"/>
    <w:rsid w:val="000332A6"/>
    <w:rsid w:val="0003477E"/>
    <w:rsid w:val="00034A12"/>
    <w:rsid w:val="00035580"/>
    <w:rsid w:val="00035E54"/>
    <w:rsid w:val="00036278"/>
    <w:rsid w:val="00037D7F"/>
    <w:rsid w:val="00040350"/>
    <w:rsid w:val="00042FE0"/>
    <w:rsid w:val="0004348E"/>
    <w:rsid w:val="000434F2"/>
    <w:rsid w:val="00043FA1"/>
    <w:rsid w:val="00044630"/>
    <w:rsid w:val="00044CD5"/>
    <w:rsid w:val="00045BAB"/>
    <w:rsid w:val="000465D3"/>
    <w:rsid w:val="00046F1B"/>
    <w:rsid w:val="00050125"/>
    <w:rsid w:val="00050967"/>
    <w:rsid w:val="0005159F"/>
    <w:rsid w:val="00051A22"/>
    <w:rsid w:val="00052AD8"/>
    <w:rsid w:val="00052DAE"/>
    <w:rsid w:val="000532F2"/>
    <w:rsid w:val="00062863"/>
    <w:rsid w:val="0006322E"/>
    <w:rsid w:val="000648FC"/>
    <w:rsid w:val="00064CB7"/>
    <w:rsid w:val="00064E65"/>
    <w:rsid w:val="000665B4"/>
    <w:rsid w:val="000677C5"/>
    <w:rsid w:val="00067E5C"/>
    <w:rsid w:val="000706A9"/>
    <w:rsid w:val="00070777"/>
    <w:rsid w:val="0007090D"/>
    <w:rsid w:val="00071058"/>
    <w:rsid w:val="00071391"/>
    <w:rsid w:val="0007159A"/>
    <w:rsid w:val="000721DD"/>
    <w:rsid w:val="000739AA"/>
    <w:rsid w:val="00074006"/>
    <w:rsid w:val="000756C2"/>
    <w:rsid w:val="000759B4"/>
    <w:rsid w:val="00075A8F"/>
    <w:rsid w:val="0007606E"/>
    <w:rsid w:val="000761AB"/>
    <w:rsid w:val="00076E6E"/>
    <w:rsid w:val="00077A07"/>
    <w:rsid w:val="00082552"/>
    <w:rsid w:val="000825EB"/>
    <w:rsid w:val="00084C96"/>
    <w:rsid w:val="0008643C"/>
    <w:rsid w:val="000902AA"/>
    <w:rsid w:val="000903FA"/>
    <w:rsid w:val="00090936"/>
    <w:rsid w:val="000A01A4"/>
    <w:rsid w:val="000A0C20"/>
    <w:rsid w:val="000A1C17"/>
    <w:rsid w:val="000A3BEF"/>
    <w:rsid w:val="000A564B"/>
    <w:rsid w:val="000A5B33"/>
    <w:rsid w:val="000A5D22"/>
    <w:rsid w:val="000A6068"/>
    <w:rsid w:val="000A6FC8"/>
    <w:rsid w:val="000B0B6C"/>
    <w:rsid w:val="000B1831"/>
    <w:rsid w:val="000B21E8"/>
    <w:rsid w:val="000B290F"/>
    <w:rsid w:val="000B55C2"/>
    <w:rsid w:val="000B5727"/>
    <w:rsid w:val="000B766C"/>
    <w:rsid w:val="000C0335"/>
    <w:rsid w:val="000C440D"/>
    <w:rsid w:val="000C5309"/>
    <w:rsid w:val="000C5698"/>
    <w:rsid w:val="000C6DE1"/>
    <w:rsid w:val="000C6FB2"/>
    <w:rsid w:val="000C75B1"/>
    <w:rsid w:val="000D136C"/>
    <w:rsid w:val="000D1AF2"/>
    <w:rsid w:val="000D1E63"/>
    <w:rsid w:val="000D5F3B"/>
    <w:rsid w:val="000D6291"/>
    <w:rsid w:val="000D724C"/>
    <w:rsid w:val="000E0049"/>
    <w:rsid w:val="000E1D6D"/>
    <w:rsid w:val="000E3ED5"/>
    <w:rsid w:val="000E4340"/>
    <w:rsid w:val="000E4485"/>
    <w:rsid w:val="000E5D87"/>
    <w:rsid w:val="000E6532"/>
    <w:rsid w:val="000E71E9"/>
    <w:rsid w:val="000F0785"/>
    <w:rsid w:val="000F07C7"/>
    <w:rsid w:val="000F097B"/>
    <w:rsid w:val="000F1999"/>
    <w:rsid w:val="000F758C"/>
    <w:rsid w:val="00100EB5"/>
    <w:rsid w:val="00100EB8"/>
    <w:rsid w:val="00100EF0"/>
    <w:rsid w:val="001014BC"/>
    <w:rsid w:val="0010339C"/>
    <w:rsid w:val="0010339D"/>
    <w:rsid w:val="00103574"/>
    <w:rsid w:val="0010485A"/>
    <w:rsid w:val="001055B9"/>
    <w:rsid w:val="00105FC3"/>
    <w:rsid w:val="00106631"/>
    <w:rsid w:val="001072CB"/>
    <w:rsid w:val="00107544"/>
    <w:rsid w:val="0011073B"/>
    <w:rsid w:val="00115C5D"/>
    <w:rsid w:val="0012053C"/>
    <w:rsid w:val="0012123E"/>
    <w:rsid w:val="00121485"/>
    <w:rsid w:val="00122736"/>
    <w:rsid w:val="00122A62"/>
    <w:rsid w:val="00123430"/>
    <w:rsid w:val="00123773"/>
    <w:rsid w:val="00123FC8"/>
    <w:rsid w:val="00125802"/>
    <w:rsid w:val="00125D6E"/>
    <w:rsid w:val="00125DE2"/>
    <w:rsid w:val="00126A0C"/>
    <w:rsid w:val="00127301"/>
    <w:rsid w:val="00127C94"/>
    <w:rsid w:val="00130003"/>
    <w:rsid w:val="00131138"/>
    <w:rsid w:val="00132B3B"/>
    <w:rsid w:val="001336B9"/>
    <w:rsid w:val="00135F67"/>
    <w:rsid w:val="0013669A"/>
    <w:rsid w:val="00136C76"/>
    <w:rsid w:val="0014175A"/>
    <w:rsid w:val="00141FC7"/>
    <w:rsid w:val="001426D4"/>
    <w:rsid w:val="00143DF3"/>
    <w:rsid w:val="00143F1E"/>
    <w:rsid w:val="00145CAB"/>
    <w:rsid w:val="00146163"/>
    <w:rsid w:val="0015064B"/>
    <w:rsid w:val="00151430"/>
    <w:rsid w:val="00152354"/>
    <w:rsid w:val="001524A0"/>
    <w:rsid w:val="0015306A"/>
    <w:rsid w:val="00153DAD"/>
    <w:rsid w:val="0015484F"/>
    <w:rsid w:val="0015491A"/>
    <w:rsid w:val="00154DAF"/>
    <w:rsid w:val="00155AAD"/>
    <w:rsid w:val="00156C9F"/>
    <w:rsid w:val="001570A2"/>
    <w:rsid w:val="00157455"/>
    <w:rsid w:val="00157A3C"/>
    <w:rsid w:val="00163221"/>
    <w:rsid w:val="001632BB"/>
    <w:rsid w:val="00163314"/>
    <w:rsid w:val="00163BF1"/>
    <w:rsid w:val="00164664"/>
    <w:rsid w:val="001648D6"/>
    <w:rsid w:val="00165229"/>
    <w:rsid w:val="001658BD"/>
    <w:rsid w:val="00165C7F"/>
    <w:rsid w:val="001708D6"/>
    <w:rsid w:val="00170924"/>
    <w:rsid w:val="001713C4"/>
    <w:rsid w:val="0017150F"/>
    <w:rsid w:val="0017174F"/>
    <w:rsid w:val="00172699"/>
    <w:rsid w:val="001733FE"/>
    <w:rsid w:val="00173581"/>
    <w:rsid w:val="00173D86"/>
    <w:rsid w:val="001745CA"/>
    <w:rsid w:val="001747CC"/>
    <w:rsid w:val="00174B1B"/>
    <w:rsid w:val="00174FF6"/>
    <w:rsid w:val="00176227"/>
    <w:rsid w:val="00176E98"/>
    <w:rsid w:val="001811A1"/>
    <w:rsid w:val="001817BB"/>
    <w:rsid w:val="001839E8"/>
    <w:rsid w:val="00184622"/>
    <w:rsid w:val="00184A4F"/>
    <w:rsid w:val="00185065"/>
    <w:rsid w:val="00186A6C"/>
    <w:rsid w:val="00186C45"/>
    <w:rsid w:val="00187079"/>
    <w:rsid w:val="001870FC"/>
    <w:rsid w:val="00187E91"/>
    <w:rsid w:val="00191287"/>
    <w:rsid w:val="00191935"/>
    <w:rsid w:val="0019217F"/>
    <w:rsid w:val="00193334"/>
    <w:rsid w:val="00193668"/>
    <w:rsid w:val="00193E9D"/>
    <w:rsid w:val="00194AF5"/>
    <w:rsid w:val="001A1131"/>
    <w:rsid w:val="001A4855"/>
    <w:rsid w:val="001B0144"/>
    <w:rsid w:val="001B0D73"/>
    <w:rsid w:val="001B14B5"/>
    <w:rsid w:val="001B1DDE"/>
    <w:rsid w:val="001B27ED"/>
    <w:rsid w:val="001B3741"/>
    <w:rsid w:val="001B3DF6"/>
    <w:rsid w:val="001B476E"/>
    <w:rsid w:val="001B4F8D"/>
    <w:rsid w:val="001B50B4"/>
    <w:rsid w:val="001B5449"/>
    <w:rsid w:val="001B549B"/>
    <w:rsid w:val="001B64F4"/>
    <w:rsid w:val="001B7D37"/>
    <w:rsid w:val="001B7F40"/>
    <w:rsid w:val="001C0A14"/>
    <w:rsid w:val="001C1E0F"/>
    <w:rsid w:val="001C2F22"/>
    <w:rsid w:val="001C3D6C"/>
    <w:rsid w:val="001C5B1F"/>
    <w:rsid w:val="001C5F48"/>
    <w:rsid w:val="001C7B53"/>
    <w:rsid w:val="001C7F7F"/>
    <w:rsid w:val="001D0736"/>
    <w:rsid w:val="001D0A36"/>
    <w:rsid w:val="001D3085"/>
    <w:rsid w:val="001D3856"/>
    <w:rsid w:val="001D3E30"/>
    <w:rsid w:val="001D5778"/>
    <w:rsid w:val="001E0664"/>
    <w:rsid w:val="001E25CA"/>
    <w:rsid w:val="001E3AF3"/>
    <w:rsid w:val="001E4C5A"/>
    <w:rsid w:val="001E5413"/>
    <w:rsid w:val="001E5D22"/>
    <w:rsid w:val="001E623C"/>
    <w:rsid w:val="001E6DFB"/>
    <w:rsid w:val="001E7EAF"/>
    <w:rsid w:val="001F0618"/>
    <w:rsid w:val="001F1502"/>
    <w:rsid w:val="001F211F"/>
    <w:rsid w:val="001F4599"/>
    <w:rsid w:val="001F47A6"/>
    <w:rsid w:val="001F564A"/>
    <w:rsid w:val="001F7713"/>
    <w:rsid w:val="001F78CB"/>
    <w:rsid w:val="00200518"/>
    <w:rsid w:val="00200A5B"/>
    <w:rsid w:val="00201D31"/>
    <w:rsid w:val="00202B7E"/>
    <w:rsid w:val="00203A8B"/>
    <w:rsid w:val="002047B3"/>
    <w:rsid w:val="002058DD"/>
    <w:rsid w:val="00206A42"/>
    <w:rsid w:val="002072F5"/>
    <w:rsid w:val="002117C2"/>
    <w:rsid w:val="0021296A"/>
    <w:rsid w:val="00212DE0"/>
    <w:rsid w:val="002137CF"/>
    <w:rsid w:val="00214B59"/>
    <w:rsid w:val="00215C86"/>
    <w:rsid w:val="00215DFB"/>
    <w:rsid w:val="0021743C"/>
    <w:rsid w:val="00220CE5"/>
    <w:rsid w:val="00221133"/>
    <w:rsid w:val="002264FE"/>
    <w:rsid w:val="00233752"/>
    <w:rsid w:val="00233899"/>
    <w:rsid w:val="00234682"/>
    <w:rsid w:val="00234C59"/>
    <w:rsid w:val="002363D2"/>
    <w:rsid w:val="00237ADC"/>
    <w:rsid w:val="00240167"/>
    <w:rsid w:val="00246D91"/>
    <w:rsid w:val="002512BA"/>
    <w:rsid w:val="0025206A"/>
    <w:rsid w:val="00255CAF"/>
    <w:rsid w:val="00257B52"/>
    <w:rsid w:val="002603CC"/>
    <w:rsid w:val="00260FCE"/>
    <w:rsid w:val="00261803"/>
    <w:rsid w:val="00263174"/>
    <w:rsid w:val="0026402B"/>
    <w:rsid w:val="00264B6C"/>
    <w:rsid w:val="002679A4"/>
    <w:rsid w:val="00270824"/>
    <w:rsid w:val="00272616"/>
    <w:rsid w:val="00272E6C"/>
    <w:rsid w:val="00273E0A"/>
    <w:rsid w:val="002747F5"/>
    <w:rsid w:val="00274DC6"/>
    <w:rsid w:val="00276E30"/>
    <w:rsid w:val="00277EC1"/>
    <w:rsid w:val="002817FF"/>
    <w:rsid w:val="00281B81"/>
    <w:rsid w:val="00281B8D"/>
    <w:rsid w:val="002823E3"/>
    <w:rsid w:val="00283E81"/>
    <w:rsid w:val="00284450"/>
    <w:rsid w:val="002859B3"/>
    <w:rsid w:val="00285ABE"/>
    <w:rsid w:val="00285D63"/>
    <w:rsid w:val="00285E96"/>
    <w:rsid w:val="0028670E"/>
    <w:rsid w:val="002874DE"/>
    <w:rsid w:val="00291344"/>
    <w:rsid w:val="00291F11"/>
    <w:rsid w:val="002955DB"/>
    <w:rsid w:val="002958BA"/>
    <w:rsid w:val="00296CB7"/>
    <w:rsid w:val="002A0810"/>
    <w:rsid w:val="002A11F5"/>
    <w:rsid w:val="002A2A5A"/>
    <w:rsid w:val="002A38FF"/>
    <w:rsid w:val="002A5F0A"/>
    <w:rsid w:val="002A72F7"/>
    <w:rsid w:val="002A7966"/>
    <w:rsid w:val="002B0500"/>
    <w:rsid w:val="002B1500"/>
    <w:rsid w:val="002B1FAA"/>
    <w:rsid w:val="002B6EED"/>
    <w:rsid w:val="002B7910"/>
    <w:rsid w:val="002C0232"/>
    <w:rsid w:val="002C10D1"/>
    <w:rsid w:val="002C1EEE"/>
    <w:rsid w:val="002C2085"/>
    <w:rsid w:val="002C2943"/>
    <w:rsid w:val="002C2F39"/>
    <w:rsid w:val="002C3183"/>
    <w:rsid w:val="002C52EA"/>
    <w:rsid w:val="002C5D6B"/>
    <w:rsid w:val="002C61ED"/>
    <w:rsid w:val="002D08E4"/>
    <w:rsid w:val="002D2BEA"/>
    <w:rsid w:val="002D3FA9"/>
    <w:rsid w:val="002D523B"/>
    <w:rsid w:val="002D5D79"/>
    <w:rsid w:val="002D74B1"/>
    <w:rsid w:val="002E04DC"/>
    <w:rsid w:val="002E0BDF"/>
    <w:rsid w:val="002E1450"/>
    <w:rsid w:val="002E1A8A"/>
    <w:rsid w:val="002E50AC"/>
    <w:rsid w:val="002E5303"/>
    <w:rsid w:val="002E6CA8"/>
    <w:rsid w:val="002E76C9"/>
    <w:rsid w:val="002F1979"/>
    <w:rsid w:val="002F4FFB"/>
    <w:rsid w:val="002F6C65"/>
    <w:rsid w:val="002F75F9"/>
    <w:rsid w:val="002F76B6"/>
    <w:rsid w:val="002F7F88"/>
    <w:rsid w:val="00300002"/>
    <w:rsid w:val="00300CB8"/>
    <w:rsid w:val="00301083"/>
    <w:rsid w:val="00303A1F"/>
    <w:rsid w:val="00303CA1"/>
    <w:rsid w:val="00304243"/>
    <w:rsid w:val="00305F41"/>
    <w:rsid w:val="003074A8"/>
    <w:rsid w:val="0031304B"/>
    <w:rsid w:val="0031341B"/>
    <w:rsid w:val="003143A5"/>
    <w:rsid w:val="00314D93"/>
    <w:rsid w:val="00316F50"/>
    <w:rsid w:val="00320B56"/>
    <w:rsid w:val="003237EB"/>
    <w:rsid w:val="003240F6"/>
    <w:rsid w:val="003242CA"/>
    <w:rsid w:val="003249DE"/>
    <w:rsid w:val="00324A7C"/>
    <w:rsid w:val="003259D4"/>
    <w:rsid w:val="003268FC"/>
    <w:rsid w:val="003279CD"/>
    <w:rsid w:val="00331CF4"/>
    <w:rsid w:val="00333154"/>
    <w:rsid w:val="00333302"/>
    <w:rsid w:val="003357E7"/>
    <w:rsid w:val="00335E65"/>
    <w:rsid w:val="0033602F"/>
    <w:rsid w:val="00337F98"/>
    <w:rsid w:val="00341702"/>
    <w:rsid w:val="00341DA1"/>
    <w:rsid w:val="00342AB2"/>
    <w:rsid w:val="00342DA8"/>
    <w:rsid w:val="00345BC5"/>
    <w:rsid w:val="0035057D"/>
    <w:rsid w:val="00350C32"/>
    <w:rsid w:val="0035395D"/>
    <w:rsid w:val="0035667F"/>
    <w:rsid w:val="0035682E"/>
    <w:rsid w:val="00356ED5"/>
    <w:rsid w:val="00356EE2"/>
    <w:rsid w:val="00360044"/>
    <w:rsid w:val="00360650"/>
    <w:rsid w:val="003626EE"/>
    <w:rsid w:val="00362993"/>
    <w:rsid w:val="0036322B"/>
    <w:rsid w:val="00364E6A"/>
    <w:rsid w:val="0036642A"/>
    <w:rsid w:val="003706EE"/>
    <w:rsid w:val="003708CD"/>
    <w:rsid w:val="00370C02"/>
    <w:rsid w:val="003714ED"/>
    <w:rsid w:val="00371AF8"/>
    <w:rsid w:val="00371C1E"/>
    <w:rsid w:val="0037236E"/>
    <w:rsid w:val="00373F66"/>
    <w:rsid w:val="00374BB2"/>
    <w:rsid w:val="00375098"/>
    <w:rsid w:val="0037601E"/>
    <w:rsid w:val="00380D0D"/>
    <w:rsid w:val="00383F7E"/>
    <w:rsid w:val="0038406C"/>
    <w:rsid w:val="00384174"/>
    <w:rsid w:val="00384E0E"/>
    <w:rsid w:val="00385C47"/>
    <w:rsid w:val="003868C9"/>
    <w:rsid w:val="00386F72"/>
    <w:rsid w:val="00391348"/>
    <w:rsid w:val="003916E2"/>
    <w:rsid w:val="00391A97"/>
    <w:rsid w:val="00391F5F"/>
    <w:rsid w:val="00391FC9"/>
    <w:rsid w:val="00392BB8"/>
    <w:rsid w:val="00396E6C"/>
    <w:rsid w:val="0039797D"/>
    <w:rsid w:val="00397ADB"/>
    <w:rsid w:val="003A042E"/>
    <w:rsid w:val="003A08A0"/>
    <w:rsid w:val="003A0D6A"/>
    <w:rsid w:val="003A1ECA"/>
    <w:rsid w:val="003A214D"/>
    <w:rsid w:val="003A27B6"/>
    <w:rsid w:val="003A283B"/>
    <w:rsid w:val="003A42DE"/>
    <w:rsid w:val="003A4797"/>
    <w:rsid w:val="003A5D5E"/>
    <w:rsid w:val="003A6E7E"/>
    <w:rsid w:val="003B1F99"/>
    <w:rsid w:val="003B20EC"/>
    <w:rsid w:val="003B3731"/>
    <w:rsid w:val="003B5F7A"/>
    <w:rsid w:val="003B63E6"/>
    <w:rsid w:val="003B7D52"/>
    <w:rsid w:val="003C12A3"/>
    <w:rsid w:val="003C14EA"/>
    <w:rsid w:val="003C32DF"/>
    <w:rsid w:val="003C407E"/>
    <w:rsid w:val="003C53B6"/>
    <w:rsid w:val="003C5E3C"/>
    <w:rsid w:val="003C7389"/>
    <w:rsid w:val="003D04F8"/>
    <w:rsid w:val="003D2156"/>
    <w:rsid w:val="003D265C"/>
    <w:rsid w:val="003D2CFD"/>
    <w:rsid w:val="003D2D5C"/>
    <w:rsid w:val="003D3CB7"/>
    <w:rsid w:val="003E0473"/>
    <w:rsid w:val="003E0EEF"/>
    <w:rsid w:val="003E3016"/>
    <w:rsid w:val="003E30AA"/>
    <w:rsid w:val="003E5675"/>
    <w:rsid w:val="003E5E48"/>
    <w:rsid w:val="003E6A17"/>
    <w:rsid w:val="003E6BB3"/>
    <w:rsid w:val="003E7117"/>
    <w:rsid w:val="003F2AE9"/>
    <w:rsid w:val="003F2EA0"/>
    <w:rsid w:val="003F3015"/>
    <w:rsid w:val="003F37A2"/>
    <w:rsid w:val="003F4574"/>
    <w:rsid w:val="003F4F7F"/>
    <w:rsid w:val="003F5199"/>
    <w:rsid w:val="003F58DB"/>
    <w:rsid w:val="003F6B6C"/>
    <w:rsid w:val="00401D8F"/>
    <w:rsid w:val="004040FE"/>
    <w:rsid w:val="00407563"/>
    <w:rsid w:val="00410687"/>
    <w:rsid w:val="00410899"/>
    <w:rsid w:val="00410AEB"/>
    <w:rsid w:val="0041162E"/>
    <w:rsid w:val="00411CBB"/>
    <w:rsid w:val="004121AC"/>
    <w:rsid w:val="0041289D"/>
    <w:rsid w:val="00416098"/>
    <w:rsid w:val="00421276"/>
    <w:rsid w:val="004223FA"/>
    <w:rsid w:val="004224BB"/>
    <w:rsid w:val="00422905"/>
    <w:rsid w:val="004233E2"/>
    <w:rsid w:val="004239FD"/>
    <w:rsid w:val="00423A9F"/>
    <w:rsid w:val="00424839"/>
    <w:rsid w:val="00425384"/>
    <w:rsid w:val="00426AF2"/>
    <w:rsid w:val="00426CBC"/>
    <w:rsid w:val="00427ECB"/>
    <w:rsid w:val="00431496"/>
    <w:rsid w:val="004315BA"/>
    <w:rsid w:val="00431E96"/>
    <w:rsid w:val="00432FBD"/>
    <w:rsid w:val="00434062"/>
    <w:rsid w:val="00434A3E"/>
    <w:rsid w:val="0043596F"/>
    <w:rsid w:val="0043614D"/>
    <w:rsid w:val="00437542"/>
    <w:rsid w:val="004378EB"/>
    <w:rsid w:val="00437B8D"/>
    <w:rsid w:val="00440C91"/>
    <w:rsid w:val="004414CC"/>
    <w:rsid w:val="00443029"/>
    <w:rsid w:val="00444406"/>
    <w:rsid w:val="00446242"/>
    <w:rsid w:val="00446A7C"/>
    <w:rsid w:val="00446D8F"/>
    <w:rsid w:val="00450377"/>
    <w:rsid w:val="0045100F"/>
    <w:rsid w:val="00453304"/>
    <w:rsid w:val="00453776"/>
    <w:rsid w:val="00453C1A"/>
    <w:rsid w:val="00453C9A"/>
    <w:rsid w:val="00454C80"/>
    <w:rsid w:val="00454EED"/>
    <w:rsid w:val="0045684E"/>
    <w:rsid w:val="004572C1"/>
    <w:rsid w:val="004576DE"/>
    <w:rsid w:val="00460C3D"/>
    <w:rsid w:val="0046240A"/>
    <w:rsid w:val="004624A2"/>
    <w:rsid w:val="00463DC2"/>
    <w:rsid w:val="004656E6"/>
    <w:rsid w:val="00465DDB"/>
    <w:rsid w:val="0046730B"/>
    <w:rsid w:val="004737B5"/>
    <w:rsid w:val="00473F13"/>
    <w:rsid w:val="00474F75"/>
    <w:rsid w:val="004757D6"/>
    <w:rsid w:val="004762D2"/>
    <w:rsid w:val="0047792E"/>
    <w:rsid w:val="00481FCB"/>
    <w:rsid w:val="00482092"/>
    <w:rsid w:val="00483C3F"/>
    <w:rsid w:val="00485484"/>
    <w:rsid w:val="00485978"/>
    <w:rsid w:val="004865DB"/>
    <w:rsid w:val="00490CAD"/>
    <w:rsid w:val="004937A5"/>
    <w:rsid w:val="00495457"/>
    <w:rsid w:val="00495A66"/>
    <w:rsid w:val="00495A90"/>
    <w:rsid w:val="00496E2E"/>
    <w:rsid w:val="004A0B07"/>
    <w:rsid w:val="004A0C99"/>
    <w:rsid w:val="004A0DE4"/>
    <w:rsid w:val="004A35D9"/>
    <w:rsid w:val="004A3697"/>
    <w:rsid w:val="004A459F"/>
    <w:rsid w:val="004A511F"/>
    <w:rsid w:val="004A5152"/>
    <w:rsid w:val="004A54F2"/>
    <w:rsid w:val="004A5665"/>
    <w:rsid w:val="004A645B"/>
    <w:rsid w:val="004A6878"/>
    <w:rsid w:val="004A7F6F"/>
    <w:rsid w:val="004B1EDD"/>
    <w:rsid w:val="004B2A8B"/>
    <w:rsid w:val="004B3341"/>
    <w:rsid w:val="004B35EE"/>
    <w:rsid w:val="004B5CD6"/>
    <w:rsid w:val="004B6748"/>
    <w:rsid w:val="004B68AA"/>
    <w:rsid w:val="004B73A0"/>
    <w:rsid w:val="004C0FC0"/>
    <w:rsid w:val="004C1166"/>
    <w:rsid w:val="004C2A61"/>
    <w:rsid w:val="004C31DB"/>
    <w:rsid w:val="004C35BA"/>
    <w:rsid w:val="004C52FD"/>
    <w:rsid w:val="004C5452"/>
    <w:rsid w:val="004C7286"/>
    <w:rsid w:val="004D0169"/>
    <w:rsid w:val="004D31A9"/>
    <w:rsid w:val="004D3F68"/>
    <w:rsid w:val="004D686C"/>
    <w:rsid w:val="004D7822"/>
    <w:rsid w:val="004D7896"/>
    <w:rsid w:val="004E37A7"/>
    <w:rsid w:val="004E5504"/>
    <w:rsid w:val="004E7626"/>
    <w:rsid w:val="004E7DBF"/>
    <w:rsid w:val="004F0209"/>
    <w:rsid w:val="004F09AC"/>
    <w:rsid w:val="004F106F"/>
    <w:rsid w:val="004F19AA"/>
    <w:rsid w:val="004F2399"/>
    <w:rsid w:val="004F24B3"/>
    <w:rsid w:val="004F2EFD"/>
    <w:rsid w:val="004F3B8C"/>
    <w:rsid w:val="004F5648"/>
    <w:rsid w:val="00504BC4"/>
    <w:rsid w:val="0050555B"/>
    <w:rsid w:val="0050588B"/>
    <w:rsid w:val="00506F6F"/>
    <w:rsid w:val="005072E6"/>
    <w:rsid w:val="00511483"/>
    <w:rsid w:val="00511DEC"/>
    <w:rsid w:val="0051215E"/>
    <w:rsid w:val="005123CF"/>
    <w:rsid w:val="005126DD"/>
    <w:rsid w:val="00512BAA"/>
    <w:rsid w:val="00513BB7"/>
    <w:rsid w:val="00514D00"/>
    <w:rsid w:val="005176DF"/>
    <w:rsid w:val="00521254"/>
    <w:rsid w:val="00521A0E"/>
    <w:rsid w:val="00522303"/>
    <w:rsid w:val="00522444"/>
    <w:rsid w:val="005227CB"/>
    <w:rsid w:val="00525BA4"/>
    <w:rsid w:val="0052657E"/>
    <w:rsid w:val="00526CCC"/>
    <w:rsid w:val="00527224"/>
    <w:rsid w:val="005306C0"/>
    <w:rsid w:val="005315D9"/>
    <w:rsid w:val="00534731"/>
    <w:rsid w:val="00534851"/>
    <w:rsid w:val="005349C9"/>
    <w:rsid w:val="00536437"/>
    <w:rsid w:val="00536D94"/>
    <w:rsid w:val="00541C6D"/>
    <w:rsid w:val="00543DD2"/>
    <w:rsid w:val="005440DB"/>
    <w:rsid w:val="0054450A"/>
    <w:rsid w:val="00544625"/>
    <w:rsid w:val="005458AF"/>
    <w:rsid w:val="00545C7A"/>
    <w:rsid w:val="00547F02"/>
    <w:rsid w:val="005514AE"/>
    <w:rsid w:val="00551626"/>
    <w:rsid w:val="005518A9"/>
    <w:rsid w:val="00552A59"/>
    <w:rsid w:val="00552C5B"/>
    <w:rsid w:val="005536E4"/>
    <w:rsid w:val="00555283"/>
    <w:rsid w:val="00555378"/>
    <w:rsid w:val="005578E5"/>
    <w:rsid w:val="00562E40"/>
    <w:rsid w:val="005648D8"/>
    <w:rsid w:val="005664A6"/>
    <w:rsid w:val="005675AA"/>
    <w:rsid w:val="00571348"/>
    <w:rsid w:val="00572F24"/>
    <w:rsid w:val="005733DE"/>
    <w:rsid w:val="00576175"/>
    <w:rsid w:val="00582953"/>
    <w:rsid w:val="00583480"/>
    <w:rsid w:val="00583C07"/>
    <w:rsid w:val="00584469"/>
    <w:rsid w:val="005847C6"/>
    <w:rsid w:val="00584A74"/>
    <w:rsid w:val="00585F5C"/>
    <w:rsid w:val="00586C22"/>
    <w:rsid w:val="0058753B"/>
    <w:rsid w:val="00587DB3"/>
    <w:rsid w:val="0059032C"/>
    <w:rsid w:val="00591363"/>
    <w:rsid w:val="00592E33"/>
    <w:rsid w:val="00594E57"/>
    <w:rsid w:val="00596313"/>
    <w:rsid w:val="00596B68"/>
    <w:rsid w:val="00596D45"/>
    <w:rsid w:val="00597407"/>
    <w:rsid w:val="005A0448"/>
    <w:rsid w:val="005A0914"/>
    <w:rsid w:val="005A21CF"/>
    <w:rsid w:val="005A31C1"/>
    <w:rsid w:val="005A37B4"/>
    <w:rsid w:val="005A4210"/>
    <w:rsid w:val="005A5A68"/>
    <w:rsid w:val="005B0942"/>
    <w:rsid w:val="005B12AB"/>
    <w:rsid w:val="005B20E2"/>
    <w:rsid w:val="005B3690"/>
    <w:rsid w:val="005B38C8"/>
    <w:rsid w:val="005B3E11"/>
    <w:rsid w:val="005B6E47"/>
    <w:rsid w:val="005B74E7"/>
    <w:rsid w:val="005C0D36"/>
    <w:rsid w:val="005C1BDC"/>
    <w:rsid w:val="005C3083"/>
    <w:rsid w:val="005C4D24"/>
    <w:rsid w:val="005C571D"/>
    <w:rsid w:val="005C764F"/>
    <w:rsid w:val="005D09BF"/>
    <w:rsid w:val="005D3634"/>
    <w:rsid w:val="005D41D6"/>
    <w:rsid w:val="005D589A"/>
    <w:rsid w:val="005E021B"/>
    <w:rsid w:val="005E0921"/>
    <w:rsid w:val="005E1071"/>
    <w:rsid w:val="005E1DDE"/>
    <w:rsid w:val="005E1EE7"/>
    <w:rsid w:val="005E20B7"/>
    <w:rsid w:val="005E223E"/>
    <w:rsid w:val="005E2B4F"/>
    <w:rsid w:val="005E33A3"/>
    <w:rsid w:val="005E4182"/>
    <w:rsid w:val="005E4927"/>
    <w:rsid w:val="005E544F"/>
    <w:rsid w:val="005E5952"/>
    <w:rsid w:val="005E608E"/>
    <w:rsid w:val="005E6B0B"/>
    <w:rsid w:val="005E6D84"/>
    <w:rsid w:val="005E7120"/>
    <w:rsid w:val="005F0BCE"/>
    <w:rsid w:val="005F29A2"/>
    <w:rsid w:val="005F3B3A"/>
    <w:rsid w:val="005F4ACD"/>
    <w:rsid w:val="005F5792"/>
    <w:rsid w:val="005F6600"/>
    <w:rsid w:val="00601143"/>
    <w:rsid w:val="00601549"/>
    <w:rsid w:val="00601FEE"/>
    <w:rsid w:val="006021E8"/>
    <w:rsid w:val="00602CA4"/>
    <w:rsid w:val="00603E09"/>
    <w:rsid w:val="006060C0"/>
    <w:rsid w:val="00606F03"/>
    <w:rsid w:val="006110CD"/>
    <w:rsid w:val="006141F1"/>
    <w:rsid w:val="006142D9"/>
    <w:rsid w:val="00614E2A"/>
    <w:rsid w:val="00617A67"/>
    <w:rsid w:val="00617A9D"/>
    <w:rsid w:val="00623675"/>
    <w:rsid w:val="006236E7"/>
    <w:rsid w:val="00623BF6"/>
    <w:rsid w:val="00624681"/>
    <w:rsid w:val="00625411"/>
    <w:rsid w:val="006258B0"/>
    <w:rsid w:val="00625C8A"/>
    <w:rsid w:val="00625F65"/>
    <w:rsid w:val="006260FF"/>
    <w:rsid w:val="006278B4"/>
    <w:rsid w:val="006302A3"/>
    <w:rsid w:val="0063201F"/>
    <w:rsid w:val="006328D5"/>
    <w:rsid w:val="00634689"/>
    <w:rsid w:val="00636D2D"/>
    <w:rsid w:val="00637778"/>
    <w:rsid w:val="00643D8F"/>
    <w:rsid w:val="00643F0A"/>
    <w:rsid w:val="0064444B"/>
    <w:rsid w:val="006444D2"/>
    <w:rsid w:val="00644A70"/>
    <w:rsid w:val="00644D79"/>
    <w:rsid w:val="00646070"/>
    <w:rsid w:val="006500E2"/>
    <w:rsid w:val="00653BEB"/>
    <w:rsid w:val="00654425"/>
    <w:rsid w:val="0065547A"/>
    <w:rsid w:val="00656D3F"/>
    <w:rsid w:val="00660267"/>
    <w:rsid w:val="00660B13"/>
    <w:rsid w:val="00660C46"/>
    <w:rsid w:val="0066130F"/>
    <w:rsid w:val="006615F0"/>
    <w:rsid w:val="006618C5"/>
    <w:rsid w:val="0066410C"/>
    <w:rsid w:val="00667EE4"/>
    <w:rsid w:val="00670D7A"/>
    <w:rsid w:val="006713F5"/>
    <w:rsid w:val="0067273A"/>
    <w:rsid w:val="0067500E"/>
    <w:rsid w:val="00675E65"/>
    <w:rsid w:val="00677218"/>
    <w:rsid w:val="006802F6"/>
    <w:rsid w:val="00680AA6"/>
    <w:rsid w:val="006836ED"/>
    <w:rsid w:val="00684985"/>
    <w:rsid w:val="00684FA6"/>
    <w:rsid w:val="00685778"/>
    <w:rsid w:val="00685FE7"/>
    <w:rsid w:val="00686FD8"/>
    <w:rsid w:val="0068701A"/>
    <w:rsid w:val="006870C7"/>
    <w:rsid w:val="00687B48"/>
    <w:rsid w:val="00692067"/>
    <w:rsid w:val="0069363A"/>
    <w:rsid w:val="00694575"/>
    <w:rsid w:val="0069476C"/>
    <w:rsid w:val="0069589D"/>
    <w:rsid w:val="006A03F9"/>
    <w:rsid w:val="006A0E67"/>
    <w:rsid w:val="006A1ED6"/>
    <w:rsid w:val="006A26B8"/>
    <w:rsid w:val="006A3AAC"/>
    <w:rsid w:val="006A5A45"/>
    <w:rsid w:val="006A5A7E"/>
    <w:rsid w:val="006A62AF"/>
    <w:rsid w:val="006A67E0"/>
    <w:rsid w:val="006B133F"/>
    <w:rsid w:val="006B3233"/>
    <w:rsid w:val="006B6B5A"/>
    <w:rsid w:val="006B6D76"/>
    <w:rsid w:val="006B77A4"/>
    <w:rsid w:val="006C15C1"/>
    <w:rsid w:val="006C1E37"/>
    <w:rsid w:val="006C3117"/>
    <w:rsid w:val="006C328A"/>
    <w:rsid w:val="006C3CAF"/>
    <w:rsid w:val="006C4182"/>
    <w:rsid w:val="006C7ADE"/>
    <w:rsid w:val="006D7F70"/>
    <w:rsid w:val="006E00DB"/>
    <w:rsid w:val="006E1878"/>
    <w:rsid w:val="006E4A92"/>
    <w:rsid w:val="006E68C9"/>
    <w:rsid w:val="006E7AD1"/>
    <w:rsid w:val="006F03C6"/>
    <w:rsid w:val="006F234F"/>
    <w:rsid w:val="006F324A"/>
    <w:rsid w:val="006F52FA"/>
    <w:rsid w:val="006F5FEB"/>
    <w:rsid w:val="006F6408"/>
    <w:rsid w:val="006F64C6"/>
    <w:rsid w:val="006F7AC2"/>
    <w:rsid w:val="00700B9D"/>
    <w:rsid w:val="00704C56"/>
    <w:rsid w:val="007101E9"/>
    <w:rsid w:val="00710E9A"/>
    <w:rsid w:val="00711EA2"/>
    <w:rsid w:val="007128D2"/>
    <w:rsid w:val="00712B1B"/>
    <w:rsid w:val="00713273"/>
    <w:rsid w:val="00714CB0"/>
    <w:rsid w:val="00714F5E"/>
    <w:rsid w:val="00720F46"/>
    <w:rsid w:val="007221FF"/>
    <w:rsid w:val="007225B0"/>
    <w:rsid w:val="00722E9B"/>
    <w:rsid w:val="00725DFA"/>
    <w:rsid w:val="007260CD"/>
    <w:rsid w:val="00726F70"/>
    <w:rsid w:val="00727352"/>
    <w:rsid w:val="00730D8B"/>
    <w:rsid w:val="00732C69"/>
    <w:rsid w:val="00733C52"/>
    <w:rsid w:val="00734279"/>
    <w:rsid w:val="007349B3"/>
    <w:rsid w:val="00735F2A"/>
    <w:rsid w:val="0073633F"/>
    <w:rsid w:val="00740FF8"/>
    <w:rsid w:val="0074115F"/>
    <w:rsid w:val="00742C6C"/>
    <w:rsid w:val="00743211"/>
    <w:rsid w:val="0074359C"/>
    <w:rsid w:val="0074412D"/>
    <w:rsid w:val="0075154D"/>
    <w:rsid w:val="007549F6"/>
    <w:rsid w:val="007563C8"/>
    <w:rsid w:val="007566C0"/>
    <w:rsid w:val="007568DD"/>
    <w:rsid w:val="00757369"/>
    <w:rsid w:val="00757A91"/>
    <w:rsid w:val="00757AC2"/>
    <w:rsid w:val="00757DA0"/>
    <w:rsid w:val="007609B6"/>
    <w:rsid w:val="00761EB9"/>
    <w:rsid w:val="007624DB"/>
    <w:rsid w:val="0076298B"/>
    <w:rsid w:val="007642E2"/>
    <w:rsid w:val="0077087C"/>
    <w:rsid w:val="00772C12"/>
    <w:rsid w:val="00774CF5"/>
    <w:rsid w:val="00775827"/>
    <w:rsid w:val="0078385B"/>
    <w:rsid w:val="007856B8"/>
    <w:rsid w:val="007873BE"/>
    <w:rsid w:val="007912F3"/>
    <w:rsid w:val="00792784"/>
    <w:rsid w:val="007931B9"/>
    <w:rsid w:val="007934E8"/>
    <w:rsid w:val="0079383C"/>
    <w:rsid w:val="00793981"/>
    <w:rsid w:val="007947D3"/>
    <w:rsid w:val="0079489E"/>
    <w:rsid w:val="007A0B34"/>
    <w:rsid w:val="007A0E6A"/>
    <w:rsid w:val="007A1091"/>
    <w:rsid w:val="007A10AF"/>
    <w:rsid w:val="007A1C09"/>
    <w:rsid w:val="007A53FE"/>
    <w:rsid w:val="007B1FF4"/>
    <w:rsid w:val="007B47A6"/>
    <w:rsid w:val="007B6E9A"/>
    <w:rsid w:val="007B7049"/>
    <w:rsid w:val="007B72AA"/>
    <w:rsid w:val="007B7C1A"/>
    <w:rsid w:val="007C1017"/>
    <w:rsid w:val="007C1BA3"/>
    <w:rsid w:val="007C3055"/>
    <w:rsid w:val="007C3736"/>
    <w:rsid w:val="007C4656"/>
    <w:rsid w:val="007C4AA0"/>
    <w:rsid w:val="007C4D1F"/>
    <w:rsid w:val="007C55E7"/>
    <w:rsid w:val="007C5C03"/>
    <w:rsid w:val="007C60D8"/>
    <w:rsid w:val="007C6D75"/>
    <w:rsid w:val="007D0244"/>
    <w:rsid w:val="007D0498"/>
    <w:rsid w:val="007D2481"/>
    <w:rsid w:val="007D27A1"/>
    <w:rsid w:val="007D355A"/>
    <w:rsid w:val="007D42BE"/>
    <w:rsid w:val="007D561C"/>
    <w:rsid w:val="007D6286"/>
    <w:rsid w:val="007D6742"/>
    <w:rsid w:val="007D6975"/>
    <w:rsid w:val="007D7DBD"/>
    <w:rsid w:val="007E2EA2"/>
    <w:rsid w:val="007E37B5"/>
    <w:rsid w:val="007E3E95"/>
    <w:rsid w:val="007E47D9"/>
    <w:rsid w:val="007E47E7"/>
    <w:rsid w:val="007E4EAA"/>
    <w:rsid w:val="007E60C0"/>
    <w:rsid w:val="007E6224"/>
    <w:rsid w:val="007E6DB3"/>
    <w:rsid w:val="007E70BD"/>
    <w:rsid w:val="007E7533"/>
    <w:rsid w:val="007F0CE9"/>
    <w:rsid w:val="007F2444"/>
    <w:rsid w:val="007F2F49"/>
    <w:rsid w:val="007F5C23"/>
    <w:rsid w:val="007F6127"/>
    <w:rsid w:val="00800861"/>
    <w:rsid w:val="00802138"/>
    <w:rsid w:val="0080330B"/>
    <w:rsid w:val="0080438F"/>
    <w:rsid w:val="00805E4E"/>
    <w:rsid w:val="00806089"/>
    <w:rsid w:val="00807901"/>
    <w:rsid w:val="008103EA"/>
    <w:rsid w:val="008106BA"/>
    <w:rsid w:val="008106C6"/>
    <w:rsid w:val="00810BDC"/>
    <w:rsid w:val="00812201"/>
    <w:rsid w:val="00814374"/>
    <w:rsid w:val="00814384"/>
    <w:rsid w:val="008160F5"/>
    <w:rsid w:val="008178B2"/>
    <w:rsid w:val="00820F54"/>
    <w:rsid w:val="00822126"/>
    <w:rsid w:val="00824302"/>
    <w:rsid w:val="00824F1A"/>
    <w:rsid w:val="0082503F"/>
    <w:rsid w:val="00825597"/>
    <w:rsid w:val="0082767E"/>
    <w:rsid w:val="008303C6"/>
    <w:rsid w:val="00830FE7"/>
    <w:rsid w:val="00832318"/>
    <w:rsid w:val="008324D7"/>
    <w:rsid w:val="0083349C"/>
    <w:rsid w:val="0083397D"/>
    <w:rsid w:val="00835EE0"/>
    <w:rsid w:val="00836FF9"/>
    <w:rsid w:val="008407EF"/>
    <w:rsid w:val="00840D16"/>
    <w:rsid w:val="0084102F"/>
    <w:rsid w:val="008415DD"/>
    <w:rsid w:val="0084287D"/>
    <w:rsid w:val="00842B39"/>
    <w:rsid w:val="00842CCC"/>
    <w:rsid w:val="00842FBB"/>
    <w:rsid w:val="008478CA"/>
    <w:rsid w:val="008502A6"/>
    <w:rsid w:val="0085044F"/>
    <w:rsid w:val="0085078D"/>
    <w:rsid w:val="00850BBA"/>
    <w:rsid w:val="008511E1"/>
    <w:rsid w:val="008513C3"/>
    <w:rsid w:val="00851ACE"/>
    <w:rsid w:val="00851D77"/>
    <w:rsid w:val="00851E8B"/>
    <w:rsid w:val="008555B0"/>
    <w:rsid w:val="00855CEA"/>
    <w:rsid w:val="00856DB8"/>
    <w:rsid w:val="0085714F"/>
    <w:rsid w:val="00860A52"/>
    <w:rsid w:val="00861A2C"/>
    <w:rsid w:val="00862A3D"/>
    <w:rsid w:val="00862CF2"/>
    <w:rsid w:val="00863572"/>
    <w:rsid w:val="00863D4F"/>
    <w:rsid w:val="00865169"/>
    <w:rsid w:val="00865902"/>
    <w:rsid w:val="0086623B"/>
    <w:rsid w:val="00870755"/>
    <w:rsid w:val="008718A2"/>
    <w:rsid w:val="00871ACD"/>
    <w:rsid w:val="0087230D"/>
    <w:rsid w:val="00872DCA"/>
    <w:rsid w:val="0087335D"/>
    <w:rsid w:val="0087499E"/>
    <w:rsid w:val="00874B3D"/>
    <w:rsid w:val="00875D2F"/>
    <w:rsid w:val="00880570"/>
    <w:rsid w:val="00880591"/>
    <w:rsid w:val="00880B5B"/>
    <w:rsid w:val="008810FE"/>
    <w:rsid w:val="0088172C"/>
    <w:rsid w:val="008823EC"/>
    <w:rsid w:val="008828F5"/>
    <w:rsid w:val="00882F04"/>
    <w:rsid w:val="00884246"/>
    <w:rsid w:val="00884704"/>
    <w:rsid w:val="00884AA8"/>
    <w:rsid w:val="00885B0D"/>
    <w:rsid w:val="00885C43"/>
    <w:rsid w:val="0089372A"/>
    <w:rsid w:val="00894478"/>
    <w:rsid w:val="0089563A"/>
    <w:rsid w:val="008956F2"/>
    <w:rsid w:val="0089597A"/>
    <w:rsid w:val="00897788"/>
    <w:rsid w:val="008A19C8"/>
    <w:rsid w:val="008A2EEB"/>
    <w:rsid w:val="008A4533"/>
    <w:rsid w:val="008A55DE"/>
    <w:rsid w:val="008A5B8B"/>
    <w:rsid w:val="008A68EF"/>
    <w:rsid w:val="008A6C3E"/>
    <w:rsid w:val="008A71FE"/>
    <w:rsid w:val="008B14C4"/>
    <w:rsid w:val="008B16CC"/>
    <w:rsid w:val="008B1AC8"/>
    <w:rsid w:val="008B2E8C"/>
    <w:rsid w:val="008B2EA1"/>
    <w:rsid w:val="008B37B1"/>
    <w:rsid w:val="008B7925"/>
    <w:rsid w:val="008C0323"/>
    <w:rsid w:val="008C1033"/>
    <w:rsid w:val="008C496B"/>
    <w:rsid w:val="008C5276"/>
    <w:rsid w:val="008C57A5"/>
    <w:rsid w:val="008C59D1"/>
    <w:rsid w:val="008C6A94"/>
    <w:rsid w:val="008C7C39"/>
    <w:rsid w:val="008D105C"/>
    <w:rsid w:val="008D1AF1"/>
    <w:rsid w:val="008D392F"/>
    <w:rsid w:val="008D3BEA"/>
    <w:rsid w:val="008D5F1A"/>
    <w:rsid w:val="008E13CF"/>
    <w:rsid w:val="008E1654"/>
    <w:rsid w:val="008E166F"/>
    <w:rsid w:val="008E175F"/>
    <w:rsid w:val="008E1D81"/>
    <w:rsid w:val="008E23A9"/>
    <w:rsid w:val="008E2D44"/>
    <w:rsid w:val="008E3A86"/>
    <w:rsid w:val="008E3EC2"/>
    <w:rsid w:val="008E4A64"/>
    <w:rsid w:val="008E6F7B"/>
    <w:rsid w:val="008E7604"/>
    <w:rsid w:val="008E765F"/>
    <w:rsid w:val="008F0BC5"/>
    <w:rsid w:val="008F1682"/>
    <w:rsid w:val="008F1ADF"/>
    <w:rsid w:val="008F6754"/>
    <w:rsid w:val="009009A5"/>
    <w:rsid w:val="0090211B"/>
    <w:rsid w:val="00902C4C"/>
    <w:rsid w:val="0090421B"/>
    <w:rsid w:val="00905696"/>
    <w:rsid w:val="0090730D"/>
    <w:rsid w:val="00907753"/>
    <w:rsid w:val="00912354"/>
    <w:rsid w:val="00913425"/>
    <w:rsid w:val="00913856"/>
    <w:rsid w:val="00914ED6"/>
    <w:rsid w:val="00915B92"/>
    <w:rsid w:val="00916E96"/>
    <w:rsid w:val="009171BC"/>
    <w:rsid w:val="0091792D"/>
    <w:rsid w:val="009201B9"/>
    <w:rsid w:val="00920B17"/>
    <w:rsid w:val="0092144D"/>
    <w:rsid w:val="00921B35"/>
    <w:rsid w:val="00922217"/>
    <w:rsid w:val="00923726"/>
    <w:rsid w:val="00924968"/>
    <w:rsid w:val="009266F7"/>
    <w:rsid w:val="00927132"/>
    <w:rsid w:val="00927E6A"/>
    <w:rsid w:val="009307F4"/>
    <w:rsid w:val="009313AB"/>
    <w:rsid w:val="009320D9"/>
    <w:rsid w:val="009329B7"/>
    <w:rsid w:val="0093423F"/>
    <w:rsid w:val="00934E7D"/>
    <w:rsid w:val="00940767"/>
    <w:rsid w:val="00940916"/>
    <w:rsid w:val="009410D4"/>
    <w:rsid w:val="009411AC"/>
    <w:rsid w:val="00941A58"/>
    <w:rsid w:val="00943532"/>
    <w:rsid w:val="00943AC9"/>
    <w:rsid w:val="00945534"/>
    <w:rsid w:val="00945640"/>
    <w:rsid w:val="0094584F"/>
    <w:rsid w:val="009469C5"/>
    <w:rsid w:val="00946AD2"/>
    <w:rsid w:val="00947051"/>
    <w:rsid w:val="00951146"/>
    <w:rsid w:val="009517B1"/>
    <w:rsid w:val="009529CE"/>
    <w:rsid w:val="00952A44"/>
    <w:rsid w:val="009533C2"/>
    <w:rsid w:val="00954B06"/>
    <w:rsid w:val="009558C9"/>
    <w:rsid w:val="00955AB9"/>
    <w:rsid w:val="00956BEA"/>
    <w:rsid w:val="00957DBE"/>
    <w:rsid w:val="00961277"/>
    <w:rsid w:val="00961367"/>
    <w:rsid w:val="009613EB"/>
    <w:rsid w:val="00961A8D"/>
    <w:rsid w:val="0096280E"/>
    <w:rsid w:val="00962DAA"/>
    <w:rsid w:val="00963C57"/>
    <w:rsid w:val="0096591E"/>
    <w:rsid w:val="00965F19"/>
    <w:rsid w:val="00967571"/>
    <w:rsid w:val="009737C2"/>
    <w:rsid w:val="00975FF0"/>
    <w:rsid w:val="0097677A"/>
    <w:rsid w:val="00977C9E"/>
    <w:rsid w:val="0098270A"/>
    <w:rsid w:val="00985990"/>
    <w:rsid w:val="00985C2E"/>
    <w:rsid w:val="00985D00"/>
    <w:rsid w:val="009868EB"/>
    <w:rsid w:val="0098765B"/>
    <w:rsid w:val="00990667"/>
    <w:rsid w:val="00990849"/>
    <w:rsid w:val="00991842"/>
    <w:rsid w:val="00991AB2"/>
    <w:rsid w:val="00991F01"/>
    <w:rsid w:val="00994CCE"/>
    <w:rsid w:val="00997A33"/>
    <w:rsid w:val="009A0F1E"/>
    <w:rsid w:val="009A1585"/>
    <w:rsid w:val="009A2CB7"/>
    <w:rsid w:val="009A2CEC"/>
    <w:rsid w:val="009A35DC"/>
    <w:rsid w:val="009A4339"/>
    <w:rsid w:val="009A5017"/>
    <w:rsid w:val="009A6B3C"/>
    <w:rsid w:val="009B00B1"/>
    <w:rsid w:val="009B0671"/>
    <w:rsid w:val="009B0E26"/>
    <w:rsid w:val="009B0FBC"/>
    <w:rsid w:val="009B2B34"/>
    <w:rsid w:val="009B5587"/>
    <w:rsid w:val="009B5CEE"/>
    <w:rsid w:val="009B6E8F"/>
    <w:rsid w:val="009B6F0C"/>
    <w:rsid w:val="009C14A7"/>
    <w:rsid w:val="009C1975"/>
    <w:rsid w:val="009C2572"/>
    <w:rsid w:val="009C2A2B"/>
    <w:rsid w:val="009C325C"/>
    <w:rsid w:val="009C39D2"/>
    <w:rsid w:val="009C3D41"/>
    <w:rsid w:val="009C4750"/>
    <w:rsid w:val="009C485C"/>
    <w:rsid w:val="009C4DB7"/>
    <w:rsid w:val="009C63BB"/>
    <w:rsid w:val="009D073E"/>
    <w:rsid w:val="009D2343"/>
    <w:rsid w:val="009D254B"/>
    <w:rsid w:val="009E071C"/>
    <w:rsid w:val="009E20DA"/>
    <w:rsid w:val="009E2D41"/>
    <w:rsid w:val="009E2E9B"/>
    <w:rsid w:val="009E4336"/>
    <w:rsid w:val="009E55DF"/>
    <w:rsid w:val="009F1A89"/>
    <w:rsid w:val="009F2194"/>
    <w:rsid w:val="009F29C9"/>
    <w:rsid w:val="009F33A8"/>
    <w:rsid w:val="009F44C3"/>
    <w:rsid w:val="009F4EFF"/>
    <w:rsid w:val="009F5233"/>
    <w:rsid w:val="009F6C13"/>
    <w:rsid w:val="00A0036D"/>
    <w:rsid w:val="00A00685"/>
    <w:rsid w:val="00A014EF"/>
    <w:rsid w:val="00A02704"/>
    <w:rsid w:val="00A03040"/>
    <w:rsid w:val="00A03435"/>
    <w:rsid w:val="00A03BB4"/>
    <w:rsid w:val="00A03C9D"/>
    <w:rsid w:val="00A05CC6"/>
    <w:rsid w:val="00A05D10"/>
    <w:rsid w:val="00A05EA8"/>
    <w:rsid w:val="00A07367"/>
    <w:rsid w:val="00A10DAC"/>
    <w:rsid w:val="00A123C2"/>
    <w:rsid w:val="00A13334"/>
    <w:rsid w:val="00A153EC"/>
    <w:rsid w:val="00A164E4"/>
    <w:rsid w:val="00A17307"/>
    <w:rsid w:val="00A2121A"/>
    <w:rsid w:val="00A2243D"/>
    <w:rsid w:val="00A23174"/>
    <w:rsid w:val="00A25585"/>
    <w:rsid w:val="00A269E2"/>
    <w:rsid w:val="00A26E17"/>
    <w:rsid w:val="00A30796"/>
    <w:rsid w:val="00A31BF1"/>
    <w:rsid w:val="00A32F47"/>
    <w:rsid w:val="00A33808"/>
    <w:rsid w:val="00A339C4"/>
    <w:rsid w:val="00A34FFC"/>
    <w:rsid w:val="00A351A7"/>
    <w:rsid w:val="00A3650E"/>
    <w:rsid w:val="00A42A83"/>
    <w:rsid w:val="00A468A4"/>
    <w:rsid w:val="00A47DFA"/>
    <w:rsid w:val="00A50C5F"/>
    <w:rsid w:val="00A50D53"/>
    <w:rsid w:val="00A50F1E"/>
    <w:rsid w:val="00A5263E"/>
    <w:rsid w:val="00A577C7"/>
    <w:rsid w:val="00A57DFC"/>
    <w:rsid w:val="00A60C24"/>
    <w:rsid w:val="00A611EA"/>
    <w:rsid w:val="00A64AD4"/>
    <w:rsid w:val="00A65DB6"/>
    <w:rsid w:val="00A67D9F"/>
    <w:rsid w:val="00A714B5"/>
    <w:rsid w:val="00A71E32"/>
    <w:rsid w:val="00A72F6E"/>
    <w:rsid w:val="00A74727"/>
    <w:rsid w:val="00A760AE"/>
    <w:rsid w:val="00A77621"/>
    <w:rsid w:val="00A80CAE"/>
    <w:rsid w:val="00A83367"/>
    <w:rsid w:val="00A83763"/>
    <w:rsid w:val="00A856D8"/>
    <w:rsid w:val="00A85A17"/>
    <w:rsid w:val="00A86C0D"/>
    <w:rsid w:val="00A87353"/>
    <w:rsid w:val="00A91F51"/>
    <w:rsid w:val="00A92C29"/>
    <w:rsid w:val="00A949B2"/>
    <w:rsid w:val="00A97EAA"/>
    <w:rsid w:val="00AA0879"/>
    <w:rsid w:val="00AA0DA8"/>
    <w:rsid w:val="00AA25FA"/>
    <w:rsid w:val="00AA298B"/>
    <w:rsid w:val="00AA2B8C"/>
    <w:rsid w:val="00AA479B"/>
    <w:rsid w:val="00AA4A01"/>
    <w:rsid w:val="00AA5369"/>
    <w:rsid w:val="00AA5627"/>
    <w:rsid w:val="00AA65C3"/>
    <w:rsid w:val="00AA7454"/>
    <w:rsid w:val="00AB0B5D"/>
    <w:rsid w:val="00AB18ED"/>
    <w:rsid w:val="00AB1D40"/>
    <w:rsid w:val="00AB22BD"/>
    <w:rsid w:val="00AB2D34"/>
    <w:rsid w:val="00AB5380"/>
    <w:rsid w:val="00AB7B88"/>
    <w:rsid w:val="00AC2212"/>
    <w:rsid w:val="00AC2408"/>
    <w:rsid w:val="00AC2424"/>
    <w:rsid w:val="00AC2AA7"/>
    <w:rsid w:val="00AC4659"/>
    <w:rsid w:val="00AC4F25"/>
    <w:rsid w:val="00AC50B5"/>
    <w:rsid w:val="00AC65E7"/>
    <w:rsid w:val="00AC681F"/>
    <w:rsid w:val="00AC6C65"/>
    <w:rsid w:val="00AC7EE5"/>
    <w:rsid w:val="00AD0F38"/>
    <w:rsid w:val="00AD189A"/>
    <w:rsid w:val="00AD1BA1"/>
    <w:rsid w:val="00AD32CE"/>
    <w:rsid w:val="00AD4C91"/>
    <w:rsid w:val="00AD5313"/>
    <w:rsid w:val="00AD57B3"/>
    <w:rsid w:val="00AD79B6"/>
    <w:rsid w:val="00AD7FF9"/>
    <w:rsid w:val="00AE0132"/>
    <w:rsid w:val="00AE01D8"/>
    <w:rsid w:val="00AE1976"/>
    <w:rsid w:val="00AE214D"/>
    <w:rsid w:val="00AE2F6B"/>
    <w:rsid w:val="00AE324D"/>
    <w:rsid w:val="00AE3F8D"/>
    <w:rsid w:val="00AE712F"/>
    <w:rsid w:val="00AF0046"/>
    <w:rsid w:val="00AF13ED"/>
    <w:rsid w:val="00AF19D8"/>
    <w:rsid w:val="00AF1DA0"/>
    <w:rsid w:val="00AF25A9"/>
    <w:rsid w:val="00AF403F"/>
    <w:rsid w:val="00AF7B49"/>
    <w:rsid w:val="00B0279F"/>
    <w:rsid w:val="00B02A3F"/>
    <w:rsid w:val="00B0355C"/>
    <w:rsid w:val="00B047C2"/>
    <w:rsid w:val="00B05E58"/>
    <w:rsid w:val="00B07279"/>
    <w:rsid w:val="00B10231"/>
    <w:rsid w:val="00B12382"/>
    <w:rsid w:val="00B12A2B"/>
    <w:rsid w:val="00B132BF"/>
    <w:rsid w:val="00B13960"/>
    <w:rsid w:val="00B149C0"/>
    <w:rsid w:val="00B15E0F"/>
    <w:rsid w:val="00B17AA0"/>
    <w:rsid w:val="00B17D31"/>
    <w:rsid w:val="00B213C3"/>
    <w:rsid w:val="00B218A7"/>
    <w:rsid w:val="00B2205C"/>
    <w:rsid w:val="00B22A7A"/>
    <w:rsid w:val="00B23726"/>
    <w:rsid w:val="00B25DA1"/>
    <w:rsid w:val="00B25E43"/>
    <w:rsid w:val="00B262B8"/>
    <w:rsid w:val="00B27776"/>
    <w:rsid w:val="00B279AC"/>
    <w:rsid w:val="00B30A8A"/>
    <w:rsid w:val="00B30C9A"/>
    <w:rsid w:val="00B32D58"/>
    <w:rsid w:val="00B32D87"/>
    <w:rsid w:val="00B3416F"/>
    <w:rsid w:val="00B34869"/>
    <w:rsid w:val="00B35EBD"/>
    <w:rsid w:val="00B362CC"/>
    <w:rsid w:val="00B36BBB"/>
    <w:rsid w:val="00B409EA"/>
    <w:rsid w:val="00B40D9A"/>
    <w:rsid w:val="00B435FB"/>
    <w:rsid w:val="00B44767"/>
    <w:rsid w:val="00B4484E"/>
    <w:rsid w:val="00B4523F"/>
    <w:rsid w:val="00B45811"/>
    <w:rsid w:val="00B45A30"/>
    <w:rsid w:val="00B50529"/>
    <w:rsid w:val="00B51997"/>
    <w:rsid w:val="00B5337C"/>
    <w:rsid w:val="00B5454C"/>
    <w:rsid w:val="00B54EA7"/>
    <w:rsid w:val="00B56C73"/>
    <w:rsid w:val="00B57543"/>
    <w:rsid w:val="00B5774F"/>
    <w:rsid w:val="00B57C23"/>
    <w:rsid w:val="00B61002"/>
    <w:rsid w:val="00B61D49"/>
    <w:rsid w:val="00B62E82"/>
    <w:rsid w:val="00B63EC5"/>
    <w:rsid w:val="00B6428C"/>
    <w:rsid w:val="00B648EC"/>
    <w:rsid w:val="00B64E10"/>
    <w:rsid w:val="00B66EEE"/>
    <w:rsid w:val="00B70AB2"/>
    <w:rsid w:val="00B71AE9"/>
    <w:rsid w:val="00B71E3A"/>
    <w:rsid w:val="00B726DC"/>
    <w:rsid w:val="00B7348C"/>
    <w:rsid w:val="00B73FA5"/>
    <w:rsid w:val="00B7531C"/>
    <w:rsid w:val="00B76CC7"/>
    <w:rsid w:val="00B7740C"/>
    <w:rsid w:val="00B77633"/>
    <w:rsid w:val="00B77E03"/>
    <w:rsid w:val="00B806E0"/>
    <w:rsid w:val="00B8117A"/>
    <w:rsid w:val="00B812B0"/>
    <w:rsid w:val="00B83857"/>
    <w:rsid w:val="00B83C38"/>
    <w:rsid w:val="00B84354"/>
    <w:rsid w:val="00B84A86"/>
    <w:rsid w:val="00B867A2"/>
    <w:rsid w:val="00B90145"/>
    <w:rsid w:val="00B91A21"/>
    <w:rsid w:val="00B9344E"/>
    <w:rsid w:val="00B937C1"/>
    <w:rsid w:val="00B93A0A"/>
    <w:rsid w:val="00B93BFF"/>
    <w:rsid w:val="00B93F1A"/>
    <w:rsid w:val="00B93F86"/>
    <w:rsid w:val="00B952A6"/>
    <w:rsid w:val="00B95A0D"/>
    <w:rsid w:val="00B95CB3"/>
    <w:rsid w:val="00B969B3"/>
    <w:rsid w:val="00B971AD"/>
    <w:rsid w:val="00B97368"/>
    <w:rsid w:val="00BA1FDD"/>
    <w:rsid w:val="00BA2385"/>
    <w:rsid w:val="00BA3099"/>
    <w:rsid w:val="00BA4C5B"/>
    <w:rsid w:val="00BA55B2"/>
    <w:rsid w:val="00BA60EF"/>
    <w:rsid w:val="00BA6EB7"/>
    <w:rsid w:val="00BA73DA"/>
    <w:rsid w:val="00BB14F3"/>
    <w:rsid w:val="00BB64D6"/>
    <w:rsid w:val="00BC36EB"/>
    <w:rsid w:val="00BC6305"/>
    <w:rsid w:val="00BC6425"/>
    <w:rsid w:val="00BC7FD0"/>
    <w:rsid w:val="00BD09F9"/>
    <w:rsid w:val="00BD12F2"/>
    <w:rsid w:val="00BD137A"/>
    <w:rsid w:val="00BD17AF"/>
    <w:rsid w:val="00BD2B9F"/>
    <w:rsid w:val="00BD591B"/>
    <w:rsid w:val="00BD7318"/>
    <w:rsid w:val="00BD7B16"/>
    <w:rsid w:val="00BD7B41"/>
    <w:rsid w:val="00BD7F85"/>
    <w:rsid w:val="00BE02B8"/>
    <w:rsid w:val="00BE3974"/>
    <w:rsid w:val="00BE4030"/>
    <w:rsid w:val="00BE702D"/>
    <w:rsid w:val="00BE7368"/>
    <w:rsid w:val="00BF0E61"/>
    <w:rsid w:val="00BF1F8C"/>
    <w:rsid w:val="00BF30EE"/>
    <w:rsid w:val="00BF6C32"/>
    <w:rsid w:val="00C02435"/>
    <w:rsid w:val="00C11DFF"/>
    <w:rsid w:val="00C11EC7"/>
    <w:rsid w:val="00C1242D"/>
    <w:rsid w:val="00C138D9"/>
    <w:rsid w:val="00C14819"/>
    <w:rsid w:val="00C1700D"/>
    <w:rsid w:val="00C17300"/>
    <w:rsid w:val="00C17B96"/>
    <w:rsid w:val="00C20704"/>
    <w:rsid w:val="00C2081B"/>
    <w:rsid w:val="00C209BA"/>
    <w:rsid w:val="00C20F77"/>
    <w:rsid w:val="00C22C83"/>
    <w:rsid w:val="00C23751"/>
    <w:rsid w:val="00C240E4"/>
    <w:rsid w:val="00C242B8"/>
    <w:rsid w:val="00C24356"/>
    <w:rsid w:val="00C309C6"/>
    <w:rsid w:val="00C30F35"/>
    <w:rsid w:val="00C3116E"/>
    <w:rsid w:val="00C31666"/>
    <w:rsid w:val="00C31B9D"/>
    <w:rsid w:val="00C403C1"/>
    <w:rsid w:val="00C41B8F"/>
    <w:rsid w:val="00C42114"/>
    <w:rsid w:val="00C43162"/>
    <w:rsid w:val="00C43200"/>
    <w:rsid w:val="00C435E2"/>
    <w:rsid w:val="00C43DC4"/>
    <w:rsid w:val="00C44F0F"/>
    <w:rsid w:val="00C4587F"/>
    <w:rsid w:val="00C47E78"/>
    <w:rsid w:val="00C50549"/>
    <w:rsid w:val="00C50748"/>
    <w:rsid w:val="00C5120C"/>
    <w:rsid w:val="00C522C7"/>
    <w:rsid w:val="00C54C95"/>
    <w:rsid w:val="00C55CA9"/>
    <w:rsid w:val="00C5755E"/>
    <w:rsid w:val="00C60608"/>
    <w:rsid w:val="00C6172A"/>
    <w:rsid w:val="00C62199"/>
    <w:rsid w:val="00C625CB"/>
    <w:rsid w:val="00C63C9B"/>
    <w:rsid w:val="00C64FF5"/>
    <w:rsid w:val="00C65457"/>
    <w:rsid w:val="00C6579F"/>
    <w:rsid w:val="00C67545"/>
    <w:rsid w:val="00C7080E"/>
    <w:rsid w:val="00C72B19"/>
    <w:rsid w:val="00C73710"/>
    <w:rsid w:val="00C74ADF"/>
    <w:rsid w:val="00C75798"/>
    <w:rsid w:val="00C76ECA"/>
    <w:rsid w:val="00C76F7B"/>
    <w:rsid w:val="00C7766C"/>
    <w:rsid w:val="00C8131B"/>
    <w:rsid w:val="00C817A3"/>
    <w:rsid w:val="00C82CD5"/>
    <w:rsid w:val="00C831FC"/>
    <w:rsid w:val="00C83981"/>
    <w:rsid w:val="00C849EA"/>
    <w:rsid w:val="00C85BC5"/>
    <w:rsid w:val="00C85F75"/>
    <w:rsid w:val="00C86924"/>
    <w:rsid w:val="00C86DCE"/>
    <w:rsid w:val="00C87E3E"/>
    <w:rsid w:val="00C9054A"/>
    <w:rsid w:val="00C90A94"/>
    <w:rsid w:val="00C9269E"/>
    <w:rsid w:val="00C94220"/>
    <w:rsid w:val="00C94DD6"/>
    <w:rsid w:val="00C9513B"/>
    <w:rsid w:val="00CA0CF5"/>
    <w:rsid w:val="00CA3C66"/>
    <w:rsid w:val="00CA4387"/>
    <w:rsid w:val="00CA5222"/>
    <w:rsid w:val="00CA71C9"/>
    <w:rsid w:val="00CB0121"/>
    <w:rsid w:val="00CB0CDF"/>
    <w:rsid w:val="00CB13B4"/>
    <w:rsid w:val="00CB2755"/>
    <w:rsid w:val="00CB369A"/>
    <w:rsid w:val="00CB6015"/>
    <w:rsid w:val="00CB619B"/>
    <w:rsid w:val="00CB779A"/>
    <w:rsid w:val="00CC4948"/>
    <w:rsid w:val="00CC5B68"/>
    <w:rsid w:val="00CC5E0F"/>
    <w:rsid w:val="00CC6E7A"/>
    <w:rsid w:val="00CC705E"/>
    <w:rsid w:val="00CD08B4"/>
    <w:rsid w:val="00CD0A34"/>
    <w:rsid w:val="00CD1D88"/>
    <w:rsid w:val="00CD22C8"/>
    <w:rsid w:val="00CD3220"/>
    <w:rsid w:val="00CD345C"/>
    <w:rsid w:val="00CD37B3"/>
    <w:rsid w:val="00CD502F"/>
    <w:rsid w:val="00CD526C"/>
    <w:rsid w:val="00CD6ACA"/>
    <w:rsid w:val="00CD7D23"/>
    <w:rsid w:val="00CE72A2"/>
    <w:rsid w:val="00CE74BC"/>
    <w:rsid w:val="00CE7652"/>
    <w:rsid w:val="00CF09F7"/>
    <w:rsid w:val="00CF1187"/>
    <w:rsid w:val="00CF12F6"/>
    <w:rsid w:val="00CF1C96"/>
    <w:rsid w:val="00CF246B"/>
    <w:rsid w:val="00CF4F36"/>
    <w:rsid w:val="00CF5B41"/>
    <w:rsid w:val="00CF6AD8"/>
    <w:rsid w:val="00D000D5"/>
    <w:rsid w:val="00D00E18"/>
    <w:rsid w:val="00D02428"/>
    <w:rsid w:val="00D03392"/>
    <w:rsid w:val="00D043A3"/>
    <w:rsid w:val="00D060CD"/>
    <w:rsid w:val="00D06F53"/>
    <w:rsid w:val="00D07EC8"/>
    <w:rsid w:val="00D10543"/>
    <w:rsid w:val="00D10A94"/>
    <w:rsid w:val="00D15099"/>
    <w:rsid w:val="00D16506"/>
    <w:rsid w:val="00D16A51"/>
    <w:rsid w:val="00D17A11"/>
    <w:rsid w:val="00D2385D"/>
    <w:rsid w:val="00D25E04"/>
    <w:rsid w:val="00D26410"/>
    <w:rsid w:val="00D26414"/>
    <w:rsid w:val="00D3010F"/>
    <w:rsid w:val="00D40C51"/>
    <w:rsid w:val="00D41919"/>
    <w:rsid w:val="00D41D83"/>
    <w:rsid w:val="00D41F9B"/>
    <w:rsid w:val="00D42D54"/>
    <w:rsid w:val="00D433B6"/>
    <w:rsid w:val="00D43DEE"/>
    <w:rsid w:val="00D44204"/>
    <w:rsid w:val="00D44B52"/>
    <w:rsid w:val="00D451B7"/>
    <w:rsid w:val="00D46607"/>
    <w:rsid w:val="00D50279"/>
    <w:rsid w:val="00D52055"/>
    <w:rsid w:val="00D52280"/>
    <w:rsid w:val="00D5407D"/>
    <w:rsid w:val="00D55190"/>
    <w:rsid w:val="00D55E7B"/>
    <w:rsid w:val="00D57B77"/>
    <w:rsid w:val="00D57CA4"/>
    <w:rsid w:val="00D6054D"/>
    <w:rsid w:val="00D625D6"/>
    <w:rsid w:val="00D62B97"/>
    <w:rsid w:val="00D64964"/>
    <w:rsid w:val="00D6595F"/>
    <w:rsid w:val="00D666E8"/>
    <w:rsid w:val="00D667E9"/>
    <w:rsid w:val="00D6744D"/>
    <w:rsid w:val="00D67C68"/>
    <w:rsid w:val="00D67F2C"/>
    <w:rsid w:val="00D67FAB"/>
    <w:rsid w:val="00D70089"/>
    <w:rsid w:val="00D70228"/>
    <w:rsid w:val="00D70BA0"/>
    <w:rsid w:val="00D74ACE"/>
    <w:rsid w:val="00D75D55"/>
    <w:rsid w:val="00D77A99"/>
    <w:rsid w:val="00D80697"/>
    <w:rsid w:val="00D82155"/>
    <w:rsid w:val="00D8280D"/>
    <w:rsid w:val="00D84BC9"/>
    <w:rsid w:val="00D855CA"/>
    <w:rsid w:val="00D8609D"/>
    <w:rsid w:val="00D87A9B"/>
    <w:rsid w:val="00D9070F"/>
    <w:rsid w:val="00D91861"/>
    <w:rsid w:val="00D932AF"/>
    <w:rsid w:val="00D941C5"/>
    <w:rsid w:val="00D955D6"/>
    <w:rsid w:val="00D96534"/>
    <w:rsid w:val="00D966B2"/>
    <w:rsid w:val="00D96C9D"/>
    <w:rsid w:val="00D97F15"/>
    <w:rsid w:val="00DA445C"/>
    <w:rsid w:val="00DA4494"/>
    <w:rsid w:val="00DA4BA8"/>
    <w:rsid w:val="00DA4ED0"/>
    <w:rsid w:val="00DA6328"/>
    <w:rsid w:val="00DA64F4"/>
    <w:rsid w:val="00DA701A"/>
    <w:rsid w:val="00DB0F53"/>
    <w:rsid w:val="00DB1CEF"/>
    <w:rsid w:val="00DB2632"/>
    <w:rsid w:val="00DB32AC"/>
    <w:rsid w:val="00DB33CB"/>
    <w:rsid w:val="00DB5E92"/>
    <w:rsid w:val="00DB6F22"/>
    <w:rsid w:val="00DC0624"/>
    <w:rsid w:val="00DC08FF"/>
    <w:rsid w:val="00DC1951"/>
    <w:rsid w:val="00DC25D1"/>
    <w:rsid w:val="00DC3778"/>
    <w:rsid w:val="00DC4E4E"/>
    <w:rsid w:val="00DC5CF6"/>
    <w:rsid w:val="00DC7AAC"/>
    <w:rsid w:val="00DD0C2E"/>
    <w:rsid w:val="00DD1A9E"/>
    <w:rsid w:val="00DD1BE5"/>
    <w:rsid w:val="00DD1CE8"/>
    <w:rsid w:val="00DD2387"/>
    <w:rsid w:val="00DD33D0"/>
    <w:rsid w:val="00DD3861"/>
    <w:rsid w:val="00DD419F"/>
    <w:rsid w:val="00DD512B"/>
    <w:rsid w:val="00DD58A7"/>
    <w:rsid w:val="00DD6106"/>
    <w:rsid w:val="00DD61D7"/>
    <w:rsid w:val="00DD686F"/>
    <w:rsid w:val="00DD6EBC"/>
    <w:rsid w:val="00DD7517"/>
    <w:rsid w:val="00DD76F5"/>
    <w:rsid w:val="00DD7F82"/>
    <w:rsid w:val="00DE3B42"/>
    <w:rsid w:val="00DE47B3"/>
    <w:rsid w:val="00DE5AF9"/>
    <w:rsid w:val="00DE793D"/>
    <w:rsid w:val="00DE7F61"/>
    <w:rsid w:val="00DF272D"/>
    <w:rsid w:val="00DF35CA"/>
    <w:rsid w:val="00DF43D7"/>
    <w:rsid w:val="00DF5326"/>
    <w:rsid w:val="00E007A3"/>
    <w:rsid w:val="00E0182A"/>
    <w:rsid w:val="00E01BB0"/>
    <w:rsid w:val="00E021C8"/>
    <w:rsid w:val="00E031BC"/>
    <w:rsid w:val="00E05782"/>
    <w:rsid w:val="00E06517"/>
    <w:rsid w:val="00E06C33"/>
    <w:rsid w:val="00E101BD"/>
    <w:rsid w:val="00E11B8B"/>
    <w:rsid w:val="00E12BC1"/>
    <w:rsid w:val="00E134EA"/>
    <w:rsid w:val="00E1433E"/>
    <w:rsid w:val="00E150E7"/>
    <w:rsid w:val="00E151D1"/>
    <w:rsid w:val="00E1684F"/>
    <w:rsid w:val="00E16BE9"/>
    <w:rsid w:val="00E16EE7"/>
    <w:rsid w:val="00E175F6"/>
    <w:rsid w:val="00E17AE2"/>
    <w:rsid w:val="00E17DCF"/>
    <w:rsid w:val="00E21CEE"/>
    <w:rsid w:val="00E220B5"/>
    <w:rsid w:val="00E22679"/>
    <w:rsid w:val="00E25BED"/>
    <w:rsid w:val="00E26100"/>
    <w:rsid w:val="00E26459"/>
    <w:rsid w:val="00E2674A"/>
    <w:rsid w:val="00E27C2A"/>
    <w:rsid w:val="00E31BD4"/>
    <w:rsid w:val="00E32151"/>
    <w:rsid w:val="00E32668"/>
    <w:rsid w:val="00E333D5"/>
    <w:rsid w:val="00E3684A"/>
    <w:rsid w:val="00E42075"/>
    <w:rsid w:val="00E42B7E"/>
    <w:rsid w:val="00E43CA5"/>
    <w:rsid w:val="00E4470B"/>
    <w:rsid w:val="00E44C1F"/>
    <w:rsid w:val="00E46119"/>
    <w:rsid w:val="00E509CA"/>
    <w:rsid w:val="00E530A6"/>
    <w:rsid w:val="00E53148"/>
    <w:rsid w:val="00E5662D"/>
    <w:rsid w:val="00E60B62"/>
    <w:rsid w:val="00E6105D"/>
    <w:rsid w:val="00E611B2"/>
    <w:rsid w:val="00E611F4"/>
    <w:rsid w:val="00E612B7"/>
    <w:rsid w:val="00E614D9"/>
    <w:rsid w:val="00E61506"/>
    <w:rsid w:val="00E618C0"/>
    <w:rsid w:val="00E62125"/>
    <w:rsid w:val="00E62323"/>
    <w:rsid w:val="00E62E6E"/>
    <w:rsid w:val="00E64647"/>
    <w:rsid w:val="00E70820"/>
    <w:rsid w:val="00E70BC4"/>
    <w:rsid w:val="00E70F9B"/>
    <w:rsid w:val="00E73924"/>
    <w:rsid w:val="00E75BC4"/>
    <w:rsid w:val="00E7611B"/>
    <w:rsid w:val="00E77BF6"/>
    <w:rsid w:val="00E80822"/>
    <w:rsid w:val="00E817CB"/>
    <w:rsid w:val="00E818B9"/>
    <w:rsid w:val="00E84490"/>
    <w:rsid w:val="00E86450"/>
    <w:rsid w:val="00E87D6F"/>
    <w:rsid w:val="00E906FC"/>
    <w:rsid w:val="00E90F75"/>
    <w:rsid w:val="00E91CD7"/>
    <w:rsid w:val="00E91EA9"/>
    <w:rsid w:val="00E9200D"/>
    <w:rsid w:val="00E92ADE"/>
    <w:rsid w:val="00E94E5E"/>
    <w:rsid w:val="00E9591F"/>
    <w:rsid w:val="00E975AF"/>
    <w:rsid w:val="00E97702"/>
    <w:rsid w:val="00EA1CED"/>
    <w:rsid w:val="00EA1FE3"/>
    <w:rsid w:val="00EA23CB"/>
    <w:rsid w:val="00EA3278"/>
    <w:rsid w:val="00EA449E"/>
    <w:rsid w:val="00EA4F8E"/>
    <w:rsid w:val="00EB0AD0"/>
    <w:rsid w:val="00EB174D"/>
    <w:rsid w:val="00EB19DE"/>
    <w:rsid w:val="00EB1A45"/>
    <w:rsid w:val="00EB2A87"/>
    <w:rsid w:val="00EB2C44"/>
    <w:rsid w:val="00EB5F99"/>
    <w:rsid w:val="00EB6983"/>
    <w:rsid w:val="00EC03EB"/>
    <w:rsid w:val="00EC2BA8"/>
    <w:rsid w:val="00EC5B2A"/>
    <w:rsid w:val="00ED151B"/>
    <w:rsid w:val="00ED194B"/>
    <w:rsid w:val="00ED1BD8"/>
    <w:rsid w:val="00ED20ED"/>
    <w:rsid w:val="00ED5B3A"/>
    <w:rsid w:val="00EE1299"/>
    <w:rsid w:val="00EE1D81"/>
    <w:rsid w:val="00EE2C86"/>
    <w:rsid w:val="00EE6639"/>
    <w:rsid w:val="00EE6C36"/>
    <w:rsid w:val="00EF011C"/>
    <w:rsid w:val="00EF03B2"/>
    <w:rsid w:val="00EF1B25"/>
    <w:rsid w:val="00EF356B"/>
    <w:rsid w:val="00EF4386"/>
    <w:rsid w:val="00EF5CB4"/>
    <w:rsid w:val="00F005CF"/>
    <w:rsid w:val="00F00955"/>
    <w:rsid w:val="00F01872"/>
    <w:rsid w:val="00F03943"/>
    <w:rsid w:val="00F069E5"/>
    <w:rsid w:val="00F102E6"/>
    <w:rsid w:val="00F105E7"/>
    <w:rsid w:val="00F117C9"/>
    <w:rsid w:val="00F14021"/>
    <w:rsid w:val="00F14F1F"/>
    <w:rsid w:val="00F15B66"/>
    <w:rsid w:val="00F15E40"/>
    <w:rsid w:val="00F167AD"/>
    <w:rsid w:val="00F22F27"/>
    <w:rsid w:val="00F2323E"/>
    <w:rsid w:val="00F24077"/>
    <w:rsid w:val="00F240D8"/>
    <w:rsid w:val="00F246A7"/>
    <w:rsid w:val="00F27AF2"/>
    <w:rsid w:val="00F31A2B"/>
    <w:rsid w:val="00F32085"/>
    <w:rsid w:val="00F32DA7"/>
    <w:rsid w:val="00F347C3"/>
    <w:rsid w:val="00F347E1"/>
    <w:rsid w:val="00F34C85"/>
    <w:rsid w:val="00F35731"/>
    <w:rsid w:val="00F35AD5"/>
    <w:rsid w:val="00F35E28"/>
    <w:rsid w:val="00F37475"/>
    <w:rsid w:val="00F402D4"/>
    <w:rsid w:val="00F435C2"/>
    <w:rsid w:val="00F43E06"/>
    <w:rsid w:val="00F4495F"/>
    <w:rsid w:val="00F45861"/>
    <w:rsid w:val="00F465A1"/>
    <w:rsid w:val="00F53F1E"/>
    <w:rsid w:val="00F54632"/>
    <w:rsid w:val="00F54894"/>
    <w:rsid w:val="00F54E92"/>
    <w:rsid w:val="00F57572"/>
    <w:rsid w:val="00F6151E"/>
    <w:rsid w:val="00F61787"/>
    <w:rsid w:val="00F62D0F"/>
    <w:rsid w:val="00F64E00"/>
    <w:rsid w:val="00F655DA"/>
    <w:rsid w:val="00F67A1C"/>
    <w:rsid w:val="00F71D28"/>
    <w:rsid w:val="00F732D7"/>
    <w:rsid w:val="00F73FE6"/>
    <w:rsid w:val="00F76880"/>
    <w:rsid w:val="00F8023E"/>
    <w:rsid w:val="00F80853"/>
    <w:rsid w:val="00F80FF7"/>
    <w:rsid w:val="00F82843"/>
    <w:rsid w:val="00F830AB"/>
    <w:rsid w:val="00F83AA6"/>
    <w:rsid w:val="00F85EBE"/>
    <w:rsid w:val="00F8669B"/>
    <w:rsid w:val="00F87099"/>
    <w:rsid w:val="00F877C4"/>
    <w:rsid w:val="00F91634"/>
    <w:rsid w:val="00F91B5A"/>
    <w:rsid w:val="00F926DF"/>
    <w:rsid w:val="00F92DE9"/>
    <w:rsid w:val="00F938E3"/>
    <w:rsid w:val="00F944FB"/>
    <w:rsid w:val="00F94BE9"/>
    <w:rsid w:val="00F954A1"/>
    <w:rsid w:val="00F958F5"/>
    <w:rsid w:val="00F95B65"/>
    <w:rsid w:val="00F96452"/>
    <w:rsid w:val="00F96BBA"/>
    <w:rsid w:val="00F972F6"/>
    <w:rsid w:val="00FA07B1"/>
    <w:rsid w:val="00FA080F"/>
    <w:rsid w:val="00FA14B8"/>
    <w:rsid w:val="00FA4496"/>
    <w:rsid w:val="00FA5455"/>
    <w:rsid w:val="00FA6B37"/>
    <w:rsid w:val="00FB040B"/>
    <w:rsid w:val="00FB0A6D"/>
    <w:rsid w:val="00FB0F0C"/>
    <w:rsid w:val="00FB1534"/>
    <w:rsid w:val="00FB2443"/>
    <w:rsid w:val="00FB2A2D"/>
    <w:rsid w:val="00FB3697"/>
    <w:rsid w:val="00FB4AA8"/>
    <w:rsid w:val="00FB61D2"/>
    <w:rsid w:val="00FB7F73"/>
    <w:rsid w:val="00FC035A"/>
    <w:rsid w:val="00FC23CD"/>
    <w:rsid w:val="00FC2501"/>
    <w:rsid w:val="00FC2FE8"/>
    <w:rsid w:val="00FC386B"/>
    <w:rsid w:val="00FC38B2"/>
    <w:rsid w:val="00FC3E26"/>
    <w:rsid w:val="00FC4417"/>
    <w:rsid w:val="00FC6E7D"/>
    <w:rsid w:val="00FC763A"/>
    <w:rsid w:val="00FD2478"/>
    <w:rsid w:val="00FD2852"/>
    <w:rsid w:val="00FD4668"/>
    <w:rsid w:val="00FD4F58"/>
    <w:rsid w:val="00FD5B6F"/>
    <w:rsid w:val="00FD6377"/>
    <w:rsid w:val="00FD663C"/>
    <w:rsid w:val="00FD731F"/>
    <w:rsid w:val="00FD79C2"/>
    <w:rsid w:val="00FE05D4"/>
    <w:rsid w:val="00FE127C"/>
    <w:rsid w:val="00FE4842"/>
    <w:rsid w:val="00FE5059"/>
    <w:rsid w:val="00FE65E9"/>
    <w:rsid w:val="00FE6A6A"/>
    <w:rsid w:val="00FE6C78"/>
    <w:rsid w:val="00FE70B0"/>
    <w:rsid w:val="00FE7174"/>
    <w:rsid w:val="00FF02C3"/>
    <w:rsid w:val="00FF1D0B"/>
    <w:rsid w:val="00FF45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0FDD46"/>
  <w15:docId w15:val="{42ACE616-15B7-4FA6-865F-B2995D4E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9B"/>
    <w:pPr>
      <w:ind w:left="720"/>
      <w:contextualSpacing/>
    </w:pPr>
  </w:style>
  <w:style w:type="paragraph" w:styleId="Header">
    <w:name w:val="header"/>
    <w:basedOn w:val="Normal"/>
    <w:link w:val="HeaderChar"/>
    <w:uiPriority w:val="99"/>
    <w:unhideWhenUsed/>
    <w:rsid w:val="00A10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DAC"/>
  </w:style>
  <w:style w:type="paragraph" w:styleId="Footer">
    <w:name w:val="footer"/>
    <w:basedOn w:val="Normal"/>
    <w:link w:val="FooterChar"/>
    <w:uiPriority w:val="99"/>
    <w:unhideWhenUsed/>
    <w:rsid w:val="00A10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DAC"/>
  </w:style>
  <w:style w:type="table" w:styleId="TableGrid">
    <w:name w:val="Table Grid"/>
    <w:basedOn w:val="TableNormal"/>
    <w:uiPriority w:val="59"/>
    <w:rsid w:val="00D4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5F9"/>
    <w:pPr>
      <w:spacing w:after="0" w:line="240" w:lineRule="auto"/>
    </w:pPr>
  </w:style>
  <w:style w:type="paragraph" w:styleId="BalloonText">
    <w:name w:val="Balloon Text"/>
    <w:basedOn w:val="Normal"/>
    <w:link w:val="BalloonTextChar"/>
    <w:uiPriority w:val="99"/>
    <w:semiHidden/>
    <w:unhideWhenUsed/>
    <w:rsid w:val="002F7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F9"/>
    <w:rPr>
      <w:rFonts w:ascii="Tahoma" w:hAnsi="Tahoma" w:cs="Tahoma"/>
      <w:sz w:val="16"/>
      <w:szCs w:val="16"/>
    </w:rPr>
  </w:style>
  <w:style w:type="character" w:styleId="CommentReference">
    <w:name w:val="annotation reference"/>
    <w:basedOn w:val="DefaultParagraphFont"/>
    <w:uiPriority w:val="99"/>
    <w:semiHidden/>
    <w:unhideWhenUsed/>
    <w:rsid w:val="002F75F9"/>
    <w:rPr>
      <w:sz w:val="16"/>
      <w:szCs w:val="16"/>
    </w:rPr>
  </w:style>
  <w:style w:type="paragraph" w:styleId="CommentText">
    <w:name w:val="annotation text"/>
    <w:basedOn w:val="Normal"/>
    <w:link w:val="CommentTextChar"/>
    <w:uiPriority w:val="99"/>
    <w:semiHidden/>
    <w:unhideWhenUsed/>
    <w:rsid w:val="002F75F9"/>
    <w:pPr>
      <w:spacing w:line="240" w:lineRule="auto"/>
    </w:pPr>
    <w:rPr>
      <w:sz w:val="20"/>
      <w:szCs w:val="20"/>
    </w:rPr>
  </w:style>
  <w:style w:type="character" w:customStyle="1" w:styleId="CommentTextChar">
    <w:name w:val="Comment Text Char"/>
    <w:basedOn w:val="DefaultParagraphFont"/>
    <w:link w:val="CommentText"/>
    <w:uiPriority w:val="99"/>
    <w:semiHidden/>
    <w:rsid w:val="002F75F9"/>
    <w:rPr>
      <w:sz w:val="20"/>
      <w:szCs w:val="20"/>
    </w:rPr>
  </w:style>
  <w:style w:type="paragraph" w:styleId="CommentSubject">
    <w:name w:val="annotation subject"/>
    <w:basedOn w:val="CommentText"/>
    <w:next w:val="CommentText"/>
    <w:link w:val="CommentSubjectChar"/>
    <w:uiPriority w:val="99"/>
    <w:semiHidden/>
    <w:unhideWhenUsed/>
    <w:rsid w:val="002F75F9"/>
    <w:rPr>
      <w:b/>
      <w:bCs/>
    </w:rPr>
  </w:style>
  <w:style w:type="character" w:customStyle="1" w:styleId="CommentSubjectChar">
    <w:name w:val="Comment Subject Char"/>
    <w:basedOn w:val="CommentTextChar"/>
    <w:link w:val="CommentSubject"/>
    <w:uiPriority w:val="99"/>
    <w:semiHidden/>
    <w:rsid w:val="002F75F9"/>
    <w:rPr>
      <w:b/>
      <w:bCs/>
      <w:sz w:val="20"/>
      <w:szCs w:val="20"/>
    </w:rPr>
  </w:style>
  <w:style w:type="character" w:styleId="PageNumber">
    <w:name w:val="page number"/>
    <w:basedOn w:val="DefaultParagraphFont"/>
    <w:uiPriority w:val="99"/>
    <w:semiHidden/>
    <w:unhideWhenUsed/>
    <w:rsid w:val="005675AA"/>
  </w:style>
  <w:style w:type="paragraph" w:styleId="NormalWeb">
    <w:name w:val="Normal (Web)"/>
    <w:basedOn w:val="Normal"/>
    <w:uiPriority w:val="99"/>
    <w:unhideWhenUsed/>
    <w:rsid w:val="00FE05D4"/>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0B5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4864">
      <w:bodyDiv w:val="1"/>
      <w:marLeft w:val="0"/>
      <w:marRight w:val="0"/>
      <w:marTop w:val="0"/>
      <w:marBottom w:val="0"/>
      <w:divBdr>
        <w:top w:val="none" w:sz="0" w:space="0" w:color="auto"/>
        <w:left w:val="none" w:sz="0" w:space="0" w:color="auto"/>
        <w:bottom w:val="none" w:sz="0" w:space="0" w:color="auto"/>
        <w:right w:val="none" w:sz="0" w:space="0" w:color="auto"/>
      </w:divBdr>
    </w:div>
    <w:div w:id="404113542">
      <w:bodyDiv w:val="1"/>
      <w:marLeft w:val="0"/>
      <w:marRight w:val="0"/>
      <w:marTop w:val="0"/>
      <w:marBottom w:val="0"/>
      <w:divBdr>
        <w:top w:val="none" w:sz="0" w:space="0" w:color="auto"/>
        <w:left w:val="none" w:sz="0" w:space="0" w:color="auto"/>
        <w:bottom w:val="none" w:sz="0" w:space="0" w:color="auto"/>
        <w:right w:val="none" w:sz="0" w:space="0" w:color="auto"/>
      </w:divBdr>
    </w:div>
    <w:div w:id="1204371222">
      <w:bodyDiv w:val="1"/>
      <w:marLeft w:val="0"/>
      <w:marRight w:val="0"/>
      <w:marTop w:val="0"/>
      <w:marBottom w:val="0"/>
      <w:divBdr>
        <w:top w:val="none" w:sz="0" w:space="0" w:color="auto"/>
        <w:left w:val="none" w:sz="0" w:space="0" w:color="auto"/>
        <w:bottom w:val="none" w:sz="0" w:space="0" w:color="auto"/>
        <w:right w:val="none" w:sz="0" w:space="0" w:color="auto"/>
      </w:divBdr>
    </w:div>
    <w:div w:id="1349916125">
      <w:bodyDiv w:val="1"/>
      <w:marLeft w:val="0"/>
      <w:marRight w:val="0"/>
      <w:marTop w:val="0"/>
      <w:marBottom w:val="0"/>
      <w:divBdr>
        <w:top w:val="none" w:sz="0" w:space="0" w:color="auto"/>
        <w:left w:val="none" w:sz="0" w:space="0" w:color="auto"/>
        <w:bottom w:val="none" w:sz="0" w:space="0" w:color="auto"/>
        <w:right w:val="none" w:sz="0" w:space="0" w:color="auto"/>
      </w:divBdr>
    </w:div>
    <w:div w:id="20439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ntal_health/management/depression/definition/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ensus.gov/popest/data/national/asrh/2015/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88DF1E-2BF1-4EBE-902C-7B7D1D96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7680</Words>
  <Characters>43778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dc:creator>
  <cp:lastModifiedBy>Miss Magen Seymour-Smith</cp:lastModifiedBy>
  <cp:revision>27</cp:revision>
  <cp:lastPrinted>2015-12-16T00:06:00Z</cp:lastPrinted>
  <dcterms:created xsi:type="dcterms:W3CDTF">2016-10-22T02:54:00Z</dcterms:created>
  <dcterms:modified xsi:type="dcterms:W3CDTF">2016-10-22T04:08:00Z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magen.seymoursmith@uqconnect.edu.au@www.mendeley.com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