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E7F21" w14:textId="79CC53AC" w:rsidR="008060A0" w:rsidRDefault="00B03A34" w:rsidP="00F9532A">
      <w:pPr>
        <w:spacing w:line="4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Disagreem</w:t>
      </w:r>
      <w:r w:rsidR="000D52A4">
        <w:rPr>
          <w:rFonts w:ascii="Arial" w:hAnsi="Arial" w:cs="Arial"/>
          <w:b/>
        </w:rPr>
        <w:t xml:space="preserve">ent about invasive species does </w:t>
      </w:r>
      <w:r>
        <w:rPr>
          <w:rFonts w:ascii="Arial" w:hAnsi="Arial" w:cs="Arial"/>
          <w:b/>
        </w:rPr>
        <w:t>not equate to denialism</w:t>
      </w:r>
      <w:r w:rsidR="000D52A4">
        <w:rPr>
          <w:rFonts w:ascii="Arial" w:hAnsi="Arial" w:cs="Arial"/>
          <w:b/>
        </w:rPr>
        <w:t>.</w:t>
      </w:r>
    </w:p>
    <w:p w14:paraId="35200B4D" w14:textId="77777777" w:rsidR="00F840EF" w:rsidRPr="00C62B45" w:rsidRDefault="00F840EF" w:rsidP="00F9532A">
      <w:pPr>
        <w:spacing w:line="480" w:lineRule="auto"/>
        <w:jc w:val="center"/>
        <w:outlineLvl w:val="0"/>
        <w:rPr>
          <w:rFonts w:ascii="Arial" w:hAnsi="Arial" w:cs="Arial"/>
          <w:b/>
        </w:rPr>
      </w:pPr>
      <w:r w:rsidRPr="00C62B45">
        <w:rPr>
          <w:rFonts w:ascii="Arial" w:hAnsi="Arial" w:cs="Arial"/>
          <w:b/>
        </w:rPr>
        <w:t>A response to Russell and Blackburn</w:t>
      </w:r>
    </w:p>
    <w:p w14:paraId="295E5B8C" w14:textId="77777777" w:rsidR="00F840EF" w:rsidRDefault="00F840EF" w:rsidP="00F9532A">
      <w:pPr>
        <w:spacing w:line="480" w:lineRule="auto"/>
        <w:jc w:val="both"/>
        <w:rPr>
          <w:rFonts w:ascii="Arial" w:hAnsi="Arial" w:cs="Arial"/>
        </w:rPr>
      </w:pPr>
    </w:p>
    <w:p w14:paraId="23EAC3C8" w14:textId="0C9FE758" w:rsidR="00902370" w:rsidRPr="00111D76" w:rsidRDefault="00902370" w:rsidP="00F953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Sarah L. Crowley</w:t>
      </w:r>
      <w:r w:rsidR="00444226">
        <w:rPr>
          <w:rFonts w:ascii="Arial" w:hAnsi="Arial" w:cs="Arial"/>
          <w:vertAlign w:val="superscript"/>
        </w:rPr>
        <w:t>1</w:t>
      </w:r>
      <w:r w:rsidR="009958A7" w:rsidRPr="009958A7">
        <w:rPr>
          <w:rFonts w:ascii="Arial" w:hAnsi="Arial" w:cs="Arial"/>
        </w:rPr>
        <w:t>*</w:t>
      </w:r>
      <w:r>
        <w:rPr>
          <w:rFonts w:ascii="Arial" w:hAnsi="Arial" w:cs="Arial"/>
        </w:rPr>
        <w:t>, Steve Hinchliffe</w:t>
      </w:r>
      <w:r w:rsidR="0044422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Steve M. Redpath</w:t>
      </w:r>
      <w:r w:rsidR="0044422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&amp; Robbie A. McDonald</w:t>
      </w:r>
      <w:r w:rsidR="00444226">
        <w:rPr>
          <w:rFonts w:ascii="Arial" w:hAnsi="Arial" w:cs="Arial"/>
          <w:vertAlign w:val="superscript"/>
        </w:rPr>
        <w:t>1</w:t>
      </w:r>
    </w:p>
    <w:p w14:paraId="66E00E11" w14:textId="77777777" w:rsidR="00444226" w:rsidRDefault="00444226" w:rsidP="00F9532A">
      <w:pPr>
        <w:spacing w:line="480" w:lineRule="auto"/>
        <w:jc w:val="both"/>
        <w:rPr>
          <w:rFonts w:ascii="Arial" w:hAnsi="Arial" w:cs="Arial"/>
        </w:rPr>
      </w:pPr>
    </w:p>
    <w:p w14:paraId="12C91949" w14:textId="1EA09C29" w:rsidR="00393287" w:rsidRPr="00F9532A" w:rsidRDefault="00393287" w:rsidP="00F9532A">
      <w:pPr>
        <w:spacing w:line="480" w:lineRule="auto"/>
        <w:jc w:val="both"/>
        <w:rPr>
          <w:rFonts w:ascii="Arial" w:hAnsi="Arial" w:cs="Arial"/>
          <w:i/>
        </w:rPr>
      </w:pPr>
      <w:r w:rsidRPr="00F9532A">
        <w:rPr>
          <w:rFonts w:ascii="Arial" w:hAnsi="Arial" w:cs="Arial"/>
          <w:i/>
        </w:rPr>
        <w:t>Author affiliations</w:t>
      </w:r>
    </w:p>
    <w:p w14:paraId="6F60B1CD" w14:textId="77777777" w:rsidR="00111D76" w:rsidRDefault="00111D76" w:rsidP="00F9532A">
      <w:pPr>
        <w:tabs>
          <w:tab w:val="center" w:pos="4150"/>
        </w:tabs>
        <w:spacing w:line="480" w:lineRule="auto"/>
        <w:rPr>
          <w:rFonts w:ascii="Arial" w:hAnsi="Arial"/>
        </w:rPr>
      </w:pPr>
      <w:r w:rsidRPr="00111D76"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</w:t>
      </w:r>
      <w:r w:rsidRPr="00272B28">
        <w:rPr>
          <w:rFonts w:ascii="Arial" w:hAnsi="Arial"/>
        </w:rPr>
        <w:t xml:space="preserve">Environment and Sustainability Institute, College of Life </w:t>
      </w:r>
      <w:r>
        <w:rPr>
          <w:rFonts w:ascii="Arial" w:hAnsi="Arial"/>
        </w:rPr>
        <w:t xml:space="preserve">and Environmental </w:t>
      </w:r>
      <w:r w:rsidRPr="00272B28">
        <w:rPr>
          <w:rFonts w:ascii="Arial" w:hAnsi="Arial"/>
        </w:rPr>
        <w:t>Sciences, University of Exeter, Penryn, Cornwall TR10 9FE, UK</w:t>
      </w:r>
    </w:p>
    <w:p w14:paraId="6B91F663" w14:textId="77777777" w:rsidR="00111D76" w:rsidRPr="00272B28" w:rsidRDefault="00111D76" w:rsidP="00F9532A">
      <w:pPr>
        <w:tabs>
          <w:tab w:val="center" w:pos="4150"/>
        </w:tabs>
        <w:spacing w:line="480" w:lineRule="auto"/>
        <w:rPr>
          <w:rFonts w:ascii="Arial" w:hAnsi="Arial"/>
        </w:rPr>
      </w:pPr>
      <w:r w:rsidRPr="00111D76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  <w:r w:rsidRPr="00272B28">
        <w:rPr>
          <w:rFonts w:ascii="Arial" w:hAnsi="Arial"/>
        </w:rPr>
        <w:t xml:space="preserve">Geography, College of Life </w:t>
      </w:r>
      <w:r>
        <w:rPr>
          <w:rFonts w:ascii="Arial" w:hAnsi="Arial"/>
        </w:rPr>
        <w:t xml:space="preserve">and Environmental </w:t>
      </w:r>
      <w:r w:rsidRPr="00272B28">
        <w:rPr>
          <w:rFonts w:ascii="Arial" w:hAnsi="Arial"/>
        </w:rPr>
        <w:t>Sciences, University of Exeter, Exeter, EX4 4RJ, UK</w:t>
      </w:r>
    </w:p>
    <w:p w14:paraId="4A5924E9" w14:textId="689B0DBA" w:rsidR="00444226" w:rsidRDefault="00111D76" w:rsidP="00F9532A">
      <w:pPr>
        <w:spacing w:line="480" w:lineRule="auto"/>
        <w:jc w:val="both"/>
        <w:rPr>
          <w:rFonts w:ascii="Arial" w:hAnsi="Arial" w:cs="Arial"/>
        </w:rPr>
      </w:pPr>
      <w:r w:rsidRPr="00111D76">
        <w:rPr>
          <w:rFonts w:ascii="Arial" w:hAnsi="Arial" w:cs="Arial"/>
          <w:vertAlign w:val="superscript"/>
        </w:rPr>
        <w:t>3</w:t>
      </w:r>
      <w:r w:rsidR="0082254A">
        <w:rPr>
          <w:rFonts w:ascii="Arial" w:hAnsi="Arial" w:cs="Arial"/>
          <w:vertAlign w:val="superscript"/>
        </w:rPr>
        <w:t xml:space="preserve"> </w:t>
      </w:r>
      <w:r w:rsidR="0006721D" w:rsidRPr="0006721D">
        <w:rPr>
          <w:rFonts w:ascii="Arial" w:hAnsi="Arial" w:cs="Arial"/>
        </w:rPr>
        <w:t>Institute of Biological and Environmental Sciences, Zoology Building, Tillydrone Av., University of Aberdeen, Aberdeen, AB24 2TZ, UK</w:t>
      </w:r>
    </w:p>
    <w:p w14:paraId="4594B4C1" w14:textId="77777777" w:rsidR="00330F08" w:rsidRDefault="00330F08" w:rsidP="00F9532A">
      <w:pPr>
        <w:spacing w:line="480" w:lineRule="auto"/>
        <w:jc w:val="both"/>
        <w:rPr>
          <w:rFonts w:ascii="Arial" w:hAnsi="Arial" w:cs="Arial"/>
        </w:rPr>
      </w:pPr>
    </w:p>
    <w:p w14:paraId="26B71BEF" w14:textId="316BBE1B" w:rsidR="00330F08" w:rsidRPr="00330F08" w:rsidRDefault="00330F08" w:rsidP="00F9532A">
      <w:pPr>
        <w:spacing w:line="48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</w:rPr>
        <w:t xml:space="preserve">Corresponding author: </w:t>
      </w:r>
      <w:r>
        <w:rPr>
          <w:rFonts w:ascii="Arial" w:hAnsi="Arial" w:cs="Arial"/>
        </w:rPr>
        <w:t>Crowley, S. L. (</w:t>
      </w:r>
      <w:hyperlink r:id="rId8" w:history="1">
        <w:r w:rsidRPr="003A2AFC">
          <w:rPr>
            <w:rStyle w:val="Hyperlink"/>
            <w:rFonts w:ascii="Arial" w:hAnsi="Arial" w:cs="Arial"/>
          </w:rPr>
          <w:t>s.crowley@exeter.ac.uk)</w:t>
        </w:r>
      </w:hyperlink>
      <w:r>
        <w:rPr>
          <w:rFonts w:ascii="Arial" w:hAnsi="Arial" w:cs="Arial"/>
        </w:rPr>
        <w:t xml:space="preserve"> </w:t>
      </w:r>
    </w:p>
    <w:p w14:paraId="6C65547F" w14:textId="77777777" w:rsidR="00E10C22" w:rsidRDefault="00E10C22" w:rsidP="00F9532A">
      <w:pPr>
        <w:spacing w:line="480" w:lineRule="auto"/>
        <w:jc w:val="both"/>
        <w:rPr>
          <w:rFonts w:ascii="Arial" w:hAnsi="Arial" w:cs="Arial"/>
        </w:rPr>
      </w:pPr>
    </w:p>
    <w:p w14:paraId="3B973A5D" w14:textId="0C074DAC" w:rsidR="00393287" w:rsidRPr="00F9532A" w:rsidRDefault="00393287" w:rsidP="00F9532A">
      <w:pPr>
        <w:spacing w:line="480" w:lineRule="auto"/>
        <w:jc w:val="both"/>
        <w:rPr>
          <w:rFonts w:ascii="Arial" w:hAnsi="Arial" w:cs="Arial"/>
          <w:i/>
        </w:rPr>
      </w:pPr>
      <w:r w:rsidRPr="00F9532A">
        <w:rPr>
          <w:rFonts w:ascii="Arial" w:hAnsi="Arial" w:cs="Arial"/>
          <w:i/>
        </w:rPr>
        <w:t>Keywords</w:t>
      </w:r>
    </w:p>
    <w:p w14:paraId="6E396BD8" w14:textId="6BD6A511" w:rsidR="00393287" w:rsidRDefault="00393287" w:rsidP="00330F0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invasive species; science denialism; conservation; conflict</w:t>
      </w:r>
      <w:r w:rsidR="000446F3">
        <w:rPr>
          <w:rFonts w:ascii="Arial" w:hAnsi="Arial" w:cs="Arial"/>
        </w:rPr>
        <w:br w:type="page"/>
      </w:r>
    </w:p>
    <w:p w14:paraId="04EEE408" w14:textId="425122D8" w:rsidR="003E1206" w:rsidRDefault="000474F1" w:rsidP="00F953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1552BD">
        <w:rPr>
          <w:rFonts w:ascii="Arial" w:hAnsi="Arial" w:cs="Arial"/>
        </w:rPr>
        <w:t>he growth of academic</w:t>
      </w:r>
      <w:r w:rsidR="00D36D79">
        <w:rPr>
          <w:rFonts w:ascii="Arial" w:hAnsi="Arial" w:cs="Arial"/>
        </w:rPr>
        <w:t xml:space="preserve"> and societal</w:t>
      </w:r>
      <w:r w:rsidR="001552BD">
        <w:rPr>
          <w:rFonts w:ascii="Arial" w:hAnsi="Arial" w:cs="Arial"/>
        </w:rPr>
        <w:t xml:space="preserve"> attention to </w:t>
      </w:r>
      <w:r w:rsidR="003862E2">
        <w:rPr>
          <w:rFonts w:ascii="Arial" w:hAnsi="Arial" w:cs="Arial"/>
        </w:rPr>
        <w:t>invasive species</w:t>
      </w:r>
      <w:r>
        <w:rPr>
          <w:rFonts w:ascii="Arial" w:hAnsi="Arial" w:cs="Arial"/>
        </w:rPr>
        <w:t xml:space="preserve">, their impacts and </w:t>
      </w:r>
      <w:r w:rsidR="00C11C49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control, </w:t>
      </w:r>
      <w:r w:rsidR="001552BD">
        <w:rPr>
          <w:rFonts w:ascii="Arial" w:hAnsi="Arial" w:cs="Arial"/>
        </w:rPr>
        <w:t xml:space="preserve">has been </w:t>
      </w:r>
      <w:r w:rsidR="003862E2">
        <w:rPr>
          <w:rFonts w:ascii="Arial" w:hAnsi="Arial" w:cs="Arial"/>
        </w:rPr>
        <w:t xml:space="preserve">accompanied </w:t>
      </w:r>
      <w:r w:rsidR="001552BD">
        <w:rPr>
          <w:rFonts w:ascii="Arial" w:hAnsi="Arial" w:cs="Arial"/>
        </w:rPr>
        <w:t xml:space="preserve">by </w:t>
      </w:r>
      <w:r w:rsidR="00E47C66">
        <w:rPr>
          <w:rFonts w:ascii="Arial" w:hAnsi="Arial" w:cs="Arial"/>
        </w:rPr>
        <w:t>frequent</w:t>
      </w:r>
      <w:r w:rsidR="001552BD">
        <w:rPr>
          <w:rFonts w:ascii="Arial" w:hAnsi="Arial" w:cs="Arial"/>
        </w:rPr>
        <w:t xml:space="preserve"> </w:t>
      </w:r>
      <w:r w:rsidR="00A32CB9">
        <w:rPr>
          <w:rFonts w:ascii="Arial" w:hAnsi="Arial" w:cs="Arial"/>
        </w:rPr>
        <w:t>controversies and conflicts</w:t>
      </w:r>
      <w:r w:rsidR="001552BD">
        <w:rPr>
          <w:rFonts w:ascii="Arial" w:hAnsi="Arial" w:cs="Arial"/>
        </w:rPr>
        <w:t xml:space="preserve"> surrounding management and policy responses.</w:t>
      </w:r>
      <w:r w:rsidR="003F5AD8">
        <w:rPr>
          <w:rFonts w:ascii="Arial" w:hAnsi="Arial" w:cs="Arial"/>
        </w:rPr>
        <w:t xml:space="preserve"> </w:t>
      </w:r>
      <w:r w:rsidR="006408DD">
        <w:rPr>
          <w:rFonts w:ascii="Arial" w:hAnsi="Arial" w:cs="Arial"/>
        </w:rPr>
        <w:t>T</w:t>
      </w:r>
      <w:r w:rsidR="003F5AD8">
        <w:rPr>
          <w:rFonts w:ascii="Arial" w:hAnsi="Arial" w:cs="Arial"/>
        </w:rPr>
        <w:t xml:space="preserve">hese </w:t>
      </w:r>
      <w:r w:rsidR="006408DD">
        <w:rPr>
          <w:rFonts w:ascii="Arial" w:hAnsi="Arial" w:cs="Arial"/>
        </w:rPr>
        <w:t>often</w:t>
      </w:r>
      <w:r w:rsidR="003F5AD8">
        <w:rPr>
          <w:rFonts w:ascii="Arial" w:hAnsi="Arial" w:cs="Arial"/>
        </w:rPr>
        <w:t xml:space="preserve"> include disagreements </w:t>
      </w:r>
      <w:r w:rsidR="00C11C49">
        <w:rPr>
          <w:rFonts w:ascii="Arial" w:hAnsi="Arial" w:cs="Arial"/>
        </w:rPr>
        <w:t xml:space="preserve">not just </w:t>
      </w:r>
      <w:r w:rsidR="003F5AD8">
        <w:rPr>
          <w:rFonts w:ascii="Arial" w:hAnsi="Arial" w:cs="Arial"/>
        </w:rPr>
        <w:t>about</w:t>
      </w:r>
      <w:r w:rsidR="006408DD">
        <w:rPr>
          <w:rFonts w:ascii="Arial" w:hAnsi="Arial" w:cs="Arial"/>
        </w:rPr>
        <w:t xml:space="preserve"> </w:t>
      </w:r>
      <w:r w:rsidR="00D50239">
        <w:rPr>
          <w:rFonts w:ascii="Arial" w:hAnsi="Arial" w:cs="Arial"/>
        </w:rPr>
        <w:t>scientific evidence</w:t>
      </w:r>
      <w:r w:rsidR="002B5851">
        <w:rPr>
          <w:rFonts w:ascii="Arial" w:hAnsi="Arial" w:cs="Arial"/>
        </w:rPr>
        <w:t xml:space="preserve"> and its application</w:t>
      </w:r>
      <w:r w:rsidR="00CC2310">
        <w:rPr>
          <w:rFonts w:ascii="Arial" w:hAnsi="Arial" w:cs="Arial"/>
        </w:rPr>
        <w:t xml:space="preserve">, but also about </w:t>
      </w:r>
      <w:r w:rsidR="002B5851">
        <w:rPr>
          <w:rFonts w:ascii="Arial" w:hAnsi="Arial" w:cs="Arial"/>
        </w:rPr>
        <w:t xml:space="preserve">ethical, cultural and political differences and divergent assessments of risk </w:t>
      </w:r>
      <w:r w:rsidR="002B5851" w:rsidRPr="002B5851">
        <w:rPr>
          <w:rFonts w:ascii="Arial" w:hAnsi="Arial" w:cs="Arial"/>
          <w:noProof/>
        </w:rPr>
        <w:t>[1]</w:t>
      </w:r>
      <w:r w:rsidR="002B58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Russell and Blackburn </w:t>
      </w:r>
      <w:r w:rsidR="002B5851" w:rsidRPr="002B5851">
        <w:rPr>
          <w:rFonts w:ascii="Arial" w:hAnsi="Arial" w:cs="Arial"/>
          <w:noProof/>
        </w:rPr>
        <w:t>[2]</w:t>
      </w:r>
      <w:r w:rsidR="00801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argue that challenges to scientific consensus surrounding biological invasions are on the rise. They introduce the</w:t>
      </w:r>
      <w:r w:rsidR="00134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concept of invasive species denialism,</w:t>
      </w:r>
      <w:r w:rsidR="00D50239">
        <w:rPr>
          <w:rFonts w:ascii="Arial" w:hAnsi="Arial" w:cs="Arial"/>
        </w:rPr>
        <w:t xml:space="preserve"> </w:t>
      </w:r>
      <w:r w:rsidR="004F4AA1">
        <w:rPr>
          <w:rFonts w:ascii="Arial" w:hAnsi="Arial" w:cs="Arial"/>
        </w:rPr>
        <w:t>characterising science denialism as</w:t>
      </w:r>
      <w:r w:rsidR="008017CD">
        <w:rPr>
          <w:rFonts w:ascii="Arial" w:hAnsi="Arial" w:cs="Arial"/>
        </w:rPr>
        <w:t xml:space="preserve"> “the rejection of u</w:t>
      </w:r>
      <w:r w:rsidR="002B5851">
        <w:rPr>
          <w:rFonts w:ascii="Arial" w:hAnsi="Arial" w:cs="Arial"/>
        </w:rPr>
        <w:t xml:space="preserve">ndisputed scientific facts”, </w:t>
      </w:r>
      <w:r w:rsidR="008017CD">
        <w:rPr>
          <w:rFonts w:ascii="Arial" w:hAnsi="Arial" w:cs="Arial"/>
        </w:rPr>
        <w:t>typically by “groups with a vest</w:t>
      </w:r>
      <w:r w:rsidR="00BB260D">
        <w:rPr>
          <w:rFonts w:ascii="Arial" w:hAnsi="Arial" w:cs="Arial"/>
        </w:rPr>
        <w:t>ed</w:t>
      </w:r>
      <w:r w:rsidR="008017CD">
        <w:rPr>
          <w:rFonts w:ascii="Arial" w:hAnsi="Arial" w:cs="Arial"/>
        </w:rPr>
        <w:t xml:space="preserve"> interest in opposition”. </w:t>
      </w:r>
      <w:r w:rsidR="003862E2" w:rsidRPr="00F840EF">
        <w:rPr>
          <w:rFonts w:ascii="Arial" w:hAnsi="Arial" w:cs="Arial"/>
        </w:rPr>
        <w:t xml:space="preserve">We agree </w:t>
      </w:r>
      <w:r>
        <w:rPr>
          <w:rFonts w:ascii="Arial" w:hAnsi="Arial" w:cs="Arial"/>
        </w:rPr>
        <w:t xml:space="preserve">with them </w:t>
      </w:r>
      <w:r w:rsidR="003862E2" w:rsidRPr="00F840EF">
        <w:rPr>
          <w:rFonts w:ascii="Arial" w:hAnsi="Arial" w:cs="Arial"/>
        </w:rPr>
        <w:t>that unsubstantiated refutation and misreporting of scientific evidenc</w:t>
      </w:r>
      <w:r w:rsidR="003862E2">
        <w:rPr>
          <w:rFonts w:ascii="Arial" w:hAnsi="Arial" w:cs="Arial"/>
        </w:rPr>
        <w:t>e should be robustly challenged. We also agree</w:t>
      </w:r>
      <w:r w:rsidR="001552BD">
        <w:rPr>
          <w:rFonts w:ascii="Arial" w:hAnsi="Arial" w:cs="Arial"/>
        </w:rPr>
        <w:t xml:space="preserve"> </w:t>
      </w:r>
      <w:r w:rsidR="001552BD" w:rsidRPr="00F840EF">
        <w:rPr>
          <w:rFonts w:ascii="Arial" w:hAnsi="Arial" w:cs="Arial"/>
        </w:rPr>
        <w:t>that the</w:t>
      </w:r>
      <w:r w:rsidR="001552BD">
        <w:rPr>
          <w:rFonts w:ascii="Arial" w:hAnsi="Arial" w:cs="Arial"/>
        </w:rPr>
        <w:t xml:space="preserve"> disingenuous</w:t>
      </w:r>
      <w:r w:rsidR="001552BD" w:rsidRPr="00F840EF">
        <w:rPr>
          <w:rFonts w:ascii="Arial" w:hAnsi="Arial" w:cs="Arial"/>
        </w:rPr>
        <w:t xml:space="preserve"> manufactur</w:t>
      </w:r>
      <w:r w:rsidR="00C11C49">
        <w:rPr>
          <w:rFonts w:ascii="Arial" w:hAnsi="Arial" w:cs="Arial"/>
        </w:rPr>
        <w:t>e</w:t>
      </w:r>
      <w:r w:rsidR="001552BD" w:rsidRPr="00F840EF">
        <w:rPr>
          <w:rFonts w:ascii="Arial" w:hAnsi="Arial" w:cs="Arial"/>
        </w:rPr>
        <w:t xml:space="preserve"> of uncertainty surrounding </w:t>
      </w:r>
      <w:r w:rsidR="003862E2">
        <w:rPr>
          <w:rFonts w:ascii="Arial" w:hAnsi="Arial" w:cs="Arial"/>
        </w:rPr>
        <w:t>issues</w:t>
      </w:r>
      <w:r w:rsidR="001552BD" w:rsidRPr="00F840EF">
        <w:rPr>
          <w:rFonts w:ascii="Arial" w:hAnsi="Arial" w:cs="Arial"/>
        </w:rPr>
        <w:t xml:space="preserve"> </w:t>
      </w:r>
      <w:r w:rsidR="003862E2">
        <w:rPr>
          <w:rFonts w:ascii="Arial" w:hAnsi="Arial" w:cs="Arial"/>
        </w:rPr>
        <w:t>on</w:t>
      </w:r>
      <w:r w:rsidR="001552BD">
        <w:rPr>
          <w:rFonts w:ascii="Arial" w:hAnsi="Arial" w:cs="Arial"/>
        </w:rPr>
        <w:t xml:space="preserve"> which</w:t>
      </w:r>
      <w:r w:rsidR="001552BD" w:rsidRPr="00F840EF">
        <w:rPr>
          <w:rFonts w:ascii="Arial" w:hAnsi="Arial" w:cs="Arial"/>
        </w:rPr>
        <w:t xml:space="preserve"> there is largely scie</w:t>
      </w:r>
      <w:r w:rsidR="003862E2">
        <w:rPr>
          <w:rFonts w:ascii="Arial" w:hAnsi="Arial" w:cs="Arial"/>
        </w:rPr>
        <w:t xml:space="preserve">ntific consensus is problematic. </w:t>
      </w:r>
      <w:r w:rsidR="00F840EF" w:rsidRPr="00F840EF">
        <w:rPr>
          <w:rFonts w:ascii="Arial" w:hAnsi="Arial" w:cs="Arial"/>
        </w:rPr>
        <w:t>However,</w:t>
      </w:r>
      <w:r w:rsidR="00D908F1">
        <w:rPr>
          <w:rFonts w:ascii="Arial" w:hAnsi="Arial" w:cs="Arial"/>
        </w:rPr>
        <w:t xml:space="preserve"> we are concerned that</w:t>
      </w:r>
      <w:r w:rsidR="00F840EF" w:rsidRPr="00F840EF">
        <w:rPr>
          <w:rFonts w:ascii="Arial" w:hAnsi="Arial" w:cs="Arial"/>
        </w:rPr>
        <w:t xml:space="preserve"> </w:t>
      </w:r>
      <w:r w:rsidR="00816DD6">
        <w:rPr>
          <w:rFonts w:ascii="Arial" w:hAnsi="Arial" w:cs="Arial"/>
        </w:rPr>
        <w:t>their article</w:t>
      </w:r>
      <w:r w:rsidR="00384726">
        <w:rPr>
          <w:rFonts w:ascii="Arial" w:hAnsi="Arial" w:cs="Arial"/>
        </w:rPr>
        <w:t xml:space="preserve"> blurs</w:t>
      </w:r>
      <w:r w:rsidR="001340F6">
        <w:rPr>
          <w:rFonts w:ascii="Arial" w:hAnsi="Arial" w:cs="Arial"/>
        </w:rPr>
        <w:t xml:space="preserve"> </w:t>
      </w:r>
      <w:r w:rsidR="00816DD6">
        <w:rPr>
          <w:rFonts w:ascii="Arial" w:hAnsi="Arial" w:cs="Arial"/>
        </w:rPr>
        <w:t xml:space="preserve">important </w:t>
      </w:r>
      <w:r w:rsidR="005C7A43">
        <w:rPr>
          <w:rFonts w:ascii="Arial" w:hAnsi="Arial" w:cs="Arial"/>
        </w:rPr>
        <w:t>differences</w:t>
      </w:r>
      <w:r w:rsidR="00816DD6">
        <w:rPr>
          <w:rFonts w:ascii="Arial" w:hAnsi="Arial" w:cs="Arial"/>
        </w:rPr>
        <w:t xml:space="preserve"> between </w:t>
      </w:r>
      <w:r w:rsidR="00796F68">
        <w:rPr>
          <w:rFonts w:ascii="Arial" w:hAnsi="Arial" w:cs="Arial"/>
        </w:rPr>
        <w:t>honest disagreement</w:t>
      </w:r>
      <w:r w:rsidR="00816DD6">
        <w:rPr>
          <w:rFonts w:ascii="Arial" w:hAnsi="Arial" w:cs="Arial"/>
        </w:rPr>
        <w:t xml:space="preserve"> and </w:t>
      </w:r>
      <w:r w:rsidR="001340F6">
        <w:rPr>
          <w:rFonts w:ascii="Arial" w:hAnsi="Arial" w:cs="Arial"/>
        </w:rPr>
        <w:t>science de</w:t>
      </w:r>
      <w:r w:rsidR="00D908F1">
        <w:rPr>
          <w:rFonts w:ascii="Arial" w:hAnsi="Arial" w:cs="Arial"/>
        </w:rPr>
        <w:t>nialism</w:t>
      </w:r>
      <w:r w:rsidR="004F4AA1">
        <w:rPr>
          <w:rFonts w:ascii="Arial" w:hAnsi="Arial" w:cs="Arial"/>
        </w:rPr>
        <w:t xml:space="preserve">, and could be counterproductive. </w:t>
      </w:r>
    </w:p>
    <w:p w14:paraId="5BAEC6BE" w14:textId="77777777" w:rsidR="003E1206" w:rsidRDefault="003E1206" w:rsidP="000D52A4">
      <w:pPr>
        <w:spacing w:line="360" w:lineRule="auto"/>
        <w:jc w:val="both"/>
        <w:rPr>
          <w:rFonts w:ascii="Arial" w:hAnsi="Arial" w:cs="Arial"/>
        </w:rPr>
      </w:pPr>
    </w:p>
    <w:p w14:paraId="5B0B5DEF" w14:textId="77777777" w:rsidR="004F4AA1" w:rsidRDefault="000B1364" w:rsidP="00F953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Science </w:t>
      </w:r>
      <w:r w:rsidR="001340F6">
        <w:rPr>
          <w:rFonts w:ascii="Arial" w:hAnsi="Arial" w:cs="Arial"/>
        </w:rPr>
        <w:t>denialism</w:t>
      </w:r>
      <w:r w:rsidR="00F62B99">
        <w:rPr>
          <w:rFonts w:ascii="Arial" w:hAnsi="Arial" w:cs="Arial"/>
        </w:rPr>
        <w:t xml:space="preserve"> has</w:t>
      </w:r>
      <w:r w:rsidR="00796F68">
        <w:rPr>
          <w:rFonts w:ascii="Arial" w:hAnsi="Arial" w:cs="Arial"/>
        </w:rPr>
        <w:t xml:space="preserve"> elsewhere</w:t>
      </w:r>
      <w:r w:rsidR="00F62B99">
        <w:rPr>
          <w:rFonts w:ascii="Arial" w:hAnsi="Arial" w:cs="Arial"/>
        </w:rPr>
        <w:t xml:space="preserve"> been </w:t>
      </w:r>
      <w:r w:rsidR="003E1206">
        <w:rPr>
          <w:rFonts w:ascii="Arial" w:hAnsi="Arial" w:cs="Arial"/>
        </w:rPr>
        <w:t xml:space="preserve">identified </w:t>
      </w:r>
      <w:r w:rsidR="00F62B99">
        <w:rPr>
          <w:rFonts w:ascii="Arial" w:hAnsi="Arial" w:cs="Arial"/>
        </w:rPr>
        <w:t>as “</w:t>
      </w:r>
      <w:r w:rsidR="00F62B99" w:rsidRPr="00F62B99">
        <w:rPr>
          <w:rFonts w:ascii="Arial" w:hAnsi="Arial" w:cs="Arial"/>
        </w:rPr>
        <w:t>the emp</w:t>
      </w:r>
      <w:r w:rsidR="00F62B99">
        <w:rPr>
          <w:rFonts w:ascii="Arial" w:hAnsi="Arial" w:cs="Arial"/>
        </w:rPr>
        <w:t>loyment of rhetorical argu</w:t>
      </w:r>
      <w:r w:rsidR="00F62B99" w:rsidRPr="00F62B99">
        <w:rPr>
          <w:rFonts w:ascii="Arial" w:hAnsi="Arial" w:cs="Arial"/>
        </w:rPr>
        <w:t>ments t</w:t>
      </w:r>
      <w:r w:rsidR="00F62B99">
        <w:rPr>
          <w:rFonts w:ascii="Arial" w:hAnsi="Arial" w:cs="Arial"/>
        </w:rPr>
        <w:t>o give the appearance of legit</w:t>
      </w:r>
      <w:r w:rsidR="00F62B99" w:rsidRPr="00F62B99">
        <w:rPr>
          <w:rFonts w:ascii="Arial" w:hAnsi="Arial" w:cs="Arial"/>
        </w:rPr>
        <w:t>imate debate where there is none</w:t>
      </w:r>
      <w:r w:rsidR="00F62B99">
        <w:rPr>
          <w:rFonts w:ascii="Arial" w:hAnsi="Arial" w:cs="Arial"/>
        </w:rPr>
        <w:t>”</w:t>
      </w:r>
      <w:r w:rsidR="006A4F10">
        <w:rPr>
          <w:rFonts w:ascii="Arial" w:hAnsi="Arial" w:cs="Arial"/>
        </w:rPr>
        <w:t>, with “</w:t>
      </w:r>
      <w:r w:rsidR="006A4F10" w:rsidRPr="006A4F10">
        <w:rPr>
          <w:rFonts w:ascii="Arial" w:hAnsi="Arial" w:cs="Arial"/>
        </w:rPr>
        <w:t>the ultimate goal of rejecting a proposition on which a scientific consensus exists</w:t>
      </w:r>
      <w:r w:rsidR="006A4F10">
        <w:rPr>
          <w:rFonts w:ascii="Arial" w:hAnsi="Arial" w:cs="Arial"/>
        </w:rPr>
        <w:t>”</w:t>
      </w:r>
      <w:r w:rsidR="001340F6">
        <w:rPr>
          <w:rFonts w:ascii="Arial" w:hAnsi="Arial" w:cs="Arial"/>
        </w:rPr>
        <w:t xml:space="preserve"> </w:t>
      </w:r>
      <w:r w:rsidR="002B5851" w:rsidRPr="002B5851">
        <w:rPr>
          <w:rFonts w:ascii="Arial" w:hAnsi="Arial" w:cs="Arial"/>
          <w:noProof/>
        </w:rPr>
        <w:t>[3]</w:t>
      </w:r>
      <w:r w:rsidR="00A32CB9">
        <w:rPr>
          <w:rFonts w:ascii="Arial" w:hAnsi="Arial" w:cs="Arial"/>
        </w:rPr>
        <w:t>.</w:t>
      </w:r>
      <w:r w:rsidR="00F73304">
        <w:rPr>
          <w:rFonts w:ascii="Arial" w:hAnsi="Arial" w:cs="Arial"/>
        </w:rPr>
        <w:t xml:space="preserve"> </w:t>
      </w:r>
      <w:r w:rsidR="00384726">
        <w:rPr>
          <w:rFonts w:ascii="Arial" w:hAnsi="Arial" w:cs="Arial"/>
        </w:rPr>
        <w:t xml:space="preserve">Denialist movements have </w:t>
      </w:r>
      <w:r w:rsidR="004F4AA1">
        <w:rPr>
          <w:rFonts w:ascii="Arial" w:hAnsi="Arial" w:cs="Arial"/>
        </w:rPr>
        <w:t>refuted</w:t>
      </w:r>
      <w:r w:rsidR="00384726">
        <w:rPr>
          <w:rFonts w:ascii="Arial" w:hAnsi="Arial" w:cs="Arial"/>
        </w:rPr>
        <w:t xml:space="preserve"> scientific consensus surrounding climate change, vaccinations, and smoking. </w:t>
      </w:r>
      <w:r w:rsidR="00CC2088">
        <w:rPr>
          <w:rFonts w:ascii="Arial" w:hAnsi="Arial" w:cs="Arial"/>
        </w:rPr>
        <w:t>Russell and Blackburn</w:t>
      </w:r>
      <w:r w:rsidR="00F840EF" w:rsidRPr="00F840EF">
        <w:rPr>
          <w:rFonts w:ascii="Arial" w:hAnsi="Arial" w:cs="Arial"/>
        </w:rPr>
        <w:t xml:space="preserve"> </w:t>
      </w:r>
      <w:r w:rsidR="002B5851">
        <w:rPr>
          <w:rFonts w:ascii="Arial" w:hAnsi="Arial" w:cs="Arial"/>
        </w:rPr>
        <w:t xml:space="preserve">propose </w:t>
      </w:r>
      <w:r w:rsidR="00F840EF" w:rsidRPr="00F840EF">
        <w:rPr>
          <w:rFonts w:ascii="Arial" w:hAnsi="Arial" w:cs="Arial"/>
        </w:rPr>
        <w:t>th</w:t>
      </w:r>
      <w:r w:rsidR="003862E2">
        <w:rPr>
          <w:rFonts w:ascii="Arial" w:hAnsi="Arial" w:cs="Arial"/>
        </w:rPr>
        <w:t>at</w:t>
      </w:r>
      <w:r w:rsidR="006A4F10">
        <w:rPr>
          <w:rFonts w:ascii="Arial" w:hAnsi="Arial" w:cs="Arial"/>
        </w:rPr>
        <w:t xml:space="preserve"> consensus surrounding invasive species </w:t>
      </w:r>
      <w:r w:rsidR="00F73304">
        <w:rPr>
          <w:rFonts w:ascii="Arial" w:hAnsi="Arial" w:cs="Arial"/>
        </w:rPr>
        <w:t>is similarly, and increasingly, being</w:t>
      </w:r>
      <w:r w:rsidR="006A4F10">
        <w:rPr>
          <w:rFonts w:ascii="Arial" w:hAnsi="Arial" w:cs="Arial"/>
        </w:rPr>
        <w:t xml:space="preserve"> challenged “in a framework of science denialism</w:t>
      </w:r>
      <w:r w:rsidR="00F73304">
        <w:rPr>
          <w:rFonts w:ascii="Arial" w:hAnsi="Arial" w:cs="Arial"/>
        </w:rPr>
        <w:t>”</w:t>
      </w:r>
      <w:r w:rsidR="00F840EF" w:rsidRPr="00F840EF">
        <w:rPr>
          <w:rFonts w:ascii="Arial" w:hAnsi="Arial" w:cs="Arial"/>
        </w:rPr>
        <w:t>.</w:t>
      </w:r>
      <w:r w:rsidR="00F73304">
        <w:rPr>
          <w:rFonts w:ascii="Arial" w:hAnsi="Arial" w:cs="Arial"/>
        </w:rPr>
        <w:t xml:space="preserve"> </w:t>
      </w:r>
      <w:r w:rsidR="004F4AA1">
        <w:rPr>
          <w:rFonts w:ascii="Arial" w:hAnsi="Arial" w:cs="Arial"/>
        </w:rPr>
        <w:t>We disagree</w:t>
      </w:r>
      <w:r w:rsidR="00C11C49">
        <w:rPr>
          <w:rFonts w:ascii="Arial" w:hAnsi="Arial" w:cs="Arial"/>
        </w:rPr>
        <w:t xml:space="preserve"> </w:t>
      </w:r>
      <w:r w:rsidR="004F4AA1">
        <w:rPr>
          <w:rFonts w:ascii="Arial" w:hAnsi="Arial" w:cs="Arial"/>
        </w:rPr>
        <w:t>that</w:t>
      </w:r>
      <w:r w:rsidR="00F73304">
        <w:rPr>
          <w:rFonts w:ascii="Arial" w:hAnsi="Arial" w:cs="Arial"/>
        </w:rPr>
        <w:t xml:space="preserve"> </w:t>
      </w:r>
      <w:r w:rsidR="004F4AA1">
        <w:rPr>
          <w:rFonts w:ascii="Arial" w:hAnsi="Arial" w:cs="Arial"/>
        </w:rPr>
        <w:t>there is</w:t>
      </w:r>
      <w:r w:rsidR="00F73304">
        <w:rPr>
          <w:rFonts w:ascii="Arial" w:hAnsi="Arial" w:cs="Arial"/>
        </w:rPr>
        <w:t xml:space="preserve"> scientific consensus around invasive species and </w:t>
      </w:r>
      <w:r w:rsidR="004F4AA1">
        <w:rPr>
          <w:rFonts w:ascii="Arial" w:hAnsi="Arial" w:cs="Arial"/>
        </w:rPr>
        <w:t xml:space="preserve">propose </w:t>
      </w:r>
      <w:r w:rsidR="00F73304">
        <w:rPr>
          <w:rFonts w:ascii="Arial" w:hAnsi="Arial" w:cs="Arial"/>
        </w:rPr>
        <w:t xml:space="preserve">that much debate in this field stems from legitimate disagreement, not disingenuous rhetoric. </w:t>
      </w:r>
    </w:p>
    <w:p w14:paraId="5E1F7DC7" w14:textId="77777777" w:rsidR="004F4AA1" w:rsidRDefault="004F4AA1" w:rsidP="00F9532A">
      <w:pPr>
        <w:spacing w:line="480" w:lineRule="auto"/>
        <w:jc w:val="both"/>
        <w:rPr>
          <w:rFonts w:ascii="Arial" w:hAnsi="Arial" w:cs="Arial"/>
        </w:rPr>
      </w:pPr>
    </w:p>
    <w:p w14:paraId="792920F8" w14:textId="77777777" w:rsidR="003862E2" w:rsidRDefault="00F73304" w:rsidP="00F953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Russell and Blackburn</w:t>
      </w:r>
      <w:r w:rsidR="006A4F10">
        <w:rPr>
          <w:rFonts w:ascii="Arial" w:hAnsi="Arial" w:cs="Arial"/>
        </w:rPr>
        <w:t xml:space="preserve"> pr</w:t>
      </w:r>
      <w:r w:rsidR="00A32CB9">
        <w:rPr>
          <w:rFonts w:ascii="Arial" w:hAnsi="Arial" w:cs="Arial"/>
        </w:rPr>
        <w:t>ovide</w:t>
      </w:r>
      <w:r w:rsidR="006A4F10">
        <w:rPr>
          <w:rFonts w:ascii="Arial" w:hAnsi="Arial" w:cs="Arial"/>
        </w:rPr>
        <w:t xml:space="preserve"> little </w:t>
      </w:r>
      <w:r w:rsidR="00D908F1">
        <w:rPr>
          <w:rFonts w:ascii="Arial" w:hAnsi="Arial" w:cs="Arial"/>
        </w:rPr>
        <w:t xml:space="preserve">support for </w:t>
      </w:r>
      <w:r>
        <w:rPr>
          <w:rFonts w:ascii="Arial" w:hAnsi="Arial" w:cs="Arial"/>
        </w:rPr>
        <w:t>their</w:t>
      </w:r>
      <w:r w:rsidR="00A32CB9">
        <w:rPr>
          <w:rFonts w:ascii="Arial" w:hAnsi="Arial" w:cs="Arial"/>
        </w:rPr>
        <w:t xml:space="preserve"> claims</w:t>
      </w:r>
      <w:r w:rsidR="002B5851">
        <w:rPr>
          <w:rFonts w:ascii="Arial" w:hAnsi="Arial" w:cs="Arial"/>
        </w:rPr>
        <w:t xml:space="preserve"> and the sources</w:t>
      </w:r>
      <w:r w:rsidR="00C11C49">
        <w:rPr>
          <w:rFonts w:ascii="Arial" w:hAnsi="Arial" w:cs="Arial"/>
        </w:rPr>
        <w:t xml:space="preserve"> they</w:t>
      </w:r>
      <w:r w:rsidR="002B5851">
        <w:rPr>
          <w:rFonts w:ascii="Arial" w:hAnsi="Arial" w:cs="Arial"/>
        </w:rPr>
        <w:t xml:space="preserve"> cite do not deny the problem of invasive species. Rather, they</w:t>
      </w:r>
      <w:r w:rsidR="003862E2" w:rsidRPr="00F840EF">
        <w:rPr>
          <w:rFonts w:ascii="Arial" w:hAnsi="Arial" w:cs="Arial"/>
        </w:rPr>
        <w:t xml:space="preserve">: </w:t>
      </w:r>
      <w:r w:rsidR="00384726">
        <w:rPr>
          <w:rFonts w:ascii="Arial" w:hAnsi="Arial" w:cs="Arial"/>
        </w:rPr>
        <w:t>express</w:t>
      </w:r>
      <w:r w:rsidR="0089473E">
        <w:rPr>
          <w:rFonts w:ascii="Arial" w:hAnsi="Arial" w:cs="Arial"/>
        </w:rPr>
        <w:t xml:space="preserve"> scepticism</w:t>
      </w:r>
      <w:r w:rsidR="003862E2" w:rsidRPr="00F840EF">
        <w:rPr>
          <w:rFonts w:ascii="Arial" w:hAnsi="Arial" w:cs="Arial"/>
        </w:rPr>
        <w:t xml:space="preserve"> about the way</w:t>
      </w:r>
      <w:r w:rsidR="00384726">
        <w:rPr>
          <w:rFonts w:ascii="Arial" w:hAnsi="Arial" w:cs="Arial"/>
        </w:rPr>
        <w:t xml:space="preserve"> </w:t>
      </w:r>
      <w:r w:rsidR="00C62B45">
        <w:rPr>
          <w:rFonts w:ascii="Arial" w:hAnsi="Arial" w:cs="Arial"/>
        </w:rPr>
        <w:t>specific</w:t>
      </w:r>
      <w:r w:rsidR="003862E2" w:rsidRPr="00F840EF">
        <w:rPr>
          <w:rFonts w:ascii="Arial" w:hAnsi="Arial" w:cs="Arial"/>
        </w:rPr>
        <w:t xml:space="preserve"> evidence </w:t>
      </w:r>
      <w:r>
        <w:rPr>
          <w:rFonts w:ascii="Arial" w:hAnsi="Arial" w:cs="Arial"/>
        </w:rPr>
        <w:t>is</w:t>
      </w:r>
      <w:r w:rsidR="003862E2" w:rsidRPr="00F840EF">
        <w:rPr>
          <w:rFonts w:ascii="Arial" w:hAnsi="Arial" w:cs="Arial"/>
        </w:rPr>
        <w:t xml:space="preserve"> </w:t>
      </w:r>
      <w:r w:rsidR="0089473E">
        <w:rPr>
          <w:rFonts w:ascii="Arial" w:hAnsi="Arial" w:cs="Arial"/>
        </w:rPr>
        <w:t>used</w:t>
      </w:r>
      <w:r w:rsidR="003862E2" w:rsidRPr="00F840EF">
        <w:rPr>
          <w:rFonts w:ascii="Arial" w:hAnsi="Arial" w:cs="Arial"/>
        </w:rPr>
        <w:t xml:space="preserve"> to make broader scientific and political claims</w:t>
      </w:r>
      <w:r w:rsidR="00193BD9">
        <w:rPr>
          <w:rStyle w:val="EndnoteReference"/>
          <w:rFonts w:ascii="Arial" w:hAnsi="Arial" w:cs="Arial"/>
        </w:rPr>
        <w:endnoteReference w:id="1"/>
      </w:r>
      <w:r w:rsidR="00384726">
        <w:rPr>
          <w:rFonts w:ascii="Arial" w:hAnsi="Arial" w:cs="Arial"/>
        </w:rPr>
        <w:t>; challenge</w:t>
      </w:r>
      <w:r w:rsidR="003862E2" w:rsidRPr="00F840EF">
        <w:rPr>
          <w:rFonts w:ascii="Arial" w:hAnsi="Arial" w:cs="Arial"/>
        </w:rPr>
        <w:t xml:space="preserve"> the </w:t>
      </w:r>
      <w:r w:rsidR="002B5851" w:rsidRPr="00F840EF">
        <w:rPr>
          <w:rFonts w:ascii="Arial" w:hAnsi="Arial" w:cs="Arial"/>
        </w:rPr>
        <w:t>suitability</w:t>
      </w:r>
      <w:r w:rsidR="003862E2">
        <w:rPr>
          <w:rFonts w:ascii="Arial" w:hAnsi="Arial" w:cs="Arial"/>
        </w:rPr>
        <w:t xml:space="preserve">, </w:t>
      </w:r>
      <w:r w:rsidR="003862E2" w:rsidRPr="00F840EF">
        <w:rPr>
          <w:rFonts w:ascii="Arial" w:hAnsi="Arial" w:cs="Arial"/>
        </w:rPr>
        <w:t>efficacy</w:t>
      </w:r>
      <w:r w:rsidR="003862E2">
        <w:rPr>
          <w:rFonts w:ascii="Arial" w:hAnsi="Arial" w:cs="Arial"/>
        </w:rPr>
        <w:t xml:space="preserve"> and ethics</w:t>
      </w:r>
      <w:r w:rsidR="001D1CBA">
        <w:rPr>
          <w:rFonts w:ascii="Arial" w:hAnsi="Arial" w:cs="Arial"/>
        </w:rPr>
        <w:t xml:space="preserve"> of various management</w:t>
      </w:r>
      <w:r w:rsidR="003862E2" w:rsidRPr="00F840EF">
        <w:rPr>
          <w:rFonts w:ascii="Arial" w:hAnsi="Arial" w:cs="Arial"/>
        </w:rPr>
        <w:t xml:space="preserve"> responses</w:t>
      </w:r>
      <w:r w:rsidR="00193BD9">
        <w:rPr>
          <w:rStyle w:val="EndnoteReference"/>
          <w:rFonts w:ascii="Arial" w:hAnsi="Arial" w:cs="Arial"/>
        </w:rPr>
        <w:endnoteReference w:id="2"/>
      </w:r>
      <w:r w:rsidR="003862E2" w:rsidRPr="00F840EF">
        <w:rPr>
          <w:rFonts w:ascii="Arial" w:hAnsi="Arial" w:cs="Arial"/>
        </w:rPr>
        <w:t xml:space="preserve">; and/or </w:t>
      </w:r>
      <w:r w:rsidR="00384726">
        <w:rPr>
          <w:rFonts w:ascii="Arial" w:hAnsi="Arial" w:cs="Arial"/>
        </w:rPr>
        <w:t>summarise</w:t>
      </w:r>
      <w:r w:rsidR="003D6F1B">
        <w:rPr>
          <w:rFonts w:ascii="Arial" w:hAnsi="Arial" w:cs="Arial"/>
        </w:rPr>
        <w:t xml:space="preserve"> ongoing debates –</w:t>
      </w:r>
      <w:r w:rsidR="003862E2" w:rsidRPr="00F840EF">
        <w:rPr>
          <w:rFonts w:ascii="Arial" w:hAnsi="Arial" w:cs="Arial"/>
        </w:rPr>
        <w:t xml:space="preserve"> </w:t>
      </w:r>
      <w:r w:rsidR="003D6F1B">
        <w:rPr>
          <w:rFonts w:ascii="Arial" w:hAnsi="Arial" w:cs="Arial"/>
        </w:rPr>
        <w:t xml:space="preserve">including </w:t>
      </w:r>
      <w:r w:rsidR="008E0FD1">
        <w:rPr>
          <w:rFonts w:ascii="Arial" w:hAnsi="Arial" w:cs="Arial"/>
        </w:rPr>
        <w:t xml:space="preserve">among </w:t>
      </w:r>
      <w:r w:rsidR="003D6F1B">
        <w:rPr>
          <w:rFonts w:ascii="Arial" w:hAnsi="Arial" w:cs="Arial"/>
        </w:rPr>
        <w:t>scientists –</w:t>
      </w:r>
      <w:r w:rsidR="003862E2" w:rsidRPr="00F840EF">
        <w:rPr>
          <w:rFonts w:ascii="Arial" w:hAnsi="Arial" w:cs="Arial"/>
        </w:rPr>
        <w:t xml:space="preserve"> about the relative importance of species</w:t>
      </w:r>
      <w:r w:rsidR="00D25FD8">
        <w:rPr>
          <w:rFonts w:ascii="Arial" w:hAnsi="Arial" w:cs="Arial"/>
        </w:rPr>
        <w:t>’</w:t>
      </w:r>
      <w:r w:rsidR="003862E2" w:rsidRPr="00F840EF">
        <w:rPr>
          <w:rFonts w:ascii="Arial" w:hAnsi="Arial" w:cs="Arial"/>
        </w:rPr>
        <w:t xml:space="preserve"> origin</w:t>
      </w:r>
      <w:r w:rsidR="00207772">
        <w:rPr>
          <w:rFonts w:ascii="Arial" w:hAnsi="Arial" w:cs="Arial"/>
        </w:rPr>
        <w:t>s</w:t>
      </w:r>
      <w:r w:rsidR="003862E2" w:rsidRPr="00F840EF">
        <w:rPr>
          <w:rFonts w:ascii="Arial" w:hAnsi="Arial" w:cs="Arial"/>
        </w:rPr>
        <w:t xml:space="preserve"> and</w:t>
      </w:r>
      <w:r w:rsidR="003862E2">
        <w:rPr>
          <w:rFonts w:ascii="Arial" w:hAnsi="Arial" w:cs="Arial"/>
        </w:rPr>
        <w:t xml:space="preserve"> impact</w:t>
      </w:r>
      <w:r w:rsidR="00535273">
        <w:rPr>
          <w:rStyle w:val="EndnoteReference"/>
          <w:rFonts w:ascii="Arial" w:hAnsi="Arial" w:cs="Arial"/>
        </w:rPr>
        <w:endnoteReference w:id="3"/>
      </w:r>
      <w:r w:rsidR="00535273" w:rsidRPr="00D908F1">
        <w:rPr>
          <w:rFonts w:ascii="Arial" w:hAnsi="Arial" w:cs="Arial"/>
          <w:vertAlign w:val="superscript"/>
        </w:rPr>
        <w:t>,</w:t>
      </w:r>
      <w:r w:rsidR="00535273">
        <w:rPr>
          <w:rStyle w:val="EndnoteReference"/>
          <w:rFonts w:ascii="Arial" w:hAnsi="Arial" w:cs="Arial"/>
        </w:rPr>
        <w:endnoteReference w:id="4"/>
      </w:r>
      <w:r w:rsidR="003862E2">
        <w:rPr>
          <w:rFonts w:ascii="Arial" w:hAnsi="Arial" w:cs="Arial"/>
        </w:rPr>
        <w:t xml:space="preserve">. </w:t>
      </w:r>
      <w:r w:rsidR="001D1CBA">
        <w:rPr>
          <w:rFonts w:ascii="Arial" w:hAnsi="Arial" w:cs="Arial"/>
        </w:rPr>
        <w:t>Popular</w:t>
      </w:r>
      <w:r w:rsidR="00D36D79">
        <w:rPr>
          <w:rFonts w:ascii="Arial" w:hAnsi="Arial" w:cs="Arial"/>
        </w:rPr>
        <w:t xml:space="preserve"> commentaries </w:t>
      </w:r>
      <w:r w:rsidR="008E0FD1">
        <w:rPr>
          <w:rFonts w:ascii="Arial" w:hAnsi="Arial" w:cs="Arial"/>
        </w:rPr>
        <w:t>are sometimes provocative and</w:t>
      </w:r>
      <w:r w:rsidR="00AD4C93">
        <w:rPr>
          <w:rFonts w:ascii="Arial" w:hAnsi="Arial" w:cs="Arial"/>
        </w:rPr>
        <w:t xml:space="preserve"> stylistically</w:t>
      </w:r>
      <w:r w:rsidR="00D36D79">
        <w:rPr>
          <w:rFonts w:ascii="Arial" w:hAnsi="Arial" w:cs="Arial"/>
        </w:rPr>
        <w:t xml:space="preserve"> </w:t>
      </w:r>
      <w:r w:rsidR="001D1CBA">
        <w:rPr>
          <w:rFonts w:ascii="Arial" w:hAnsi="Arial" w:cs="Arial"/>
        </w:rPr>
        <w:t>theatrical</w:t>
      </w:r>
      <w:r w:rsidR="00D36D79">
        <w:rPr>
          <w:rFonts w:ascii="Arial" w:hAnsi="Arial" w:cs="Arial"/>
        </w:rPr>
        <w:t>, but most</w:t>
      </w:r>
      <w:r w:rsidR="008E0FD1">
        <w:rPr>
          <w:rFonts w:ascii="Arial" w:hAnsi="Arial" w:cs="Arial"/>
        </w:rPr>
        <w:t xml:space="preserve"> </w:t>
      </w:r>
      <w:r w:rsidR="003D6F1B">
        <w:rPr>
          <w:rFonts w:ascii="Arial" w:hAnsi="Arial" w:cs="Arial"/>
        </w:rPr>
        <w:t>acknowledge</w:t>
      </w:r>
      <w:r w:rsidR="00207772">
        <w:rPr>
          <w:rFonts w:ascii="Arial" w:hAnsi="Arial" w:cs="Arial"/>
        </w:rPr>
        <w:t xml:space="preserve"> that</w:t>
      </w:r>
      <w:r w:rsidR="00AD4C93">
        <w:rPr>
          <w:rFonts w:ascii="Arial" w:hAnsi="Arial" w:cs="Arial"/>
        </w:rPr>
        <w:t xml:space="preserve"> </w:t>
      </w:r>
      <w:r w:rsidR="00796F68">
        <w:rPr>
          <w:rFonts w:ascii="Arial" w:hAnsi="Arial" w:cs="Arial"/>
        </w:rPr>
        <w:t>species introductions</w:t>
      </w:r>
      <w:r w:rsidR="001D1CBA">
        <w:rPr>
          <w:rFonts w:ascii="Arial" w:hAnsi="Arial" w:cs="Arial"/>
        </w:rPr>
        <w:t xml:space="preserve"> can</w:t>
      </w:r>
      <w:r w:rsidR="003862E2" w:rsidRPr="00F840EF">
        <w:rPr>
          <w:rFonts w:ascii="Arial" w:hAnsi="Arial" w:cs="Arial"/>
        </w:rPr>
        <w:t xml:space="preserve"> have significant</w:t>
      </w:r>
      <w:r w:rsidR="003862E2">
        <w:rPr>
          <w:rFonts w:ascii="Arial" w:hAnsi="Arial" w:cs="Arial"/>
        </w:rPr>
        <w:t xml:space="preserve">, </w:t>
      </w:r>
      <w:r w:rsidR="00207772">
        <w:rPr>
          <w:rFonts w:ascii="Arial" w:hAnsi="Arial" w:cs="Arial"/>
        </w:rPr>
        <w:t>disruptive</w:t>
      </w:r>
      <w:r w:rsidR="003862E2">
        <w:rPr>
          <w:rFonts w:ascii="Arial" w:hAnsi="Arial" w:cs="Arial"/>
        </w:rPr>
        <w:t>, and</w:t>
      </w:r>
      <w:r w:rsidR="003862E2" w:rsidRPr="00F840EF">
        <w:rPr>
          <w:rFonts w:ascii="Arial" w:hAnsi="Arial" w:cs="Arial"/>
        </w:rPr>
        <w:t xml:space="preserve"> </w:t>
      </w:r>
      <w:r w:rsidR="001D1CBA">
        <w:rPr>
          <w:rFonts w:ascii="Arial" w:hAnsi="Arial" w:cs="Arial"/>
        </w:rPr>
        <w:t xml:space="preserve">potentially </w:t>
      </w:r>
      <w:r w:rsidR="003862E2" w:rsidRPr="00F840EF">
        <w:rPr>
          <w:rFonts w:ascii="Arial" w:hAnsi="Arial" w:cs="Arial"/>
        </w:rPr>
        <w:t>irreversible impacts.</w:t>
      </w:r>
      <w:r w:rsidR="003862E2">
        <w:rPr>
          <w:rFonts w:ascii="Arial" w:hAnsi="Arial" w:cs="Arial"/>
        </w:rPr>
        <w:t xml:space="preserve"> We do not doubt that some </w:t>
      </w:r>
      <w:r w:rsidR="00AD4C93">
        <w:rPr>
          <w:rFonts w:ascii="Arial" w:hAnsi="Arial" w:cs="Arial"/>
        </w:rPr>
        <w:t>who contest</w:t>
      </w:r>
      <w:r w:rsidR="00207772">
        <w:rPr>
          <w:rFonts w:ascii="Arial" w:hAnsi="Arial" w:cs="Arial"/>
        </w:rPr>
        <w:t xml:space="preserve"> specific</w:t>
      </w:r>
      <w:r w:rsidR="003862E2">
        <w:rPr>
          <w:rFonts w:ascii="Arial" w:hAnsi="Arial" w:cs="Arial"/>
        </w:rPr>
        <w:t xml:space="preserve"> conclusions and recommendations of invasion biologists</w:t>
      </w:r>
      <w:r w:rsidR="002D5043">
        <w:rPr>
          <w:rFonts w:ascii="Arial" w:hAnsi="Arial" w:cs="Arial"/>
        </w:rPr>
        <w:t xml:space="preserve"> </w:t>
      </w:r>
      <w:r w:rsidR="003862E2">
        <w:rPr>
          <w:rFonts w:ascii="Arial" w:hAnsi="Arial" w:cs="Arial"/>
        </w:rPr>
        <w:t xml:space="preserve">disbelieve or </w:t>
      </w:r>
      <w:r w:rsidR="00207772">
        <w:rPr>
          <w:rFonts w:ascii="Arial" w:hAnsi="Arial" w:cs="Arial"/>
        </w:rPr>
        <w:t>disregard</w:t>
      </w:r>
      <w:r w:rsidR="003862E2">
        <w:rPr>
          <w:rFonts w:ascii="Arial" w:hAnsi="Arial" w:cs="Arial"/>
        </w:rPr>
        <w:t xml:space="preserve"> the evidence presented</w:t>
      </w:r>
      <w:r w:rsidR="00C62B45">
        <w:rPr>
          <w:rFonts w:ascii="Arial" w:hAnsi="Arial" w:cs="Arial"/>
        </w:rPr>
        <w:t xml:space="preserve">. </w:t>
      </w:r>
      <w:r w:rsidR="00A32CB9">
        <w:rPr>
          <w:rFonts w:ascii="Arial" w:hAnsi="Arial" w:cs="Arial"/>
        </w:rPr>
        <w:t>However,</w:t>
      </w:r>
      <w:r w:rsidR="008E0FD1">
        <w:rPr>
          <w:rFonts w:ascii="Arial" w:hAnsi="Arial" w:cs="Arial"/>
        </w:rPr>
        <w:t xml:space="preserve"> t</w:t>
      </w:r>
      <w:r w:rsidR="003862E2">
        <w:rPr>
          <w:rFonts w:ascii="Arial" w:hAnsi="Arial" w:cs="Arial"/>
        </w:rPr>
        <w:t>his does not nec</w:t>
      </w:r>
      <w:r w:rsidR="00207772">
        <w:rPr>
          <w:rFonts w:ascii="Arial" w:hAnsi="Arial" w:cs="Arial"/>
        </w:rPr>
        <w:t xml:space="preserve">essarily </w:t>
      </w:r>
      <w:r w:rsidR="00796F68">
        <w:rPr>
          <w:rFonts w:ascii="Arial" w:hAnsi="Arial" w:cs="Arial"/>
        </w:rPr>
        <w:t>equate</w:t>
      </w:r>
      <w:r w:rsidR="008E0FD1">
        <w:rPr>
          <w:rFonts w:ascii="Arial" w:hAnsi="Arial" w:cs="Arial"/>
        </w:rPr>
        <w:t xml:space="preserve"> </w:t>
      </w:r>
      <w:r w:rsidR="00796F68">
        <w:rPr>
          <w:rFonts w:ascii="Arial" w:hAnsi="Arial" w:cs="Arial"/>
        </w:rPr>
        <w:t>with</w:t>
      </w:r>
      <w:r w:rsidR="003952B8">
        <w:rPr>
          <w:rFonts w:ascii="Arial" w:hAnsi="Arial" w:cs="Arial"/>
        </w:rPr>
        <w:t xml:space="preserve"> </w:t>
      </w:r>
      <w:r w:rsidR="003E1206">
        <w:rPr>
          <w:rFonts w:ascii="Arial" w:hAnsi="Arial" w:cs="Arial"/>
        </w:rPr>
        <w:t xml:space="preserve">widespread (or </w:t>
      </w:r>
      <w:r w:rsidR="00C11C49">
        <w:rPr>
          <w:rFonts w:ascii="Arial" w:hAnsi="Arial" w:cs="Arial"/>
        </w:rPr>
        <w:t>rising</w:t>
      </w:r>
      <w:r w:rsidR="003E1206">
        <w:rPr>
          <w:rFonts w:ascii="Arial" w:hAnsi="Arial" w:cs="Arial"/>
        </w:rPr>
        <w:t xml:space="preserve">) denialism towards invasive species. </w:t>
      </w:r>
    </w:p>
    <w:p w14:paraId="39E2B697" w14:textId="77777777" w:rsidR="003862E2" w:rsidRDefault="003862E2" w:rsidP="000D52A4">
      <w:pPr>
        <w:spacing w:line="360" w:lineRule="auto"/>
        <w:jc w:val="both"/>
        <w:rPr>
          <w:rFonts w:ascii="Arial" w:hAnsi="Arial" w:cs="Arial"/>
        </w:rPr>
      </w:pPr>
    </w:p>
    <w:p w14:paraId="4983994B" w14:textId="77777777" w:rsidR="008E0FD1" w:rsidRDefault="004F4AA1" w:rsidP="00F953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840EF" w:rsidRPr="00F840EF">
        <w:rPr>
          <w:rFonts w:ascii="Arial" w:hAnsi="Arial" w:cs="Arial"/>
        </w:rPr>
        <w:t>t is</w:t>
      </w:r>
      <w:r>
        <w:rPr>
          <w:rFonts w:ascii="Arial" w:hAnsi="Arial" w:cs="Arial"/>
        </w:rPr>
        <w:t xml:space="preserve"> also</w:t>
      </w:r>
      <w:r w:rsidR="00F840EF" w:rsidRPr="00F840EF">
        <w:rPr>
          <w:rFonts w:ascii="Arial" w:hAnsi="Arial" w:cs="Arial"/>
        </w:rPr>
        <w:t xml:space="preserve"> </w:t>
      </w:r>
      <w:r w:rsidR="00C11C49">
        <w:rPr>
          <w:rFonts w:ascii="Arial" w:hAnsi="Arial" w:cs="Arial"/>
        </w:rPr>
        <w:t>apparent</w:t>
      </w:r>
      <w:r w:rsidR="00F840EF" w:rsidRPr="00F840EF">
        <w:rPr>
          <w:rFonts w:ascii="Arial" w:hAnsi="Arial" w:cs="Arial"/>
        </w:rPr>
        <w:t xml:space="preserve"> from the invasion science literature</w:t>
      </w:r>
      <w:r w:rsidR="003862E2">
        <w:rPr>
          <w:rFonts w:ascii="Arial" w:hAnsi="Arial" w:cs="Arial"/>
        </w:rPr>
        <w:t xml:space="preserve"> </w:t>
      </w:r>
      <w:r w:rsidR="00F840EF" w:rsidRPr="00F840EF">
        <w:rPr>
          <w:rFonts w:ascii="Arial" w:hAnsi="Arial" w:cs="Arial"/>
        </w:rPr>
        <w:t>that there is</w:t>
      </w:r>
      <w:r>
        <w:rPr>
          <w:rFonts w:ascii="Arial" w:hAnsi="Arial" w:cs="Arial"/>
        </w:rPr>
        <w:t xml:space="preserve"> not, and has never been, scientific consensus about biological invasions, but</w:t>
      </w:r>
      <w:r w:rsidR="00F840EF" w:rsidRPr="00F840EF">
        <w:rPr>
          <w:rFonts w:ascii="Arial" w:hAnsi="Arial" w:cs="Arial"/>
        </w:rPr>
        <w:t xml:space="preserve"> </w:t>
      </w:r>
      <w:r w:rsidR="003E1206">
        <w:rPr>
          <w:rFonts w:ascii="Arial" w:hAnsi="Arial" w:cs="Arial"/>
        </w:rPr>
        <w:t>continuous,</w:t>
      </w:r>
      <w:r>
        <w:rPr>
          <w:rFonts w:ascii="Arial" w:hAnsi="Arial" w:cs="Arial"/>
        </w:rPr>
        <w:t xml:space="preserve"> healthy debate (</w:t>
      </w:r>
      <w:r w:rsidR="00F840EF" w:rsidRPr="00F840EF">
        <w:rPr>
          <w:rFonts w:ascii="Arial" w:hAnsi="Arial" w:cs="Arial"/>
        </w:rPr>
        <w:t>both</w:t>
      </w:r>
      <w:r w:rsidR="003D6F1B">
        <w:rPr>
          <w:rFonts w:ascii="Arial" w:hAnsi="Arial" w:cs="Arial"/>
        </w:rPr>
        <w:t xml:space="preserve"> within and beyond academia</w:t>
      </w:r>
      <w:r>
        <w:rPr>
          <w:rFonts w:ascii="Arial" w:hAnsi="Arial" w:cs="Arial"/>
        </w:rPr>
        <w:t>)</w:t>
      </w:r>
      <w:r w:rsidR="00F840EF" w:rsidRPr="00F840EF">
        <w:rPr>
          <w:rFonts w:ascii="Arial" w:hAnsi="Arial" w:cs="Arial"/>
        </w:rPr>
        <w:t xml:space="preserve"> about how to un</w:t>
      </w:r>
      <w:r w:rsidR="003862E2">
        <w:rPr>
          <w:rFonts w:ascii="Arial" w:hAnsi="Arial" w:cs="Arial"/>
        </w:rPr>
        <w:t xml:space="preserve">derstand, </w:t>
      </w:r>
      <w:r w:rsidR="00535273">
        <w:rPr>
          <w:rFonts w:ascii="Arial" w:hAnsi="Arial" w:cs="Arial"/>
        </w:rPr>
        <w:t>evaluate</w:t>
      </w:r>
      <w:r w:rsidR="003862E2">
        <w:rPr>
          <w:rFonts w:ascii="Arial" w:hAnsi="Arial" w:cs="Arial"/>
        </w:rPr>
        <w:t xml:space="preserve"> and </w:t>
      </w:r>
      <w:r w:rsidR="00F840EF" w:rsidRPr="00F840EF">
        <w:rPr>
          <w:rFonts w:ascii="Arial" w:hAnsi="Arial" w:cs="Arial"/>
        </w:rPr>
        <w:t>respond to the cha</w:t>
      </w:r>
      <w:r w:rsidR="003862E2">
        <w:rPr>
          <w:rFonts w:ascii="Arial" w:hAnsi="Arial" w:cs="Arial"/>
        </w:rPr>
        <w:t xml:space="preserve">llenges </w:t>
      </w:r>
      <w:r>
        <w:rPr>
          <w:rFonts w:ascii="Arial" w:hAnsi="Arial" w:cs="Arial"/>
        </w:rPr>
        <w:t>they pose</w:t>
      </w:r>
      <w:r w:rsidR="001D1CBA">
        <w:rPr>
          <w:rFonts w:ascii="Arial" w:hAnsi="Arial" w:cs="Arial"/>
        </w:rPr>
        <w:t xml:space="preserve"> </w:t>
      </w:r>
      <w:r w:rsidR="002B5851" w:rsidRPr="002B5851">
        <w:rPr>
          <w:rFonts w:ascii="Arial" w:hAnsi="Arial" w:cs="Arial"/>
          <w:noProof/>
        </w:rPr>
        <w:t>[1,4,5]</w:t>
      </w:r>
      <w:r w:rsidR="00F840EF" w:rsidRPr="00F840EF">
        <w:rPr>
          <w:rFonts w:ascii="Arial" w:hAnsi="Arial" w:cs="Arial"/>
        </w:rPr>
        <w:t>.</w:t>
      </w:r>
      <w:r w:rsidR="006408DD" w:rsidRPr="00397A95">
        <w:rPr>
          <w:rFonts w:ascii="Arial" w:hAnsi="Arial" w:cs="Arial"/>
        </w:rPr>
        <w:t xml:space="preserve"> A key, recurrent issue is the use of contested frames, language and metaphors in invasion science. For some, ‘invasive’ and ‘alien’ are loaded concepts with nationalist and nativist connotations </w:t>
      </w:r>
      <w:r w:rsidR="006408DD" w:rsidRPr="00397A95">
        <w:rPr>
          <w:rFonts w:ascii="Arial" w:hAnsi="Arial" w:cs="Arial"/>
          <w:noProof/>
        </w:rPr>
        <w:t>[6]</w:t>
      </w:r>
      <w:r w:rsidR="006408DD" w:rsidRPr="00397A95">
        <w:rPr>
          <w:rFonts w:ascii="Arial" w:hAnsi="Arial" w:cs="Arial"/>
        </w:rPr>
        <w:t>. They are also linked to a particular version of ecology that has firm spatial boundaries and temporal states against which perturbations are measured</w:t>
      </w:r>
      <w:r w:rsidR="00397A95" w:rsidRPr="00397A95">
        <w:rPr>
          <w:rFonts w:ascii="Arial" w:hAnsi="Arial" w:cs="Arial"/>
        </w:rPr>
        <w:t xml:space="preserve"> and judged as positive or negative</w:t>
      </w:r>
      <w:r w:rsidR="00C11C49">
        <w:rPr>
          <w:rFonts w:ascii="Arial" w:hAnsi="Arial" w:cs="Arial"/>
        </w:rPr>
        <w:t>;</w:t>
      </w:r>
      <w:r w:rsidR="00397A95" w:rsidRPr="00397A95">
        <w:rPr>
          <w:rFonts w:ascii="Arial" w:hAnsi="Arial" w:cs="Arial"/>
        </w:rPr>
        <w:t xml:space="preserve"> </w:t>
      </w:r>
      <w:r w:rsidR="006408DD" w:rsidRPr="00397A95">
        <w:rPr>
          <w:rFonts w:ascii="Arial" w:hAnsi="Arial" w:cs="Arial"/>
        </w:rPr>
        <w:t>facts and values cannot</w:t>
      </w:r>
      <w:r w:rsidR="00397A95">
        <w:rPr>
          <w:rFonts w:ascii="Arial" w:hAnsi="Arial" w:cs="Arial"/>
        </w:rPr>
        <w:t>, therefore, be neatly separated</w:t>
      </w:r>
      <w:r w:rsidR="003E1206">
        <w:rPr>
          <w:rFonts w:ascii="Arial" w:hAnsi="Arial" w:cs="Arial"/>
        </w:rPr>
        <w:t xml:space="preserve"> in invasion science</w:t>
      </w:r>
      <w:r w:rsidR="006408DD">
        <w:rPr>
          <w:rFonts w:ascii="Arial" w:hAnsi="Arial" w:cs="Arial"/>
        </w:rPr>
        <w:t>.</w:t>
      </w:r>
      <w:r w:rsidR="006C12B3">
        <w:rPr>
          <w:rFonts w:ascii="Arial" w:hAnsi="Arial" w:cs="Arial"/>
        </w:rPr>
        <w:t xml:space="preserve"> </w:t>
      </w:r>
      <w:r w:rsidR="00397A95">
        <w:rPr>
          <w:rFonts w:ascii="Arial" w:hAnsi="Arial" w:cs="Arial"/>
        </w:rPr>
        <w:t xml:space="preserve">Russell and Blackburn appreciate that </w:t>
      </w:r>
      <w:r w:rsidR="00397A95" w:rsidRPr="00F840EF">
        <w:rPr>
          <w:rFonts w:ascii="Arial" w:hAnsi="Arial" w:cs="Arial"/>
        </w:rPr>
        <w:t xml:space="preserve">there </w:t>
      </w:r>
      <w:r w:rsidR="00397A95">
        <w:rPr>
          <w:rFonts w:ascii="Arial" w:hAnsi="Arial" w:cs="Arial"/>
        </w:rPr>
        <w:t>are</w:t>
      </w:r>
      <w:r w:rsidR="00397A95" w:rsidRPr="00F840EF">
        <w:rPr>
          <w:rFonts w:ascii="Arial" w:hAnsi="Arial" w:cs="Arial"/>
        </w:rPr>
        <w:t xml:space="preserve"> inherent normative dimension</w:t>
      </w:r>
      <w:r w:rsidR="00397A95">
        <w:rPr>
          <w:rFonts w:ascii="Arial" w:hAnsi="Arial" w:cs="Arial"/>
        </w:rPr>
        <w:t>s</w:t>
      </w:r>
      <w:r w:rsidR="00397A95" w:rsidRPr="00F840EF">
        <w:rPr>
          <w:rFonts w:ascii="Arial" w:hAnsi="Arial" w:cs="Arial"/>
        </w:rPr>
        <w:t xml:space="preserve"> </w:t>
      </w:r>
      <w:r w:rsidR="003E1206">
        <w:rPr>
          <w:rFonts w:ascii="Arial" w:hAnsi="Arial" w:cs="Arial"/>
        </w:rPr>
        <w:t>to the field</w:t>
      </w:r>
      <w:r w:rsidR="00397A95">
        <w:rPr>
          <w:rFonts w:ascii="Arial" w:hAnsi="Arial" w:cs="Arial"/>
        </w:rPr>
        <w:t>, particularly when evidence is applied to policy and management recommendations. However</w:t>
      </w:r>
      <w:r w:rsidR="006408DD">
        <w:rPr>
          <w:rFonts w:ascii="Arial" w:hAnsi="Arial" w:cs="Arial"/>
        </w:rPr>
        <w:t>,</w:t>
      </w:r>
      <w:r w:rsidR="006C12B3">
        <w:rPr>
          <w:rFonts w:ascii="Arial" w:hAnsi="Arial" w:cs="Arial"/>
        </w:rPr>
        <w:t xml:space="preserve"> </w:t>
      </w:r>
      <w:r w:rsidR="00D05BE7">
        <w:rPr>
          <w:rFonts w:ascii="Arial" w:hAnsi="Arial" w:cs="Arial"/>
        </w:rPr>
        <w:t>people</w:t>
      </w:r>
      <w:r w:rsidR="00400D1D" w:rsidRPr="00F840EF">
        <w:rPr>
          <w:rFonts w:ascii="Arial" w:hAnsi="Arial" w:cs="Arial"/>
        </w:rPr>
        <w:t xml:space="preserve"> who challenge </w:t>
      </w:r>
      <w:r w:rsidR="00D05BE7">
        <w:rPr>
          <w:rFonts w:ascii="Arial" w:hAnsi="Arial" w:cs="Arial"/>
        </w:rPr>
        <w:t>dominant views within</w:t>
      </w:r>
      <w:r w:rsidR="00400D1D" w:rsidRPr="00F840EF">
        <w:rPr>
          <w:rFonts w:ascii="Arial" w:hAnsi="Arial" w:cs="Arial"/>
        </w:rPr>
        <w:t xml:space="preserve"> invasion </w:t>
      </w:r>
      <w:r>
        <w:rPr>
          <w:rFonts w:ascii="Arial" w:hAnsi="Arial" w:cs="Arial"/>
        </w:rPr>
        <w:t>biology</w:t>
      </w:r>
      <w:r w:rsidR="00400D1D" w:rsidRPr="00F840EF">
        <w:rPr>
          <w:rFonts w:ascii="Arial" w:hAnsi="Arial" w:cs="Arial"/>
        </w:rPr>
        <w:t xml:space="preserve"> –</w:t>
      </w:r>
      <w:r w:rsidR="00535273">
        <w:rPr>
          <w:rFonts w:ascii="Arial" w:hAnsi="Arial" w:cs="Arial"/>
        </w:rPr>
        <w:t xml:space="preserve"> </w:t>
      </w:r>
      <w:r w:rsidR="00D05BE7">
        <w:rPr>
          <w:rFonts w:ascii="Arial" w:hAnsi="Arial" w:cs="Arial"/>
        </w:rPr>
        <w:t>for example,</w:t>
      </w:r>
      <w:r w:rsidR="00535273">
        <w:rPr>
          <w:rFonts w:ascii="Arial" w:hAnsi="Arial" w:cs="Arial"/>
        </w:rPr>
        <w:t xml:space="preserve"> who disagree</w:t>
      </w:r>
      <w:r w:rsidR="00400D1D" w:rsidRPr="00F840EF">
        <w:rPr>
          <w:rFonts w:ascii="Arial" w:hAnsi="Arial" w:cs="Arial"/>
        </w:rPr>
        <w:t xml:space="preserve"> that</w:t>
      </w:r>
      <w:r w:rsidR="004B54D3">
        <w:rPr>
          <w:rFonts w:ascii="Arial" w:hAnsi="Arial" w:cs="Arial"/>
        </w:rPr>
        <w:t xml:space="preserve"> </w:t>
      </w:r>
      <w:r w:rsidR="00400D1D" w:rsidRPr="00F840EF">
        <w:rPr>
          <w:rFonts w:ascii="Arial" w:hAnsi="Arial" w:cs="Arial"/>
        </w:rPr>
        <w:t>“ethical duties of humans differ between native and alien species”</w:t>
      </w:r>
      <w:r w:rsidR="00A32CB9">
        <w:rPr>
          <w:rFonts w:ascii="Arial" w:hAnsi="Arial" w:cs="Arial"/>
        </w:rPr>
        <w:t xml:space="preserve"> </w:t>
      </w:r>
      <w:r w:rsidR="002B5851" w:rsidRPr="002B5851">
        <w:rPr>
          <w:rFonts w:ascii="Arial" w:hAnsi="Arial" w:cs="Arial"/>
          <w:noProof/>
        </w:rPr>
        <w:t>[2]</w:t>
      </w:r>
      <w:r w:rsidR="006C12B3">
        <w:rPr>
          <w:rFonts w:ascii="Arial" w:hAnsi="Arial" w:cs="Arial"/>
        </w:rPr>
        <w:t xml:space="preserve">, or express optimism about novel ecosystems </w:t>
      </w:r>
      <w:r w:rsidR="00400D1D" w:rsidRPr="00F840EF">
        <w:rPr>
          <w:rFonts w:ascii="Arial" w:hAnsi="Arial" w:cs="Arial"/>
        </w:rPr>
        <w:t xml:space="preserve">– are not necessarily </w:t>
      </w:r>
      <w:r w:rsidR="006C12B3">
        <w:rPr>
          <w:rFonts w:ascii="Arial" w:hAnsi="Arial" w:cs="Arial"/>
        </w:rPr>
        <w:t>denying</w:t>
      </w:r>
      <w:r w:rsidR="00AD4C93">
        <w:rPr>
          <w:rFonts w:ascii="Arial" w:hAnsi="Arial" w:cs="Arial"/>
        </w:rPr>
        <w:t xml:space="preserve"> scientific evidence</w:t>
      </w:r>
      <w:r w:rsidR="006C12B3">
        <w:rPr>
          <w:rFonts w:ascii="Arial" w:hAnsi="Arial" w:cs="Arial"/>
        </w:rPr>
        <w:t xml:space="preserve">. </w:t>
      </w:r>
      <w:r w:rsidR="00AD4C93">
        <w:rPr>
          <w:rFonts w:ascii="Arial" w:hAnsi="Arial" w:cs="Arial"/>
        </w:rPr>
        <w:t>More often, t</w:t>
      </w:r>
      <w:r w:rsidR="006C12B3">
        <w:rPr>
          <w:rFonts w:ascii="Arial" w:hAnsi="Arial" w:cs="Arial"/>
        </w:rPr>
        <w:t>hey are</w:t>
      </w:r>
      <w:r w:rsidR="00AD4C93">
        <w:rPr>
          <w:rFonts w:ascii="Arial" w:hAnsi="Arial" w:cs="Arial"/>
        </w:rPr>
        <w:t xml:space="preserve"> interpreting evidence differently</w:t>
      </w:r>
      <w:r w:rsidR="00535273">
        <w:rPr>
          <w:rFonts w:ascii="Arial" w:hAnsi="Arial" w:cs="Arial"/>
        </w:rPr>
        <w:t>, drawing alternative conclusions,</w:t>
      </w:r>
      <w:r w:rsidR="00AD4C93">
        <w:rPr>
          <w:rFonts w:ascii="Arial" w:hAnsi="Arial" w:cs="Arial"/>
        </w:rPr>
        <w:t xml:space="preserve"> and</w:t>
      </w:r>
      <w:r w:rsidR="003E1206">
        <w:rPr>
          <w:rFonts w:ascii="Arial" w:hAnsi="Arial" w:cs="Arial"/>
        </w:rPr>
        <w:t xml:space="preserve"> challenging norms</w:t>
      </w:r>
      <w:r w:rsidR="00400D1D" w:rsidRPr="00F840EF">
        <w:rPr>
          <w:rFonts w:ascii="Arial" w:hAnsi="Arial" w:cs="Arial"/>
        </w:rPr>
        <w:t>.</w:t>
      </w:r>
      <w:r w:rsidR="00714D74">
        <w:rPr>
          <w:rFonts w:ascii="Arial" w:hAnsi="Arial" w:cs="Arial"/>
        </w:rPr>
        <w:t xml:space="preserve"> </w:t>
      </w:r>
      <w:r w:rsidR="00D20ADF" w:rsidRPr="00F840EF">
        <w:rPr>
          <w:rFonts w:ascii="Arial" w:hAnsi="Arial" w:cs="Arial"/>
        </w:rPr>
        <w:t>However un</w:t>
      </w:r>
      <w:r w:rsidR="003E1206">
        <w:rPr>
          <w:rFonts w:ascii="Arial" w:hAnsi="Arial" w:cs="Arial"/>
        </w:rPr>
        <w:t>popular</w:t>
      </w:r>
      <w:r w:rsidR="00384726">
        <w:rPr>
          <w:rFonts w:ascii="Arial" w:hAnsi="Arial" w:cs="Arial"/>
        </w:rPr>
        <w:t xml:space="preserve"> these</w:t>
      </w:r>
      <w:r w:rsidR="00D20ADF" w:rsidRPr="00F840EF">
        <w:rPr>
          <w:rFonts w:ascii="Arial" w:hAnsi="Arial" w:cs="Arial"/>
        </w:rPr>
        <w:t xml:space="preserve"> </w:t>
      </w:r>
      <w:r w:rsidR="003E1206">
        <w:rPr>
          <w:rFonts w:ascii="Arial" w:hAnsi="Arial" w:cs="Arial"/>
        </w:rPr>
        <w:t>unorthodox</w:t>
      </w:r>
      <w:r w:rsidR="00D20ADF" w:rsidRPr="00F840EF">
        <w:rPr>
          <w:rFonts w:ascii="Arial" w:hAnsi="Arial" w:cs="Arial"/>
        </w:rPr>
        <w:t xml:space="preserve"> views might be, they are legitimate</w:t>
      </w:r>
      <w:r w:rsidR="00D20ADF">
        <w:rPr>
          <w:rFonts w:ascii="Arial" w:hAnsi="Arial" w:cs="Arial"/>
        </w:rPr>
        <w:t xml:space="preserve"> contributions </w:t>
      </w:r>
      <w:r w:rsidR="00F85F1F">
        <w:rPr>
          <w:rFonts w:ascii="Arial" w:hAnsi="Arial" w:cs="Arial"/>
        </w:rPr>
        <w:t>with</w:t>
      </w:r>
      <w:r w:rsidR="00D20ADF">
        <w:rPr>
          <w:rFonts w:ascii="Arial" w:hAnsi="Arial" w:cs="Arial"/>
        </w:rPr>
        <w:t xml:space="preserve"> an important role to play. </w:t>
      </w:r>
      <w:r w:rsidR="003E1206">
        <w:rPr>
          <w:rFonts w:ascii="Arial" w:hAnsi="Arial" w:cs="Arial"/>
        </w:rPr>
        <w:t>R</w:t>
      </w:r>
      <w:r w:rsidR="005C0644">
        <w:rPr>
          <w:rFonts w:ascii="Arial" w:hAnsi="Arial" w:cs="Arial"/>
        </w:rPr>
        <w:t>aising challenging questions should be possible without being accused of denialism, and</w:t>
      </w:r>
      <w:r w:rsidR="00F73304">
        <w:rPr>
          <w:rFonts w:ascii="Arial" w:hAnsi="Arial" w:cs="Arial"/>
        </w:rPr>
        <w:t xml:space="preserve"> </w:t>
      </w:r>
      <w:r w:rsidR="001266B7">
        <w:rPr>
          <w:rFonts w:ascii="Arial" w:hAnsi="Arial" w:cs="Arial"/>
        </w:rPr>
        <w:t>might</w:t>
      </w:r>
      <w:r w:rsidR="00AD4C93">
        <w:rPr>
          <w:rFonts w:ascii="Arial" w:hAnsi="Arial" w:cs="Arial"/>
        </w:rPr>
        <w:t xml:space="preserve"> be most productively engaged with through listening, ackno</w:t>
      </w:r>
      <w:r w:rsidR="00D96341">
        <w:rPr>
          <w:rFonts w:ascii="Arial" w:hAnsi="Arial" w:cs="Arial"/>
        </w:rPr>
        <w:t xml:space="preserve">wledgement and open discussion, rather than </w:t>
      </w:r>
      <w:r w:rsidR="008E0FD1">
        <w:rPr>
          <w:rFonts w:ascii="Arial" w:hAnsi="Arial" w:cs="Arial"/>
        </w:rPr>
        <w:t>rebuttal</w:t>
      </w:r>
      <w:r w:rsidR="00D96341">
        <w:rPr>
          <w:rFonts w:ascii="Arial" w:hAnsi="Arial" w:cs="Arial"/>
        </w:rPr>
        <w:t xml:space="preserve"> (</w:t>
      </w:r>
      <w:r w:rsidR="006408DD">
        <w:rPr>
          <w:rFonts w:ascii="Arial" w:hAnsi="Arial" w:cs="Arial"/>
        </w:rPr>
        <w:t xml:space="preserve">as suggested in </w:t>
      </w:r>
      <w:r w:rsidR="00D96341" w:rsidRPr="00D96341">
        <w:rPr>
          <w:rFonts w:ascii="Arial" w:hAnsi="Arial" w:cs="Arial"/>
          <w:noProof/>
        </w:rPr>
        <w:t>[7]</w:t>
      </w:r>
      <w:r w:rsidR="00D96341">
        <w:rPr>
          <w:rFonts w:ascii="Arial" w:hAnsi="Arial" w:cs="Arial"/>
        </w:rPr>
        <w:t xml:space="preserve">). </w:t>
      </w:r>
    </w:p>
    <w:p w14:paraId="589CB54D" w14:textId="77777777" w:rsidR="008E0FD1" w:rsidRDefault="008E0FD1" w:rsidP="000D52A4">
      <w:pPr>
        <w:spacing w:line="360" w:lineRule="auto"/>
        <w:jc w:val="both"/>
        <w:rPr>
          <w:rFonts w:ascii="Arial" w:hAnsi="Arial" w:cs="Arial"/>
        </w:rPr>
      </w:pPr>
    </w:p>
    <w:p w14:paraId="0EE429C3" w14:textId="77777777" w:rsidR="00AA32B8" w:rsidRDefault="00B46EA3" w:rsidP="00F9532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840EF" w:rsidRPr="00F840EF">
        <w:rPr>
          <w:rFonts w:ascii="Arial" w:hAnsi="Arial" w:cs="Arial"/>
        </w:rPr>
        <w:t>e are</w:t>
      </w:r>
      <w:r w:rsidR="006408DD">
        <w:rPr>
          <w:rFonts w:ascii="Arial" w:hAnsi="Arial" w:cs="Arial"/>
        </w:rPr>
        <w:t xml:space="preserve"> therefore</w:t>
      </w:r>
      <w:r>
        <w:rPr>
          <w:rFonts w:ascii="Arial" w:hAnsi="Arial" w:cs="Arial"/>
        </w:rPr>
        <w:t xml:space="preserve"> </w:t>
      </w:r>
      <w:r w:rsidR="00F840EF" w:rsidRPr="00F840EF">
        <w:rPr>
          <w:rFonts w:ascii="Arial" w:hAnsi="Arial" w:cs="Arial"/>
        </w:rPr>
        <w:t>concerned</w:t>
      </w:r>
      <w:r w:rsidR="008E0FD1">
        <w:rPr>
          <w:rFonts w:ascii="Arial" w:hAnsi="Arial" w:cs="Arial"/>
        </w:rPr>
        <w:t xml:space="preserve"> </w:t>
      </w:r>
      <w:r w:rsidR="00F840EF" w:rsidRPr="00F840EF">
        <w:rPr>
          <w:rFonts w:ascii="Arial" w:hAnsi="Arial" w:cs="Arial"/>
        </w:rPr>
        <w:t xml:space="preserve">that </w:t>
      </w:r>
      <w:r w:rsidR="008E0FD1">
        <w:rPr>
          <w:rFonts w:ascii="Arial" w:hAnsi="Arial" w:cs="Arial"/>
        </w:rPr>
        <w:t>the tone of Russell and Blackburn’s article</w:t>
      </w:r>
      <w:r w:rsidR="006C12B3">
        <w:rPr>
          <w:rFonts w:ascii="Arial" w:hAnsi="Arial" w:cs="Arial"/>
        </w:rPr>
        <w:t xml:space="preserve"> is counter to its </w:t>
      </w:r>
      <w:r w:rsidR="00C11C49">
        <w:rPr>
          <w:rFonts w:ascii="Arial" w:hAnsi="Arial" w:cs="Arial"/>
        </w:rPr>
        <w:t xml:space="preserve">stated </w:t>
      </w:r>
      <w:r w:rsidR="006C12B3">
        <w:rPr>
          <w:rFonts w:ascii="Arial" w:hAnsi="Arial" w:cs="Arial"/>
        </w:rPr>
        <w:t>message that</w:t>
      </w:r>
      <w:r w:rsidR="00F840EF" w:rsidRPr="00F840EF">
        <w:rPr>
          <w:rFonts w:ascii="Arial" w:hAnsi="Arial" w:cs="Arial"/>
        </w:rPr>
        <w:t xml:space="preserve"> “there should be a vibrant and robust dialogue” about invasive species</w:t>
      </w:r>
      <w:r w:rsidR="006C12B3">
        <w:rPr>
          <w:rFonts w:ascii="Arial" w:hAnsi="Arial" w:cs="Arial"/>
        </w:rPr>
        <w:t>.</w:t>
      </w:r>
      <w:r w:rsidR="005C7AF4">
        <w:rPr>
          <w:rFonts w:ascii="Arial" w:hAnsi="Arial" w:cs="Arial"/>
        </w:rPr>
        <w:t xml:space="preserve"> </w:t>
      </w:r>
      <w:r w:rsidR="00CE2855" w:rsidRPr="00F840EF">
        <w:rPr>
          <w:rFonts w:ascii="Arial" w:hAnsi="Arial" w:cs="Arial"/>
        </w:rPr>
        <w:t>L</w:t>
      </w:r>
      <w:r w:rsidR="006779B2" w:rsidRPr="00F840EF">
        <w:rPr>
          <w:rFonts w:ascii="Arial" w:hAnsi="Arial" w:cs="Arial"/>
        </w:rPr>
        <w:t>abelling</w:t>
      </w:r>
      <w:r w:rsidR="00CE2855" w:rsidRPr="00F840EF">
        <w:rPr>
          <w:rFonts w:ascii="Arial" w:hAnsi="Arial" w:cs="Arial"/>
        </w:rPr>
        <w:t xml:space="preserve"> those who challenge dominant view</w:t>
      </w:r>
      <w:r w:rsidR="00FE6229">
        <w:rPr>
          <w:rFonts w:ascii="Arial" w:hAnsi="Arial" w:cs="Arial"/>
        </w:rPr>
        <w:t>s</w:t>
      </w:r>
      <w:r w:rsidR="006779B2" w:rsidRPr="00F840EF">
        <w:rPr>
          <w:rFonts w:ascii="Arial" w:hAnsi="Arial" w:cs="Arial"/>
        </w:rPr>
        <w:t xml:space="preserve"> </w:t>
      </w:r>
      <w:r w:rsidR="00991BDA" w:rsidRPr="00F840EF">
        <w:rPr>
          <w:rFonts w:ascii="Arial" w:hAnsi="Arial" w:cs="Arial"/>
        </w:rPr>
        <w:t>‘deniers’</w:t>
      </w:r>
      <w:r w:rsidR="00D96341">
        <w:rPr>
          <w:rFonts w:ascii="Arial" w:hAnsi="Arial" w:cs="Arial"/>
        </w:rPr>
        <w:t xml:space="preserve">, </w:t>
      </w:r>
      <w:r w:rsidR="006408DD">
        <w:rPr>
          <w:rFonts w:ascii="Arial" w:hAnsi="Arial" w:cs="Arial"/>
        </w:rPr>
        <w:t>and assuming</w:t>
      </w:r>
      <w:r w:rsidR="00DC7BED">
        <w:rPr>
          <w:rFonts w:ascii="Arial" w:hAnsi="Arial" w:cs="Arial"/>
        </w:rPr>
        <w:t xml:space="preserve"> their</w:t>
      </w:r>
      <w:r w:rsidR="00CA46AE">
        <w:rPr>
          <w:rFonts w:ascii="Arial" w:hAnsi="Arial" w:cs="Arial"/>
        </w:rPr>
        <w:t xml:space="preserve"> “motivations are disingenuous”</w:t>
      </w:r>
      <w:r w:rsidR="00796F68">
        <w:rPr>
          <w:rFonts w:ascii="Arial" w:hAnsi="Arial" w:cs="Arial"/>
        </w:rPr>
        <w:t>,</w:t>
      </w:r>
      <w:r w:rsidR="006779B2" w:rsidRPr="00F00B98">
        <w:rPr>
          <w:rFonts w:ascii="Arial" w:hAnsi="Arial" w:cs="Arial"/>
        </w:rPr>
        <w:t xml:space="preserve"> is not conducive to good quality public</w:t>
      </w:r>
      <w:r w:rsidR="00C65942">
        <w:rPr>
          <w:rFonts w:ascii="Arial" w:hAnsi="Arial" w:cs="Arial"/>
        </w:rPr>
        <w:t>, or indeed scientific,</w:t>
      </w:r>
      <w:r w:rsidR="006779B2" w:rsidRPr="00F00B98">
        <w:rPr>
          <w:rFonts w:ascii="Arial" w:hAnsi="Arial" w:cs="Arial"/>
        </w:rPr>
        <w:t xml:space="preserve"> debate. Furthermore, such labelling might easily be </w:t>
      </w:r>
      <w:r w:rsidR="00FB0E11" w:rsidRPr="00F00B98">
        <w:rPr>
          <w:rFonts w:ascii="Arial" w:hAnsi="Arial" w:cs="Arial"/>
        </w:rPr>
        <w:t xml:space="preserve">misused as a means of shutting down </w:t>
      </w:r>
      <w:r w:rsidR="006C12B3" w:rsidRPr="00F00B98">
        <w:rPr>
          <w:rFonts w:ascii="Arial" w:hAnsi="Arial" w:cs="Arial"/>
        </w:rPr>
        <w:t xml:space="preserve">valid </w:t>
      </w:r>
      <w:r w:rsidR="00FB0E11" w:rsidRPr="00F00B98">
        <w:rPr>
          <w:rFonts w:ascii="Arial" w:hAnsi="Arial" w:cs="Arial"/>
        </w:rPr>
        <w:t>concerns about</w:t>
      </w:r>
      <w:r w:rsidR="00F00B98" w:rsidRPr="00F00B98">
        <w:rPr>
          <w:rFonts w:ascii="Arial" w:hAnsi="Arial" w:cs="Arial"/>
        </w:rPr>
        <w:t xml:space="preserve"> </w:t>
      </w:r>
      <w:r w:rsidR="00FB0E11" w:rsidRPr="00F00B98">
        <w:rPr>
          <w:rFonts w:ascii="Arial" w:hAnsi="Arial" w:cs="Arial"/>
        </w:rPr>
        <w:t xml:space="preserve">the </w:t>
      </w:r>
      <w:r w:rsidR="006779B2" w:rsidRPr="00F00B98">
        <w:rPr>
          <w:rFonts w:ascii="Arial" w:hAnsi="Arial" w:cs="Arial"/>
        </w:rPr>
        <w:t>principles</w:t>
      </w:r>
      <w:r w:rsidR="00FB0E11" w:rsidRPr="00F00B98">
        <w:rPr>
          <w:rFonts w:ascii="Arial" w:hAnsi="Arial" w:cs="Arial"/>
        </w:rPr>
        <w:t>, recommendations</w:t>
      </w:r>
      <w:r w:rsidR="00C62B45">
        <w:rPr>
          <w:rFonts w:ascii="Arial" w:hAnsi="Arial" w:cs="Arial"/>
        </w:rPr>
        <w:t>,</w:t>
      </w:r>
      <w:r w:rsidR="00FB0E11" w:rsidRPr="00F00B98">
        <w:rPr>
          <w:rFonts w:ascii="Arial" w:hAnsi="Arial" w:cs="Arial"/>
        </w:rPr>
        <w:t xml:space="preserve"> and</w:t>
      </w:r>
      <w:r w:rsidR="00C62B45">
        <w:rPr>
          <w:rFonts w:ascii="Arial" w:hAnsi="Arial" w:cs="Arial"/>
        </w:rPr>
        <w:t xml:space="preserve"> </w:t>
      </w:r>
      <w:r w:rsidR="00FB0E11" w:rsidRPr="00F00B98">
        <w:rPr>
          <w:rFonts w:ascii="Arial" w:hAnsi="Arial" w:cs="Arial"/>
        </w:rPr>
        <w:t>scientific outputs of invasion biology.</w:t>
      </w:r>
      <w:r w:rsidR="00F00B98" w:rsidRPr="00F00B98">
        <w:rPr>
          <w:rFonts w:ascii="Arial" w:hAnsi="Arial" w:cs="Arial"/>
        </w:rPr>
        <w:t xml:space="preserve"> </w:t>
      </w:r>
    </w:p>
    <w:p w14:paraId="6222C8B2" w14:textId="77777777" w:rsidR="00AA32B8" w:rsidRDefault="00AA32B8" w:rsidP="000D52A4">
      <w:pPr>
        <w:spacing w:line="360" w:lineRule="auto"/>
        <w:jc w:val="both"/>
        <w:rPr>
          <w:rFonts w:ascii="Arial" w:hAnsi="Arial" w:cs="Arial"/>
        </w:rPr>
      </w:pPr>
    </w:p>
    <w:p w14:paraId="6E0CD098" w14:textId="2F3354B1" w:rsidR="00F9532A" w:rsidRDefault="00AA32B8" w:rsidP="000D52A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="00CA46AE">
        <w:rPr>
          <w:rFonts w:ascii="Arial" w:hAnsi="Arial" w:cs="Arial"/>
        </w:rPr>
        <w:t>struggling</w:t>
      </w:r>
      <w:r>
        <w:rPr>
          <w:rFonts w:ascii="Arial" w:hAnsi="Arial" w:cs="Arial"/>
        </w:rPr>
        <w:t xml:space="preserve"> to conserve biodiversity in what has been labelled a </w:t>
      </w:r>
      <w:r w:rsidR="00CA46AE">
        <w:rPr>
          <w:rFonts w:ascii="Arial" w:hAnsi="Arial" w:cs="Arial"/>
        </w:rPr>
        <w:t>‘</w:t>
      </w:r>
      <w:r>
        <w:rPr>
          <w:rFonts w:ascii="Arial" w:hAnsi="Arial" w:cs="Arial"/>
        </w:rPr>
        <w:t>post-truth</w:t>
      </w:r>
      <w:r w:rsidR="00CA46A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world</w:t>
      </w:r>
      <w:r w:rsidR="00C5163D">
        <w:rPr>
          <w:rFonts w:ascii="Arial" w:hAnsi="Arial" w:cs="Arial"/>
        </w:rPr>
        <w:t>, in which</w:t>
      </w:r>
      <w:r w:rsidR="00583859">
        <w:rPr>
          <w:rFonts w:ascii="Arial" w:hAnsi="Arial" w:cs="Arial"/>
        </w:rPr>
        <w:t xml:space="preserve"> the value and power of the scientific process</w:t>
      </w:r>
      <w:r w:rsidR="00C5163D">
        <w:rPr>
          <w:rFonts w:ascii="Arial" w:hAnsi="Arial" w:cs="Arial"/>
        </w:rPr>
        <w:t xml:space="preserve"> may not be appreciated</w:t>
      </w:r>
      <w:r w:rsidR="00C65942">
        <w:rPr>
          <w:rFonts w:ascii="Arial" w:hAnsi="Arial" w:cs="Arial"/>
        </w:rPr>
        <w:t xml:space="preserve"> as much, or by as many, as we might like</w:t>
      </w:r>
      <w:r w:rsidR="00583859">
        <w:rPr>
          <w:rFonts w:ascii="Arial" w:hAnsi="Arial" w:cs="Arial"/>
        </w:rPr>
        <w:t xml:space="preserve">. </w:t>
      </w:r>
      <w:r w:rsidR="00E100FF">
        <w:rPr>
          <w:rFonts w:ascii="Arial" w:hAnsi="Arial" w:cs="Arial"/>
        </w:rPr>
        <w:t>R</w:t>
      </w:r>
      <w:r w:rsidR="00C65942">
        <w:rPr>
          <w:rFonts w:ascii="Arial" w:hAnsi="Arial" w:cs="Arial"/>
        </w:rPr>
        <w:t>ussell and Blackburn</w:t>
      </w:r>
      <w:r w:rsidR="00E100FF">
        <w:rPr>
          <w:rFonts w:ascii="Arial" w:hAnsi="Arial" w:cs="Arial"/>
        </w:rPr>
        <w:t xml:space="preserve"> suggest we rely on </w:t>
      </w:r>
      <w:r w:rsidR="00D01FE5">
        <w:rPr>
          <w:rFonts w:ascii="Arial" w:hAnsi="Arial" w:cs="Arial"/>
        </w:rPr>
        <w:t>an established</w:t>
      </w:r>
      <w:r w:rsidR="00E100FF">
        <w:rPr>
          <w:rFonts w:ascii="Arial" w:hAnsi="Arial" w:cs="Arial"/>
        </w:rPr>
        <w:t xml:space="preserve"> approach</w:t>
      </w:r>
      <w:r w:rsidR="00583859">
        <w:rPr>
          <w:rFonts w:ascii="Arial" w:hAnsi="Arial" w:cs="Arial"/>
        </w:rPr>
        <w:t xml:space="preserve">, </w:t>
      </w:r>
      <w:r w:rsidR="00E100FF">
        <w:rPr>
          <w:rFonts w:ascii="Arial" w:hAnsi="Arial" w:cs="Arial"/>
        </w:rPr>
        <w:t>where invasion biologists</w:t>
      </w:r>
      <w:r w:rsidR="00583859">
        <w:rPr>
          <w:rFonts w:ascii="Arial" w:hAnsi="Arial" w:cs="Arial"/>
        </w:rPr>
        <w:t xml:space="preserve"> </w:t>
      </w:r>
      <w:r w:rsidR="00D97368">
        <w:rPr>
          <w:rFonts w:ascii="Arial" w:hAnsi="Arial" w:cs="Arial"/>
        </w:rPr>
        <w:t xml:space="preserve">do their science, </w:t>
      </w:r>
      <w:r w:rsidR="00C5163D">
        <w:rPr>
          <w:rFonts w:ascii="Arial" w:hAnsi="Arial" w:cs="Arial"/>
        </w:rPr>
        <w:t>lead</w:t>
      </w:r>
      <w:r w:rsidR="00D97368">
        <w:rPr>
          <w:rFonts w:ascii="Arial" w:hAnsi="Arial" w:cs="Arial"/>
        </w:rPr>
        <w:t xml:space="preserve"> discussions </w:t>
      </w:r>
      <w:r w:rsidR="00E100FF">
        <w:rPr>
          <w:rFonts w:ascii="Arial" w:hAnsi="Arial" w:cs="Arial"/>
        </w:rPr>
        <w:t>and report</w:t>
      </w:r>
      <w:r w:rsidR="00E80587">
        <w:rPr>
          <w:rFonts w:ascii="Arial" w:hAnsi="Arial" w:cs="Arial"/>
        </w:rPr>
        <w:t xml:space="preserve"> on </w:t>
      </w:r>
      <w:r w:rsidR="00E100FF" w:rsidRPr="00E80587">
        <w:rPr>
          <w:rFonts w:ascii="Arial" w:hAnsi="Arial" w:cs="Arial"/>
        </w:rPr>
        <w:t>“current scientific evidence</w:t>
      </w:r>
      <w:r w:rsidR="00E80587">
        <w:rPr>
          <w:rFonts w:ascii="Arial" w:hAnsi="Arial" w:cs="Arial"/>
        </w:rPr>
        <w:t>”</w:t>
      </w:r>
      <w:r w:rsidR="00DC7BED">
        <w:rPr>
          <w:rFonts w:ascii="Arial" w:hAnsi="Arial" w:cs="Arial"/>
        </w:rPr>
        <w:t>.</w:t>
      </w:r>
      <w:r w:rsidR="00E100FF" w:rsidRPr="00E80587">
        <w:rPr>
          <w:rFonts w:ascii="Arial" w:hAnsi="Arial" w:cs="Arial"/>
        </w:rPr>
        <w:t xml:space="preserve"> </w:t>
      </w:r>
      <w:r w:rsidR="00A32CB9">
        <w:rPr>
          <w:rFonts w:ascii="Arial" w:hAnsi="Arial" w:cs="Arial"/>
        </w:rPr>
        <w:t>Yet</w:t>
      </w:r>
      <w:r w:rsidR="00E100FF">
        <w:rPr>
          <w:rFonts w:ascii="Arial" w:hAnsi="Arial" w:cs="Arial"/>
        </w:rPr>
        <w:t xml:space="preserve"> we know this</w:t>
      </w:r>
      <w:r w:rsidR="008C61D6">
        <w:rPr>
          <w:rFonts w:ascii="Arial" w:hAnsi="Arial" w:cs="Arial"/>
        </w:rPr>
        <w:t xml:space="preserve"> approach is often ineffective, </w:t>
      </w:r>
      <w:r w:rsidR="00E75438">
        <w:rPr>
          <w:rFonts w:ascii="Arial" w:hAnsi="Arial" w:cs="Arial"/>
        </w:rPr>
        <w:t xml:space="preserve">especially in applied arenas </w:t>
      </w:r>
      <w:r w:rsidR="00D96341" w:rsidRPr="00D96341">
        <w:rPr>
          <w:rFonts w:ascii="Arial" w:hAnsi="Arial" w:cs="Arial"/>
          <w:noProof/>
        </w:rPr>
        <w:t>[8]</w:t>
      </w:r>
      <w:r w:rsidR="00E75438">
        <w:rPr>
          <w:rFonts w:ascii="Arial" w:hAnsi="Arial" w:cs="Arial"/>
        </w:rPr>
        <w:t>.</w:t>
      </w:r>
      <w:r w:rsidR="00B46EA3">
        <w:rPr>
          <w:rFonts w:ascii="Arial" w:hAnsi="Arial" w:cs="Arial"/>
        </w:rPr>
        <w:t xml:space="preserve"> </w:t>
      </w:r>
      <w:r w:rsidR="00E75438">
        <w:rPr>
          <w:rFonts w:ascii="Arial" w:hAnsi="Arial" w:cs="Arial"/>
        </w:rPr>
        <w:t xml:space="preserve">Instead, </w:t>
      </w:r>
      <w:r w:rsidR="0058385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more productive approach</w:t>
      </w:r>
      <w:r w:rsidR="008C61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97368">
        <w:rPr>
          <w:rFonts w:ascii="Arial" w:hAnsi="Arial" w:cs="Arial"/>
        </w:rPr>
        <w:t>being tri</w:t>
      </w:r>
      <w:r w:rsidR="008C61D6">
        <w:rPr>
          <w:rFonts w:ascii="Arial" w:hAnsi="Arial" w:cs="Arial"/>
        </w:rPr>
        <w:t>alle</w:t>
      </w:r>
      <w:r w:rsidR="00D97368">
        <w:rPr>
          <w:rFonts w:ascii="Arial" w:hAnsi="Arial" w:cs="Arial"/>
        </w:rPr>
        <w:t>d in other fields</w:t>
      </w:r>
      <w:r w:rsidR="008C61D6">
        <w:rPr>
          <w:rFonts w:ascii="Arial" w:hAnsi="Arial" w:cs="Arial"/>
        </w:rPr>
        <w:t>,</w:t>
      </w:r>
      <w:r w:rsidR="00D97368">
        <w:rPr>
          <w:rFonts w:ascii="Arial" w:hAnsi="Arial" w:cs="Arial"/>
        </w:rPr>
        <w:t xml:space="preserve"> is </w:t>
      </w:r>
      <w:r w:rsidR="006408DD">
        <w:rPr>
          <w:rFonts w:ascii="Arial" w:hAnsi="Arial" w:cs="Arial"/>
        </w:rPr>
        <w:t>to initiate early public engagement</w:t>
      </w:r>
      <w:r>
        <w:rPr>
          <w:rFonts w:ascii="Arial" w:hAnsi="Arial" w:cs="Arial"/>
        </w:rPr>
        <w:t>, co-</w:t>
      </w:r>
      <w:r w:rsidR="008E0FD1">
        <w:rPr>
          <w:rFonts w:ascii="Arial" w:hAnsi="Arial" w:cs="Arial"/>
        </w:rPr>
        <w:t>develop</w:t>
      </w:r>
      <w:r w:rsidR="00714D74">
        <w:rPr>
          <w:rFonts w:ascii="Arial" w:hAnsi="Arial" w:cs="Arial"/>
        </w:rPr>
        <w:t xml:space="preserve"> hypotheses,</w:t>
      </w:r>
      <w:r>
        <w:rPr>
          <w:rFonts w:ascii="Arial" w:hAnsi="Arial" w:cs="Arial"/>
        </w:rPr>
        <w:t xml:space="preserve"> co-produce evidence</w:t>
      </w:r>
      <w:r w:rsidR="008E0FD1">
        <w:rPr>
          <w:rFonts w:ascii="Arial" w:hAnsi="Arial" w:cs="Arial"/>
        </w:rPr>
        <w:t>,</w:t>
      </w:r>
      <w:r w:rsidR="00714D74">
        <w:rPr>
          <w:rFonts w:ascii="Arial" w:hAnsi="Arial" w:cs="Arial"/>
        </w:rPr>
        <w:t xml:space="preserve"> and make </w:t>
      </w:r>
      <w:r w:rsidR="00904324">
        <w:rPr>
          <w:rFonts w:ascii="Arial" w:hAnsi="Arial" w:cs="Arial"/>
        </w:rPr>
        <w:t>democratic</w:t>
      </w:r>
      <w:r w:rsidR="00714D74">
        <w:rPr>
          <w:rFonts w:ascii="Arial" w:hAnsi="Arial" w:cs="Arial"/>
        </w:rPr>
        <w:t xml:space="preserve"> decisions about policy and practice</w:t>
      </w:r>
      <w:r w:rsidR="00E100FF">
        <w:rPr>
          <w:rFonts w:ascii="Arial" w:hAnsi="Arial" w:cs="Arial"/>
        </w:rPr>
        <w:t xml:space="preserve"> </w:t>
      </w:r>
      <w:r w:rsidR="00D96341" w:rsidRPr="00D96341">
        <w:rPr>
          <w:rFonts w:ascii="Arial" w:hAnsi="Arial" w:cs="Arial"/>
          <w:noProof/>
        </w:rPr>
        <w:t>[9]</w:t>
      </w:r>
      <w:r w:rsidR="000B0C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9532A">
        <w:rPr>
          <w:rFonts w:ascii="Arial" w:hAnsi="Arial" w:cs="Arial"/>
        </w:rPr>
        <w:br w:type="page"/>
      </w:r>
    </w:p>
    <w:p w14:paraId="240E46DE" w14:textId="77777777" w:rsidR="00B152C9" w:rsidRDefault="00B152C9" w:rsidP="00F9532A">
      <w:pPr>
        <w:spacing w:line="48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2C16633" w14:textId="77777777" w:rsidR="002B5851" w:rsidRPr="002B5851" w:rsidRDefault="002B5851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eastAsia="Times New Roman" w:hAnsi="Arial" w:cs="Arial"/>
          <w:noProof/>
        </w:rPr>
      </w:pPr>
      <w:r w:rsidRPr="002B5851">
        <w:rPr>
          <w:rFonts w:ascii="Arial" w:eastAsia="Times New Roman" w:hAnsi="Arial" w:cs="Arial"/>
          <w:noProof/>
        </w:rPr>
        <w:t xml:space="preserve">1 </w:t>
      </w:r>
      <w:r w:rsidRPr="002B5851">
        <w:rPr>
          <w:rFonts w:ascii="Arial" w:eastAsia="Times New Roman" w:hAnsi="Arial" w:cs="Arial"/>
          <w:noProof/>
        </w:rPr>
        <w:tab/>
        <w:t xml:space="preserve">Estévez, R.A. </w:t>
      </w:r>
      <w:r w:rsidRPr="002B5851">
        <w:rPr>
          <w:rFonts w:ascii="Arial" w:eastAsia="Times New Roman" w:hAnsi="Arial" w:cs="Arial"/>
          <w:i/>
          <w:iCs/>
          <w:noProof/>
        </w:rPr>
        <w:t>et al.</w:t>
      </w:r>
      <w:r w:rsidRPr="002B5851">
        <w:rPr>
          <w:rFonts w:ascii="Arial" w:eastAsia="Times New Roman" w:hAnsi="Arial" w:cs="Arial"/>
          <w:noProof/>
        </w:rPr>
        <w:t xml:space="preserve"> (2015) Clarifying Values, Risk Perceptions, and Attitudes to Resolve or Avoid Social Conflicts in Invasive Species Management. </w:t>
      </w:r>
      <w:r w:rsidRPr="002B5851">
        <w:rPr>
          <w:rFonts w:ascii="Arial" w:eastAsia="Times New Roman" w:hAnsi="Arial" w:cs="Arial"/>
          <w:i/>
          <w:iCs/>
          <w:noProof/>
        </w:rPr>
        <w:t>Conserv. Biol.</w:t>
      </w:r>
      <w:r w:rsidRPr="002B5851">
        <w:rPr>
          <w:rFonts w:ascii="Arial" w:eastAsia="Times New Roman" w:hAnsi="Arial" w:cs="Arial"/>
          <w:noProof/>
        </w:rPr>
        <w:t xml:space="preserve"> 29, 19–30</w:t>
      </w:r>
    </w:p>
    <w:p w14:paraId="607A8B2A" w14:textId="77777777" w:rsidR="002B5851" w:rsidRPr="002B5851" w:rsidRDefault="002B5851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eastAsia="Times New Roman" w:hAnsi="Arial" w:cs="Arial"/>
          <w:noProof/>
        </w:rPr>
      </w:pPr>
      <w:r w:rsidRPr="002B5851">
        <w:rPr>
          <w:rFonts w:ascii="Arial" w:eastAsia="Times New Roman" w:hAnsi="Arial" w:cs="Arial"/>
          <w:noProof/>
        </w:rPr>
        <w:t xml:space="preserve">2 </w:t>
      </w:r>
      <w:r w:rsidRPr="002B5851">
        <w:rPr>
          <w:rFonts w:ascii="Arial" w:eastAsia="Times New Roman" w:hAnsi="Arial" w:cs="Arial"/>
          <w:noProof/>
        </w:rPr>
        <w:tab/>
        <w:t xml:space="preserve">Russell, J.C. and Blackburn, T.M. (2016) The Rise of Invasive Species Denialism. </w:t>
      </w:r>
      <w:r w:rsidRPr="002B5851">
        <w:rPr>
          <w:rFonts w:ascii="Arial" w:eastAsia="Times New Roman" w:hAnsi="Arial" w:cs="Arial"/>
          <w:i/>
          <w:iCs/>
          <w:noProof/>
        </w:rPr>
        <w:t>Trends Ecol. Evol.</w:t>
      </w:r>
      <w:r w:rsidRPr="002B5851">
        <w:rPr>
          <w:rFonts w:ascii="Arial" w:eastAsia="Times New Roman" w:hAnsi="Arial" w:cs="Arial"/>
          <w:noProof/>
        </w:rPr>
        <w:t xml:space="preserve"> DOI: 10.1016/j.tree.2016.10.012</w:t>
      </w:r>
    </w:p>
    <w:p w14:paraId="5839C5E3" w14:textId="77777777" w:rsidR="002B5851" w:rsidRPr="002B5851" w:rsidRDefault="002B5851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eastAsia="Times New Roman" w:hAnsi="Arial" w:cs="Arial"/>
          <w:noProof/>
        </w:rPr>
      </w:pPr>
      <w:r w:rsidRPr="002B5851">
        <w:rPr>
          <w:rFonts w:ascii="Arial" w:eastAsia="Times New Roman" w:hAnsi="Arial" w:cs="Arial"/>
          <w:noProof/>
        </w:rPr>
        <w:t xml:space="preserve">3 </w:t>
      </w:r>
      <w:r w:rsidRPr="002B5851">
        <w:rPr>
          <w:rFonts w:ascii="Arial" w:eastAsia="Times New Roman" w:hAnsi="Arial" w:cs="Arial"/>
          <w:noProof/>
        </w:rPr>
        <w:tab/>
        <w:t xml:space="preserve">Diethelm, P. and McKee, M. (2009) Denialism: What is it and how should scientists respond? </w:t>
      </w:r>
      <w:r w:rsidRPr="002B5851">
        <w:rPr>
          <w:rFonts w:ascii="Arial" w:eastAsia="Times New Roman" w:hAnsi="Arial" w:cs="Arial"/>
          <w:i/>
          <w:iCs/>
          <w:noProof/>
        </w:rPr>
        <w:t>Eur. J. Public Health</w:t>
      </w:r>
      <w:r w:rsidRPr="002B5851">
        <w:rPr>
          <w:rFonts w:ascii="Arial" w:eastAsia="Times New Roman" w:hAnsi="Arial" w:cs="Arial"/>
          <w:noProof/>
        </w:rPr>
        <w:t xml:space="preserve"> 19, 2–4</w:t>
      </w:r>
    </w:p>
    <w:p w14:paraId="3B698A6E" w14:textId="77777777" w:rsidR="002B5851" w:rsidRPr="002B5851" w:rsidRDefault="002B5851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eastAsia="Times New Roman" w:hAnsi="Arial" w:cs="Arial"/>
          <w:noProof/>
        </w:rPr>
      </w:pPr>
      <w:r w:rsidRPr="002B5851">
        <w:rPr>
          <w:rFonts w:ascii="Arial" w:eastAsia="Times New Roman" w:hAnsi="Arial" w:cs="Arial"/>
          <w:noProof/>
        </w:rPr>
        <w:t xml:space="preserve">4 </w:t>
      </w:r>
      <w:r w:rsidRPr="002B5851">
        <w:rPr>
          <w:rFonts w:ascii="Arial" w:eastAsia="Times New Roman" w:hAnsi="Arial" w:cs="Arial"/>
          <w:noProof/>
        </w:rPr>
        <w:tab/>
        <w:t xml:space="preserve">Humair, F. </w:t>
      </w:r>
      <w:r w:rsidRPr="002B5851">
        <w:rPr>
          <w:rFonts w:ascii="Arial" w:eastAsia="Times New Roman" w:hAnsi="Arial" w:cs="Arial"/>
          <w:i/>
          <w:iCs/>
          <w:noProof/>
        </w:rPr>
        <w:t>et al.</w:t>
      </w:r>
      <w:r w:rsidRPr="002B5851">
        <w:rPr>
          <w:rFonts w:ascii="Arial" w:eastAsia="Times New Roman" w:hAnsi="Arial" w:cs="Arial"/>
          <w:noProof/>
        </w:rPr>
        <w:t xml:space="preserve"> (2014) Understanding misunderstandings in invasion science: why experts don’t agree on common concepts and risk assessments. </w:t>
      </w:r>
      <w:r w:rsidRPr="002B5851">
        <w:rPr>
          <w:rFonts w:ascii="Arial" w:eastAsia="Times New Roman" w:hAnsi="Arial" w:cs="Arial"/>
          <w:i/>
          <w:iCs/>
          <w:noProof/>
        </w:rPr>
        <w:t>NeoBiota</w:t>
      </w:r>
      <w:r w:rsidRPr="002B5851">
        <w:rPr>
          <w:rFonts w:ascii="Arial" w:eastAsia="Times New Roman" w:hAnsi="Arial" w:cs="Arial"/>
          <w:noProof/>
        </w:rPr>
        <w:t xml:space="preserve"> 20, 1–30</w:t>
      </w:r>
    </w:p>
    <w:p w14:paraId="5AF06631" w14:textId="77777777" w:rsidR="002B5851" w:rsidRPr="002B5851" w:rsidRDefault="002B5851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eastAsia="Times New Roman" w:hAnsi="Arial" w:cs="Arial"/>
          <w:noProof/>
        </w:rPr>
      </w:pPr>
      <w:r w:rsidRPr="002B5851">
        <w:rPr>
          <w:rFonts w:ascii="Arial" w:eastAsia="Times New Roman" w:hAnsi="Arial" w:cs="Arial"/>
          <w:noProof/>
        </w:rPr>
        <w:t xml:space="preserve">5 </w:t>
      </w:r>
      <w:r w:rsidRPr="002B5851">
        <w:rPr>
          <w:rFonts w:ascii="Arial" w:eastAsia="Times New Roman" w:hAnsi="Arial" w:cs="Arial"/>
          <w:noProof/>
        </w:rPr>
        <w:tab/>
        <w:t xml:space="preserve">Young, A.M. and Larson, B.M.H. (2011) Clarifying debates in invasion biology: a survey of invasion biologists. </w:t>
      </w:r>
      <w:r w:rsidRPr="002B5851">
        <w:rPr>
          <w:rFonts w:ascii="Arial" w:eastAsia="Times New Roman" w:hAnsi="Arial" w:cs="Arial"/>
          <w:i/>
          <w:iCs/>
          <w:noProof/>
        </w:rPr>
        <w:t>Environ. Res.</w:t>
      </w:r>
      <w:r w:rsidRPr="002B5851">
        <w:rPr>
          <w:rFonts w:ascii="Arial" w:eastAsia="Times New Roman" w:hAnsi="Arial" w:cs="Arial"/>
          <w:noProof/>
        </w:rPr>
        <w:t xml:space="preserve"> 111, 893–898</w:t>
      </w:r>
    </w:p>
    <w:p w14:paraId="538D4389" w14:textId="77777777" w:rsidR="002B5851" w:rsidRPr="002B5851" w:rsidRDefault="002B5851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eastAsia="Times New Roman" w:hAnsi="Arial" w:cs="Arial"/>
          <w:noProof/>
        </w:rPr>
      </w:pPr>
      <w:r w:rsidRPr="002B5851">
        <w:rPr>
          <w:rFonts w:ascii="Arial" w:eastAsia="Times New Roman" w:hAnsi="Arial" w:cs="Arial"/>
          <w:noProof/>
        </w:rPr>
        <w:t xml:space="preserve">6 </w:t>
      </w:r>
      <w:r w:rsidRPr="002B5851">
        <w:rPr>
          <w:rFonts w:ascii="Arial" w:eastAsia="Times New Roman" w:hAnsi="Arial" w:cs="Arial"/>
          <w:noProof/>
        </w:rPr>
        <w:tab/>
        <w:t xml:space="preserve">Fall, J.J. (2013) Biosecurity and ecology: beyond the nativist debate. In </w:t>
      </w:r>
      <w:r w:rsidRPr="002B5851">
        <w:rPr>
          <w:rFonts w:ascii="Arial" w:eastAsia="Times New Roman" w:hAnsi="Arial" w:cs="Arial"/>
          <w:i/>
          <w:iCs/>
          <w:noProof/>
        </w:rPr>
        <w:t>Biosecurity: The socio-politics of invasive species and infectious diseases</w:t>
      </w:r>
      <w:r w:rsidR="00887CF0">
        <w:rPr>
          <w:rFonts w:ascii="Arial" w:eastAsia="Times New Roman" w:hAnsi="Arial" w:cs="Arial"/>
          <w:noProof/>
        </w:rPr>
        <w:t xml:space="preserve">  </w:t>
      </w:r>
      <w:r w:rsidRPr="002B5851">
        <w:rPr>
          <w:rFonts w:ascii="Arial" w:eastAsia="Times New Roman" w:hAnsi="Arial" w:cs="Arial"/>
          <w:noProof/>
        </w:rPr>
        <w:t>(Dobson, A. et al., eds), pp. 167–181, Routledge</w:t>
      </w:r>
    </w:p>
    <w:p w14:paraId="6D64C186" w14:textId="77777777" w:rsidR="002B5851" w:rsidRPr="002B5851" w:rsidRDefault="002B5851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eastAsia="Times New Roman" w:hAnsi="Arial" w:cs="Arial"/>
          <w:noProof/>
        </w:rPr>
      </w:pPr>
      <w:r w:rsidRPr="002B5851">
        <w:rPr>
          <w:rFonts w:ascii="Arial" w:eastAsia="Times New Roman" w:hAnsi="Arial" w:cs="Arial"/>
          <w:noProof/>
        </w:rPr>
        <w:t xml:space="preserve">7 </w:t>
      </w:r>
      <w:r w:rsidRPr="002B5851">
        <w:rPr>
          <w:rFonts w:ascii="Arial" w:eastAsia="Times New Roman" w:hAnsi="Arial" w:cs="Arial"/>
          <w:noProof/>
        </w:rPr>
        <w:tab/>
        <w:t xml:space="preserve">Richardson, D.M. and Ricciardi, A. (2013) Misleading criticisms of invasion science: a field guide. </w:t>
      </w:r>
      <w:r w:rsidRPr="002B5851">
        <w:rPr>
          <w:rFonts w:ascii="Arial" w:eastAsia="Times New Roman" w:hAnsi="Arial" w:cs="Arial"/>
          <w:i/>
          <w:iCs/>
          <w:noProof/>
        </w:rPr>
        <w:t>Divers. Distrib.</w:t>
      </w:r>
      <w:r w:rsidRPr="002B5851">
        <w:rPr>
          <w:rFonts w:ascii="Arial" w:eastAsia="Times New Roman" w:hAnsi="Arial" w:cs="Arial"/>
          <w:noProof/>
        </w:rPr>
        <w:t xml:space="preserve"> 19, 1461–1467</w:t>
      </w:r>
    </w:p>
    <w:p w14:paraId="4D611AF4" w14:textId="77777777" w:rsidR="002B5851" w:rsidRPr="002B5851" w:rsidRDefault="002B5851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eastAsia="Times New Roman" w:hAnsi="Arial" w:cs="Arial"/>
          <w:noProof/>
        </w:rPr>
      </w:pPr>
      <w:r w:rsidRPr="002B5851">
        <w:rPr>
          <w:rFonts w:ascii="Arial" w:eastAsia="Times New Roman" w:hAnsi="Arial" w:cs="Arial"/>
          <w:noProof/>
        </w:rPr>
        <w:t xml:space="preserve">8 </w:t>
      </w:r>
      <w:r w:rsidRPr="002B5851">
        <w:rPr>
          <w:rFonts w:ascii="Arial" w:eastAsia="Times New Roman" w:hAnsi="Arial" w:cs="Arial"/>
          <w:noProof/>
        </w:rPr>
        <w:tab/>
        <w:t xml:space="preserve">Weber, E.U. and Stern, P.C. (2011) Public understanding of climate change in the United States. </w:t>
      </w:r>
      <w:r w:rsidRPr="002B5851">
        <w:rPr>
          <w:rFonts w:ascii="Arial" w:eastAsia="Times New Roman" w:hAnsi="Arial" w:cs="Arial"/>
          <w:i/>
          <w:iCs/>
          <w:noProof/>
        </w:rPr>
        <w:t>Am. Psychol.</w:t>
      </w:r>
      <w:r w:rsidRPr="002B5851">
        <w:rPr>
          <w:rFonts w:ascii="Arial" w:eastAsia="Times New Roman" w:hAnsi="Arial" w:cs="Arial"/>
          <w:noProof/>
        </w:rPr>
        <w:t xml:space="preserve"> 66, 315</w:t>
      </w:r>
    </w:p>
    <w:p w14:paraId="2153E46D" w14:textId="77777777" w:rsidR="00B152C9" w:rsidRDefault="002B5851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eastAsia="Times New Roman" w:hAnsi="Arial" w:cs="Arial"/>
          <w:noProof/>
        </w:rPr>
      </w:pPr>
      <w:r w:rsidRPr="002B5851">
        <w:rPr>
          <w:rFonts w:ascii="Arial" w:eastAsia="Times New Roman" w:hAnsi="Arial" w:cs="Arial"/>
          <w:noProof/>
        </w:rPr>
        <w:t xml:space="preserve">9 </w:t>
      </w:r>
      <w:r w:rsidRPr="002B5851">
        <w:rPr>
          <w:rFonts w:ascii="Arial" w:eastAsia="Times New Roman" w:hAnsi="Arial" w:cs="Arial"/>
          <w:noProof/>
        </w:rPr>
        <w:tab/>
        <w:t xml:space="preserve">Young, J.C. </w:t>
      </w:r>
      <w:r w:rsidRPr="002B5851">
        <w:rPr>
          <w:rFonts w:ascii="Arial" w:eastAsia="Times New Roman" w:hAnsi="Arial" w:cs="Arial"/>
          <w:i/>
          <w:iCs/>
          <w:noProof/>
        </w:rPr>
        <w:t>et al.</w:t>
      </w:r>
      <w:r w:rsidRPr="002B5851">
        <w:rPr>
          <w:rFonts w:ascii="Arial" w:eastAsia="Times New Roman" w:hAnsi="Arial" w:cs="Arial"/>
          <w:noProof/>
        </w:rPr>
        <w:t xml:space="preserve"> (2014) Improving the science-policy dialogue to meet the challenges of biodiversity conservation: having conversations rather than talking at one-another. </w:t>
      </w:r>
      <w:r w:rsidRPr="002B5851">
        <w:rPr>
          <w:rFonts w:ascii="Arial" w:eastAsia="Times New Roman" w:hAnsi="Arial" w:cs="Arial"/>
          <w:i/>
          <w:iCs/>
          <w:noProof/>
        </w:rPr>
        <w:t>Biodivers. Conserv.</w:t>
      </w:r>
      <w:r w:rsidRPr="002B5851">
        <w:rPr>
          <w:rFonts w:ascii="Arial" w:eastAsia="Times New Roman" w:hAnsi="Arial" w:cs="Arial"/>
          <w:noProof/>
        </w:rPr>
        <w:t xml:space="preserve"> 23, 387–404</w:t>
      </w:r>
    </w:p>
    <w:p w14:paraId="2A6EDEA6" w14:textId="77777777" w:rsidR="00887CF0" w:rsidRDefault="00887CF0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eastAsia="Times New Roman" w:hAnsi="Arial" w:cs="Arial"/>
          <w:noProof/>
        </w:rPr>
      </w:pPr>
    </w:p>
    <w:p w14:paraId="7A6050DB" w14:textId="77777777" w:rsidR="00887CF0" w:rsidRPr="00B152C9" w:rsidRDefault="00887CF0" w:rsidP="00F9532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Arial" w:hAnsi="Arial" w:cs="Arial"/>
          <w:noProof/>
        </w:rPr>
      </w:pPr>
    </w:p>
    <w:sectPr w:rsidR="00887CF0" w:rsidRPr="00B152C9" w:rsidSect="00876E61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2901" w14:textId="77777777" w:rsidR="000D52A4" w:rsidRDefault="000D52A4" w:rsidP="00193BD9">
      <w:r>
        <w:separator/>
      </w:r>
    </w:p>
  </w:endnote>
  <w:endnote w:type="continuationSeparator" w:id="0">
    <w:p w14:paraId="3A97AC66" w14:textId="77777777" w:rsidR="000D52A4" w:rsidRDefault="000D52A4" w:rsidP="00193BD9">
      <w:r>
        <w:continuationSeparator/>
      </w:r>
    </w:p>
  </w:endnote>
  <w:endnote w:id="1">
    <w:p w14:paraId="64C37E44" w14:textId="77777777" w:rsidR="000D52A4" w:rsidRPr="00887CF0" w:rsidRDefault="000D52A4" w:rsidP="00193BD9">
      <w:pPr>
        <w:rPr>
          <w:rFonts w:ascii="Arial" w:hAnsi="Arial" w:cs="Arial"/>
          <w:b/>
        </w:rPr>
      </w:pPr>
      <w:r w:rsidRPr="00887CF0">
        <w:rPr>
          <w:rFonts w:ascii="Arial" w:hAnsi="Arial" w:cs="Arial"/>
          <w:b/>
        </w:rPr>
        <w:t>Resources</w:t>
      </w:r>
    </w:p>
    <w:p w14:paraId="3ACFF422" w14:textId="77777777" w:rsidR="000D52A4" w:rsidRPr="00887CF0" w:rsidRDefault="000D52A4" w:rsidP="00193BD9">
      <w:pPr>
        <w:rPr>
          <w:rFonts w:ascii="Arial" w:hAnsi="Arial" w:cs="Arial"/>
        </w:rPr>
      </w:pPr>
    </w:p>
    <w:p w14:paraId="56D598BD" w14:textId="3900AD2D" w:rsidR="000D52A4" w:rsidRPr="00887CF0" w:rsidRDefault="000D52A4" w:rsidP="00193BD9">
      <w:pPr>
        <w:rPr>
          <w:rFonts w:ascii="Arial" w:eastAsia="Times New Roman" w:hAnsi="Arial" w:cs="Arial"/>
          <w:lang w:eastAsia="en-GB"/>
        </w:rPr>
      </w:pPr>
      <w:r w:rsidRPr="00887CF0">
        <w:rPr>
          <w:rStyle w:val="EndnoteReference"/>
          <w:rFonts w:ascii="Arial" w:hAnsi="Arial" w:cs="Arial"/>
        </w:rPr>
        <w:endnoteRef/>
      </w:r>
      <w:r w:rsidRPr="00887CF0">
        <w:rPr>
          <w:rFonts w:ascii="Arial" w:hAnsi="Arial" w:cs="Arial"/>
        </w:rPr>
        <w:t xml:space="preserve"> </w:t>
      </w:r>
      <w:hyperlink r:id="rId1" w:history="1">
        <w:r w:rsidRPr="004C5E44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www.news</w:t>
        </w:r>
        <w:r w:rsidRPr="004C5E44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c</w:t>
        </w:r>
        <w:r w:rsidRPr="004C5E44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ientist.com/article/mg22730372-000-invasive-species-caused-nearly-half-of-extinctions-its-hearsay/</w:t>
        </w:r>
      </w:hyperlink>
      <w:r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 </w:t>
      </w:r>
    </w:p>
    <w:p w14:paraId="5B516313" w14:textId="77777777" w:rsidR="000D52A4" w:rsidRPr="00887CF0" w:rsidRDefault="000D52A4">
      <w:pPr>
        <w:pStyle w:val="EndnoteText"/>
        <w:rPr>
          <w:rFonts w:ascii="Arial" w:hAnsi="Arial" w:cs="Arial"/>
        </w:rPr>
      </w:pPr>
    </w:p>
  </w:endnote>
  <w:endnote w:id="2">
    <w:p w14:paraId="5C52B6A1" w14:textId="2EF81E11" w:rsidR="000D52A4" w:rsidRPr="00887CF0" w:rsidRDefault="000D52A4" w:rsidP="00193BD9">
      <w:pPr>
        <w:rPr>
          <w:rFonts w:ascii="Arial" w:eastAsia="Times New Roman" w:hAnsi="Arial" w:cs="Arial"/>
          <w:lang w:eastAsia="en-GB"/>
        </w:rPr>
      </w:pPr>
      <w:r w:rsidRPr="00887CF0">
        <w:rPr>
          <w:rStyle w:val="EndnoteReference"/>
          <w:rFonts w:ascii="Arial" w:hAnsi="Arial" w:cs="Arial"/>
        </w:rPr>
        <w:endnoteRef/>
      </w:r>
      <w:r w:rsidRPr="00887CF0">
        <w:rPr>
          <w:rFonts w:ascii="Arial" w:hAnsi="Arial" w:cs="Arial"/>
        </w:rPr>
        <w:t xml:space="preserve"> </w:t>
      </w:r>
      <w:hyperlink r:id="rId2" w:history="1">
        <w:r w:rsidRPr="004C5E44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http://www.economist.com/news/leaders/21679471-most-campaigns-against-foreign-plants-and-animals-are-pointless-and-some-are-worse</w:t>
        </w:r>
      </w:hyperlink>
      <w:r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 </w:t>
      </w:r>
    </w:p>
    <w:p w14:paraId="6C351973" w14:textId="77777777" w:rsidR="000D52A4" w:rsidRPr="00887CF0" w:rsidRDefault="000D52A4">
      <w:pPr>
        <w:pStyle w:val="EndnoteText"/>
        <w:rPr>
          <w:rFonts w:ascii="Arial" w:hAnsi="Arial" w:cs="Arial"/>
        </w:rPr>
      </w:pPr>
    </w:p>
  </w:endnote>
  <w:endnote w:id="3">
    <w:p w14:paraId="4C1E3E3F" w14:textId="6639FAEA" w:rsidR="000D52A4" w:rsidRPr="00887CF0" w:rsidRDefault="000D52A4" w:rsidP="00535273">
      <w:pPr>
        <w:rPr>
          <w:rFonts w:ascii="Arial" w:eastAsia="Times New Roman" w:hAnsi="Arial" w:cs="Arial"/>
          <w:lang w:eastAsia="en-GB"/>
        </w:rPr>
      </w:pPr>
      <w:r w:rsidRPr="00887CF0">
        <w:rPr>
          <w:rStyle w:val="EndnoteReference"/>
          <w:rFonts w:ascii="Arial" w:hAnsi="Arial" w:cs="Arial"/>
        </w:rPr>
        <w:endnoteRef/>
      </w:r>
      <w:r w:rsidRPr="00887CF0">
        <w:rPr>
          <w:rFonts w:ascii="Arial" w:hAnsi="Arial" w:cs="Arial"/>
        </w:rPr>
        <w:t xml:space="preserve"> </w:t>
      </w:r>
      <w:hyperlink r:id="rId3" w:history="1">
        <w:r w:rsidRPr="004C5E44">
          <w:rPr>
            <w:rStyle w:val="Hyperlink"/>
            <w:rFonts w:ascii="Arial" w:hAnsi="Arial" w:cs="Arial"/>
          </w:rPr>
          <w:t>www.</w:t>
        </w:r>
        <w:r w:rsidRPr="004C5E44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nytimes.com/2016/03/01/science/invasive-species.html</w:t>
        </w:r>
      </w:hyperlink>
      <w:r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 </w:t>
      </w:r>
    </w:p>
    <w:p w14:paraId="3F46DF43" w14:textId="77777777" w:rsidR="000D52A4" w:rsidRPr="00887CF0" w:rsidRDefault="000D52A4">
      <w:pPr>
        <w:pStyle w:val="EndnoteText"/>
        <w:rPr>
          <w:rFonts w:ascii="Arial" w:hAnsi="Arial" w:cs="Arial"/>
        </w:rPr>
      </w:pPr>
    </w:p>
  </w:endnote>
  <w:endnote w:id="4">
    <w:p w14:paraId="1CEFE828" w14:textId="77777777" w:rsidR="000D52A4" w:rsidRPr="00887CF0" w:rsidRDefault="000D52A4" w:rsidP="00535273">
      <w:pPr>
        <w:rPr>
          <w:rFonts w:ascii="Arial" w:eastAsia="Times New Roman" w:hAnsi="Arial" w:cs="Arial"/>
          <w:lang w:eastAsia="en-GB"/>
        </w:rPr>
      </w:pPr>
      <w:r w:rsidRPr="00887CF0">
        <w:rPr>
          <w:rStyle w:val="EndnoteReference"/>
          <w:rFonts w:ascii="Arial" w:hAnsi="Arial" w:cs="Arial"/>
        </w:rPr>
        <w:endnoteRef/>
      </w:r>
      <w:r w:rsidRPr="00887CF0">
        <w:rPr>
          <w:rFonts w:ascii="Arial" w:hAnsi="Arial" w:cs="Arial"/>
        </w:rPr>
        <w:t xml:space="preserve"> </w:t>
      </w:r>
      <w:hyperlink r:id="rId4" w:history="1">
        <w:r w:rsidRPr="00887CF0">
          <w:rPr>
            <w:rStyle w:val="Hyperlink"/>
            <w:rFonts w:ascii="Arial" w:eastAsia="Times New Roman" w:hAnsi="Arial" w:cs="Arial"/>
            <w:color w:val="005789"/>
            <w:u w:val="none"/>
            <w:shd w:val="clear" w:color="auto" w:fill="FFFFFF"/>
          </w:rPr>
          <w:t>www.economist.com/news/international/21679447-nobody-likes-interloper-invasive-species-are-more-benign-generally</w:t>
        </w:r>
      </w:hyperlink>
      <w:bookmarkStart w:id="0" w:name="_GoBack"/>
      <w:bookmarkEnd w:id="0"/>
    </w:p>
    <w:p w14:paraId="3AA9FFB4" w14:textId="77777777" w:rsidR="000D52A4" w:rsidRDefault="000D52A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BE37" w14:textId="77777777" w:rsidR="000D52A4" w:rsidRDefault="000D52A4" w:rsidP="000D52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DF77A" w14:textId="77777777" w:rsidR="000D52A4" w:rsidRDefault="000D52A4" w:rsidP="00330F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6DC5" w14:textId="77777777" w:rsidR="000D52A4" w:rsidRPr="00330F08" w:rsidRDefault="000D52A4" w:rsidP="000D52A4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330F08">
      <w:rPr>
        <w:rStyle w:val="PageNumber"/>
        <w:rFonts w:ascii="Arial" w:hAnsi="Arial" w:cs="Arial"/>
      </w:rPr>
      <w:fldChar w:fldCharType="begin"/>
    </w:r>
    <w:r w:rsidRPr="00330F08">
      <w:rPr>
        <w:rStyle w:val="PageNumber"/>
        <w:rFonts w:ascii="Arial" w:hAnsi="Arial" w:cs="Arial"/>
      </w:rPr>
      <w:instrText xml:space="preserve">PAGE  </w:instrText>
    </w:r>
    <w:r w:rsidRPr="00330F08">
      <w:rPr>
        <w:rStyle w:val="PageNumber"/>
        <w:rFonts w:ascii="Arial" w:hAnsi="Arial" w:cs="Arial"/>
      </w:rPr>
      <w:fldChar w:fldCharType="separate"/>
    </w:r>
    <w:r w:rsidR="004E6B5D">
      <w:rPr>
        <w:rStyle w:val="PageNumber"/>
        <w:rFonts w:ascii="Arial" w:hAnsi="Arial" w:cs="Arial"/>
        <w:noProof/>
      </w:rPr>
      <w:t>1</w:t>
    </w:r>
    <w:r w:rsidRPr="00330F08">
      <w:rPr>
        <w:rStyle w:val="PageNumber"/>
        <w:rFonts w:ascii="Arial" w:hAnsi="Arial" w:cs="Arial"/>
      </w:rPr>
      <w:fldChar w:fldCharType="end"/>
    </w:r>
  </w:p>
  <w:p w14:paraId="058AADBA" w14:textId="77777777" w:rsidR="000D52A4" w:rsidRPr="00330F08" w:rsidRDefault="000D52A4" w:rsidP="00330F08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2D6D3" w14:textId="77777777" w:rsidR="000D52A4" w:rsidRDefault="000D52A4" w:rsidP="00193BD9">
      <w:r>
        <w:separator/>
      </w:r>
    </w:p>
  </w:footnote>
  <w:footnote w:type="continuationSeparator" w:id="0">
    <w:p w14:paraId="3606D758" w14:textId="77777777" w:rsidR="000D52A4" w:rsidRDefault="000D52A4" w:rsidP="0019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9"/>
  <w:activeWritingStyle w:appName="MSWord" w:lang="en-GB" w:vendorID="64" w:dllVersion="131078" w:nlCheck="1" w:checkStyle="0"/>
  <w:activeWritingStyle w:appName="MSWord" w:lang="en-GB" w:vendorID="2" w:dllVersion="6" w:checkStyle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BA"/>
    <w:rsid w:val="00011889"/>
    <w:rsid w:val="0002514E"/>
    <w:rsid w:val="000446F3"/>
    <w:rsid w:val="000474F1"/>
    <w:rsid w:val="0006721D"/>
    <w:rsid w:val="0009338A"/>
    <w:rsid w:val="000B0CD4"/>
    <w:rsid w:val="000B1364"/>
    <w:rsid w:val="000B7879"/>
    <w:rsid w:val="000C68A9"/>
    <w:rsid w:val="000D4AEF"/>
    <w:rsid w:val="000D50FC"/>
    <w:rsid w:val="000D52A4"/>
    <w:rsid w:val="000F12DC"/>
    <w:rsid w:val="00102902"/>
    <w:rsid w:val="00111D76"/>
    <w:rsid w:val="00115503"/>
    <w:rsid w:val="001266B7"/>
    <w:rsid w:val="001340F6"/>
    <w:rsid w:val="00140CE3"/>
    <w:rsid w:val="00142B7A"/>
    <w:rsid w:val="001479BF"/>
    <w:rsid w:val="001552BD"/>
    <w:rsid w:val="001655E8"/>
    <w:rsid w:val="00171AD1"/>
    <w:rsid w:val="00193BD9"/>
    <w:rsid w:val="001B34AD"/>
    <w:rsid w:val="001D1835"/>
    <w:rsid w:val="001D1CBA"/>
    <w:rsid w:val="00207772"/>
    <w:rsid w:val="0021394B"/>
    <w:rsid w:val="00240799"/>
    <w:rsid w:val="0028154E"/>
    <w:rsid w:val="002844B0"/>
    <w:rsid w:val="002A3DC6"/>
    <w:rsid w:val="002B4324"/>
    <w:rsid w:val="002B5851"/>
    <w:rsid w:val="002D5043"/>
    <w:rsid w:val="002E5447"/>
    <w:rsid w:val="00315030"/>
    <w:rsid w:val="00330F08"/>
    <w:rsid w:val="00353163"/>
    <w:rsid w:val="00355523"/>
    <w:rsid w:val="00384726"/>
    <w:rsid w:val="003862E2"/>
    <w:rsid w:val="00393287"/>
    <w:rsid w:val="003952B8"/>
    <w:rsid w:val="00397A95"/>
    <w:rsid w:val="003A5523"/>
    <w:rsid w:val="003A7149"/>
    <w:rsid w:val="003C0AAC"/>
    <w:rsid w:val="003D6F1B"/>
    <w:rsid w:val="003E1206"/>
    <w:rsid w:val="003F5AD8"/>
    <w:rsid w:val="00400D1D"/>
    <w:rsid w:val="00444226"/>
    <w:rsid w:val="004A75B6"/>
    <w:rsid w:val="004B54D3"/>
    <w:rsid w:val="004E6B5D"/>
    <w:rsid w:val="004F406A"/>
    <w:rsid w:val="004F4AA1"/>
    <w:rsid w:val="004F7F9A"/>
    <w:rsid w:val="005034E8"/>
    <w:rsid w:val="00521D5D"/>
    <w:rsid w:val="00535273"/>
    <w:rsid w:val="005665C7"/>
    <w:rsid w:val="00583859"/>
    <w:rsid w:val="0059103D"/>
    <w:rsid w:val="005A2C69"/>
    <w:rsid w:val="005A65FD"/>
    <w:rsid w:val="005C0644"/>
    <w:rsid w:val="005C7A43"/>
    <w:rsid w:val="005C7AF4"/>
    <w:rsid w:val="005D413C"/>
    <w:rsid w:val="00614186"/>
    <w:rsid w:val="00625C19"/>
    <w:rsid w:val="006408DD"/>
    <w:rsid w:val="00666C3D"/>
    <w:rsid w:val="006779B2"/>
    <w:rsid w:val="006861E3"/>
    <w:rsid w:val="006A4F10"/>
    <w:rsid w:val="006C12B3"/>
    <w:rsid w:val="006E301F"/>
    <w:rsid w:val="00714D74"/>
    <w:rsid w:val="007473CE"/>
    <w:rsid w:val="00752D01"/>
    <w:rsid w:val="00771749"/>
    <w:rsid w:val="00784A1D"/>
    <w:rsid w:val="00796F68"/>
    <w:rsid w:val="008017CD"/>
    <w:rsid w:val="008060A0"/>
    <w:rsid w:val="00816DD6"/>
    <w:rsid w:val="0082254A"/>
    <w:rsid w:val="00876E61"/>
    <w:rsid w:val="008878CB"/>
    <w:rsid w:val="00887CF0"/>
    <w:rsid w:val="00893393"/>
    <w:rsid w:val="0089473E"/>
    <w:rsid w:val="008C61D6"/>
    <w:rsid w:val="008E0FD1"/>
    <w:rsid w:val="008F47FC"/>
    <w:rsid w:val="00902370"/>
    <w:rsid w:val="00904324"/>
    <w:rsid w:val="00907BD3"/>
    <w:rsid w:val="009411C3"/>
    <w:rsid w:val="00943A15"/>
    <w:rsid w:val="009474BA"/>
    <w:rsid w:val="00955135"/>
    <w:rsid w:val="00991BDA"/>
    <w:rsid w:val="009958A7"/>
    <w:rsid w:val="009D0C49"/>
    <w:rsid w:val="00A165DE"/>
    <w:rsid w:val="00A32CB9"/>
    <w:rsid w:val="00A54A2C"/>
    <w:rsid w:val="00A60156"/>
    <w:rsid w:val="00A75E1F"/>
    <w:rsid w:val="00AA32B8"/>
    <w:rsid w:val="00AD0871"/>
    <w:rsid w:val="00AD08DD"/>
    <w:rsid w:val="00AD3F3D"/>
    <w:rsid w:val="00AD4C93"/>
    <w:rsid w:val="00AF3103"/>
    <w:rsid w:val="00AF53FB"/>
    <w:rsid w:val="00B03A34"/>
    <w:rsid w:val="00B152C9"/>
    <w:rsid w:val="00B16286"/>
    <w:rsid w:val="00B34D8D"/>
    <w:rsid w:val="00B35AA0"/>
    <w:rsid w:val="00B361A6"/>
    <w:rsid w:val="00B37A0D"/>
    <w:rsid w:val="00B46EA3"/>
    <w:rsid w:val="00B5668E"/>
    <w:rsid w:val="00B60DEC"/>
    <w:rsid w:val="00B64ED7"/>
    <w:rsid w:val="00BB260D"/>
    <w:rsid w:val="00BD01E0"/>
    <w:rsid w:val="00C004C1"/>
    <w:rsid w:val="00C060D8"/>
    <w:rsid w:val="00C11C49"/>
    <w:rsid w:val="00C5163D"/>
    <w:rsid w:val="00C62B45"/>
    <w:rsid w:val="00C65942"/>
    <w:rsid w:val="00C65AB5"/>
    <w:rsid w:val="00CA46AE"/>
    <w:rsid w:val="00CB5E2F"/>
    <w:rsid w:val="00CC2088"/>
    <w:rsid w:val="00CC2310"/>
    <w:rsid w:val="00CE2855"/>
    <w:rsid w:val="00D01FE5"/>
    <w:rsid w:val="00D05BE7"/>
    <w:rsid w:val="00D20ADF"/>
    <w:rsid w:val="00D2222F"/>
    <w:rsid w:val="00D25FD8"/>
    <w:rsid w:val="00D36D79"/>
    <w:rsid w:val="00D50239"/>
    <w:rsid w:val="00D63892"/>
    <w:rsid w:val="00D908F1"/>
    <w:rsid w:val="00D96341"/>
    <w:rsid w:val="00D97368"/>
    <w:rsid w:val="00DB0CE6"/>
    <w:rsid w:val="00DB5CCA"/>
    <w:rsid w:val="00DC7BED"/>
    <w:rsid w:val="00E100FF"/>
    <w:rsid w:val="00E10C22"/>
    <w:rsid w:val="00E1627D"/>
    <w:rsid w:val="00E47C66"/>
    <w:rsid w:val="00E75438"/>
    <w:rsid w:val="00E80587"/>
    <w:rsid w:val="00E84D4F"/>
    <w:rsid w:val="00EA112C"/>
    <w:rsid w:val="00EB71DE"/>
    <w:rsid w:val="00EB7E85"/>
    <w:rsid w:val="00EC7460"/>
    <w:rsid w:val="00EF16D9"/>
    <w:rsid w:val="00EF5D92"/>
    <w:rsid w:val="00F00880"/>
    <w:rsid w:val="00F00B98"/>
    <w:rsid w:val="00F32577"/>
    <w:rsid w:val="00F33DB3"/>
    <w:rsid w:val="00F62B99"/>
    <w:rsid w:val="00F73304"/>
    <w:rsid w:val="00F803B7"/>
    <w:rsid w:val="00F840EF"/>
    <w:rsid w:val="00F8558D"/>
    <w:rsid w:val="00F85F1F"/>
    <w:rsid w:val="00F87570"/>
    <w:rsid w:val="00F9332A"/>
    <w:rsid w:val="00F9532A"/>
    <w:rsid w:val="00FB0E11"/>
    <w:rsid w:val="00FB24C2"/>
    <w:rsid w:val="00FC2A8A"/>
    <w:rsid w:val="00FD2978"/>
    <w:rsid w:val="00FD38CF"/>
    <w:rsid w:val="00FE0B9A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00F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AB5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76E61"/>
  </w:style>
  <w:style w:type="character" w:styleId="CommentReference">
    <w:name w:val="annotation reference"/>
    <w:basedOn w:val="DefaultParagraphFont"/>
    <w:uiPriority w:val="99"/>
    <w:semiHidden/>
    <w:unhideWhenUsed/>
    <w:rsid w:val="00F00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5FD8"/>
  </w:style>
  <w:style w:type="paragraph" w:styleId="EndnoteText">
    <w:name w:val="endnote text"/>
    <w:basedOn w:val="Normal"/>
    <w:link w:val="EndnoteTextChar"/>
    <w:uiPriority w:val="99"/>
    <w:unhideWhenUsed/>
    <w:rsid w:val="00193BD9"/>
  </w:style>
  <w:style w:type="character" w:customStyle="1" w:styleId="EndnoteTextChar">
    <w:name w:val="Endnote Text Char"/>
    <w:basedOn w:val="DefaultParagraphFont"/>
    <w:link w:val="EndnoteText"/>
    <w:uiPriority w:val="99"/>
    <w:rsid w:val="00193BD9"/>
  </w:style>
  <w:style w:type="character" w:styleId="EndnoteReference">
    <w:name w:val="endnote reference"/>
    <w:basedOn w:val="DefaultParagraphFont"/>
    <w:uiPriority w:val="99"/>
    <w:unhideWhenUsed/>
    <w:rsid w:val="00193BD9"/>
    <w:rPr>
      <w:vertAlign w:val="superscript"/>
    </w:rPr>
  </w:style>
  <w:style w:type="paragraph" w:customStyle="1" w:styleId="p1">
    <w:name w:val="p1"/>
    <w:basedOn w:val="Normal"/>
    <w:rsid w:val="00F85F1F"/>
    <w:rPr>
      <w:rFonts w:ascii="Calibri" w:hAnsi="Calibri" w:cs="Times New Roman"/>
      <w:lang w:eastAsia="en-GB"/>
    </w:rPr>
  </w:style>
  <w:style w:type="character" w:customStyle="1" w:styleId="s1">
    <w:name w:val="s1"/>
    <w:basedOn w:val="DefaultParagraphFont"/>
    <w:rsid w:val="00F85F1F"/>
  </w:style>
  <w:style w:type="paragraph" w:styleId="Footer">
    <w:name w:val="footer"/>
    <w:basedOn w:val="Normal"/>
    <w:link w:val="FooterChar"/>
    <w:uiPriority w:val="99"/>
    <w:unhideWhenUsed/>
    <w:rsid w:val="00330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08"/>
  </w:style>
  <w:style w:type="character" w:styleId="PageNumber">
    <w:name w:val="page number"/>
    <w:basedOn w:val="DefaultParagraphFont"/>
    <w:uiPriority w:val="99"/>
    <w:semiHidden/>
    <w:unhideWhenUsed/>
    <w:rsid w:val="00330F08"/>
  </w:style>
  <w:style w:type="paragraph" w:styleId="Header">
    <w:name w:val="header"/>
    <w:basedOn w:val="Normal"/>
    <w:link w:val="HeaderChar"/>
    <w:uiPriority w:val="99"/>
    <w:unhideWhenUsed/>
    <w:rsid w:val="00330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08"/>
  </w:style>
  <w:style w:type="character" w:styleId="FollowedHyperlink">
    <w:name w:val="FollowedHyperlink"/>
    <w:basedOn w:val="DefaultParagraphFont"/>
    <w:uiPriority w:val="99"/>
    <w:semiHidden/>
    <w:unhideWhenUsed/>
    <w:rsid w:val="000D52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AB5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76E61"/>
  </w:style>
  <w:style w:type="character" w:styleId="CommentReference">
    <w:name w:val="annotation reference"/>
    <w:basedOn w:val="DefaultParagraphFont"/>
    <w:uiPriority w:val="99"/>
    <w:semiHidden/>
    <w:unhideWhenUsed/>
    <w:rsid w:val="00F00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5FD8"/>
  </w:style>
  <w:style w:type="paragraph" w:styleId="EndnoteText">
    <w:name w:val="endnote text"/>
    <w:basedOn w:val="Normal"/>
    <w:link w:val="EndnoteTextChar"/>
    <w:uiPriority w:val="99"/>
    <w:unhideWhenUsed/>
    <w:rsid w:val="00193BD9"/>
  </w:style>
  <w:style w:type="character" w:customStyle="1" w:styleId="EndnoteTextChar">
    <w:name w:val="Endnote Text Char"/>
    <w:basedOn w:val="DefaultParagraphFont"/>
    <w:link w:val="EndnoteText"/>
    <w:uiPriority w:val="99"/>
    <w:rsid w:val="00193BD9"/>
  </w:style>
  <w:style w:type="character" w:styleId="EndnoteReference">
    <w:name w:val="endnote reference"/>
    <w:basedOn w:val="DefaultParagraphFont"/>
    <w:uiPriority w:val="99"/>
    <w:unhideWhenUsed/>
    <w:rsid w:val="00193BD9"/>
    <w:rPr>
      <w:vertAlign w:val="superscript"/>
    </w:rPr>
  </w:style>
  <w:style w:type="paragraph" w:customStyle="1" w:styleId="p1">
    <w:name w:val="p1"/>
    <w:basedOn w:val="Normal"/>
    <w:rsid w:val="00F85F1F"/>
    <w:rPr>
      <w:rFonts w:ascii="Calibri" w:hAnsi="Calibri" w:cs="Times New Roman"/>
      <w:lang w:eastAsia="en-GB"/>
    </w:rPr>
  </w:style>
  <w:style w:type="character" w:customStyle="1" w:styleId="s1">
    <w:name w:val="s1"/>
    <w:basedOn w:val="DefaultParagraphFont"/>
    <w:rsid w:val="00F85F1F"/>
  </w:style>
  <w:style w:type="paragraph" w:styleId="Footer">
    <w:name w:val="footer"/>
    <w:basedOn w:val="Normal"/>
    <w:link w:val="FooterChar"/>
    <w:uiPriority w:val="99"/>
    <w:unhideWhenUsed/>
    <w:rsid w:val="00330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08"/>
  </w:style>
  <w:style w:type="character" w:styleId="PageNumber">
    <w:name w:val="page number"/>
    <w:basedOn w:val="DefaultParagraphFont"/>
    <w:uiPriority w:val="99"/>
    <w:semiHidden/>
    <w:unhideWhenUsed/>
    <w:rsid w:val="00330F08"/>
  </w:style>
  <w:style w:type="paragraph" w:styleId="Header">
    <w:name w:val="header"/>
    <w:basedOn w:val="Normal"/>
    <w:link w:val="HeaderChar"/>
    <w:uiPriority w:val="99"/>
    <w:unhideWhenUsed/>
    <w:rsid w:val="00330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08"/>
  </w:style>
  <w:style w:type="character" w:styleId="FollowedHyperlink">
    <w:name w:val="FollowedHyperlink"/>
    <w:basedOn w:val="DefaultParagraphFont"/>
    <w:uiPriority w:val="99"/>
    <w:semiHidden/>
    <w:unhideWhenUsed/>
    <w:rsid w:val="000D5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.crowley@exeter.ac.uk)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times.com/2016/03/01/science/invasive-species.html" TargetMode="External"/><Relationship Id="rId4" Type="http://schemas.openxmlformats.org/officeDocument/2006/relationships/hyperlink" Target="http://www.economist.com/news/international/21679447-nobody-likes-interloper-invasive-species-are-more-benign-generally" TargetMode="External"/><Relationship Id="rId1" Type="http://schemas.openxmlformats.org/officeDocument/2006/relationships/hyperlink" Target="http://www.newscientist.com/article/mg22730372-000-invasive-species-caused-nearly-half-of-extinctions-its-hearsay/" TargetMode="External"/><Relationship Id="rId2" Type="http://schemas.openxmlformats.org/officeDocument/2006/relationships/hyperlink" Target="http://www.economist.com/news/leaders/21679471-most-campaigns-against-foreign-plants-and-animals-are-pointless-and-some-are-wo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76106A-3366-A44E-825E-1409D3C9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1168</Words>
  <Characters>6659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Disagreement about invasive species does not equate to denialism</vt:lpstr>
      <vt:lpstr>A response to Russell and Blackburn</vt:lpstr>
      <vt:lpstr>References</vt:lpstr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Crowley</dc:creator>
  <cp:keywords/>
  <dc:description/>
  <cp:lastModifiedBy>Robbie McDonald</cp:lastModifiedBy>
  <cp:revision>4</cp:revision>
  <dcterms:created xsi:type="dcterms:W3CDTF">2016-12-08T15:06:00Z</dcterms:created>
  <dcterms:modified xsi:type="dcterms:W3CDTF">2016-12-09T17:15:00Z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-174974569</vt:i4>
  </property>
  <property fmtid="{D5CDD505-2E9C-101B-9397-08002B2CF9AE}" pid="3" name="_NewReviewCycle">
    <vt:lpwstr/>
  </property>
  <property fmtid="{D5CDD505-2E9C-101B-9397-08002B2CF9AE}" pid="4" name="_EmailSubject">
    <vt:lpwstr>Response to Russell &amp; Blackburn</vt:lpwstr>
  </property>
  <property fmtid="{D5CDD505-2E9C-101B-9397-08002B2CF9AE}" pid="5" name="_AuthorEmail">
    <vt:lpwstr>s.redpath@abdn.ac.uk</vt:lpwstr>
  </property>
  <property fmtid="{D5CDD505-2E9C-101B-9397-08002B2CF9AE}" pid="6" name="_AuthorEmailDisplayName">
    <vt:lpwstr>Redpath, Steve</vt:lpwstr>
  </property>
</Properties>
</file>