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9771A" w14:textId="77777777" w:rsidR="00AE10B7" w:rsidRDefault="00AE10B7" w:rsidP="00AE10B7">
      <w:pPr>
        <w:rPr>
          <w:rFonts w:cs="Times New Roman"/>
          <w:b/>
          <w:szCs w:val="24"/>
        </w:rPr>
      </w:pPr>
      <w:r>
        <w:rPr>
          <w:rFonts w:cs="Times New Roman"/>
          <w:b/>
          <w:szCs w:val="24"/>
        </w:rPr>
        <w:t>Supporting information</w:t>
      </w:r>
    </w:p>
    <w:p w14:paraId="5085B162" w14:textId="78D31306" w:rsidR="009E2314" w:rsidRDefault="00786CC6" w:rsidP="00AE10B7">
      <w:pPr>
        <w:spacing w:line="240" w:lineRule="auto"/>
        <w:rPr>
          <w:b/>
        </w:rPr>
      </w:pPr>
      <w:r>
        <w:rPr>
          <w:b/>
          <w:noProof/>
          <w:lang w:eastAsia="en-GB"/>
        </w:rPr>
        <w:drawing>
          <wp:inline distT="0" distB="0" distL="0" distR="0" wp14:anchorId="548DB674" wp14:editId="1A0E4A76">
            <wp:extent cx="5731510" cy="650176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S1.JPG"/>
                    <pic:cNvPicPr/>
                  </pic:nvPicPr>
                  <pic:blipFill>
                    <a:blip r:embed="rId6">
                      <a:extLst>
                        <a:ext uri="{28A0092B-C50C-407E-A947-70E740481C1C}">
                          <a14:useLocalDpi xmlns:a14="http://schemas.microsoft.com/office/drawing/2010/main" val="0"/>
                        </a:ext>
                      </a:extLst>
                    </a:blip>
                    <a:stretch>
                      <a:fillRect/>
                    </a:stretch>
                  </pic:blipFill>
                  <pic:spPr>
                    <a:xfrm>
                      <a:off x="0" y="0"/>
                      <a:ext cx="5731510" cy="6501765"/>
                    </a:xfrm>
                    <a:prstGeom prst="rect">
                      <a:avLst/>
                    </a:prstGeom>
                  </pic:spPr>
                </pic:pic>
              </a:graphicData>
            </a:graphic>
          </wp:inline>
        </w:drawing>
      </w:r>
      <w:r w:rsidR="00AE10B7" w:rsidRPr="00440C60">
        <w:rPr>
          <w:b/>
        </w:rPr>
        <w:t xml:space="preserve"> </w:t>
      </w:r>
    </w:p>
    <w:p w14:paraId="290B012E" w14:textId="45519F53" w:rsidR="00AE10B7" w:rsidRDefault="00AE10B7" w:rsidP="00AE10B7">
      <w:pPr>
        <w:spacing w:line="240" w:lineRule="auto"/>
      </w:pPr>
      <w:r w:rsidRPr="009E2314">
        <w:rPr>
          <w:b/>
        </w:rPr>
        <w:t xml:space="preserve">Figure </w:t>
      </w:r>
      <w:r w:rsidR="002B4D61" w:rsidRPr="009E2314">
        <w:rPr>
          <w:b/>
        </w:rPr>
        <w:t>S</w:t>
      </w:r>
      <w:r w:rsidRPr="009E2314">
        <w:rPr>
          <w:b/>
        </w:rPr>
        <w:t xml:space="preserve">1. </w:t>
      </w:r>
      <w:r w:rsidRPr="009E2314">
        <w:t xml:space="preserve">(a) Experimental light treatments for mesocosms in which whelks were held </w:t>
      </w:r>
      <w:r w:rsidR="00FB529D" w:rsidRPr="009E2314">
        <w:t xml:space="preserve">for acclimated behavioural trials </w:t>
      </w:r>
      <w:r w:rsidRPr="009E2314">
        <w:t>and (b) set up for behavioural assessments within imaging black boxes (</w:t>
      </w:r>
      <w:r w:rsidR="00E03D9E" w:rsidRPr="009E2314">
        <w:t>green</w:t>
      </w:r>
      <w:r w:rsidRPr="009E2314">
        <w:t xml:space="preserve"> boxes). Each imaging box contained two assessment tanks (</w:t>
      </w:r>
      <w:r w:rsidR="00E03D9E" w:rsidRPr="009E2314">
        <w:t xml:space="preserve">dark </w:t>
      </w:r>
      <w:r w:rsidRPr="009E2314">
        <w:t>blue boxes) at one end and a d</w:t>
      </w:r>
      <w:r w:rsidR="00E03D9E" w:rsidRPr="009E2314">
        <w:t xml:space="preserve">igital SLR camera at the other. </w:t>
      </w:r>
      <w:r w:rsidRPr="009E2314">
        <w:t xml:space="preserve">They were sealed using fitted lids to isolate tanks from surrounding environment. Assessment tanks contained 4.3 l of seawater, as above, and one tank from each assay enclosure was supplied with water containing an olfactory predator cue; the other was supplied with filtered seawater. </w:t>
      </w:r>
      <w:r w:rsidR="00B23AC9" w:rsidRPr="009E2314">
        <w:t>Twelve trials were performed following this procedure.</w:t>
      </w:r>
      <w:r w:rsidR="006252FF">
        <w:t xml:space="preserve">  The behaviour of 12 </w:t>
      </w:r>
      <w:proofErr w:type="spellStart"/>
      <w:r w:rsidR="006252FF">
        <w:t>dogwhelks</w:t>
      </w:r>
      <w:proofErr w:type="spellEnd"/>
      <w:r w:rsidR="006252FF">
        <w:t xml:space="preserve"> was assessed in each assay (3 per assessment tank).  12 assessments were performed, meaning behavioural</w:t>
      </w:r>
      <w:r w:rsidR="00B23AC9">
        <w:t xml:space="preserve"> </w:t>
      </w:r>
      <w:r w:rsidR="006252FF">
        <w:t>responses were assessed for 144 individuals across the 4 treatments.</w:t>
      </w:r>
    </w:p>
    <w:p w14:paraId="79D428E2" w14:textId="032FC130" w:rsidR="009E2314" w:rsidRDefault="00786CC6" w:rsidP="00AE10B7">
      <w:pPr>
        <w:spacing w:line="240" w:lineRule="auto"/>
        <w:rPr>
          <w:b/>
        </w:rPr>
      </w:pPr>
      <w:r>
        <w:rPr>
          <w:b/>
          <w:noProof/>
          <w:lang w:eastAsia="en-GB"/>
        </w:rPr>
        <w:lastRenderedPageBreak/>
        <w:drawing>
          <wp:inline distT="0" distB="0" distL="0" distR="0" wp14:anchorId="5A1305E2" wp14:editId="449490D5">
            <wp:extent cx="5731510" cy="648271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S2.JPG"/>
                    <pic:cNvPicPr/>
                  </pic:nvPicPr>
                  <pic:blipFill>
                    <a:blip r:embed="rId7">
                      <a:extLst>
                        <a:ext uri="{28A0092B-C50C-407E-A947-70E740481C1C}">
                          <a14:useLocalDpi xmlns:a14="http://schemas.microsoft.com/office/drawing/2010/main" val="0"/>
                        </a:ext>
                      </a:extLst>
                    </a:blip>
                    <a:stretch>
                      <a:fillRect/>
                    </a:stretch>
                  </pic:blipFill>
                  <pic:spPr>
                    <a:xfrm>
                      <a:off x="0" y="0"/>
                      <a:ext cx="5731510" cy="6482715"/>
                    </a:xfrm>
                    <a:prstGeom prst="rect">
                      <a:avLst/>
                    </a:prstGeom>
                  </pic:spPr>
                </pic:pic>
              </a:graphicData>
            </a:graphic>
          </wp:inline>
        </w:drawing>
      </w:r>
      <w:r w:rsidR="00FB529D" w:rsidRPr="00FB529D">
        <w:rPr>
          <w:b/>
        </w:rPr>
        <w:t xml:space="preserve"> </w:t>
      </w:r>
    </w:p>
    <w:p w14:paraId="59088CF7" w14:textId="680D9A7E" w:rsidR="006252FF" w:rsidRDefault="00FB529D" w:rsidP="006252FF">
      <w:pPr>
        <w:spacing w:line="240" w:lineRule="auto"/>
      </w:pPr>
      <w:r w:rsidRPr="009E2314">
        <w:rPr>
          <w:b/>
        </w:rPr>
        <w:t xml:space="preserve">Figure S2. </w:t>
      </w:r>
      <w:r w:rsidRPr="009E2314">
        <w:t>(a) Experimental light treatments for mesocosms in which whelks were held for non-acclimated behavioural trials and (b) set up for behavioural assessments within imaging black boxes (</w:t>
      </w:r>
      <w:r w:rsidR="00E03D9E" w:rsidRPr="009E2314">
        <w:t>green</w:t>
      </w:r>
      <w:r w:rsidRPr="009E2314">
        <w:t xml:space="preserve"> boxes). Each imaging box contained two assessment tanks (</w:t>
      </w:r>
      <w:r w:rsidR="00E03D9E" w:rsidRPr="009E2314">
        <w:t xml:space="preserve">dark </w:t>
      </w:r>
      <w:r w:rsidRPr="009E2314">
        <w:t xml:space="preserve">blue boxes) at one end and a </w:t>
      </w:r>
      <w:r w:rsidR="00E03D9E" w:rsidRPr="009E2314">
        <w:t>digital SLR camera at the other.</w:t>
      </w:r>
      <w:r w:rsidR="00065A17" w:rsidRPr="009E2314">
        <w:t xml:space="preserve"> </w:t>
      </w:r>
      <w:r w:rsidRPr="009E2314">
        <w:t xml:space="preserve">They were sealed using fitted lids to isolate tanks from surrounding environment. Assessment tanks contained 4.3 l of seawater, as above, and one tank from each assay enclosure was supplied with water containing an olfactory predator cue; the other was supplied with filtered seawater. </w:t>
      </w:r>
      <w:r w:rsidR="00B23AC9" w:rsidRPr="009E2314">
        <w:t xml:space="preserve">Seven trials were performed </w:t>
      </w:r>
      <w:r w:rsidR="00E03D9E" w:rsidRPr="009E2314">
        <w:t>following</w:t>
      </w:r>
      <w:r w:rsidR="00B23AC9" w:rsidRPr="009E2314">
        <w:t xml:space="preserve"> this procedure.</w:t>
      </w:r>
      <w:r w:rsidR="006252FF">
        <w:t xml:space="preserve"> </w:t>
      </w:r>
      <w:r w:rsidR="006252FF">
        <w:t xml:space="preserve">The behaviour of 12 </w:t>
      </w:r>
      <w:proofErr w:type="spellStart"/>
      <w:r w:rsidR="006252FF">
        <w:t>dogwhelks</w:t>
      </w:r>
      <w:proofErr w:type="spellEnd"/>
      <w:r w:rsidR="006252FF">
        <w:t xml:space="preserve"> was assessed in each as</w:t>
      </w:r>
      <w:r w:rsidR="006252FF">
        <w:t>say (3 per assessment tank).  7</w:t>
      </w:r>
      <w:r w:rsidR="006252FF">
        <w:t xml:space="preserve"> assessments were performed, meaning behavioural </w:t>
      </w:r>
      <w:r w:rsidR="006252FF">
        <w:t>responses were assessed for 84</w:t>
      </w:r>
      <w:r w:rsidR="006252FF">
        <w:t xml:space="preserve"> individuals across the</w:t>
      </w:r>
      <w:bookmarkStart w:id="0" w:name="_GoBack"/>
      <w:bookmarkEnd w:id="0"/>
      <w:r w:rsidR="006252FF">
        <w:t xml:space="preserve"> 4 treatments.</w:t>
      </w:r>
    </w:p>
    <w:p w14:paraId="2639084C" w14:textId="7B2F1A15" w:rsidR="00FB529D" w:rsidRDefault="00FB529D" w:rsidP="00AE10B7">
      <w:pPr>
        <w:spacing w:line="240" w:lineRule="auto"/>
        <w:rPr>
          <w:noProof/>
          <w:lang w:eastAsia="en-GB"/>
        </w:rPr>
      </w:pPr>
    </w:p>
    <w:p w14:paraId="75000321" w14:textId="77777777" w:rsidR="00193F1C" w:rsidRDefault="00AE10B7" w:rsidP="00AE10B7">
      <w:pPr>
        <w:rPr>
          <w:rFonts w:cs="Times New Roman"/>
          <w:b/>
          <w:szCs w:val="24"/>
        </w:rPr>
      </w:pPr>
      <w:r>
        <w:rPr>
          <w:rFonts w:cs="Times New Roman"/>
          <w:b/>
          <w:szCs w:val="24"/>
        </w:rPr>
        <w:lastRenderedPageBreak/>
        <w:br w:type="page"/>
      </w:r>
    </w:p>
    <w:tbl>
      <w:tblPr>
        <w:tblW w:w="5245" w:type="dxa"/>
        <w:tblLook w:val="04A0" w:firstRow="1" w:lastRow="0" w:firstColumn="1" w:lastColumn="0" w:noHBand="0" w:noVBand="1"/>
      </w:tblPr>
      <w:tblGrid>
        <w:gridCol w:w="2268"/>
        <w:gridCol w:w="1268"/>
        <w:gridCol w:w="1709"/>
      </w:tblGrid>
      <w:tr w:rsidR="005D35B6" w:rsidRPr="005D35B6" w14:paraId="346B693E" w14:textId="77777777" w:rsidTr="001B70A2">
        <w:trPr>
          <w:trHeight w:val="80"/>
        </w:trPr>
        <w:tc>
          <w:tcPr>
            <w:tcW w:w="5245" w:type="dxa"/>
            <w:gridSpan w:val="3"/>
            <w:tcBorders>
              <w:left w:val="nil"/>
              <w:bottom w:val="single" w:sz="4" w:space="0" w:color="auto"/>
              <w:right w:val="nil"/>
            </w:tcBorders>
            <w:shd w:val="clear" w:color="auto" w:fill="auto"/>
            <w:vAlign w:val="bottom"/>
            <w:hideMark/>
          </w:tcPr>
          <w:p w14:paraId="1C84F9AF" w14:textId="4D41F3A7" w:rsidR="005D35B6" w:rsidRPr="005D35B6" w:rsidRDefault="005D35B6" w:rsidP="005612CB">
            <w:pPr>
              <w:spacing w:after="0" w:line="240" w:lineRule="auto"/>
              <w:rPr>
                <w:rFonts w:eastAsia="Times New Roman" w:cs="Times New Roman"/>
                <w:color w:val="000000"/>
                <w:sz w:val="22"/>
                <w:lang w:eastAsia="en-GB"/>
              </w:rPr>
            </w:pPr>
            <w:r w:rsidRPr="005D35B6">
              <w:rPr>
                <w:rFonts w:eastAsia="Times New Roman" w:cs="Times New Roman"/>
                <w:b/>
                <w:bCs/>
                <w:color w:val="000000"/>
                <w:sz w:val="22"/>
                <w:lang w:eastAsia="en-GB"/>
              </w:rPr>
              <w:lastRenderedPageBreak/>
              <w:t xml:space="preserve">Table S1. </w:t>
            </w:r>
            <w:r w:rsidRPr="005D35B6">
              <w:rPr>
                <w:rFonts w:eastAsia="Times New Roman" w:cs="Times New Roman"/>
                <w:color w:val="000000"/>
                <w:sz w:val="22"/>
                <w:lang w:eastAsia="en-GB"/>
              </w:rPr>
              <w:t>Day-night cy</w:t>
            </w:r>
            <w:r w:rsidR="001B70A2">
              <w:rPr>
                <w:rFonts w:eastAsia="Times New Roman" w:cs="Times New Roman"/>
                <w:color w:val="000000"/>
                <w:sz w:val="22"/>
                <w:lang w:eastAsia="en-GB"/>
              </w:rPr>
              <w:t>cle for experimental mesocosms.</w:t>
            </w:r>
          </w:p>
        </w:tc>
      </w:tr>
      <w:tr w:rsidR="005D35B6" w:rsidRPr="005D35B6" w14:paraId="1CE359BD" w14:textId="77777777" w:rsidTr="005D35B6">
        <w:trPr>
          <w:trHeight w:val="300"/>
        </w:trPr>
        <w:tc>
          <w:tcPr>
            <w:tcW w:w="2268" w:type="dxa"/>
            <w:tcBorders>
              <w:top w:val="single" w:sz="4" w:space="0" w:color="auto"/>
              <w:left w:val="nil"/>
              <w:bottom w:val="single" w:sz="4" w:space="0" w:color="auto"/>
              <w:right w:val="nil"/>
            </w:tcBorders>
            <w:shd w:val="clear" w:color="auto" w:fill="auto"/>
            <w:noWrap/>
            <w:vAlign w:val="bottom"/>
            <w:hideMark/>
          </w:tcPr>
          <w:p w14:paraId="17B151FB" w14:textId="4CC5CC17" w:rsidR="005D35B6" w:rsidRPr="005D35B6" w:rsidRDefault="005D35B6" w:rsidP="005D35B6">
            <w:pPr>
              <w:spacing w:after="0" w:line="240" w:lineRule="auto"/>
              <w:rPr>
                <w:rFonts w:eastAsia="Times New Roman" w:cs="Times New Roman"/>
                <w:color w:val="000000"/>
                <w:sz w:val="22"/>
                <w:lang w:eastAsia="en-GB"/>
              </w:rPr>
            </w:pPr>
            <w:r>
              <w:rPr>
                <w:rFonts w:eastAsia="Times New Roman" w:cs="Times New Roman"/>
                <w:color w:val="000000"/>
                <w:sz w:val="22"/>
                <w:lang w:eastAsia="en-GB"/>
              </w:rPr>
              <w:t>Dates (</w:t>
            </w:r>
            <w:proofErr w:type="spellStart"/>
            <w:r>
              <w:rPr>
                <w:rFonts w:eastAsia="Times New Roman" w:cs="Times New Roman"/>
                <w:color w:val="000000"/>
                <w:sz w:val="22"/>
                <w:lang w:eastAsia="en-GB"/>
              </w:rPr>
              <w:t>dd</w:t>
            </w:r>
            <w:proofErr w:type="spellEnd"/>
            <w:r w:rsidRPr="005D35B6">
              <w:rPr>
                <w:rFonts w:eastAsia="Times New Roman" w:cs="Times New Roman"/>
                <w:color w:val="000000"/>
                <w:sz w:val="22"/>
                <w:lang w:eastAsia="en-GB"/>
              </w:rPr>
              <w:t>/</w:t>
            </w:r>
            <w:r>
              <w:rPr>
                <w:rFonts w:eastAsia="Times New Roman" w:cs="Times New Roman"/>
                <w:color w:val="000000"/>
                <w:sz w:val="22"/>
                <w:lang w:eastAsia="en-GB"/>
              </w:rPr>
              <w:t>mm</w:t>
            </w:r>
            <w:r w:rsidRPr="005D35B6">
              <w:rPr>
                <w:rFonts w:eastAsia="Times New Roman" w:cs="Times New Roman"/>
                <w:color w:val="000000"/>
                <w:sz w:val="22"/>
                <w:lang w:eastAsia="en-GB"/>
              </w:rPr>
              <w:t>/</w:t>
            </w:r>
            <w:proofErr w:type="spellStart"/>
            <w:r>
              <w:rPr>
                <w:rFonts w:eastAsia="Times New Roman" w:cs="Times New Roman"/>
                <w:color w:val="000000"/>
                <w:sz w:val="22"/>
                <w:lang w:eastAsia="en-GB"/>
              </w:rPr>
              <w:t>yy</w:t>
            </w:r>
            <w:proofErr w:type="spellEnd"/>
            <w:r w:rsidRPr="005D35B6">
              <w:rPr>
                <w:rFonts w:eastAsia="Times New Roman" w:cs="Times New Roman"/>
                <w:color w:val="000000"/>
                <w:sz w:val="22"/>
                <w:lang w:eastAsia="en-GB"/>
              </w:rPr>
              <w:t>)</w:t>
            </w:r>
            <w:r w:rsidR="001B70A2" w:rsidRPr="001B70A2">
              <w:rPr>
                <w:rFonts w:eastAsia="Times New Roman" w:cs="Times New Roman"/>
                <w:color w:val="000000"/>
                <w:sz w:val="22"/>
                <w:vertAlign w:val="superscript"/>
                <w:lang w:eastAsia="en-GB"/>
              </w:rPr>
              <w:t xml:space="preserve"> α</w:t>
            </w:r>
          </w:p>
        </w:tc>
        <w:tc>
          <w:tcPr>
            <w:tcW w:w="1268" w:type="dxa"/>
            <w:tcBorders>
              <w:top w:val="single" w:sz="4" w:space="0" w:color="auto"/>
              <w:left w:val="nil"/>
              <w:bottom w:val="single" w:sz="4" w:space="0" w:color="auto"/>
              <w:right w:val="nil"/>
            </w:tcBorders>
            <w:shd w:val="clear" w:color="auto" w:fill="auto"/>
            <w:noWrap/>
            <w:vAlign w:val="bottom"/>
            <w:hideMark/>
          </w:tcPr>
          <w:p w14:paraId="08A2D797" w14:textId="04A2F7BB" w:rsidR="005D35B6" w:rsidRPr="005D35B6" w:rsidRDefault="00BA7094" w:rsidP="005D35B6">
            <w:pPr>
              <w:spacing w:after="0" w:line="240" w:lineRule="auto"/>
              <w:jc w:val="center"/>
              <w:rPr>
                <w:rFonts w:eastAsia="Times New Roman" w:cs="Times New Roman"/>
                <w:color w:val="000000"/>
                <w:sz w:val="22"/>
                <w:lang w:eastAsia="en-GB"/>
              </w:rPr>
            </w:pPr>
            <w:r>
              <w:rPr>
                <w:rFonts w:eastAsia="Times New Roman" w:cs="Times New Roman"/>
                <w:color w:val="000000"/>
                <w:sz w:val="22"/>
                <w:lang w:eastAsia="en-GB"/>
              </w:rPr>
              <w:t>‘</w:t>
            </w:r>
            <w:r w:rsidR="005D35B6" w:rsidRPr="005D35B6">
              <w:rPr>
                <w:rFonts w:eastAsia="Times New Roman" w:cs="Times New Roman"/>
                <w:color w:val="000000"/>
                <w:sz w:val="22"/>
                <w:lang w:eastAsia="en-GB"/>
              </w:rPr>
              <w:t>Sunrise</w:t>
            </w:r>
            <w:r>
              <w:rPr>
                <w:rFonts w:eastAsia="Times New Roman" w:cs="Times New Roman"/>
                <w:color w:val="000000"/>
                <w:sz w:val="22"/>
                <w:lang w:eastAsia="en-GB"/>
              </w:rPr>
              <w:t>’</w:t>
            </w:r>
            <w:r w:rsidR="001B70A2" w:rsidRPr="001B70A2">
              <w:rPr>
                <w:rFonts w:eastAsia="Times New Roman" w:cs="Times New Roman"/>
                <w:color w:val="000000"/>
                <w:sz w:val="22"/>
                <w:vertAlign w:val="superscript"/>
                <w:lang w:eastAsia="en-GB"/>
              </w:rPr>
              <w:t xml:space="preserve"> β</w:t>
            </w:r>
          </w:p>
        </w:tc>
        <w:tc>
          <w:tcPr>
            <w:tcW w:w="1709" w:type="dxa"/>
            <w:tcBorders>
              <w:top w:val="single" w:sz="4" w:space="0" w:color="auto"/>
              <w:left w:val="nil"/>
              <w:bottom w:val="single" w:sz="4" w:space="0" w:color="auto"/>
              <w:right w:val="nil"/>
            </w:tcBorders>
            <w:shd w:val="clear" w:color="auto" w:fill="auto"/>
            <w:noWrap/>
            <w:vAlign w:val="bottom"/>
            <w:hideMark/>
          </w:tcPr>
          <w:p w14:paraId="6A356151" w14:textId="4E4713C3" w:rsidR="005D35B6" w:rsidRPr="005D35B6" w:rsidRDefault="00BA7094" w:rsidP="005D35B6">
            <w:pPr>
              <w:spacing w:after="0" w:line="240" w:lineRule="auto"/>
              <w:jc w:val="center"/>
              <w:rPr>
                <w:rFonts w:eastAsia="Times New Roman" w:cs="Times New Roman"/>
                <w:color w:val="000000"/>
                <w:sz w:val="22"/>
                <w:lang w:eastAsia="en-GB"/>
              </w:rPr>
            </w:pPr>
            <w:r>
              <w:rPr>
                <w:rFonts w:eastAsia="Times New Roman" w:cs="Times New Roman"/>
                <w:color w:val="000000"/>
                <w:sz w:val="22"/>
                <w:lang w:eastAsia="en-GB"/>
              </w:rPr>
              <w:t>‘</w:t>
            </w:r>
            <w:proofErr w:type="spellStart"/>
            <w:r w:rsidR="005D35B6" w:rsidRPr="005D35B6">
              <w:rPr>
                <w:rFonts w:eastAsia="Times New Roman" w:cs="Times New Roman"/>
                <w:color w:val="000000"/>
                <w:sz w:val="22"/>
                <w:lang w:eastAsia="en-GB"/>
              </w:rPr>
              <w:t>Sunset</w:t>
            </w:r>
            <w:r>
              <w:rPr>
                <w:rFonts w:eastAsia="Times New Roman" w:cs="Times New Roman"/>
                <w:color w:val="000000"/>
                <w:sz w:val="22"/>
                <w:lang w:eastAsia="en-GB"/>
              </w:rPr>
              <w:t>’</w:t>
            </w:r>
            <w:r w:rsidR="001B70A2">
              <w:rPr>
                <w:rFonts w:eastAsia="Times New Roman" w:cs="Times New Roman"/>
                <w:color w:val="000000"/>
                <w:sz w:val="22"/>
                <w:vertAlign w:val="superscript"/>
                <w:lang w:eastAsia="en-GB"/>
              </w:rPr>
              <w:t>γ</w:t>
            </w:r>
            <w:proofErr w:type="spellEnd"/>
          </w:p>
        </w:tc>
      </w:tr>
      <w:tr w:rsidR="005D35B6" w:rsidRPr="005D35B6" w14:paraId="4CA99331" w14:textId="77777777" w:rsidTr="005D35B6">
        <w:trPr>
          <w:trHeight w:val="300"/>
        </w:trPr>
        <w:tc>
          <w:tcPr>
            <w:tcW w:w="2268" w:type="dxa"/>
            <w:tcBorders>
              <w:top w:val="single" w:sz="4" w:space="0" w:color="auto"/>
              <w:left w:val="nil"/>
              <w:bottom w:val="nil"/>
              <w:right w:val="nil"/>
            </w:tcBorders>
            <w:shd w:val="clear" w:color="auto" w:fill="auto"/>
            <w:noWrap/>
            <w:vAlign w:val="bottom"/>
            <w:hideMark/>
          </w:tcPr>
          <w:p w14:paraId="58F65E0F" w14:textId="77777777" w:rsidR="005D35B6" w:rsidRPr="005D35B6" w:rsidRDefault="005D35B6" w:rsidP="005D35B6">
            <w:pPr>
              <w:spacing w:after="0" w:line="240" w:lineRule="auto"/>
              <w:rPr>
                <w:rFonts w:eastAsia="Times New Roman" w:cs="Times New Roman"/>
                <w:color w:val="000000"/>
                <w:sz w:val="22"/>
                <w:lang w:eastAsia="en-GB"/>
              </w:rPr>
            </w:pPr>
            <w:r w:rsidRPr="005D35B6">
              <w:rPr>
                <w:rFonts w:eastAsia="Times New Roman" w:cs="Times New Roman"/>
                <w:color w:val="000000"/>
                <w:sz w:val="22"/>
                <w:lang w:eastAsia="en-GB"/>
              </w:rPr>
              <w:t>10/04/15 - 16/04/15</w:t>
            </w:r>
          </w:p>
        </w:tc>
        <w:tc>
          <w:tcPr>
            <w:tcW w:w="1268" w:type="dxa"/>
            <w:tcBorders>
              <w:top w:val="single" w:sz="4" w:space="0" w:color="auto"/>
              <w:left w:val="nil"/>
              <w:bottom w:val="nil"/>
              <w:right w:val="nil"/>
            </w:tcBorders>
            <w:shd w:val="clear" w:color="auto" w:fill="auto"/>
            <w:noWrap/>
            <w:vAlign w:val="bottom"/>
            <w:hideMark/>
          </w:tcPr>
          <w:p w14:paraId="7E833A57" w14:textId="77777777" w:rsidR="005D35B6" w:rsidRPr="005D35B6" w:rsidRDefault="005D35B6" w:rsidP="005D35B6">
            <w:pPr>
              <w:spacing w:after="0" w:line="240" w:lineRule="auto"/>
              <w:jc w:val="center"/>
              <w:rPr>
                <w:rFonts w:eastAsia="Times New Roman" w:cs="Times New Roman"/>
                <w:color w:val="000000"/>
                <w:sz w:val="22"/>
                <w:lang w:eastAsia="en-GB"/>
              </w:rPr>
            </w:pPr>
            <w:r w:rsidRPr="005D35B6">
              <w:rPr>
                <w:rFonts w:eastAsia="Times New Roman" w:cs="Times New Roman"/>
                <w:color w:val="000000"/>
                <w:sz w:val="22"/>
                <w:lang w:eastAsia="en-GB"/>
              </w:rPr>
              <w:t>6:35</w:t>
            </w:r>
          </w:p>
        </w:tc>
        <w:tc>
          <w:tcPr>
            <w:tcW w:w="1709" w:type="dxa"/>
            <w:tcBorders>
              <w:top w:val="single" w:sz="4" w:space="0" w:color="auto"/>
              <w:left w:val="nil"/>
              <w:bottom w:val="nil"/>
              <w:right w:val="nil"/>
            </w:tcBorders>
            <w:shd w:val="clear" w:color="auto" w:fill="auto"/>
            <w:noWrap/>
            <w:vAlign w:val="bottom"/>
            <w:hideMark/>
          </w:tcPr>
          <w:p w14:paraId="0B621418" w14:textId="77777777" w:rsidR="005D35B6" w:rsidRPr="005D35B6" w:rsidRDefault="005D35B6" w:rsidP="005D35B6">
            <w:pPr>
              <w:spacing w:after="0" w:line="240" w:lineRule="auto"/>
              <w:jc w:val="center"/>
              <w:rPr>
                <w:rFonts w:eastAsia="Times New Roman" w:cs="Times New Roman"/>
                <w:color w:val="000000"/>
                <w:sz w:val="22"/>
                <w:lang w:eastAsia="en-GB"/>
              </w:rPr>
            </w:pPr>
            <w:r w:rsidRPr="005D35B6">
              <w:rPr>
                <w:rFonts w:eastAsia="Times New Roman" w:cs="Times New Roman"/>
                <w:color w:val="000000"/>
                <w:sz w:val="22"/>
                <w:lang w:eastAsia="en-GB"/>
              </w:rPr>
              <w:t>20:03</w:t>
            </w:r>
          </w:p>
        </w:tc>
      </w:tr>
      <w:tr w:rsidR="005D35B6" w:rsidRPr="005D35B6" w14:paraId="4828CC47" w14:textId="77777777" w:rsidTr="005D35B6">
        <w:trPr>
          <w:trHeight w:val="300"/>
        </w:trPr>
        <w:tc>
          <w:tcPr>
            <w:tcW w:w="2268" w:type="dxa"/>
            <w:tcBorders>
              <w:top w:val="nil"/>
              <w:left w:val="nil"/>
              <w:bottom w:val="nil"/>
              <w:right w:val="nil"/>
            </w:tcBorders>
            <w:shd w:val="clear" w:color="auto" w:fill="auto"/>
            <w:noWrap/>
            <w:vAlign w:val="bottom"/>
            <w:hideMark/>
          </w:tcPr>
          <w:p w14:paraId="20809AAA" w14:textId="77777777" w:rsidR="005D35B6" w:rsidRPr="005D35B6" w:rsidRDefault="005D35B6" w:rsidP="005D35B6">
            <w:pPr>
              <w:spacing w:after="0" w:line="240" w:lineRule="auto"/>
              <w:rPr>
                <w:rFonts w:eastAsia="Times New Roman" w:cs="Times New Roman"/>
                <w:color w:val="000000"/>
                <w:sz w:val="22"/>
                <w:lang w:eastAsia="en-GB"/>
              </w:rPr>
            </w:pPr>
            <w:r w:rsidRPr="005D35B6">
              <w:rPr>
                <w:rFonts w:eastAsia="Times New Roman" w:cs="Times New Roman"/>
                <w:color w:val="000000"/>
                <w:sz w:val="22"/>
                <w:lang w:eastAsia="en-GB"/>
              </w:rPr>
              <w:t>17/04/15 - 23/04/15</w:t>
            </w:r>
          </w:p>
        </w:tc>
        <w:tc>
          <w:tcPr>
            <w:tcW w:w="1268" w:type="dxa"/>
            <w:tcBorders>
              <w:top w:val="nil"/>
              <w:left w:val="nil"/>
              <w:bottom w:val="nil"/>
              <w:right w:val="nil"/>
            </w:tcBorders>
            <w:shd w:val="clear" w:color="auto" w:fill="auto"/>
            <w:noWrap/>
            <w:vAlign w:val="bottom"/>
            <w:hideMark/>
          </w:tcPr>
          <w:p w14:paraId="00BA39C3" w14:textId="77777777" w:rsidR="005D35B6" w:rsidRPr="005D35B6" w:rsidRDefault="005D35B6" w:rsidP="005D35B6">
            <w:pPr>
              <w:spacing w:after="0" w:line="240" w:lineRule="auto"/>
              <w:jc w:val="center"/>
              <w:rPr>
                <w:rFonts w:eastAsia="Times New Roman" w:cs="Times New Roman"/>
                <w:color w:val="000000"/>
                <w:sz w:val="22"/>
                <w:lang w:eastAsia="en-GB"/>
              </w:rPr>
            </w:pPr>
            <w:r w:rsidRPr="005D35B6">
              <w:rPr>
                <w:rFonts w:eastAsia="Times New Roman" w:cs="Times New Roman"/>
                <w:color w:val="000000"/>
                <w:sz w:val="22"/>
                <w:lang w:eastAsia="en-GB"/>
              </w:rPr>
              <w:t>6:20</w:t>
            </w:r>
          </w:p>
        </w:tc>
        <w:tc>
          <w:tcPr>
            <w:tcW w:w="1709" w:type="dxa"/>
            <w:tcBorders>
              <w:top w:val="nil"/>
              <w:left w:val="nil"/>
              <w:bottom w:val="nil"/>
              <w:right w:val="nil"/>
            </w:tcBorders>
            <w:shd w:val="clear" w:color="auto" w:fill="auto"/>
            <w:noWrap/>
            <w:vAlign w:val="bottom"/>
            <w:hideMark/>
          </w:tcPr>
          <w:p w14:paraId="0346A4B1" w14:textId="77777777" w:rsidR="005D35B6" w:rsidRPr="005D35B6" w:rsidRDefault="005D35B6" w:rsidP="005D35B6">
            <w:pPr>
              <w:spacing w:after="0" w:line="240" w:lineRule="auto"/>
              <w:jc w:val="center"/>
              <w:rPr>
                <w:rFonts w:eastAsia="Times New Roman" w:cs="Times New Roman"/>
                <w:color w:val="000000"/>
                <w:sz w:val="22"/>
                <w:lang w:eastAsia="en-GB"/>
              </w:rPr>
            </w:pPr>
            <w:r w:rsidRPr="005D35B6">
              <w:rPr>
                <w:rFonts w:eastAsia="Times New Roman" w:cs="Times New Roman"/>
                <w:color w:val="000000"/>
                <w:sz w:val="22"/>
                <w:lang w:eastAsia="en-GB"/>
              </w:rPr>
              <w:t>20:14</w:t>
            </w:r>
          </w:p>
        </w:tc>
      </w:tr>
      <w:tr w:rsidR="005D35B6" w:rsidRPr="005D35B6" w14:paraId="6732DB7E" w14:textId="77777777" w:rsidTr="005D35B6">
        <w:trPr>
          <w:trHeight w:val="300"/>
        </w:trPr>
        <w:tc>
          <w:tcPr>
            <w:tcW w:w="2268" w:type="dxa"/>
            <w:tcBorders>
              <w:top w:val="nil"/>
              <w:left w:val="nil"/>
              <w:bottom w:val="nil"/>
              <w:right w:val="nil"/>
            </w:tcBorders>
            <w:shd w:val="clear" w:color="auto" w:fill="auto"/>
            <w:noWrap/>
            <w:vAlign w:val="bottom"/>
            <w:hideMark/>
          </w:tcPr>
          <w:p w14:paraId="6031AB0D" w14:textId="77777777" w:rsidR="005D35B6" w:rsidRPr="005D35B6" w:rsidRDefault="005D35B6" w:rsidP="005D35B6">
            <w:pPr>
              <w:spacing w:after="0" w:line="240" w:lineRule="auto"/>
              <w:rPr>
                <w:rFonts w:eastAsia="Times New Roman" w:cs="Times New Roman"/>
                <w:color w:val="000000"/>
                <w:sz w:val="22"/>
                <w:lang w:eastAsia="en-GB"/>
              </w:rPr>
            </w:pPr>
            <w:r w:rsidRPr="005D35B6">
              <w:rPr>
                <w:rFonts w:eastAsia="Times New Roman" w:cs="Times New Roman"/>
                <w:color w:val="000000"/>
                <w:sz w:val="22"/>
                <w:lang w:eastAsia="en-GB"/>
              </w:rPr>
              <w:t>24/04/15 - 30/04/15</w:t>
            </w:r>
          </w:p>
        </w:tc>
        <w:tc>
          <w:tcPr>
            <w:tcW w:w="1268" w:type="dxa"/>
            <w:tcBorders>
              <w:top w:val="nil"/>
              <w:left w:val="nil"/>
              <w:bottom w:val="nil"/>
              <w:right w:val="nil"/>
            </w:tcBorders>
            <w:shd w:val="clear" w:color="auto" w:fill="auto"/>
            <w:noWrap/>
            <w:vAlign w:val="bottom"/>
            <w:hideMark/>
          </w:tcPr>
          <w:p w14:paraId="6C7BE87D" w14:textId="77777777" w:rsidR="005D35B6" w:rsidRPr="005D35B6" w:rsidRDefault="005D35B6" w:rsidP="005D35B6">
            <w:pPr>
              <w:spacing w:after="0" w:line="240" w:lineRule="auto"/>
              <w:jc w:val="center"/>
              <w:rPr>
                <w:rFonts w:eastAsia="Times New Roman" w:cs="Times New Roman"/>
                <w:color w:val="000000"/>
                <w:sz w:val="22"/>
                <w:lang w:eastAsia="en-GB"/>
              </w:rPr>
            </w:pPr>
            <w:r w:rsidRPr="005D35B6">
              <w:rPr>
                <w:rFonts w:eastAsia="Times New Roman" w:cs="Times New Roman"/>
                <w:color w:val="000000"/>
                <w:sz w:val="22"/>
                <w:lang w:eastAsia="en-GB"/>
              </w:rPr>
              <w:t>6:06</w:t>
            </w:r>
          </w:p>
        </w:tc>
        <w:tc>
          <w:tcPr>
            <w:tcW w:w="1709" w:type="dxa"/>
            <w:tcBorders>
              <w:top w:val="nil"/>
              <w:left w:val="nil"/>
              <w:bottom w:val="nil"/>
              <w:right w:val="nil"/>
            </w:tcBorders>
            <w:shd w:val="clear" w:color="auto" w:fill="auto"/>
            <w:noWrap/>
            <w:vAlign w:val="bottom"/>
            <w:hideMark/>
          </w:tcPr>
          <w:p w14:paraId="6892EA49" w14:textId="77777777" w:rsidR="005D35B6" w:rsidRPr="005D35B6" w:rsidRDefault="005D35B6" w:rsidP="005D35B6">
            <w:pPr>
              <w:spacing w:after="0" w:line="240" w:lineRule="auto"/>
              <w:jc w:val="center"/>
              <w:rPr>
                <w:rFonts w:eastAsia="Times New Roman" w:cs="Times New Roman"/>
                <w:color w:val="000000"/>
                <w:sz w:val="22"/>
                <w:lang w:eastAsia="en-GB"/>
              </w:rPr>
            </w:pPr>
            <w:r w:rsidRPr="005D35B6">
              <w:rPr>
                <w:rFonts w:eastAsia="Times New Roman" w:cs="Times New Roman"/>
                <w:color w:val="000000"/>
                <w:sz w:val="22"/>
                <w:lang w:eastAsia="en-GB"/>
              </w:rPr>
              <w:t>20:25</w:t>
            </w:r>
          </w:p>
        </w:tc>
      </w:tr>
      <w:tr w:rsidR="005D35B6" w:rsidRPr="005D35B6" w14:paraId="65701A58" w14:textId="77777777" w:rsidTr="005D35B6">
        <w:trPr>
          <w:trHeight w:val="300"/>
        </w:trPr>
        <w:tc>
          <w:tcPr>
            <w:tcW w:w="2268" w:type="dxa"/>
            <w:tcBorders>
              <w:top w:val="nil"/>
              <w:left w:val="nil"/>
              <w:bottom w:val="nil"/>
              <w:right w:val="nil"/>
            </w:tcBorders>
            <w:shd w:val="clear" w:color="auto" w:fill="auto"/>
            <w:noWrap/>
            <w:vAlign w:val="bottom"/>
            <w:hideMark/>
          </w:tcPr>
          <w:p w14:paraId="251B5CF9" w14:textId="77777777" w:rsidR="005D35B6" w:rsidRPr="005D35B6" w:rsidRDefault="005D35B6" w:rsidP="005D35B6">
            <w:pPr>
              <w:spacing w:after="0" w:line="240" w:lineRule="auto"/>
              <w:rPr>
                <w:rFonts w:eastAsia="Times New Roman" w:cs="Times New Roman"/>
                <w:color w:val="000000"/>
                <w:sz w:val="22"/>
                <w:lang w:eastAsia="en-GB"/>
              </w:rPr>
            </w:pPr>
            <w:r w:rsidRPr="005D35B6">
              <w:rPr>
                <w:rFonts w:eastAsia="Times New Roman" w:cs="Times New Roman"/>
                <w:color w:val="000000"/>
                <w:sz w:val="22"/>
                <w:lang w:eastAsia="en-GB"/>
              </w:rPr>
              <w:t>01/05/15 - 07/05/15</w:t>
            </w:r>
          </w:p>
        </w:tc>
        <w:tc>
          <w:tcPr>
            <w:tcW w:w="1268" w:type="dxa"/>
            <w:tcBorders>
              <w:top w:val="nil"/>
              <w:left w:val="nil"/>
              <w:bottom w:val="nil"/>
              <w:right w:val="nil"/>
            </w:tcBorders>
            <w:shd w:val="clear" w:color="auto" w:fill="auto"/>
            <w:noWrap/>
            <w:vAlign w:val="bottom"/>
            <w:hideMark/>
          </w:tcPr>
          <w:p w14:paraId="25CA7B06" w14:textId="77777777" w:rsidR="005D35B6" w:rsidRPr="005D35B6" w:rsidRDefault="005D35B6" w:rsidP="005D35B6">
            <w:pPr>
              <w:spacing w:after="0" w:line="240" w:lineRule="auto"/>
              <w:jc w:val="center"/>
              <w:rPr>
                <w:rFonts w:eastAsia="Times New Roman" w:cs="Times New Roman"/>
                <w:color w:val="000000"/>
                <w:sz w:val="22"/>
                <w:lang w:eastAsia="en-GB"/>
              </w:rPr>
            </w:pPr>
            <w:r w:rsidRPr="005D35B6">
              <w:rPr>
                <w:rFonts w:eastAsia="Times New Roman" w:cs="Times New Roman"/>
                <w:color w:val="000000"/>
                <w:sz w:val="22"/>
                <w:lang w:eastAsia="en-GB"/>
              </w:rPr>
              <w:t>5:53</w:t>
            </w:r>
          </w:p>
        </w:tc>
        <w:tc>
          <w:tcPr>
            <w:tcW w:w="1709" w:type="dxa"/>
            <w:tcBorders>
              <w:top w:val="nil"/>
              <w:left w:val="nil"/>
              <w:bottom w:val="nil"/>
              <w:right w:val="nil"/>
            </w:tcBorders>
            <w:shd w:val="clear" w:color="auto" w:fill="auto"/>
            <w:noWrap/>
            <w:vAlign w:val="bottom"/>
            <w:hideMark/>
          </w:tcPr>
          <w:p w14:paraId="63DE625B" w14:textId="77777777" w:rsidR="005D35B6" w:rsidRPr="005D35B6" w:rsidRDefault="005D35B6" w:rsidP="005D35B6">
            <w:pPr>
              <w:spacing w:after="0" w:line="240" w:lineRule="auto"/>
              <w:jc w:val="center"/>
              <w:rPr>
                <w:rFonts w:eastAsia="Times New Roman" w:cs="Times New Roman"/>
                <w:color w:val="000000"/>
                <w:sz w:val="22"/>
                <w:lang w:eastAsia="en-GB"/>
              </w:rPr>
            </w:pPr>
            <w:r w:rsidRPr="005D35B6">
              <w:rPr>
                <w:rFonts w:eastAsia="Times New Roman" w:cs="Times New Roman"/>
                <w:color w:val="000000"/>
                <w:sz w:val="22"/>
                <w:lang w:eastAsia="en-GB"/>
              </w:rPr>
              <w:t>20:36</w:t>
            </w:r>
          </w:p>
        </w:tc>
      </w:tr>
      <w:tr w:rsidR="005D35B6" w:rsidRPr="005D35B6" w14:paraId="1AB43D73" w14:textId="77777777" w:rsidTr="005D35B6">
        <w:trPr>
          <w:trHeight w:val="300"/>
        </w:trPr>
        <w:tc>
          <w:tcPr>
            <w:tcW w:w="2268" w:type="dxa"/>
            <w:tcBorders>
              <w:top w:val="nil"/>
              <w:left w:val="nil"/>
              <w:bottom w:val="nil"/>
              <w:right w:val="nil"/>
            </w:tcBorders>
            <w:shd w:val="clear" w:color="auto" w:fill="auto"/>
            <w:noWrap/>
            <w:vAlign w:val="bottom"/>
            <w:hideMark/>
          </w:tcPr>
          <w:p w14:paraId="18AF8148" w14:textId="77777777" w:rsidR="005D35B6" w:rsidRPr="005D35B6" w:rsidRDefault="005D35B6" w:rsidP="005D35B6">
            <w:pPr>
              <w:spacing w:after="0" w:line="240" w:lineRule="auto"/>
              <w:rPr>
                <w:rFonts w:eastAsia="Times New Roman" w:cs="Times New Roman"/>
                <w:color w:val="000000"/>
                <w:sz w:val="22"/>
                <w:lang w:eastAsia="en-GB"/>
              </w:rPr>
            </w:pPr>
            <w:r w:rsidRPr="005D35B6">
              <w:rPr>
                <w:rFonts w:eastAsia="Times New Roman" w:cs="Times New Roman"/>
                <w:color w:val="000000"/>
                <w:sz w:val="22"/>
                <w:lang w:eastAsia="en-GB"/>
              </w:rPr>
              <w:t>08/05/15 - 14/05/15</w:t>
            </w:r>
          </w:p>
        </w:tc>
        <w:tc>
          <w:tcPr>
            <w:tcW w:w="1268" w:type="dxa"/>
            <w:tcBorders>
              <w:top w:val="nil"/>
              <w:left w:val="nil"/>
              <w:bottom w:val="nil"/>
              <w:right w:val="nil"/>
            </w:tcBorders>
            <w:shd w:val="clear" w:color="auto" w:fill="auto"/>
            <w:noWrap/>
            <w:vAlign w:val="bottom"/>
            <w:hideMark/>
          </w:tcPr>
          <w:p w14:paraId="1FFF5C6F" w14:textId="77777777" w:rsidR="005D35B6" w:rsidRPr="005D35B6" w:rsidRDefault="005D35B6" w:rsidP="005D35B6">
            <w:pPr>
              <w:spacing w:after="0" w:line="240" w:lineRule="auto"/>
              <w:jc w:val="center"/>
              <w:rPr>
                <w:rFonts w:eastAsia="Times New Roman" w:cs="Times New Roman"/>
                <w:color w:val="000000"/>
                <w:sz w:val="22"/>
                <w:lang w:eastAsia="en-GB"/>
              </w:rPr>
            </w:pPr>
            <w:r w:rsidRPr="005D35B6">
              <w:rPr>
                <w:rFonts w:eastAsia="Times New Roman" w:cs="Times New Roman"/>
                <w:color w:val="000000"/>
                <w:sz w:val="22"/>
                <w:lang w:eastAsia="en-GB"/>
              </w:rPr>
              <w:t>5:41</w:t>
            </w:r>
          </w:p>
        </w:tc>
        <w:tc>
          <w:tcPr>
            <w:tcW w:w="1709" w:type="dxa"/>
            <w:tcBorders>
              <w:top w:val="nil"/>
              <w:left w:val="nil"/>
              <w:bottom w:val="nil"/>
              <w:right w:val="nil"/>
            </w:tcBorders>
            <w:shd w:val="clear" w:color="auto" w:fill="auto"/>
            <w:noWrap/>
            <w:vAlign w:val="bottom"/>
            <w:hideMark/>
          </w:tcPr>
          <w:p w14:paraId="2289C76C" w14:textId="77777777" w:rsidR="005D35B6" w:rsidRPr="005D35B6" w:rsidRDefault="005D35B6" w:rsidP="005D35B6">
            <w:pPr>
              <w:spacing w:after="0" w:line="240" w:lineRule="auto"/>
              <w:jc w:val="center"/>
              <w:rPr>
                <w:rFonts w:eastAsia="Times New Roman" w:cs="Times New Roman"/>
                <w:color w:val="000000"/>
                <w:sz w:val="22"/>
                <w:lang w:eastAsia="en-GB"/>
              </w:rPr>
            </w:pPr>
            <w:r w:rsidRPr="005D35B6">
              <w:rPr>
                <w:rFonts w:eastAsia="Times New Roman" w:cs="Times New Roman"/>
                <w:color w:val="000000"/>
                <w:sz w:val="22"/>
                <w:lang w:eastAsia="en-GB"/>
              </w:rPr>
              <w:t>20:47</w:t>
            </w:r>
          </w:p>
        </w:tc>
      </w:tr>
      <w:tr w:rsidR="005D35B6" w:rsidRPr="005D35B6" w14:paraId="7D8285EB" w14:textId="77777777" w:rsidTr="005D35B6">
        <w:trPr>
          <w:trHeight w:val="300"/>
        </w:trPr>
        <w:tc>
          <w:tcPr>
            <w:tcW w:w="2268" w:type="dxa"/>
            <w:tcBorders>
              <w:top w:val="nil"/>
              <w:left w:val="nil"/>
              <w:bottom w:val="nil"/>
              <w:right w:val="nil"/>
            </w:tcBorders>
            <w:shd w:val="clear" w:color="auto" w:fill="auto"/>
            <w:noWrap/>
            <w:vAlign w:val="bottom"/>
            <w:hideMark/>
          </w:tcPr>
          <w:p w14:paraId="0FA615A2" w14:textId="77777777" w:rsidR="005D35B6" w:rsidRPr="005D35B6" w:rsidRDefault="005D35B6" w:rsidP="005D35B6">
            <w:pPr>
              <w:spacing w:after="0" w:line="240" w:lineRule="auto"/>
              <w:rPr>
                <w:rFonts w:eastAsia="Times New Roman" w:cs="Times New Roman"/>
                <w:color w:val="000000"/>
                <w:sz w:val="22"/>
                <w:lang w:eastAsia="en-GB"/>
              </w:rPr>
            </w:pPr>
            <w:r w:rsidRPr="005D35B6">
              <w:rPr>
                <w:rFonts w:eastAsia="Times New Roman" w:cs="Times New Roman"/>
                <w:color w:val="000000"/>
                <w:sz w:val="22"/>
                <w:lang w:eastAsia="en-GB"/>
              </w:rPr>
              <w:t>15/05/15 - 21/05/15</w:t>
            </w:r>
          </w:p>
        </w:tc>
        <w:tc>
          <w:tcPr>
            <w:tcW w:w="1268" w:type="dxa"/>
            <w:tcBorders>
              <w:top w:val="nil"/>
              <w:left w:val="nil"/>
              <w:bottom w:val="nil"/>
              <w:right w:val="nil"/>
            </w:tcBorders>
            <w:shd w:val="clear" w:color="auto" w:fill="auto"/>
            <w:noWrap/>
            <w:vAlign w:val="bottom"/>
            <w:hideMark/>
          </w:tcPr>
          <w:p w14:paraId="7198ABCF" w14:textId="77777777" w:rsidR="005D35B6" w:rsidRPr="005D35B6" w:rsidRDefault="005D35B6" w:rsidP="005D35B6">
            <w:pPr>
              <w:spacing w:after="0" w:line="240" w:lineRule="auto"/>
              <w:jc w:val="center"/>
              <w:rPr>
                <w:rFonts w:eastAsia="Times New Roman" w:cs="Times New Roman"/>
                <w:color w:val="000000"/>
                <w:sz w:val="22"/>
                <w:lang w:eastAsia="en-GB"/>
              </w:rPr>
            </w:pPr>
            <w:r w:rsidRPr="005D35B6">
              <w:rPr>
                <w:rFonts w:eastAsia="Times New Roman" w:cs="Times New Roman"/>
                <w:color w:val="000000"/>
                <w:sz w:val="22"/>
                <w:lang w:eastAsia="en-GB"/>
              </w:rPr>
              <w:t>5:30</w:t>
            </w:r>
          </w:p>
        </w:tc>
        <w:tc>
          <w:tcPr>
            <w:tcW w:w="1709" w:type="dxa"/>
            <w:tcBorders>
              <w:top w:val="nil"/>
              <w:left w:val="nil"/>
              <w:bottom w:val="nil"/>
              <w:right w:val="nil"/>
            </w:tcBorders>
            <w:shd w:val="clear" w:color="auto" w:fill="auto"/>
            <w:noWrap/>
            <w:vAlign w:val="bottom"/>
            <w:hideMark/>
          </w:tcPr>
          <w:p w14:paraId="09041ABD" w14:textId="77777777" w:rsidR="005D35B6" w:rsidRPr="005D35B6" w:rsidRDefault="005D35B6" w:rsidP="005D35B6">
            <w:pPr>
              <w:spacing w:after="0" w:line="240" w:lineRule="auto"/>
              <w:jc w:val="center"/>
              <w:rPr>
                <w:rFonts w:eastAsia="Times New Roman" w:cs="Times New Roman"/>
                <w:color w:val="000000"/>
                <w:sz w:val="22"/>
                <w:lang w:eastAsia="en-GB"/>
              </w:rPr>
            </w:pPr>
            <w:r w:rsidRPr="005D35B6">
              <w:rPr>
                <w:rFonts w:eastAsia="Times New Roman" w:cs="Times New Roman"/>
                <w:color w:val="000000"/>
                <w:sz w:val="22"/>
                <w:lang w:eastAsia="en-GB"/>
              </w:rPr>
              <w:t>20:52</w:t>
            </w:r>
          </w:p>
        </w:tc>
      </w:tr>
      <w:tr w:rsidR="005D35B6" w:rsidRPr="005D35B6" w14:paraId="143617F4" w14:textId="77777777" w:rsidTr="005D35B6">
        <w:trPr>
          <w:trHeight w:val="300"/>
        </w:trPr>
        <w:tc>
          <w:tcPr>
            <w:tcW w:w="2268" w:type="dxa"/>
            <w:tcBorders>
              <w:top w:val="nil"/>
              <w:left w:val="nil"/>
              <w:bottom w:val="nil"/>
              <w:right w:val="nil"/>
            </w:tcBorders>
            <w:shd w:val="clear" w:color="auto" w:fill="auto"/>
            <w:noWrap/>
            <w:vAlign w:val="bottom"/>
            <w:hideMark/>
          </w:tcPr>
          <w:p w14:paraId="13589098" w14:textId="77777777" w:rsidR="005D35B6" w:rsidRPr="005D35B6" w:rsidRDefault="005D35B6" w:rsidP="005D35B6">
            <w:pPr>
              <w:spacing w:after="0" w:line="240" w:lineRule="auto"/>
              <w:rPr>
                <w:rFonts w:eastAsia="Times New Roman" w:cs="Times New Roman"/>
                <w:color w:val="000000"/>
                <w:sz w:val="22"/>
                <w:lang w:eastAsia="en-GB"/>
              </w:rPr>
            </w:pPr>
            <w:r w:rsidRPr="005D35B6">
              <w:rPr>
                <w:rFonts w:eastAsia="Times New Roman" w:cs="Times New Roman"/>
                <w:color w:val="000000"/>
                <w:sz w:val="22"/>
                <w:lang w:eastAsia="en-GB"/>
              </w:rPr>
              <w:t>22/05/15 - 28/05/15</w:t>
            </w:r>
          </w:p>
        </w:tc>
        <w:tc>
          <w:tcPr>
            <w:tcW w:w="1268" w:type="dxa"/>
            <w:tcBorders>
              <w:top w:val="nil"/>
              <w:left w:val="nil"/>
              <w:bottom w:val="nil"/>
              <w:right w:val="nil"/>
            </w:tcBorders>
            <w:shd w:val="clear" w:color="auto" w:fill="auto"/>
            <w:noWrap/>
            <w:vAlign w:val="bottom"/>
            <w:hideMark/>
          </w:tcPr>
          <w:p w14:paraId="47AFD363" w14:textId="77777777" w:rsidR="005D35B6" w:rsidRPr="005D35B6" w:rsidRDefault="005D35B6" w:rsidP="005D35B6">
            <w:pPr>
              <w:spacing w:after="0" w:line="240" w:lineRule="auto"/>
              <w:jc w:val="center"/>
              <w:rPr>
                <w:rFonts w:eastAsia="Times New Roman" w:cs="Times New Roman"/>
                <w:color w:val="000000"/>
                <w:sz w:val="22"/>
                <w:lang w:eastAsia="en-GB"/>
              </w:rPr>
            </w:pPr>
            <w:r w:rsidRPr="005D35B6">
              <w:rPr>
                <w:rFonts w:eastAsia="Times New Roman" w:cs="Times New Roman"/>
                <w:color w:val="000000"/>
                <w:sz w:val="22"/>
                <w:lang w:eastAsia="en-GB"/>
              </w:rPr>
              <w:t>5:21</w:t>
            </w:r>
          </w:p>
        </w:tc>
        <w:tc>
          <w:tcPr>
            <w:tcW w:w="1709" w:type="dxa"/>
            <w:tcBorders>
              <w:top w:val="nil"/>
              <w:left w:val="nil"/>
              <w:bottom w:val="nil"/>
              <w:right w:val="nil"/>
            </w:tcBorders>
            <w:shd w:val="clear" w:color="auto" w:fill="auto"/>
            <w:noWrap/>
            <w:vAlign w:val="bottom"/>
            <w:hideMark/>
          </w:tcPr>
          <w:p w14:paraId="3F4D5156" w14:textId="77777777" w:rsidR="005D35B6" w:rsidRPr="005D35B6" w:rsidRDefault="005D35B6" w:rsidP="005D35B6">
            <w:pPr>
              <w:spacing w:after="0" w:line="240" w:lineRule="auto"/>
              <w:jc w:val="center"/>
              <w:rPr>
                <w:rFonts w:eastAsia="Times New Roman" w:cs="Times New Roman"/>
                <w:color w:val="000000"/>
                <w:sz w:val="22"/>
                <w:lang w:eastAsia="en-GB"/>
              </w:rPr>
            </w:pPr>
            <w:r w:rsidRPr="005D35B6">
              <w:rPr>
                <w:rFonts w:eastAsia="Times New Roman" w:cs="Times New Roman"/>
                <w:color w:val="000000"/>
                <w:sz w:val="22"/>
                <w:lang w:eastAsia="en-GB"/>
              </w:rPr>
              <w:t>21:07</w:t>
            </w:r>
          </w:p>
        </w:tc>
      </w:tr>
      <w:tr w:rsidR="005D35B6" w:rsidRPr="005D35B6" w14:paraId="6C92656A" w14:textId="77777777" w:rsidTr="005D35B6">
        <w:trPr>
          <w:trHeight w:val="300"/>
        </w:trPr>
        <w:tc>
          <w:tcPr>
            <w:tcW w:w="2268" w:type="dxa"/>
            <w:tcBorders>
              <w:top w:val="nil"/>
              <w:left w:val="nil"/>
              <w:right w:val="nil"/>
            </w:tcBorders>
            <w:shd w:val="clear" w:color="auto" w:fill="auto"/>
            <w:noWrap/>
            <w:vAlign w:val="bottom"/>
            <w:hideMark/>
          </w:tcPr>
          <w:p w14:paraId="7A419898" w14:textId="77777777" w:rsidR="005D35B6" w:rsidRPr="005D35B6" w:rsidRDefault="005D35B6" w:rsidP="005D35B6">
            <w:pPr>
              <w:spacing w:after="0" w:line="240" w:lineRule="auto"/>
              <w:rPr>
                <w:rFonts w:eastAsia="Times New Roman" w:cs="Times New Roman"/>
                <w:color w:val="000000"/>
                <w:sz w:val="22"/>
                <w:lang w:eastAsia="en-GB"/>
              </w:rPr>
            </w:pPr>
            <w:r w:rsidRPr="005D35B6">
              <w:rPr>
                <w:rFonts w:eastAsia="Times New Roman" w:cs="Times New Roman"/>
                <w:color w:val="000000"/>
                <w:sz w:val="22"/>
                <w:lang w:eastAsia="en-GB"/>
              </w:rPr>
              <w:t>29/05/15 - 04/06/15</w:t>
            </w:r>
          </w:p>
        </w:tc>
        <w:tc>
          <w:tcPr>
            <w:tcW w:w="1268" w:type="dxa"/>
            <w:tcBorders>
              <w:top w:val="nil"/>
              <w:left w:val="nil"/>
              <w:right w:val="nil"/>
            </w:tcBorders>
            <w:shd w:val="clear" w:color="auto" w:fill="auto"/>
            <w:noWrap/>
            <w:vAlign w:val="bottom"/>
            <w:hideMark/>
          </w:tcPr>
          <w:p w14:paraId="4187FED2" w14:textId="77777777" w:rsidR="005D35B6" w:rsidRPr="005D35B6" w:rsidRDefault="005D35B6" w:rsidP="005D35B6">
            <w:pPr>
              <w:spacing w:after="0" w:line="240" w:lineRule="auto"/>
              <w:jc w:val="center"/>
              <w:rPr>
                <w:rFonts w:eastAsia="Times New Roman" w:cs="Times New Roman"/>
                <w:color w:val="000000"/>
                <w:sz w:val="22"/>
                <w:lang w:eastAsia="en-GB"/>
              </w:rPr>
            </w:pPr>
            <w:r w:rsidRPr="005D35B6">
              <w:rPr>
                <w:rFonts w:eastAsia="Times New Roman" w:cs="Times New Roman"/>
                <w:color w:val="000000"/>
                <w:sz w:val="22"/>
                <w:lang w:eastAsia="en-GB"/>
              </w:rPr>
              <w:t>5:14</w:t>
            </w:r>
          </w:p>
        </w:tc>
        <w:tc>
          <w:tcPr>
            <w:tcW w:w="1709" w:type="dxa"/>
            <w:tcBorders>
              <w:top w:val="nil"/>
              <w:left w:val="nil"/>
              <w:right w:val="nil"/>
            </w:tcBorders>
            <w:shd w:val="clear" w:color="auto" w:fill="auto"/>
            <w:noWrap/>
            <w:vAlign w:val="bottom"/>
            <w:hideMark/>
          </w:tcPr>
          <w:p w14:paraId="1947A505" w14:textId="77777777" w:rsidR="005D35B6" w:rsidRPr="005D35B6" w:rsidRDefault="005D35B6" w:rsidP="005D35B6">
            <w:pPr>
              <w:spacing w:after="0" w:line="240" w:lineRule="auto"/>
              <w:jc w:val="center"/>
              <w:rPr>
                <w:rFonts w:eastAsia="Times New Roman" w:cs="Times New Roman"/>
                <w:color w:val="000000"/>
                <w:sz w:val="22"/>
                <w:lang w:eastAsia="en-GB"/>
              </w:rPr>
            </w:pPr>
            <w:r w:rsidRPr="005D35B6">
              <w:rPr>
                <w:rFonts w:eastAsia="Times New Roman" w:cs="Times New Roman"/>
                <w:color w:val="000000"/>
                <w:sz w:val="22"/>
                <w:lang w:eastAsia="en-GB"/>
              </w:rPr>
              <w:t>21:16</w:t>
            </w:r>
          </w:p>
        </w:tc>
      </w:tr>
      <w:tr w:rsidR="005D35B6" w:rsidRPr="005D35B6" w14:paraId="32C5655B" w14:textId="77777777" w:rsidTr="005612CB">
        <w:trPr>
          <w:trHeight w:val="300"/>
        </w:trPr>
        <w:tc>
          <w:tcPr>
            <w:tcW w:w="2268" w:type="dxa"/>
            <w:tcBorders>
              <w:top w:val="nil"/>
              <w:left w:val="nil"/>
              <w:bottom w:val="single" w:sz="4" w:space="0" w:color="auto"/>
              <w:right w:val="nil"/>
            </w:tcBorders>
            <w:shd w:val="clear" w:color="auto" w:fill="auto"/>
            <w:noWrap/>
            <w:vAlign w:val="bottom"/>
            <w:hideMark/>
          </w:tcPr>
          <w:p w14:paraId="474980FA" w14:textId="77777777" w:rsidR="005D35B6" w:rsidRPr="005D35B6" w:rsidRDefault="005D35B6" w:rsidP="005D35B6">
            <w:pPr>
              <w:spacing w:after="0" w:line="240" w:lineRule="auto"/>
              <w:rPr>
                <w:rFonts w:eastAsia="Times New Roman" w:cs="Times New Roman"/>
                <w:color w:val="000000"/>
                <w:sz w:val="22"/>
                <w:lang w:eastAsia="en-GB"/>
              </w:rPr>
            </w:pPr>
            <w:r w:rsidRPr="005D35B6">
              <w:rPr>
                <w:rFonts w:eastAsia="Times New Roman" w:cs="Times New Roman"/>
                <w:color w:val="000000"/>
                <w:sz w:val="22"/>
                <w:lang w:eastAsia="en-GB"/>
              </w:rPr>
              <w:t>05/06/15 - 11/06/15</w:t>
            </w:r>
          </w:p>
        </w:tc>
        <w:tc>
          <w:tcPr>
            <w:tcW w:w="1268" w:type="dxa"/>
            <w:tcBorders>
              <w:top w:val="nil"/>
              <w:left w:val="nil"/>
              <w:bottom w:val="single" w:sz="4" w:space="0" w:color="auto"/>
              <w:right w:val="nil"/>
            </w:tcBorders>
            <w:shd w:val="clear" w:color="auto" w:fill="auto"/>
            <w:noWrap/>
            <w:vAlign w:val="bottom"/>
            <w:hideMark/>
          </w:tcPr>
          <w:p w14:paraId="69E5DF31" w14:textId="77777777" w:rsidR="005D35B6" w:rsidRPr="005D35B6" w:rsidRDefault="005D35B6" w:rsidP="005D35B6">
            <w:pPr>
              <w:spacing w:after="0" w:line="240" w:lineRule="auto"/>
              <w:jc w:val="center"/>
              <w:rPr>
                <w:rFonts w:eastAsia="Times New Roman" w:cs="Times New Roman"/>
                <w:color w:val="000000"/>
                <w:sz w:val="22"/>
                <w:lang w:eastAsia="en-GB"/>
              </w:rPr>
            </w:pPr>
            <w:r w:rsidRPr="005D35B6">
              <w:rPr>
                <w:rFonts w:eastAsia="Times New Roman" w:cs="Times New Roman"/>
                <w:color w:val="000000"/>
                <w:sz w:val="22"/>
                <w:lang w:eastAsia="en-GB"/>
              </w:rPr>
              <w:t>5:00</w:t>
            </w:r>
          </w:p>
        </w:tc>
        <w:tc>
          <w:tcPr>
            <w:tcW w:w="1709" w:type="dxa"/>
            <w:tcBorders>
              <w:top w:val="nil"/>
              <w:left w:val="nil"/>
              <w:bottom w:val="single" w:sz="4" w:space="0" w:color="auto"/>
              <w:right w:val="nil"/>
            </w:tcBorders>
            <w:shd w:val="clear" w:color="auto" w:fill="auto"/>
            <w:noWrap/>
            <w:vAlign w:val="bottom"/>
            <w:hideMark/>
          </w:tcPr>
          <w:p w14:paraId="32B05BFA" w14:textId="77777777" w:rsidR="005D35B6" w:rsidRPr="005D35B6" w:rsidRDefault="005D35B6" w:rsidP="005D35B6">
            <w:pPr>
              <w:spacing w:after="0" w:line="240" w:lineRule="auto"/>
              <w:jc w:val="center"/>
              <w:rPr>
                <w:rFonts w:eastAsia="Times New Roman" w:cs="Times New Roman"/>
                <w:color w:val="000000"/>
                <w:sz w:val="22"/>
                <w:lang w:eastAsia="en-GB"/>
              </w:rPr>
            </w:pPr>
            <w:r w:rsidRPr="005D35B6">
              <w:rPr>
                <w:rFonts w:eastAsia="Times New Roman" w:cs="Times New Roman"/>
                <w:color w:val="000000"/>
                <w:sz w:val="22"/>
                <w:lang w:eastAsia="en-GB"/>
              </w:rPr>
              <w:t>21:23</w:t>
            </w:r>
          </w:p>
        </w:tc>
      </w:tr>
      <w:tr w:rsidR="005612CB" w:rsidRPr="005D35B6" w14:paraId="07882D73" w14:textId="77777777" w:rsidTr="00244FA3">
        <w:trPr>
          <w:trHeight w:val="121"/>
        </w:trPr>
        <w:tc>
          <w:tcPr>
            <w:tcW w:w="5245" w:type="dxa"/>
            <w:gridSpan w:val="3"/>
            <w:tcBorders>
              <w:top w:val="single" w:sz="4" w:space="0" w:color="auto"/>
              <w:left w:val="nil"/>
              <w:right w:val="nil"/>
            </w:tcBorders>
            <w:shd w:val="clear" w:color="auto" w:fill="auto"/>
            <w:noWrap/>
            <w:vAlign w:val="bottom"/>
          </w:tcPr>
          <w:p w14:paraId="0968761F" w14:textId="7933EEE7" w:rsidR="005612CB" w:rsidRPr="00244FA3" w:rsidRDefault="005612CB" w:rsidP="001B70A2">
            <w:pPr>
              <w:spacing w:after="0" w:line="240" w:lineRule="auto"/>
              <w:rPr>
                <w:rFonts w:eastAsia="Times New Roman" w:cs="Times New Roman"/>
                <w:color w:val="000000"/>
                <w:sz w:val="20"/>
                <w:lang w:eastAsia="en-GB"/>
              </w:rPr>
            </w:pPr>
            <w:r w:rsidRPr="00244FA3">
              <w:rPr>
                <w:rFonts w:eastAsia="Times New Roman" w:cs="Times New Roman"/>
                <w:color w:val="000000"/>
                <w:sz w:val="20"/>
                <w:lang w:eastAsia="en-GB"/>
              </w:rPr>
              <w:t xml:space="preserve">α </w:t>
            </w:r>
            <w:r w:rsidR="001B70A2" w:rsidRPr="00244FA3">
              <w:rPr>
                <w:rFonts w:eastAsia="Times New Roman" w:cs="Times New Roman"/>
                <w:color w:val="000000"/>
                <w:sz w:val="20"/>
                <w:lang w:eastAsia="en-GB"/>
              </w:rPr>
              <w:t>-</w:t>
            </w:r>
            <w:r w:rsidRPr="00244FA3">
              <w:rPr>
                <w:rFonts w:eastAsia="Times New Roman" w:cs="Times New Roman"/>
                <w:color w:val="000000"/>
                <w:sz w:val="20"/>
                <w:lang w:eastAsia="en-GB"/>
              </w:rPr>
              <w:t xml:space="preserve"> </w:t>
            </w:r>
            <w:r w:rsidR="001B70A2" w:rsidRPr="00244FA3">
              <w:rPr>
                <w:rFonts w:eastAsia="Times New Roman" w:cs="Times New Roman"/>
                <w:color w:val="000000"/>
                <w:sz w:val="20"/>
                <w:lang w:eastAsia="en-GB"/>
              </w:rPr>
              <w:t>dates are inclusive</w:t>
            </w:r>
          </w:p>
        </w:tc>
      </w:tr>
      <w:tr w:rsidR="005612CB" w:rsidRPr="005D35B6" w14:paraId="0591FFC8" w14:textId="77777777" w:rsidTr="00244FA3">
        <w:trPr>
          <w:trHeight w:val="588"/>
        </w:trPr>
        <w:tc>
          <w:tcPr>
            <w:tcW w:w="5245" w:type="dxa"/>
            <w:gridSpan w:val="3"/>
            <w:tcBorders>
              <w:top w:val="nil"/>
              <w:left w:val="nil"/>
              <w:bottom w:val="nil"/>
              <w:right w:val="nil"/>
            </w:tcBorders>
            <w:shd w:val="clear" w:color="auto" w:fill="auto"/>
            <w:noWrap/>
            <w:vAlign w:val="bottom"/>
          </w:tcPr>
          <w:p w14:paraId="55B1157B" w14:textId="2B1F576D" w:rsidR="005612CB" w:rsidRPr="00244FA3" w:rsidRDefault="005612CB" w:rsidP="005612CB">
            <w:pPr>
              <w:spacing w:after="0" w:line="240" w:lineRule="auto"/>
              <w:rPr>
                <w:rFonts w:eastAsia="Times New Roman" w:cs="Times New Roman"/>
                <w:color w:val="000000"/>
                <w:sz w:val="20"/>
                <w:lang w:eastAsia="en-GB"/>
              </w:rPr>
            </w:pPr>
            <w:r w:rsidRPr="00244FA3">
              <w:rPr>
                <w:rFonts w:eastAsia="Times New Roman" w:cs="Times New Roman"/>
                <w:color w:val="000000"/>
                <w:sz w:val="20"/>
                <w:lang w:eastAsia="en-GB"/>
              </w:rPr>
              <w:t xml:space="preserve">β - </w:t>
            </w:r>
            <w:r w:rsidR="001B70A2" w:rsidRPr="00244FA3">
              <w:rPr>
                <w:rFonts w:eastAsia="Times New Roman" w:cs="Times New Roman"/>
                <w:color w:val="000000"/>
                <w:sz w:val="20"/>
                <w:lang w:eastAsia="en-GB"/>
              </w:rPr>
              <w:t xml:space="preserve">time of day at which the daylight tiles turned on in both mesocosms and the night-time LED lights turned off in the ALAN </w:t>
            </w:r>
            <w:proofErr w:type="spellStart"/>
            <w:r w:rsidR="001B70A2" w:rsidRPr="00244FA3">
              <w:rPr>
                <w:rFonts w:eastAsia="Times New Roman" w:cs="Times New Roman"/>
                <w:color w:val="000000"/>
                <w:sz w:val="20"/>
                <w:lang w:eastAsia="en-GB"/>
              </w:rPr>
              <w:t>mesocosm</w:t>
            </w:r>
            <w:proofErr w:type="spellEnd"/>
          </w:p>
        </w:tc>
      </w:tr>
      <w:tr w:rsidR="001B70A2" w:rsidRPr="005D35B6" w14:paraId="1D17BD79" w14:textId="77777777" w:rsidTr="004B7AF0">
        <w:trPr>
          <w:trHeight w:val="80"/>
        </w:trPr>
        <w:tc>
          <w:tcPr>
            <w:tcW w:w="5245" w:type="dxa"/>
            <w:gridSpan w:val="3"/>
            <w:tcBorders>
              <w:top w:val="nil"/>
              <w:left w:val="nil"/>
              <w:right w:val="nil"/>
            </w:tcBorders>
            <w:shd w:val="clear" w:color="auto" w:fill="auto"/>
            <w:noWrap/>
            <w:vAlign w:val="bottom"/>
          </w:tcPr>
          <w:p w14:paraId="4AE70E2D" w14:textId="46DDAB2F" w:rsidR="001B70A2" w:rsidRPr="00244FA3" w:rsidRDefault="001B70A2" w:rsidP="005612CB">
            <w:pPr>
              <w:spacing w:after="0" w:line="240" w:lineRule="auto"/>
              <w:rPr>
                <w:rFonts w:eastAsia="Times New Roman" w:cs="Times New Roman"/>
                <w:color w:val="000000"/>
                <w:sz w:val="20"/>
                <w:lang w:eastAsia="en-GB"/>
              </w:rPr>
            </w:pPr>
            <w:r w:rsidRPr="00244FA3">
              <w:rPr>
                <w:rFonts w:eastAsia="Times New Roman" w:cs="Times New Roman"/>
                <w:color w:val="000000"/>
                <w:sz w:val="20"/>
                <w:lang w:eastAsia="en-GB"/>
              </w:rPr>
              <w:t xml:space="preserve">γ - time of day at which the daylight tiles turned off in both mesocosms and the night-time LED lights turned on in the ALAN </w:t>
            </w:r>
            <w:proofErr w:type="spellStart"/>
            <w:r w:rsidRPr="00244FA3">
              <w:rPr>
                <w:rFonts w:eastAsia="Times New Roman" w:cs="Times New Roman"/>
                <w:color w:val="000000"/>
                <w:sz w:val="20"/>
                <w:lang w:eastAsia="en-GB"/>
              </w:rPr>
              <w:t>mesocosm</w:t>
            </w:r>
            <w:proofErr w:type="spellEnd"/>
          </w:p>
        </w:tc>
      </w:tr>
    </w:tbl>
    <w:p w14:paraId="59CE1E3D" w14:textId="2526C5EC" w:rsidR="004B7AF0" w:rsidRDefault="004B7AF0" w:rsidP="00AE10B7">
      <w:pPr>
        <w:rPr>
          <w:rFonts w:eastAsia="Times New Roman" w:cs="Times New Roman"/>
          <w:b/>
          <w:color w:val="000000"/>
          <w:szCs w:val="24"/>
          <w:lang w:eastAsia="en-GB"/>
        </w:rPr>
      </w:pPr>
    </w:p>
    <w:p w14:paraId="5B83B7A3" w14:textId="77777777" w:rsidR="004B7AF0" w:rsidRDefault="004B7AF0">
      <w:pPr>
        <w:rPr>
          <w:rFonts w:eastAsia="Times New Roman" w:cs="Times New Roman"/>
          <w:b/>
          <w:color w:val="000000"/>
          <w:szCs w:val="24"/>
          <w:lang w:eastAsia="en-GB"/>
        </w:rPr>
      </w:pPr>
      <w:r>
        <w:rPr>
          <w:rFonts w:eastAsia="Times New Roman" w:cs="Times New Roman"/>
          <w:b/>
          <w:color w:val="000000"/>
          <w:szCs w:val="24"/>
          <w:lang w:eastAsia="en-GB"/>
        </w:rPr>
        <w:br w:type="page"/>
      </w:r>
    </w:p>
    <w:p w14:paraId="536ADD41" w14:textId="172B9C94" w:rsidR="00AE10B7" w:rsidRPr="008C7023" w:rsidRDefault="00AE10B7" w:rsidP="00AE10B7">
      <w:pPr>
        <w:rPr>
          <w:rFonts w:cs="Times New Roman"/>
          <w:b/>
          <w:szCs w:val="24"/>
        </w:rPr>
      </w:pPr>
      <w:r>
        <w:rPr>
          <w:rFonts w:eastAsia="Times New Roman" w:cs="Times New Roman"/>
          <w:b/>
          <w:color w:val="000000"/>
          <w:szCs w:val="24"/>
          <w:lang w:eastAsia="en-GB"/>
        </w:rPr>
        <w:lastRenderedPageBreak/>
        <w:t>Table S</w:t>
      </w:r>
      <w:r w:rsidR="005D35B6">
        <w:rPr>
          <w:rFonts w:eastAsia="Times New Roman" w:cs="Times New Roman"/>
          <w:b/>
          <w:color w:val="000000"/>
          <w:szCs w:val="24"/>
          <w:lang w:eastAsia="en-GB"/>
        </w:rPr>
        <w:t>2</w:t>
      </w:r>
      <w:r>
        <w:rPr>
          <w:rFonts w:eastAsia="Times New Roman" w:cs="Times New Roman"/>
          <w:b/>
          <w:color w:val="000000"/>
          <w:szCs w:val="24"/>
          <w:lang w:eastAsia="en-GB"/>
        </w:rPr>
        <w:t xml:space="preserve">. </w:t>
      </w:r>
      <w:r w:rsidR="0073235C">
        <w:rPr>
          <w:rFonts w:eastAsia="Times New Roman" w:cs="Times New Roman"/>
          <w:color w:val="000000"/>
          <w:szCs w:val="24"/>
          <w:lang w:eastAsia="en-GB"/>
        </w:rPr>
        <w:t>Selection of random effects terms for inclusion in models used to analyse responses of acclimated whelks. Random effects were included</w:t>
      </w:r>
      <w:r w:rsidR="00A63833">
        <w:rPr>
          <w:rFonts w:eastAsia="Times New Roman" w:cs="Times New Roman"/>
          <w:color w:val="000000"/>
          <w:szCs w:val="24"/>
          <w:lang w:eastAsia="en-GB"/>
        </w:rPr>
        <w:t xml:space="preserve"> to control for competitive interactions between the three dogwhelks in each tank during each behaviour assessment</w:t>
      </w:r>
      <w:r w:rsidR="00200C3B">
        <w:rPr>
          <w:rFonts w:eastAsia="Times New Roman" w:cs="Times New Roman"/>
          <w:color w:val="000000"/>
          <w:szCs w:val="24"/>
          <w:lang w:eastAsia="en-GB"/>
        </w:rPr>
        <w:t xml:space="preserve"> where their inclusion was found to improve model parsimony</w:t>
      </w:r>
      <w:r w:rsidR="00A63833">
        <w:rPr>
          <w:rFonts w:eastAsia="Times New Roman" w:cs="Times New Roman"/>
          <w:color w:val="000000"/>
          <w:szCs w:val="24"/>
          <w:lang w:eastAsia="en-GB"/>
        </w:rPr>
        <w:t xml:space="preserve">. A </w:t>
      </w:r>
      <w:r>
        <w:rPr>
          <w:rFonts w:eastAsia="Times New Roman" w:cs="Times New Roman"/>
          <w:color w:val="000000"/>
          <w:szCs w:val="24"/>
          <w:lang w:eastAsia="en-GB"/>
        </w:rPr>
        <w:t>r</w:t>
      </w:r>
      <w:r>
        <w:rPr>
          <w:szCs w:val="24"/>
        </w:rPr>
        <w:t xml:space="preserve">andom effects </w:t>
      </w:r>
      <w:r w:rsidR="00A63833">
        <w:rPr>
          <w:szCs w:val="24"/>
        </w:rPr>
        <w:t xml:space="preserve">model was </w:t>
      </w:r>
      <w:r w:rsidR="006E163B">
        <w:rPr>
          <w:szCs w:val="24"/>
        </w:rPr>
        <w:t>used</w:t>
      </w:r>
      <w:r w:rsidR="00A63833">
        <w:rPr>
          <w:szCs w:val="24"/>
        </w:rPr>
        <w:t xml:space="preserve"> </w:t>
      </w:r>
      <w:r w:rsidR="006E163B">
        <w:rPr>
          <w:szCs w:val="24"/>
        </w:rPr>
        <w:t xml:space="preserve">in the analysis only </w:t>
      </w:r>
      <w:r>
        <w:rPr>
          <w:szCs w:val="24"/>
        </w:rPr>
        <w:t xml:space="preserve">if </w:t>
      </w:r>
      <w:r w:rsidR="006E163B">
        <w:rPr>
          <w:szCs w:val="24"/>
        </w:rPr>
        <w:t xml:space="preserve">its </w:t>
      </w:r>
      <w:r>
        <w:rPr>
          <w:szCs w:val="24"/>
        </w:rPr>
        <w:t xml:space="preserve">AIC </w:t>
      </w:r>
      <w:r w:rsidR="006E163B">
        <w:rPr>
          <w:szCs w:val="24"/>
        </w:rPr>
        <w:t>score</w:t>
      </w:r>
      <w:r>
        <w:rPr>
          <w:szCs w:val="24"/>
        </w:rPr>
        <w:t xml:space="preserve"> </w:t>
      </w:r>
      <w:r w:rsidR="006E163B">
        <w:rPr>
          <w:szCs w:val="24"/>
        </w:rPr>
        <w:t xml:space="preserve">was lower </w:t>
      </w:r>
      <w:r w:rsidR="006E163B" w:rsidRPr="00125779">
        <w:rPr>
          <w:szCs w:val="24"/>
        </w:rPr>
        <w:t>compared to the model with no random effects</w:t>
      </w:r>
      <w:r w:rsidR="006E163B">
        <w:rPr>
          <w:szCs w:val="24"/>
        </w:rPr>
        <w:t xml:space="preserve"> </w:t>
      </w:r>
      <w:r>
        <w:rPr>
          <w:szCs w:val="24"/>
        </w:rPr>
        <w:t>by two or more.</w:t>
      </w:r>
      <w:r w:rsidR="00414235">
        <w:rPr>
          <w:szCs w:val="24"/>
        </w:rPr>
        <w:t xml:space="preserve"> </w:t>
      </w:r>
      <w:r w:rsidR="00414235">
        <w:rPr>
          <w:rFonts w:eastAsia="Times New Roman" w:cs="Times New Roman"/>
          <w:color w:val="000000"/>
          <w:szCs w:val="24"/>
          <w:lang w:eastAsia="en-GB"/>
        </w:rPr>
        <w:t>Models selected for the interpretation of results are underlined</w:t>
      </w:r>
      <w:r>
        <w:rPr>
          <w:rFonts w:eastAsia="Times New Roman" w:cs="Times New Roman"/>
          <w:color w:val="000000"/>
          <w:szCs w:val="24"/>
          <w:lang w:eastAsia="en-GB"/>
        </w:rPr>
        <w:t xml:space="preserve">. </w:t>
      </w:r>
    </w:p>
    <w:tbl>
      <w:tblPr>
        <w:tblW w:w="8373" w:type="dxa"/>
        <w:tblLook w:val="04A0" w:firstRow="1" w:lastRow="0" w:firstColumn="1" w:lastColumn="0" w:noHBand="0" w:noVBand="1"/>
      </w:tblPr>
      <w:tblGrid>
        <w:gridCol w:w="1985"/>
        <w:gridCol w:w="1276"/>
        <w:gridCol w:w="954"/>
        <w:gridCol w:w="1748"/>
        <w:gridCol w:w="1589"/>
        <w:gridCol w:w="821"/>
      </w:tblGrid>
      <w:tr w:rsidR="00AE10B7" w:rsidRPr="00361944" w14:paraId="67C8BB7C" w14:textId="77777777" w:rsidTr="00AE10B7">
        <w:trPr>
          <w:trHeight w:val="315"/>
        </w:trPr>
        <w:tc>
          <w:tcPr>
            <w:tcW w:w="1985" w:type="dxa"/>
            <w:vMerge w:val="restart"/>
            <w:tcBorders>
              <w:top w:val="single" w:sz="4" w:space="0" w:color="auto"/>
              <w:left w:val="nil"/>
              <w:right w:val="nil"/>
            </w:tcBorders>
            <w:shd w:val="clear" w:color="auto" w:fill="auto"/>
            <w:noWrap/>
            <w:vAlign w:val="center"/>
            <w:hideMark/>
          </w:tcPr>
          <w:p w14:paraId="45B6F150" w14:textId="77777777" w:rsidR="00AE10B7" w:rsidRPr="006574A2" w:rsidRDefault="00AE10B7" w:rsidP="00747ABC">
            <w:pPr>
              <w:spacing w:after="0" w:line="240" w:lineRule="auto"/>
              <w:rPr>
                <w:rFonts w:eastAsia="Times New Roman" w:cs="Times New Roman"/>
                <w:color w:val="000000"/>
                <w:sz w:val="22"/>
                <w:szCs w:val="24"/>
                <w:lang w:eastAsia="en-GB"/>
              </w:rPr>
            </w:pPr>
            <w:r w:rsidRPr="006574A2">
              <w:rPr>
                <w:rFonts w:eastAsia="Times New Roman" w:cs="Times New Roman"/>
                <w:color w:val="000000"/>
                <w:sz w:val="22"/>
                <w:szCs w:val="24"/>
                <w:lang w:eastAsia="en-GB"/>
              </w:rPr>
              <w:t>Response variable</w:t>
            </w:r>
          </w:p>
        </w:tc>
        <w:tc>
          <w:tcPr>
            <w:tcW w:w="1276" w:type="dxa"/>
            <w:vMerge w:val="restart"/>
            <w:tcBorders>
              <w:top w:val="single" w:sz="4" w:space="0" w:color="auto"/>
              <w:left w:val="nil"/>
              <w:right w:val="nil"/>
            </w:tcBorders>
            <w:shd w:val="clear" w:color="auto" w:fill="auto"/>
            <w:noWrap/>
            <w:vAlign w:val="bottom"/>
            <w:hideMark/>
          </w:tcPr>
          <w:p w14:paraId="165456B8" w14:textId="77777777" w:rsidR="00AE10B7" w:rsidRPr="006574A2" w:rsidRDefault="00AE10B7" w:rsidP="00747ABC">
            <w:pPr>
              <w:spacing w:after="0" w:line="240" w:lineRule="auto"/>
              <w:jc w:val="center"/>
              <w:rPr>
                <w:rFonts w:eastAsia="Times New Roman" w:cs="Times New Roman"/>
                <w:color w:val="000000"/>
                <w:sz w:val="22"/>
                <w:szCs w:val="24"/>
                <w:lang w:eastAsia="en-GB"/>
              </w:rPr>
            </w:pPr>
            <w:r w:rsidRPr="006574A2">
              <w:rPr>
                <w:rFonts w:eastAsia="Times New Roman" w:cs="Times New Roman"/>
                <w:color w:val="000000"/>
                <w:sz w:val="22"/>
                <w:szCs w:val="24"/>
                <w:lang w:eastAsia="en-GB"/>
              </w:rPr>
              <w:t>No random effects</w:t>
            </w:r>
          </w:p>
        </w:tc>
        <w:tc>
          <w:tcPr>
            <w:tcW w:w="5112" w:type="dxa"/>
            <w:gridSpan w:val="4"/>
            <w:tcBorders>
              <w:top w:val="single" w:sz="4" w:space="0" w:color="auto"/>
              <w:left w:val="nil"/>
              <w:bottom w:val="single" w:sz="4" w:space="0" w:color="auto"/>
              <w:right w:val="nil"/>
            </w:tcBorders>
            <w:shd w:val="clear" w:color="auto" w:fill="auto"/>
            <w:noWrap/>
            <w:vAlign w:val="bottom"/>
            <w:hideMark/>
          </w:tcPr>
          <w:p w14:paraId="3C8F7D5A" w14:textId="77777777" w:rsidR="00AE10B7" w:rsidRPr="006574A2" w:rsidRDefault="00AE10B7" w:rsidP="00747ABC">
            <w:pPr>
              <w:spacing w:after="0" w:line="240" w:lineRule="auto"/>
              <w:jc w:val="center"/>
              <w:rPr>
                <w:rFonts w:eastAsia="Times New Roman" w:cs="Times New Roman"/>
                <w:color w:val="000000"/>
                <w:sz w:val="22"/>
                <w:szCs w:val="24"/>
                <w:lang w:eastAsia="en-GB"/>
              </w:rPr>
            </w:pPr>
            <w:r w:rsidRPr="006574A2">
              <w:rPr>
                <w:rFonts w:eastAsia="Times New Roman" w:cs="Times New Roman"/>
                <w:color w:val="000000"/>
                <w:sz w:val="22"/>
                <w:szCs w:val="24"/>
                <w:lang w:eastAsia="en-GB"/>
              </w:rPr>
              <w:t>Variables included as random effects</w:t>
            </w:r>
          </w:p>
        </w:tc>
      </w:tr>
      <w:tr w:rsidR="00AE10B7" w:rsidRPr="00361944" w14:paraId="30B4B0CC" w14:textId="77777777" w:rsidTr="00AE10B7">
        <w:trPr>
          <w:trHeight w:val="315"/>
        </w:trPr>
        <w:tc>
          <w:tcPr>
            <w:tcW w:w="1985" w:type="dxa"/>
            <w:vMerge/>
            <w:tcBorders>
              <w:left w:val="nil"/>
              <w:bottom w:val="single" w:sz="4" w:space="0" w:color="auto"/>
              <w:right w:val="nil"/>
            </w:tcBorders>
            <w:shd w:val="clear" w:color="auto" w:fill="auto"/>
            <w:noWrap/>
            <w:vAlign w:val="bottom"/>
            <w:hideMark/>
          </w:tcPr>
          <w:p w14:paraId="1ACD836D" w14:textId="77777777" w:rsidR="00AE10B7" w:rsidRPr="006574A2" w:rsidRDefault="00AE10B7" w:rsidP="00747ABC">
            <w:pPr>
              <w:spacing w:after="0" w:line="240" w:lineRule="auto"/>
              <w:rPr>
                <w:rFonts w:eastAsia="Times New Roman" w:cs="Times New Roman"/>
                <w:b/>
                <w:color w:val="000000"/>
                <w:sz w:val="22"/>
                <w:szCs w:val="24"/>
                <w:lang w:eastAsia="en-GB"/>
              </w:rPr>
            </w:pPr>
          </w:p>
        </w:tc>
        <w:tc>
          <w:tcPr>
            <w:tcW w:w="1276" w:type="dxa"/>
            <w:vMerge/>
            <w:tcBorders>
              <w:left w:val="nil"/>
              <w:bottom w:val="single" w:sz="4" w:space="0" w:color="auto"/>
              <w:right w:val="nil"/>
            </w:tcBorders>
            <w:shd w:val="clear" w:color="auto" w:fill="auto"/>
            <w:noWrap/>
            <w:vAlign w:val="bottom"/>
            <w:hideMark/>
          </w:tcPr>
          <w:p w14:paraId="5937BE58" w14:textId="77777777" w:rsidR="00AE10B7" w:rsidRPr="006574A2" w:rsidRDefault="00AE10B7" w:rsidP="00747ABC">
            <w:pPr>
              <w:spacing w:after="0" w:line="240" w:lineRule="auto"/>
              <w:jc w:val="center"/>
              <w:rPr>
                <w:rFonts w:eastAsia="Times New Roman" w:cs="Times New Roman"/>
                <w:color w:val="000000"/>
                <w:sz w:val="22"/>
                <w:szCs w:val="24"/>
                <w:lang w:eastAsia="en-GB"/>
              </w:rPr>
            </w:pPr>
          </w:p>
        </w:tc>
        <w:tc>
          <w:tcPr>
            <w:tcW w:w="954" w:type="dxa"/>
            <w:tcBorders>
              <w:top w:val="single" w:sz="4" w:space="0" w:color="auto"/>
              <w:left w:val="nil"/>
              <w:bottom w:val="single" w:sz="4" w:space="0" w:color="auto"/>
              <w:right w:val="nil"/>
            </w:tcBorders>
            <w:shd w:val="clear" w:color="auto" w:fill="auto"/>
            <w:noWrap/>
            <w:vAlign w:val="bottom"/>
            <w:hideMark/>
          </w:tcPr>
          <w:p w14:paraId="4A8E1654" w14:textId="77777777" w:rsidR="00AE10B7" w:rsidRPr="006574A2" w:rsidRDefault="00AE10B7" w:rsidP="00747ABC">
            <w:pPr>
              <w:spacing w:after="0" w:line="240" w:lineRule="auto"/>
              <w:jc w:val="center"/>
              <w:rPr>
                <w:rFonts w:eastAsia="Times New Roman" w:cs="Times New Roman"/>
                <w:color w:val="000000"/>
                <w:sz w:val="22"/>
                <w:szCs w:val="24"/>
                <w:lang w:eastAsia="en-GB"/>
              </w:rPr>
            </w:pPr>
            <w:r w:rsidRPr="006574A2">
              <w:rPr>
                <w:rFonts w:eastAsia="Times New Roman" w:cs="Times New Roman"/>
                <w:color w:val="000000"/>
                <w:sz w:val="22"/>
                <w:szCs w:val="24"/>
                <w:lang w:eastAsia="en-GB"/>
              </w:rPr>
              <w:t>~1|Rank</w:t>
            </w:r>
          </w:p>
        </w:tc>
        <w:tc>
          <w:tcPr>
            <w:tcW w:w="1748" w:type="dxa"/>
            <w:tcBorders>
              <w:top w:val="single" w:sz="4" w:space="0" w:color="auto"/>
              <w:left w:val="nil"/>
              <w:bottom w:val="single" w:sz="4" w:space="0" w:color="auto"/>
              <w:right w:val="nil"/>
            </w:tcBorders>
            <w:shd w:val="clear" w:color="auto" w:fill="auto"/>
            <w:noWrap/>
            <w:vAlign w:val="bottom"/>
            <w:hideMark/>
          </w:tcPr>
          <w:p w14:paraId="47FB5E9F" w14:textId="77777777" w:rsidR="00AE10B7" w:rsidRPr="006574A2" w:rsidRDefault="00AE10B7" w:rsidP="00747ABC">
            <w:pPr>
              <w:spacing w:after="0" w:line="240" w:lineRule="auto"/>
              <w:jc w:val="center"/>
              <w:rPr>
                <w:rFonts w:eastAsia="Times New Roman" w:cs="Times New Roman"/>
                <w:color w:val="000000"/>
                <w:sz w:val="22"/>
                <w:szCs w:val="24"/>
                <w:lang w:eastAsia="en-GB"/>
              </w:rPr>
            </w:pPr>
            <w:r w:rsidRPr="006574A2">
              <w:rPr>
                <w:rFonts w:eastAsia="Times New Roman" w:cs="Times New Roman"/>
                <w:color w:val="000000"/>
                <w:sz w:val="22"/>
                <w:szCs w:val="24"/>
                <w:lang w:eastAsia="en-GB"/>
              </w:rPr>
              <w:t>~</w:t>
            </w:r>
            <w:proofErr w:type="spellStart"/>
            <w:r w:rsidRPr="006574A2">
              <w:rPr>
                <w:rFonts w:eastAsia="Times New Roman" w:cs="Times New Roman"/>
                <w:color w:val="000000"/>
                <w:sz w:val="22"/>
                <w:szCs w:val="24"/>
                <w:lang w:eastAsia="en-GB"/>
              </w:rPr>
              <w:t>Treatment|Rank</w:t>
            </w:r>
            <w:proofErr w:type="spellEnd"/>
          </w:p>
        </w:tc>
        <w:tc>
          <w:tcPr>
            <w:tcW w:w="1589" w:type="dxa"/>
            <w:tcBorders>
              <w:top w:val="single" w:sz="4" w:space="0" w:color="auto"/>
              <w:left w:val="nil"/>
              <w:bottom w:val="single" w:sz="4" w:space="0" w:color="auto"/>
              <w:right w:val="nil"/>
            </w:tcBorders>
            <w:shd w:val="clear" w:color="auto" w:fill="auto"/>
            <w:noWrap/>
            <w:vAlign w:val="bottom"/>
            <w:hideMark/>
          </w:tcPr>
          <w:p w14:paraId="1169C5E4" w14:textId="77777777" w:rsidR="00AE10B7" w:rsidRPr="006574A2" w:rsidRDefault="00AE10B7" w:rsidP="00747ABC">
            <w:pPr>
              <w:spacing w:after="0" w:line="240" w:lineRule="auto"/>
              <w:jc w:val="center"/>
              <w:rPr>
                <w:rFonts w:eastAsia="Times New Roman" w:cs="Times New Roman"/>
                <w:color w:val="000000"/>
                <w:sz w:val="22"/>
                <w:szCs w:val="24"/>
                <w:lang w:eastAsia="en-GB"/>
              </w:rPr>
            </w:pPr>
            <w:r w:rsidRPr="006574A2">
              <w:rPr>
                <w:rFonts w:eastAsia="Times New Roman" w:cs="Times New Roman"/>
                <w:color w:val="000000"/>
                <w:sz w:val="22"/>
                <w:szCs w:val="24"/>
                <w:lang w:eastAsia="en-GB"/>
              </w:rPr>
              <w:t>~</w:t>
            </w:r>
            <w:proofErr w:type="spellStart"/>
            <w:r w:rsidRPr="006574A2">
              <w:rPr>
                <w:rFonts w:eastAsia="Times New Roman" w:cs="Times New Roman"/>
                <w:color w:val="000000"/>
                <w:sz w:val="22"/>
                <w:szCs w:val="24"/>
                <w:lang w:eastAsia="en-GB"/>
              </w:rPr>
              <w:t>Predator|Rank</w:t>
            </w:r>
            <w:proofErr w:type="spellEnd"/>
          </w:p>
        </w:tc>
        <w:tc>
          <w:tcPr>
            <w:tcW w:w="821" w:type="dxa"/>
            <w:tcBorders>
              <w:top w:val="single" w:sz="4" w:space="0" w:color="auto"/>
              <w:left w:val="nil"/>
              <w:bottom w:val="single" w:sz="4" w:space="0" w:color="auto"/>
              <w:right w:val="nil"/>
            </w:tcBorders>
            <w:shd w:val="clear" w:color="auto" w:fill="auto"/>
            <w:noWrap/>
            <w:vAlign w:val="bottom"/>
            <w:hideMark/>
          </w:tcPr>
          <w:p w14:paraId="21D98449" w14:textId="77777777" w:rsidR="00AE10B7" w:rsidRPr="006574A2" w:rsidRDefault="00AE10B7" w:rsidP="00747ABC">
            <w:pPr>
              <w:spacing w:after="0" w:line="240" w:lineRule="auto"/>
              <w:jc w:val="center"/>
              <w:rPr>
                <w:rFonts w:eastAsia="Times New Roman" w:cs="Times New Roman"/>
                <w:color w:val="000000"/>
                <w:sz w:val="22"/>
                <w:szCs w:val="24"/>
                <w:lang w:eastAsia="en-GB"/>
              </w:rPr>
            </w:pPr>
            <w:r w:rsidRPr="006574A2">
              <w:rPr>
                <w:rFonts w:eastAsia="Times New Roman" w:cs="Times New Roman"/>
                <w:color w:val="000000"/>
                <w:sz w:val="22"/>
                <w:szCs w:val="24"/>
                <w:lang w:eastAsia="en-GB"/>
              </w:rPr>
              <w:t>All</w:t>
            </w:r>
          </w:p>
        </w:tc>
      </w:tr>
      <w:tr w:rsidR="00AE10B7" w:rsidRPr="00361944" w14:paraId="776CEBDE" w14:textId="77777777" w:rsidTr="00AE10B7">
        <w:trPr>
          <w:trHeight w:val="315"/>
        </w:trPr>
        <w:tc>
          <w:tcPr>
            <w:tcW w:w="1985" w:type="dxa"/>
            <w:tcBorders>
              <w:top w:val="nil"/>
              <w:left w:val="nil"/>
              <w:bottom w:val="nil"/>
              <w:right w:val="nil"/>
            </w:tcBorders>
            <w:shd w:val="clear" w:color="auto" w:fill="auto"/>
            <w:noWrap/>
            <w:vAlign w:val="bottom"/>
            <w:hideMark/>
          </w:tcPr>
          <w:p w14:paraId="1EEF5881" w14:textId="33AD2465" w:rsidR="00AE10B7" w:rsidRPr="006574A2" w:rsidRDefault="00F74D16" w:rsidP="00747ABC">
            <w:pPr>
              <w:spacing w:after="0" w:line="240" w:lineRule="auto"/>
              <w:rPr>
                <w:rFonts w:eastAsia="Times New Roman" w:cs="Times New Roman"/>
                <w:color w:val="000000"/>
                <w:sz w:val="22"/>
                <w:szCs w:val="24"/>
                <w:lang w:eastAsia="en-GB"/>
              </w:rPr>
            </w:pPr>
            <w:r>
              <w:rPr>
                <w:rFonts w:eastAsia="Times New Roman" w:cs="Times New Roman"/>
                <w:color w:val="000000"/>
                <w:sz w:val="22"/>
                <w:szCs w:val="24"/>
                <w:lang w:eastAsia="en-GB"/>
              </w:rPr>
              <w:t>Reached waterline</w:t>
            </w:r>
          </w:p>
        </w:tc>
        <w:tc>
          <w:tcPr>
            <w:tcW w:w="1276" w:type="dxa"/>
            <w:tcBorders>
              <w:top w:val="nil"/>
              <w:left w:val="nil"/>
              <w:bottom w:val="nil"/>
              <w:right w:val="nil"/>
            </w:tcBorders>
            <w:shd w:val="clear" w:color="auto" w:fill="auto"/>
            <w:noWrap/>
            <w:vAlign w:val="center"/>
            <w:hideMark/>
          </w:tcPr>
          <w:p w14:paraId="5F2310E6" w14:textId="77777777" w:rsidR="00AE10B7" w:rsidRPr="006574A2" w:rsidRDefault="00AE10B7" w:rsidP="00747ABC">
            <w:pPr>
              <w:spacing w:after="0" w:line="240" w:lineRule="auto"/>
              <w:jc w:val="center"/>
              <w:rPr>
                <w:rFonts w:eastAsia="Times New Roman" w:cs="Times New Roman"/>
                <w:color w:val="000000"/>
                <w:sz w:val="22"/>
                <w:szCs w:val="24"/>
                <w:lang w:eastAsia="en-GB"/>
              </w:rPr>
            </w:pPr>
            <w:r w:rsidRPr="006574A2">
              <w:rPr>
                <w:rFonts w:eastAsia="Times New Roman" w:cs="Times New Roman"/>
                <w:color w:val="000000"/>
                <w:sz w:val="22"/>
                <w:szCs w:val="24"/>
                <w:lang w:eastAsia="en-GB"/>
              </w:rPr>
              <w:t>182.91</w:t>
            </w:r>
          </w:p>
        </w:tc>
        <w:tc>
          <w:tcPr>
            <w:tcW w:w="954" w:type="dxa"/>
            <w:tcBorders>
              <w:top w:val="nil"/>
              <w:left w:val="nil"/>
              <w:bottom w:val="nil"/>
              <w:right w:val="nil"/>
            </w:tcBorders>
            <w:shd w:val="clear" w:color="auto" w:fill="auto"/>
            <w:noWrap/>
            <w:vAlign w:val="center"/>
            <w:hideMark/>
          </w:tcPr>
          <w:p w14:paraId="5F4C1EB2" w14:textId="77777777" w:rsidR="00AE10B7" w:rsidRPr="006574A2" w:rsidRDefault="00AE10B7" w:rsidP="00747ABC">
            <w:pPr>
              <w:spacing w:after="0" w:line="240" w:lineRule="auto"/>
              <w:jc w:val="center"/>
              <w:rPr>
                <w:rFonts w:eastAsia="Times New Roman" w:cs="Times New Roman"/>
                <w:color w:val="000000"/>
                <w:sz w:val="22"/>
                <w:szCs w:val="24"/>
                <w:u w:val="single"/>
                <w:lang w:eastAsia="en-GB"/>
              </w:rPr>
            </w:pPr>
            <w:r w:rsidRPr="006574A2">
              <w:rPr>
                <w:rFonts w:eastAsia="Times New Roman" w:cs="Times New Roman"/>
                <w:color w:val="000000"/>
                <w:sz w:val="22"/>
                <w:szCs w:val="24"/>
                <w:u w:val="single"/>
                <w:lang w:eastAsia="en-GB"/>
              </w:rPr>
              <w:t>164.19</w:t>
            </w:r>
          </w:p>
        </w:tc>
        <w:tc>
          <w:tcPr>
            <w:tcW w:w="1748" w:type="dxa"/>
            <w:tcBorders>
              <w:top w:val="nil"/>
              <w:left w:val="nil"/>
              <w:bottom w:val="nil"/>
              <w:right w:val="nil"/>
            </w:tcBorders>
            <w:shd w:val="clear" w:color="auto" w:fill="auto"/>
            <w:noWrap/>
            <w:vAlign w:val="center"/>
            <w:hideMark/>
          </w:tcPr>
          <w:p w14:paraId="06427606" w14:textId="77777777" w:rsidR="00AE10B7" w:rsidRPr="006574A2" w:rsidRDefault="00AE10B7" w:rsidP="00747ABC">
            <w:pPr>
              <w:spacing w:after="0" w:line="240" w:lineRule="auto"/>
              <w:jc w:val="center"/>
              <w:rPr>
                <w:rFonts w:eastAsia="Times New Roman" w:cs="Times New Roman"/>
                <w:color w:val="000000"/>
                <w:sz w:val="22"/>
                <w:szCs w:val="24"/>
                <w:lang w:eastAsia="en-GB"/>
              </w:rPr>
            </w:pPr>
            <w:r w:rsidRPr="006574A2">
              <w:rPr>
                <w:rFonts w:eastAsia="Times New Roman" w:cs="Times New Roman"/>
                <w:color w:val="000000"/>
                <w:sz w:val="22"/>
                <w:szCs w:val="24"/>
                <w:lang w:eastAsia="en-GB"/>
              </w:rPr>
              <w:t>168.17</w:t>
            </w:r>
          </w:p>
        </w:tc>
        <w:tc>
          <w:tcPr>
            <w:tcW w:w="1589" w:type="dxa"/>
            <w:tcBorders>
              <w:top w:val="nil"/>
              <w:left w:val="nil"/>
              <w:bottom w:val="nil"/>
              <w:right w:val="nil"/>
            </w:tcBorders>
            <w:shd w:val="clear" w:color="auto" w:fill="auto"/>
            <w:noWrap/>
            <w:vAlign w:val="center"/>
            <w:hideMark/>
          </w:tcPr>
          <w:p w14:paraId="3EB6721C" w14:textId="77777777" w:rsidR="00AE10B7" w:rsidRPr="006574A2" w:rsidRDefault="00AE10B7" w:rsidP="00747ABC">
            <w:pPr>
              <w:spacing w:after="0" w:line="240" w:lineRule="auto"/>
              <w:jc w:val="center"/>
              <w:rPr>
                <w:rFonts w:eastAsia="Times New Roman" w:cs="Times New Roman"/>
                <w:color w:val="000000"/>
                <w:sz w:val="22"/>
                <w:szCs w:val="24"/>
                <w:lang w:eastAsia="en-GB"/>
              </w:rPr>
            </w:pPr>
            <w:r w:rsidRPr="006574A2">
              <w:rPr>
                <w:rFonts w:eastAsia="Times New Roman" w:cs="Times New Roman"/>
                <w:color w:val="000000"/>
                <w:sz w:val="22"/>
                <w:szCs w:val="24"/>
                <w:lang w:eastAsia="en-GB"/>
              </w:rPr>
              <w:t>168.12</w:t>
            </w:r>
          </w:p>
        </w:tc>
        <w:tc>
          <w:tcPr>
            <w:tcW w:w="821" w:type="dxa"/>
            <w:tcBorders>
              <w:top w:val="nil"/>
              <w:left w:val="nil"/>
              <w:bottom w:val="nil"/>
              <w:right w:val="nil"/>
            </w:tcBorders>
            <w:shd w:val="clear" w:color="auto" w:fill="auto"/>
            <w:noWrap/>
            <w:vAlign w:val="center"/>
            <w:hideMark/>
          </w:tcPr>
          <w:p w14:paraId="78448345" w14:textId="77777777" w:rsidR="00AE10B7" w:rsidRPr="006574A2" w:rsidRDefault="00AE10B7" w:rsidP="00747ABC">
            <w:pPr>
              <w:spacing w:after="0" w:line="240" w:lineRule="auto"/>
              <w:jc w:val="center"/>
              <w:rPr>
                <w:rFonts w:eastAsia="Times New Roman" w:cs="Times New Roman"/>
                <w:color w:val="000000"/>
                <w:sz w:val="22"/>
                <w:szCs w:val="24"/>
                <w:lang w:eastAsia="en-GB"/>
              </w:rPr>
            </w:pPr>
            <w:r w:rsidRPr="006574A2">
              <w:rPr>
                <w:rFonts w:eastAsia="Times New Roman" w:cs="Times New Roman"/>
                <w:color w:val="000000"/>
                <w:sz w:val="22"/>
                <w:szCs w:val="24"/>
                <w:lang w:eastAsia="en-GB"/>
              </w:rPr>
              <w:t>176.12</w:t>
            </w:r>
          </w:p>
        </w:tc>
      </w:tr>
      <w:tr w:rsidR="00AE10B7" w:rsidRPr="00361944" w14:paraId="546C6996" w14:textId="77777777" w:rsidTr="00AE10B7">
        <w:trPr>
          <w:trHeight w:val="315"/>
        </w:trPr>
        <w:tc>
          <w:tcPr>
            <w:tcW w:w="1985" w:type="dxa"/>
            <w:tcBorders>
              <w:top w:val="nil"/>
              <w:left w:val="nil"/>
              <w:bottom w:val="nil"/>
              <w:right w:val="nil"/>
            </w:tcBorders>
            <w:shd w:val="clear" w:color="auto" w:fill="auto"/>
            <w:noWrap/>
            <w:vAlign w:val="bottom"/>
            <w:hideMark/>
          </w:tcPr>
          <w:p w14:paraId="28A1A2F4" w14:textId="77777777" w:rsidR="00AE10B7" w:rsidRPr="006574A2" w:rsidRDefault="00AE10B7" w:rsidP="00747ABC">
            <w:pPr>
              <w:spacing w:after="0" w:line="240" w:lineRule="auto"/>
              <w:rPr>
                <w:rFonts w:eastAsia="Times New Roman" w:cs="Times New Roman"/>
                <w:color w:val="000000"/>
                <w:sz w:val="22"/>
                <w:szCs w:val="24"/>
                <w:lang w:eastAsia="en-GB"/>
              </w:rPr>
            </w:pPr>
            <w:r w:rsidRPr="006574A2">
              <w:rPr>
                <w:rFonts w:eastAsia="Times New Roman" w:cs="Times New Roman"/>
                <w:color w:val="000000"/>
                <w:sz w:val="22"/>
                <w:szCs w:val="24"/>
                <w:lang w:eastAsia="en-GB"/>
              </w:rPr>
              <w:t>Speed to waterline</w:t>
            </w:r>
          </w:p>
        </w:tc>
        <w:tc>
          <w:tcPr>
            <w:tcW w:w="1276" w:type="dxa"/>
            <w:tcBorders>
              <w:top w:val="nil"/>
              <w:left w:val="nil"/>
              <w:bottom w:val="nil"/>
              <w:right w:val="nil"/>
            </w:tcBorders>
            <w:shd w:val="clear" w:color="auto" w:fill="auto"/>
            <w:noWrap/>
            <w:vAlign w:val="center"/>
            <w:hideMark/>
          </w:tcPr>
          <w:p w14:paraId="5BF5357E" w14:textId="77777777" w:rsidR="00AE10B7" w:rsidRPr="006574A2" w:rsidRDefault="00AE10B7" w:rsidP="00747ABC">
            <w:pPr>
              <w:spacing w:after="0" w:line="240" w:lineRule="auto"/>
              <w:jc w:val="center"/>
              <w:rPr>
                <w:rFonts w:eastAsia="Times New Roman" w:cs="Times New Roman"/>
                <w:color w:val="000000"/>
                <w:sz w:val="22"/>
                <w:szCs w:val="24"/>
                <w:u w:val="single"/>
                <w:lang w:eastAsia="en-GB"/>
              </w:rPr>
            </w:pPr>
            <w:r w:rsidRPr="006574A2">
              <w:rPr>
                <w:rFonts w:eastAsia="Times New Roman" w:cs="Times New Roman"/>
                <w:color w:val="000000"/>
                <w:sz w:val="22"/>
                <w:szCs w:val="24"/>
                <w:u w:val="single"/>
                <w:lang w:eastAsia="en-GB"/>
              </w:rPr>
              <w:t>41.71</w:t>
            </w:r>
          </w:p>
        </w:tc>
        <w:tc>
          <w:tcPr>
            <w:tcW w:w="954" w:type="dxa"/>
            <w:tcBorders>
              <w:top w:val="nil"/>
              <w:left w:val="nil"/>
              <w:bottom w:val="nil"/>
              <w:right w:val="nil"/>
            </w:tcBorders>
            <w:shd w:val="clear" w:color="auto" w:fill="auto"/>
            <w:noWrap/>
            <w:vAlign w:val="center"/>
            <w:hideMark/>
          </w:tcPr>
          <w:p w14:paraId="69120E38" w14:textId="77777777" w:rsidR="00AE10B7" w:rsidRPr="006574A2" w:rsidRDefault="00AE10B7" w:rsidP="00747ABC">
            <w:pPr>
              <w:spacing w:after="0" w:line="240" w:lineRule="auto"/>
              <w:jc w:val="center"/>
              <w:rPr>
                <w:rFonts w:eastAsia="Times New Roman" w:cs="Times New Roman"/>
                <w:color w:val="000000"/>
                <w:sz w:val="22"/>
                <w:szCs w:val="24"/>
                <w:lang w:eastAsia="en-GB"/>
              </w:rPr>
            </w:pPr>
            <w:r w:rsidRPr="006574A2">
              <w:rPr>
                <w:rFonts w:eastAsia="Times New Roman" w:cs="Times New Roman"/>
                <w:color w:val="000000"/>
                <w:sz w:val="22"/>
                <w:szCs w:val="24"/>
                <w:lang w:eastAsia="en-GB"/>
              </w:rPr>
              <w:t>45.24</w:t>
            </w:r>
          </w:p>
        </w:tc>
        <w:tc>
          <w:tcPr>
            <w:tcW w:w="1748" w:type="dxa"/>
            <w:tcBorders>
              <w:top w:val="nil"/>
              <w:left w:val="nil"/>
              <w:bottom w:val="nil"/>
              <w:right w:val="nil"/>
            </w:tcBorders>
            <w:shd w:val="clear" w:color="auto" w:fill="auto"/>
            <w:noWrap/>
            <w:vAlign w:val="center"/>
            <w:hideMark/>
          </w:tcPr>
          <w:p w14:paraId="74B86650" w14:textId="77777777" w:rsidR="00AE10B7" w:rsidRPr="006574A2" w:rsidRDefault="00AE10B7" w:rsidP="00747ABC">
            <w:pPr>
              <w:spacing w:after="0" w:line="240" w:lineRule="auto"/>
              <w:jc w:val="center"/>
              <w:rPr>
                <w:rFonts w:eastAsia="Times New Roman" w:cs="Times New Roman"/>
                <w:color w:val="000000"/>
                <w:sz w:val="22"/>
                <w:szCs w:val="24"/>
                <w:lang w:eastAsia="en-GB"/>
              </w:rPr>
            </w:pPr>
            <w:r w:rsidRPr="006574A2">
              <w:rPr>
                <w:rFonts w:eastAsia="Times New Roman" w:cs="Times New Roman"/>
                <w:color w:val="000000"/>
                <w:sz w:val="22"/>
                <w:szCs w:val="24"/>
                <w:lang w:eastAsia="en-GB"/>
              </w:rPr>
              <w:t>48.79</w:t>
            </w:r>
          </w:p>
        </w:tc>
        <w:tc>
          <w:tcPr>
            <w:tcW w:w="1589" w:type="dxa"/>
            <w:tcBorders>
              <w:top w:val="nil"/>
              <w:left w:val="nil"/>
              <w:bottom w:val="nil"/>
              <w:right w:val="nil"/>
            </w:tcBorders>
            <w:shd w:val="clear" w:color="auto" w:fill="auto"/>
            <w:noWrap/>
            <w:vAlign w:val="center"/>
            <w:hideMark/>
          </w:tcPr>
          <w:p w14:paraId="613A0173" w14:textId="77777777" w:rsidR="00AE10B7" w:rsidRPr="006574A2" w:rsidRDefault="00AE10B7" w:rsidP="00747ABC">
            <w:pPr>
              <w:spacing w:after="0" w:line="240" w:lineRule="auto"/>
              <w:jc w:val="center"/>
              <w:rPr>
                <w:rFonts w:eastAsia="Times New Roman" w:cs="Times New Roman"/>
                <w:color w:val="000000"/>
                <w:sz w:val="22"/>
                <w:szCs w:val="24"/>
                <w:lang w:eastAsia="en-GB"/>
              </w:rPr>
            </w:pPr>
            <w:r w:rsidRPr="006574A2">
              <w:rPr>
                <w:rFonts w:eastAsia="Times New Roman" w:cs="Times New Roman"/>
                <w:color w:val="000000"/>
                <w:sz w:val="22"/>
                <w:szCs w:val="24"/>
                <w:lang w:eastAsia="en-GB"/>
              </w:rPr>
              <w:t>49.16</w:t>
            </w:r>
          </w:p>
        </w:tc>
        <w:tc>
          <w:tcPr>
            <w:tcW w:w="821" w:type="dxa"/>
            <w:tcBorders>
              <w:top w:val="nil"/>
              <w:left w:val="nil"/>
              <w:bottom w:val="nil"/>
              <w:right w:val="nil"/>
            </w:tcBorders>
            <w:shd w:val="clear" w:color="auto" w:fill="auto"/>
            <w:noWrap/>
            <w:vAlign w:val="center"/>
            <w:hideMark/>
          </w:tcPr>
          <w:p w14:paraId="09567252" w14:textId="77777777" w:rsidR="00AE10B7" w:rsidRPr="006574A2" w:rsidRDefault="00AE10B7" w:rsidP="00747ABC">
            <w:pPr>
              <w:spacing w:after="0" w:line="240" w:lineRule="auto"/>
              <w:jc w:val="center"/>
              <w:rPr>
                <w:rFonts w:eastAsia="Times New Roman" w:cs="Times New Roman"/>
                <w:color w:val="000000"/>
                <w:sz w:val="22"/>
                <w:szCs w:val="24"/>
                <w:lang w:eastAsia="en-GB"/>
              </w:rPr>
            </w:pPr>
            <w:r w:rsidRPr="006574A2">
              <w:rPr>
                <w:rFonts w:eastAsia="Times New Roman" w:cs="Times New Roman"/>
                <w:color w:val="000000"/>
                <w:sz w:val="22"/>
                <w:szCs w:val="24"/>
                <w:lang w:eastAsia="en-GB"/>
              </w:rPr>
              <w:t>56.79</w:t>
            </w:r>
          </w:p>
        </w:tc>
      </w:tr>
      <w:tr w:rsidR="00AE10B7" w:rsidRPr="00361944" w14:paraId="57989299" w14:textId="77777777" w:rsidTr="00AE10B7">
        <w:trPr>
          <w:trHeight w:val="315"/>
        </w:trPr>
        <w:tc>
          <w:tcPr>
            <w:tcW w:w="1985" w:type="dxa"/>
            <w:tcBorders>
              <w:top w:val="nil"/>
              <w:left w:val="nil"/>
              <w:bottom w:val="nil"/>
              <w:right w:val="nil"/>
            </w:tcBorders>
            <w:shd w:val="clear" w:color="auto" w:fill="auto"/>
            <w:noWrap/>
            <w:vAlign w:val="bottom"/>
            <w:hideMark/>
          </w:tcPr>
          <w:p w14:paraId="5E1B895D" w14:textId="5E50020B" w:rsidR="00AE10B7" w:rsidRPr="006574A2" w:rsidRDefault="00F74D16" w:rsidP="00747ABC">
            <w:pPr>
              <w:spacing w:after="0" w:line="240" w:lineRule="auto"/>
              <w:rPr>
                <w:rFonts w:eastAsia="Times New Roman" w:cs="Times New Roman"/>
                <w:color w:val="000000"/>
                <w:sz w:val="22"/>
                <w:szCs w:val="24"/>
                <w:lang w:eastAsia="en-GB"/>
              </w:rPr>
            </w:pPr>
            <w:r>
              <w:rPr>
                <w:rFonts w:eastAsia="Times New Roman" w:cs="Times New Roman"/>
                <w:color w:val="000000"/>
                <w:sz w:val="22"/>
                <w:szCs w:val="24"/>
                <w:lang w:eastAsia="en-GB"/>
              </w:rPr>
              <w:t>Response to prey</w:t>
            </w:r>
          </w:p>
        </w:tc>
        <w:tc>
          <w:tcPr>
            <w:tcW w:w="1276" w:type="dxa"/>
            <w:tcBorders>
              <w:top w:val="nil"/>
              <w:left w:val="nil"/>
              <w:bottom w:val="nil"/>
              <w:right w:val="nil"/>
            </w:tcBorders>
            <w:shd w:val="clear" w:color="auto" w:fill="auto"/>
            <w:noWrap/>
            <w:vAlign w:val="center"/>
            <w:hideMark/>
          </w:tcPr>
          <w:p w14:paraId="6171A7E0" w14:textId="77777777" w:rsidR="00AE10B7" w:rsidRPr="006574A2" w:rsidRDefault="00AE10B7" w:rsidP="00747ABC">
            <w:pPr>
              <w:spacing w:after="0" w:line="240" w:lineRule="auto"/>
              <w:jc w:val="center"/>
              <w:rPr>
                <w:rFonts w:eastAsia="Times New Roman" w:cs="Times New Roman"/>
                <w:color w:val="000000"/>
                <w:sz w:val="22"/>
                <w:szCs w:val="24"/>
                <w:lang w:eastAsia="en-GB"/>
              </w:rPr>
            </w:pPr>
            <w:r w:rsidRPr="006574A2">
              <w:rPr>
                <w:rFonts w:eastAsia="Times New Roman" w:cs="Times New Roman"/>
                <w:color w:val="000000"/>
                <w:sz w:val="22"/>
                <w:szCs w:val="24"/>
                <w:lang w:eastAsia="en-GB"/>
              </w:rPr>
              <w:t>172.36</w:t>
            </w:r>
          </w:p>
        </w:tc>
        <w:tc>
          <w:tcPr>
            <w:tcW w:w="954" w:type="dxa"/>
            <w:tcBorders>
              <w:top w:val="nil"/>
              <w:left w:val="nil"/>
              <w:bottom w:val="nil"/>
              <w:right w:val="nil"/>
            </w:tcBorders>
            <w:shd w:val="clear" w:color="auto" w:fill="auto"/>
            <w:noWrap/>
            <w:vAlign w:val="bottom"/>
            <w:hideMark/>
          </w:tcPr>
          <w:p w14:paraId="60421636" w14:textId="77777777" w:rsidR="00AE10B7" w:rsidRPr="006574A2" w:rsidRDefault="00AE10B7" w:rsidP="00747ABC">
            <w:pPr>
              <w:spacing w:after="0" w:line="240" w:lineRule="auto"/>
              <w:jc w:val="center"/>
              <w:rPr>
                <w:rFonts w:eastAsia="Times New Roman" w:cs="Times New Roman"/>
                <w:color w:val="000000"/>
                <w:sz w:val="22"/>
                <w:szCs w:val="24"/>
                <w:u w:val="single"/>
                <w:lang w:eastAsia="en-GB"/>
              </w:rPr>
            </w:pPr>
            <w:r w:rsidRPr="006574A2">
              <w:rPr>
                <w:rFonts w:eastAsia="Times New Roman" w:cs="Times New Roman"/>
                <w:color w:val="000000"/>
                <w:sz w:val="22"/>
                <w:szCs w:val="24"/>
                <w:u w:val="single"/>
                <w:lang w:eastAsia="en-GB"/>
              </w:rPr>
              <w:t>167.20</w:t>
            </w:r>
          </w:p>
        </w:tc>
        <w:tc>
          <w:tcPr>
            <w:tcW w:w="1748" w:type="dxa"/>
            <w:tcBorders>
              <w:top w:val="nil"/>
              <w:left w:val="nil"/>
              <w:bottom w:val="nil"/>
              <w:right w:val="nil"/>
            </w:tcBorders>
            <w:shd w:val="clear" w:color="auto" w:fill="auto"/>
            <w:noWrap/>
            <w:vAlign w:val="center"/>
            <w:hideMark/>
          </w:tcPr>
          <w:p w14:paraId="625B0DA7" w14:textId="77777777" w:rsidR="00AE10B7" w:rsidRPr="006574A2" w:rsidRDefault="00AE10B7" w:rsidP="00747ABC">
            <w:pPr>
              <w:spacing w:after="0" w:line="240" w:lineRule="auto"/>
              <w:jc w:val="center"/>
              <w:rPr>
                <w:rFonts w:eastAsia="Times New Roman" w:cs="Times New Roman"/>
                <w:color w:val="000000"/>
                <w:sz w:val="22"/>
                <w:szCs w:val="24"/>
                <w:lang w:eastAsia="en-GB"/>
              </w:rPr>
            </w:pPr>
            <w:r w:rsidRPr="006574A2">
              <w:rPr>
                <w:rFonts w:eastAsia="Times New Roman" w:cs="Times New Roman"/>
                <w:color w:val="000000"/>
                <w:sz w:val="22"/>
                <w:szCs w:val="24"/>
                <w:lang w:eastAsia="en-GB"/>
              </w:rPr>
              <w:t>168.95</w:t>
            </w:r>
          </w:p>
        </w:tc>
        <w:tc>
          <w:tcPr>
            <w:tcW w:w="1589" w:type="dxa"/>
            <w:tcBorders>
              <w:top w:val="nil"/>
              <w:left w:val="nil"/>
              <w:bottom w:val="nil"/>
              <w:right w:val="nil"/>
            </w:tcBorders>
            <w:shd w:val="clear" w:color="auto" w:fill="auto"/>
            <w:noWrap/>
            <w:vAlign w:val="center"/>
            <w:hideMark/>
          </w:tcPr>
          <w:p w14:paraId="5A27990E" w14:textId="77777777" w:rsidR="00AE10B7" w:rsidRPr="006574A2" w:rsidRDefault="00AE10B7" w:rsidP="00747ABC">
            <w:pPr>
              <w:spacing w:after="0" w:line="240" w:lineRule="auto"/>
              <w:jc w:val="center"/>
              <w:rPr>
                <w:rFonts w:eastAsia="Times New Roman" w:cs="Times New Roman"/>
                <w:color w:val="000000"/>
                <w:sz w:val="22"/>
                <w:szCs w:val="24"/>
                <w:lang w:eastAsia="en-GB"/>
              </w:rPr>
            </w:pPr>
            <w:r w:rsidRPr="006574A2">
              <w:rPr>
                <w:rFonts w:eastAsia="Times New Roman" w:cs="Times New Roman"/>
                <w:color w:val="000000"/>
                <w:sz w:val="22"/>
                <w:szCs w:val="24"/>
                <w:lang w:eastAsia="en-GB"/>
              </w:rPr>
              <w:t>171.01</w:t>
            </w:r>
          </w:p>
        </w:tc>
        <w:tc>
          <w:tcPr>
            <w:tcW w:w="821" w:type="dxa"/>
            <w:tcBorders>
              <w:top w:val="nil"/>
              <w:left w:val="nil"/>
              <w:bottom w:val="nil"/>
              <w:right w:val="nil"/>
            </w:tcBorders>
            <w:shd w:val="clear" w:color="auto" w:fill="auto"/>
            <w:noWrap/>
            <w:vAlign w:val="center"/>
            <w:hideMark/>
          </w:tcPr>
          <w:p w14:paraId="3C27A2AD" w14:textId="77777777" w:rsidR="00AE10B7" w:rsidRPr="006574A2" w:rsidRDefault="00AE10B7" w:rsidP="00747ABC">
            <w:pPr>
              <w:spacing w:after="0" w:line="240" w:lineRule="auto"/>
              <w:jc w:val="center"/>
              <w:rPr>
                <w:rFonts w:eastAsia="Times New Roman" w:cs="Times New Roman"/>
                <w:color w:val="000000"/>
                <w:sz w:val="22"/>
                <w:szCs w:val="24"/>
                <w:lang w:eastAsia="en-GB"/>
              </w:rPr>
            </w:pPr>
            <w:r w:rsidRPr="006574A2">
              <w:rPr>
                <w:rFonts w:eastAsia="Times New Roman" w:cs="Times New Roman"/>
                <w:color w:val="000000"/>
                <w:sz w:val="22"/>
                <w:szCs w:val="24"/>
                <w:lang w:eastAsia="en-GB"/>
              </w:rPr>
              <w:t>176.95</w:t>
            </w:r>
          </w:p>
        </w:tc>
      </w:tr>
      <w:tr w:rsidR="00AE10B7" w:rsidRPr="00361944" w14:paraId="17DEFBA5" w14:textId="77777777" w:rsidTr="00F74D16">
        <w:trPr>
          <w:trHeight w:val="315"/>
        </w:trPr>
        <w:tc>
          <w:tcPr>
            <w:tcW w:w="1985" w:type="dxa"/>
            <w:tcBorders>
              <w:top w:val="nil"/>
              <w:left w:val="nil"/>
              <w:right w:val="nil"/>
            </w:tcBorders>
            <w:shd w:val="clear" w:color="auto" w:fill="auto"/>
            <w:noWrap/>
            <w:vAlign w:val="bottom"/>
            <w:hideMark/>
          </w:tcPr>
          <w:p w14:paraId="1593911F" w14:textId="1A9F8AE3" w:rsidR="00AE10B7" w:rsidRPr="006574A2" w:rsidRDefault="00F74D16" w:rsidP="00747ABC">
            <w:pPr>
              <w:spacing w:after="0" w:line="240" w:lineRule="auto"/>
              <w:rPr>
                <w:rFonts w:eastAsia="Times New Roman" w:cs="Times New Roman"/>
                <w:color w:val="000000"/>
                <w:sz w:val="22"/>
                <w:szCs w:val="24"/>
                <w:lang w:eastAsia="en-GB"/>
              </w:rPr>
            </w:pPr>
            <w:r>
              <w:rPr>
                <w:rFonts w:eastAsia="Times New Roman" w:cs="Times New Roman"/>
                <w:color w:val="000000"/>
                <w:sz w:val="22"/>
                <w:szCs w:val="24"/>
                <w:lang w:eastAsia="en-GB"/>
              </w:rPr>
              <w:t>Foraging d</w:t>
            </w:r>
            <w:r w:rsidR="00AE10B7" w:rsidRPr="006574A2">
              <w:rPr>
                <w:rFonts w:eastAsia="Times New Roman" w:cs="Times New Roman"/>
                <w:color w:val="000000"/>
                <w:sz w:val="22"/>
                <w:szCs w:val="24"/>
                <w:lang w:eastAsia="en-GB"/>
              </w:rPr>
              <w:t>istance</w:t>
            </w:r>
          </w:p>
        </w:tc>
        <w:tc>
          <w:tcPr>
            <w:tcW w:w="1276" w:type="dxa"/>
            <w:tcBorders>
              <w:top w:val="nil"/>
              <w:left w:val="nil"/>
              <w:right w:val="nil"/>
            </w:tcBorders>
            <w:shd w:val="clear" w:color="auto" w:fill="auto"/>
            <w:noWrap/>
            <w:vAlign w:val="center"/>
            <w:hideMark/>
          </w:tcPr>
          <w:p w14:paraId="5933213C" w14:textId="77777777" w:rsidR="00AE10B7" w:rsidRPr="006574A2" w:rsidRDefault="00AE10B7" w:rsidP="00747ABC">
            <w:pPr>
              <w:spacing w:after="0" w:line="240" w:lineRule="auto"/>
              <w:jc w:val="center"/>
              <w:rPr>
                <w:rFonts w:eastAsia="Times New Roman" w:cs="Times New Roman"/>
                <w:color w:val="000000"/>
                <w:sz w:val="22"/>
                <w:szCs w:val="24"/>
                <w:u w:val="single"/>
                <w:lang w:eastAsia="en-GB"/>
              </w:rPr>
            </w:pPr>
            <w:r w:rsidRPr="006574A2">
              <w:rPr>
                <w:rFonts w:eastAsia="Times New Roman" w:cs="Times New Roman"/>
                <w:color w:val="000000"/>
                <w:sz w:val="22"/>
                <w:szCs w:val="24"/>
                <w:u w:val="single"/>
                <w:lang w:eastAsia="en-GB"/>
              </w:rPr>
              <w:t>359.62</w:t>
            </w:r>
          </w:p>
        </w:tc>
        <w:tc>
          <w:tcPr>
            <w:tcW w:w="954" w:type="dxa"/>
            <w:tcBorders>
              <w:top w:val="nil"/>
              <w:left w:val="nil"/>
              <w:right w:val="nil"/>
            </w:tcBorders>
            <w:shd w:val="clear" w:color="auto" w:fill="auto"/>
            <w:noWrap/>
            <w:vAlign w:val="center"/>
            <w:hideMark/>
          </w:tcPr>
          <w:p w14:paraId="198EE5DF" w14:textId="77777777" w:rsidR="00AE10B7" w:rsidRPr="006574A2" w:rsidRDefault="00AE10B7" w:rsidP="00747ABC">
            <w:pPr>
              <w:spacing w:after="0" w:line="240" w:lineRule="auto"/>
              <w:jc w:val="center"/>
              <w:rPr>
                <w:rFonts w:eastAsia="Times New Roman" w:cs="Times New Roman"/>
                <w:color w:val="000000"/>
                <w:sz w:val="22"/>
                <w:szCs w:val="24"/>
                <w:lang w:eastAsia="en-GB"/>
              </w:rPr>
            </w:pPr>
            <w:r w:rsidRPr="006574A2">
              <w:rPr>
                <w:rFonts w:eastAsia="Times New Roman" w:cs="Times New Roman"/>
                <w:color w:val="000000"/>
                <w:sz w:val="22"/>
                <w:szCs w:val="24"/>
                <w:lang w:eastAsia="en-GB"/>
              </w:rPr>
              <w:t>364.02</w:t>
            </w:r>
          </w:p>
        </w:tc>
        <w:tc>
          <w:tcPr>
            <w:tcW w:w="1748" w:type="dxa"/>
            <w:tcBorders>
              <w:top w:val="nil"/>
              <w:left w:val="nil"/>
              <w:right w:val="nil"/>
            </w:tcBorders>
            <w:shd w:val="clear" w:color="auto" w:fill="auto"/>
            <w:noWrap/>
            <w:vAlign w:val="center"/>
            <w:hideMark/>
          </w:tcPr>
          <w:p w14:paraId="1A156525" w14:textId="77777777" w:rsidR="00AE10B7" w:rsidRPr="006574A2" w:rsidRDefault="00AE10B7" w:rsidP="00747ABC">
            <w:pPr>
              <w:spacing w:after="0" w:line="240" w:lineRule="auto"/>
              <w:jc w:val="center"/>
              <w:rPr>
                <w:rFonts w:eastAsia="Times New Roman" w:cs="Times New Roman"/>
                <w:color w:val="000000"/>
                <w:sz w:val="22"/>
                <w:szCs w:val="24"/>
                <w:lang w:eastAsia="en-GB"/>
              </w:rPr>
            </w:pPr>
            <w:r w:rsidRPr="006574A2">
              <w:rPr>
                <w:rFonts w:eastAsia="Times New Roman" w:cs="Times New Roman"/>
                <w:color w:val="000000"/>
                <w:sz w:val="22"/>
                <w:szCs w:val="24"/>
                <w:lang w:eastAsia="en-GB"/>
              </w:rPr>
              <w:t>368.02</w:t>
            </w:r>
          </w:p>
        </w:tc>
        <w:tc>
          <w:tcPr>
            <w:tcW w:w="1589" w:type="dxa"/>
            <w:tcBorders>
              <w:top w:val="nil"/>
              <w:left w:val="nil"/>
              <w:right w:val="nil"/>
            </w:tcBorders>
            <w:shd w:val="clear" w:color="auto" w:fill="auto"/>
            <w:noWrap/>
            <w:vAlign w:val="center"/>
            <w:hideMark/>
          </w:tcPr>
          <w:p w14:paraId="41D5FAB5" w14:textId="77777777" w:rsidR="00AE10B7" w:rsidRPr="006574A2" w:rsidRDefault="00AE10B7" w:rsidP="00747ABC">
            <w:pPr>
              <w:spacing w:after="0" w:line="240" w:lineRule="auto"/>
              <w:jc w:val="center"/>
              <w:rPr>
                <w:rFonts w:eastAsia="Times New Roman" w:cs="Times New Roman"/>
                <w:color w:val="000000"/>
                <w:sz w:val="22"/>
                <w:szCs w:val="24"/>
                <w:lang w:eastAsia="en-GB"/>
              </w:rPr>
            </w:pPr>
            <w:r w:rsidRPr="006574A2">
              <w:rPr>
                <w:rFonts w:eastAsia="Times New Roman" w:cs="Times New Roman"/>
                <w:color w:val="000000"/>
                <w:sz w:val="22"/>
                <w:szCs w:val="24"/>
                <w:lang w:eastAsia="en-GB"/>
              </w:rPr>
              <w:t>367.92</w:t>
            </w:r>
          </w:p>
        </w:tc>
        <w:tc>
          <w:tcPr>
            <w:tcW w:w="821" w:type="dxa"/>
            <w:tcBorders>
              <w:top w:val="nil"/>
              <w:left w:val="nil"/>
              <w:right w:val="nil"/>
            </w:tcBorders>
            <w:shd w:val="clear" w:color="auto" w:fill="auto"/>
            <w:noWrap/>
            <w:vAlign w:val="center"/>
            <w:hideMark/>
          </w:tcPr>
          <w:p w14:paraId="48FFC96B" w14:textId="77777777" w:rsidR="00AE10B7" w:rsidRPr="006574A2" w:rsidRDefault="00AE10B7" w:rsidP="00747ABC">
            <w:pPr>
              <w:spacing w:after="0" w:line="240" w:lineRule="auto"/>
              <w:jc w:val="center"/>
              <w:rPr>
                <w:rFonts w:eastAsia="Times New Roman" w:cs="Times New Roman"/>
                <w:color w:val="000000"/>
                <w:sz w:val="22"/>
                <w:szCs w:val="24"/>
                <w:lang w:eastAsia="en-GB"/>
              </w:rPr>
            </w:pPr>
            <w:r w:rsidRPr="006574A2">
              <w:rPr>
                <w:rFonts w:eastAsia="Times New Roman" w:cs="Times New Roman"/>
                <w:color w:val="000000"/>
                <w:sz w:val="22"/>
                <w:szCs w:val="24"/>
                <w:lang w:eastAsia="en-GB"/>
              </w:rPr>
              <w:t>375.92</w:t>
            </w:r>
          </w:p>
        </w:tc>
      </w:tr>
      <w:tr w:rsidR="00F74D16" w:rsidRPr="00361944" w14:paraId="17A45EE8" w14:textId="77777777" w:rsidTr="00F74D16">
        <w:trPr>
          <w:trHeight w:val="315"/>
        </w:trPr>
        <w:tc>
          <w:tcPr>
            <w:tcW w:w="1985" w:type="dxa"/>
            <w:tcBorders>
              <w:top w:val="nil"/>
              <w:left w:val="nil"/>
              <w:bottom w:val="single" w:sz="4" w:space="0" w:color="auto"/>
              <w:right w:val="nil"/>
            </w:tcBorders>
            <w:shd w:val="clear" w:color="auto" w:fill="auto"/>
            <w:noWrap/>
            <w:vAlign w:val="bottom"/>
            <w:hideMark/>
          </w:tcPr>
          <w:p w14:paraId="0E141A2F" w14:textId="77777777" w:rsidR="00F74D16" w:rsidRPr="006574A2" w:rsidRDefault="00F74D16" w:rsidP="00BA7C8A">
            <w:pPr>
              <w:spacing w:after="0" w:line="240" w:lineRule="auto"/>
              <w:rPr>
                <w:rFonts w:eastAsia="Times New Roman" w:cs="Times New Roman"/>
                <w:color w:val="000000"/>
                <w:sz w:val="22"/>
                <w:szCs w:val="24"/>
                <w:lang w:eastAsia="en-GB"/>
              </w:rPr>
            </w:pPr>
            <w:r>
              <w:rPr>
                <w:rFonts w:eastAsia="Times New Roman" w:cs="Times New Roman"/>
                <w:color w:val="000000"/>
                <w:sz w:val="22"/>
                <w:szCs w:val="24"/>
                <w:lang w:eastAsia="en-GB"/>
              </w:rPr>
              <w:t>Prey handled</w:t>
            </w:r>
          </w:p>
        </w:tc>
        <w:tc>
          <w:tcPr>
            <w:tcW w:w="1276" w:type="dxa"/>
            <w:tcBorders>
              <w:top w:val="nil"/>
              <w:left w:val="nil"/>
              <w:bottom w:val="single" w:sz="4" w:space="0" w:color="auto"/>
              <w:right w:val="nil"/>
            </w:tcBorders>
            <w:shd w:val="clear" w:color="auto" w:fill="auto"/>
            <w:noWrap/>
            <w:vAlign w:val="center"/>
            <w:hideMark/>
          </w:tcPr>
          <w:p w14:paraId="343D3845" w14:textId="77777777" w:rsidR="00F74D16" w:rsidRPr="006574A2" w:rsidRDefault="00F74D16" w:rsidP="00BA7C8A">
            <w:pPr>
              <w:spacing w:after="0" w:line="240" w:lineRule="auto"/>
              <w:jc w:val="center"/>
              <w:rPr>
                <w:rFonts w:eastAsia="Times New Roman" w:cs="Times New Roman"/>
                <w:color w:val="000000"/>
                <w:sz w:val="22"/>
                <w:szCs w:val="24"/>
                <w:u w:val="single"/>
                <w:lang w:eastAsia="en-GB"/>
              </w:rPr>
            </w:pPr>
            <w:r w:rsidRPr="006574A2">
              <w:rPr>
                <w:rFonts w:eastAsia="Times New Roman" w:cs="Times New Roman"/>
                <w:color w:val="000000"/>
                <w:sz w:val="22"/>
                <w:szCs w:val="24"/>
                <w:u w:val="single"/>
                <w:lang w:eastAsia="en-GB"/>
              </w:rPr>
              <w:t>117.24</w:t>
            </w:r>
          </w:p>
        </w:tc>
        <w:tc>
          <w:tcPr>
            <w:tcW w:w="954" w:type="dxa"/>
            <w:tcBorders>
              <w:top w:val="nil"/>
              <w:left w:val="nil"/>
              <w:bottom w:val="single" w:sz="4" w:space="0" w:color="auto"/>
              <w:right w:val="nil"/>
            </w:tcBorders>
            <w:shd w:val="clear" w:color="auto" w:fill="auto"/>
            <w:noWrap/>
            <w:vAlign w:val="center"/>
            <w:hideMark/>
          </w:tcPr>
          <w:p w14:paraId="2BA47593" w14:textId="77777777" w:rsidR="00F74D16" w:rsidRPr="006574A2" w:rsidRDefault="00F74D16" w:rsidP="00BA7C8A">
            <w:pPr>
              <w:spacing w:after="0" w:line="240" w:lineRule="auto"/>
              <w:jc w:val="center"/>
              <w:rPr>
                <w:rFonts w:eastAsia="Times New Roman" w:cs="Times New Roman"/>
                <w:color w:val="000000"/>
                <w:sz w:val="22"/>
                <w:szCs w:val="24"/>
                <w:lang w:eastAsia="en-GB"/>
              </w:rPr>
            </w:pPr>
            <w:r w:rsidRPr="006574A2">
              <w:rPr>
                <w:rFonts w:eastAsia="Times New Roman" w:cs="Times New Roman"/>
                <w:color w:val="000000"/>
                <w:sz w:val="22"/>
                <w:szCs w:val="24"/>
                <w:lang w:eastAsia="en-GB"/>
              </w:rPr>
              <w:t>116.94</w:t>
            </w:r>
          </w:p>
        </w:tc>
        <w:tc>
          <w:tcPr>
            <w:tcW w:w="1748" w:type="dxa"/>
            <w:tcBorders>
              <w:top w:val="nil"/>
              <w:left w:val="nil"/>
              <w:bottom w:val="single" w:sz="4" w:space="0" w:color="auto"/>
              <w:right w:val="nil"/>
            </w:tcBorders>
            <w:shd w:val="clear" w:color="auto" w:fill="auto"/>
            <w:noWrap/>
            <w:vAlign w:val="center"/>
            <w:hideMark/>
          </w:tcPr>
          <w:p w14:paraId="5F3F5F51" w14:textId="77777777" w:rsidR="00F74D16" w:rsidRPr="006574A2" w:rsidRDefault="00F74D16" w:rsidP="00BA7C8A">
            <w:pPr>
              <w:spacing w:after="0" w:line="240" w:lineRule="auto"/>
              <w:jc w:val="center"/>
              <w:rPr>
                <w:rFonts w:eastAsia="Times New Roman" w:cs="Times New Roman"/>
                <w:color w:val="000000"/>
                <w:sz w:val="22"/>
                <w:szCs w:val="24"/>
                <w:lang w:eastAsia="en-GB"/>
              </w:rPr>
            </w:pPr>
            <w:r w:rsidRPr="006574A2">
              <w:rPr>
                <w:rFonts w:eastAsia="Times New Roman" w:cs="Times New Roman"/>
                <w:color w:val="000000"/>
                <w:sz w:val="22"/>
                <w:szCs w:val="24"/>
                <w:lang w:eastAsia="en-GB"/>
              </w:rPr>
              <w:t>120.04</w:t>
            </w:r>
          </w:p>
        </w:tc>
        <w:tc>
          <w:tcPr>
            <w:tcW w:w="1589" w:type="dxa"/>
            <w:tcBorders>
              <w:top w:val="nil"/>
              <w:left w:val="nil"/>
              <w:bottom w:val="single" w:sz="4" w:space="0" w:color="auto"/>
              <w:right w:val="nil"/>
            </w:tcBorders>
            <w:shd w:val="clear" w:color="auto" w:fill="auto"/>
            <w:noWrap/>
            <w:vAlign w:val="center"/>
            <w:hideMark/>
          </w:tcPr>
          <w:p w14:paraId="1D389B3E" w14:textId="77777777" w:rsidR="00F74D16" w:rsidRPr="006574A2" w:rsidRDefault="00F74D16" w:rsidP="00BA7C8A">
            <w:pPr>
              <w:spacing w:after="0" w:line="240" w:lineRule="auto"/>
              <w:jc w:val="center"/>
              <w:rPr>
                <w:rFonts w:eastAsia="Times New Roman" w:cs="Times New Roman"/>
                <w:color w:val="000000"/>
                <w:sz w:val="22"/>
                <w:szCs w:val="24"/>
                <w:lang w:eastAsia="en-GB"/>
              </w:rPr>
            </w:pPr>
            <w:r w:rsidRPr="006574A2">
              <w:rPr>
                <w:rFonts w:eastAsia="Times New Roman" w:cs="Times New Roman"/>
                <w:color w:val="000000"/>
                <w:sz w:val="22"/>
                <w:szCs w:val="24"/>
                <w:lang w:eastAsia="en-GB"/>
              </w:rPr>
              <w:t>120.91</w:t>
            </w:r>
          </w:p>
        </w:tc>
        <w:tc>
          <w:tcPr>
            <w:tcW w:w="821" w:type="dxa"/>
            <w:tcBorders>
              <w:top w:val="nil"/>
              <w:left w:val="nil"/>
              <w:bottom w:val="single" w:sz="4" w:space="0" w:color="auto"/>
              <w:right w:val="nil"/>
            </w:tcBorders>
            <w:shd w:val="clear" w:color="auto" w:fill="auto"/>
            <w:noWrap/>
            <w:vAlign w:val="center"/>
            <w:hideMark/>
          </w:tcPr>
          <w:p w14:paraId="1FA853D2" w14:textId="77777777" w:rsidR="00F74D16" w:rsidRPr="006574A2" w:rsidRDefault="00F74D16" w:rsidP="00BA7C8A">
            <w:pPr>
              <w:spacing w:after="0" w:line="240" w:lineRule="auto"/>
              <w:jc w:val="center"/>
              <w:rPr>
                <w:rFonts w:eastAsia="Times New Roman" w:cs="Times New Roman"/>
                <w:color w:val="000000"/>
                <w:sz w:val="22"/>
                <w:szCs w:val="24"/>
                <w:lang w:eastAsia="en-GB"/>
              </w:rPr>
            </w:pPr>
            <w:r w:rsidRPr="006574A2">
              <w:rPr>
                <w:rFonts w:eastAsia="Times New Roman" w:cs="Times New Roman"/>
                <w:color w:val="000000"/>
                <w:sz w:val="22"/>
                <w:szCs w:val="24"/>
                <w:lang w:eastAsia="en-GB"/>
              </w:rPr>
              <w:t>128.01</w:t>
            </w:r>
          </w:p>
        </w:tc>
      </w:tr>
    </w:tbl>
    <w:p w14:paraId="69F9321A" w14:textId="77777777" w:rsidR="005D35B6" w:rsidRDefault="005D35B6" w:rsidP="00AE10B7">
      <w:pPr>
        <w:rPr>
          <w:rFonts w:eastAsia="Times New Roman" w:cs="Times New Roman"/>
          <w:b/>
          <w:color w:val="000000"/>
          <w:szCs w:val="24"/>
          <w:lang w:eastAsia="en-GB"/>
        </w:rPr>
      </w:pPr>
    </w:p>
    <w:p w14:paraId="7C063B31" w14:textId="77777777" w:rsidR="00392F30" w:rsidRDefault="00392F30">
      <w:pPr>
        <w:rPr>
          <w:rFonts w:eastAsia="Times New Roman" w:cs="Times New Roman"/>
          <w:b/>
          <w:color w:val="000000"/>
          <w:szCs w:val="24"/>
          <w:lang w:eastAsia="en-GB"/>
        </w:rPr>
      </w:pPr>
      <w:r>
        <w:rPr>
          <w:rFonts w:eastAsia="Times New Roman" w:cs="Times New Roman"/>
          <w:b/>
          <w:color w:val="000000"/>
          <w:szCs w:val="24"/>
          <w:lang w:eastAsia="en-GB"/>
        </w:rPr>
        <w:br w:type="page"/>
      </w:r>
    </w:p>
    <w:p w14:paraId="180406E2" w14:textId="575B0137" w:rsidR="00AE10B7" w:rsidRPr="0073235C" w:rsidRDefault="00AE10B7" w:rsidP="00AE10B7">
      <w:pPr>
        <w:rPr>
          <w:rFonts w:eastAsia="Times New Roman" w:cs="Times New Roman"/>
          <w:color w:val="000000"/>
          <w:szCs w:val="24"/>
          <w:lang w:eastAsia="en-GB"/>
        </w:rPr>
      </w:pPr>
      <w:r>
        <w:rPr>
          <w:rFonts w:eastAsia="Times New Roman" w:cs="Times New Roman"/>
          <w:b/>
          <w:color w:val="000000"/>
          <w:szCs w:val="24"/>
          <w:lang w:eastAsia="en-GB"/>
        </w:rPr>
        <w:lastRenderedPageBreak/>
        <w:t>Table S</w:t>
      </w:r>
      <w:r w:rsidR="005D35B6">
        <w:rPr>
          <w:rFonts w:eastAsia="Times New Roman" w:cs="Times New Roman"/>
          <w:b/>
          <w:color w:val="000000"/>
          <w:szCs w:val="24"/>
          <w:lang w:eastAsia="en-GB"/>
        </w:rPr>
        <w:t>3</w:t>
      </w:r>
      <w:r w:rsidR="0073235C">
        <w:rPr>
          <w:rFonts w:eastAsia="Times New Roman" w:cs="Times New Roman"/>
          <w:b/>
          <w:color w:val="000000"/>
          <w:szCs w:val="24"/>
          <w:lang w:eastAsia="en-GB"/>
        </w:rPr>
        <w:t xml:space="preserve">. </w:t>
      </w:r>
      <w:r w:rsidR="0073235C">
        <w:rPr>
          <w:rFonts w:eastAsia="Times New Roman" w:cs="Times New Roman"/>
          <w:color w:val="000000"/>
          <w:szCs w:val="24"/>
          <w:lang w:eastAsia="en-GB"/>
        </w:rPr>
        <w:t>Selection of random effects terms for inclusion in models used to analyse responses of acclimated whelks. Random effects were included</w:t>
      </w:r>
      <w:r w:rsidR="0027143C">
        <w:rPr>
          <w:rFonts w:eastAsia="Times New Roman" w:cs="Times New Roman"/>
          <w:color w:val="000000"/>
          <w:szCs w:val="24"/>
          <w:lang w:eastAsia="en-GB"/>
        </w:rPr>
        <w:t xml:space="preserve"> to control for competitive interactions between the three dogwhelks in each tank during each behaviour assessment.  The importance of accounting for these interactions and their nature was assessed by comparing model parsimony between the given alternative random effects models. A r</w:t>
      </w:r>
      <w:r w:rsidR="0027143C">
        <w:rPr>
          <w:szCs w:val="24"/>
        </w:rPr>
        <w:t xml:space="preserve">andom effects model was used in the analysis only if its AIC score was lower </w:t>
      </w:r>
      <w:r w:rsidR="0027143C" w:rsidRPr="00125779">
        <w:rPr>
          <w:szCs w:val="24"/>
        </w:rPr>
        <w:t>compared to the model with no random effects</w:t>
      </w:r>
      <w:r w:rsidR="0027143C">
        <w:rPr>
          <w:szCs w:val="24"/>
        </w:rPr>
        <w:t xml:space="preserve"> by two or more. </w:t>
      </w:r>
      <w:r w:rsidR="0027143C">
        <w:rPr>
          <w:rFonts w:eastAsia="Times New Roman" w:cs="Times New Roman"/>
          <w:color w:val="000000"/>
          <w:szCs w:val="24"/>
          <w:lang w:eastAsia="en-GB"/>
        </w:rPr>
        <w:t>Models selected for the interpretation of results are underlined.</w:t>
      </w:r>
    </w:p>
    <w:tbl>
      <w:tblPr>
        <w:tblW w:w="8394" w:type="dxa"/>
        <w:tblLook w:val="04A0" w:firstRow="1" w:lastRow="0" w:firstColumn="1" w:lastColumn="0" w:noHBand="0" w:noVBand="1"/>
      </w:tblPr>
      <w:tblGrid>
        <w:gridCol w:w="1985"/>
        <w:gridCol w:w="1276"/>
        <w:gridCol w:w="954"/>
        <w:gridCol w:w="1748"/>
        <w:gridCol w:w="1589"/>
        <w:gridCol w:w="842"/>
      </w:tblGrid>
      <w:tr w:rsidR="00AE10B7" w:rsidRPr="00361944" w14:paraId="2E2E710D" w14:textId="77777777" w:rsidTr="00AE10B7">
        <w:trPr>
          <w:trHeight w:val="315"/>
        </w:trPr>
        <w:tc>
          <w:tcPr>
            <w:tcW w:w="1985" w:type="dxa"/>
            <w:vMerge w:val="restart"/>
            <w:tcBorders>
              <w:top w:val="single" w:sz="4" w:space="0" w:color="auto"/>
              <w:left w:val="nil"/>
              <w:right w:val="nil"/>
            </w:tcBorders>
            <w:shd w:val="clear" w:color="auto" w:fill="auto"/>
            <w:noWrap/>
            <w:vAlign w:val="center"/>
          </w:tcPr>
          <w:p w14:paraId="6D88D41B" w14:textId="77777777" w:rsidR="00AE10B7" w:rsidRPr="006574A2" w:rsidRDefault="00AE10B7" w:rsidP="00747ABC">
            <w:pPr>
              <w:spacing w:after="0" w:line="240" w:lineRule="auto"/>
              <w:rPr>
                <w:rFonts w:eastAsia="Times New Roman" w:cs="Times New Roman"/>
                <w:color w:val="000000"/>
                <w:sz w:val="22"/>
                <w:lang w:eastAsia="en-GB"/>
              </w:rPr>
            </w:pPr>
            <w:r w:rsidRPr="006574A2">
              <w:rPr>
                <w:rFonts w:eastAsia="Times New Roman" w:cs="Times New Roman"/>
                <w:color w:val="000000"/>
                <w:sz w:val="22"/>
                <w:lang w:eastAsia="en-GB"/>
              </w:rPr>
              <w:t>Response Variable</w:t>
            </w:r>
          </w:p>
        </w:tc>
        <w:tc>
          <w:tcPr>
            <w:tcW w:w="1276" w:type="dxa"/>
            <w:vMerge w:val="restart"/>
            <w:tcBorders>
              <w:top w:val="single" w:sz="4" w:space="0" w:color="auto"/>
              <w:left w:val="nil"/>
              <w:right w:val="nil"/>
            </w:tcBorders>
            <w:shd w:val="clear" w:color="auto" w:fill="auto"/>
            <w:noWrap/>
            <w:vAlign w:val="bottom"/>
          </w:tcPr>
          <w:p w14:paraId="353DFF01" w14:textId="77777777" w:rsidR="00AE10B7" w:rsidRPr="006574A2" w:rsidRDefault="00AE10B7" w:rsidP="00747ABC">
            <w:pPr>
              <w:spacing w:after="0" w:line="240" w:lineRule="auto"/>
              <w:jc w:val="center"/>
              <w:rPr>
                <w:rFonts w:eastAsia="Times New Roman" w:cs="Times New Roman"/>
                <w:color w:val="000000"/>
                <w:sz w:val="22"/>
                <w:u w:val="single"/>
                <w:lang w:eastAsia="en-GB"/>
              </w:rPr>
            </w:pPr>
            <w:r w:rsidRPr="006574A2">
              <w:rPr>
                <w:rFonts w:eastAsia="Times New Roman" w:cs="Times New Roman"/>
                <w:color w:val="000000"/>
                <w:sz w:val="22"/>
                <w:lang w:eastAsia="en-GB"/>
              </w:rPr>
              <w:t>No random effects</w:t>
            </w:r>
          </w:p>
        </w:tc>
        <w:tc>
          <w:tcPr>
            <w:tcW w:w="5133" w:type="dxa"/>
            <w:gridSpan w:val="4"/>
            <w:tcBorders>
              <w:top w:val="single" w:sz="4" w:space="0" w:color="auto"/>
              <w:left w:val="nil"/>
              <w:bottom w:val="single" w:sz="4" w:space="0" w:color="auto"/>
              <w:right w:val="nil"/>
            </w:tcBorders>
            <w:shd w:val="clear" w:color="auto" w:fill="auto"/>
            <w:noWrap/>
            <w:vAlign w:val="bottom"/>
          </w:tcPr>
          <w:p w14:paraId="266C921F" w14:textId="77777777" w:rsidR="00AE10B7" w:rsidRPr="006574A2" w:rsidRDefault="00AE10B7" w:rsidP="00747ABC">
            <w:pPr>
              <w:spacing w:after="0" w:line="240" w:lineRule="auto"/>
              <w:jc w:val="center"/>
              <w:rPr>
                <w:rFonts w:eastAsia="Times New Roman" w:cs="Times New Roman"/>
                <w:color w:val="000000"/>
                <w:sz w:val="22"/>
                <w:lang w:eastAsia="en-GB"/>
              </w:rPr>
            </w:pPr>
            <w:r w:rsidRPr="006574A2">
              <w:rPr>
                <w:rFonts w:eastAsia="Times New Roman" w:cs="Times New Roman"/>
                <w:color w:val="000000"/>
                <w:sz w:val="22"/>
                <w:lang w:eastAsia="en-GB"/>
              </w:rPr>
              <w:t>Variables included as random effects</w:t>
            </w:r>
          </w:p>
        </w:tc>
      </w:tr>
      <w:tr w:rsidR="00AE10B7" w:rsidRPr="00361944" w14:paraId="1BB4EE6E" w14:textId="77777777" w:rsidTr="00AE10B7">
        <w:trPr>
          <w:trHeight w:val="315"/>
        </w:trPr>
        <w:tc>
          <w:tcPr>
            <w:tcW w:w="1985" w:type="dxa"/>
            <w:vMerge/>
            <w:tcBorders>
              <w:left w:val="nil"/>
              <w:bottom w:val="single" w:sz="4" w:space="0" w:color="auto"/>
              <w:right w:val="nil"/>
            </w:tcBorders>
            <w:shd w:val="clear" w:color="auto" w:fill="auto"/>
            <w:noWrap/>
            <w:vAlign w:val="bottom"/>
            <w:hideMark/>
          </w:tcPr>
          <w:p w14:paraId="46B3C5A1" w14:textId="77777777" w:rsidR="00AE10B7" w:rsidRPr="006574A2" w:rsidRDefault="00AE10B7" w:rsidP="00747ABC">
            <w:pPr>
              <w:spacing w:after="0" w:line="240" w:lineRule="auto"/>
              <w:rPr>
                <w:rFonts w:eastAsia="Times New Roman" w:cs="Times New Roman"/>
                <w:b/>
                <w:color w:val="000000"/>
                <w:sz w:val="22"/>
                <w:lang w:eastAsia="en-GB"/>
              </w:rPr>
            </w:pPr>
          </w:p>
        </w:tc>
        <w:tc>
          <w:tcPr>
            <w:tcW w:w="1276" w:type="dxa"/>
            <w:vMerge/>
            <w:tcBorders>
              <w:left w:val="nil"/>
              <w:bottom w:val="single" w:sz="4" w:space="0" w:color="auto"/>
              <w:right w:val="nil"/>
            </w:tcBorders>
            <w:shd w:val="clear" w:color="auto" w:fill="auto"/>
            <w:noWrap/>
            <w:vAlign w:val="bottom"/>
            <w:hideMark/>
          </w:tcPr>
          <w:p w14:paraId="79B19D62" w14:textId="77777777" w:rsidR="00AE10B7" w:rsidRPr="006574A2" w:rsidRDefault="00AE10B7" w:rsidP="00747ABC">
            <w:pPr>
              <w:spacing w:after="0" w:line="240" w:lineRule="auto"/>
              <w:rPr>
                <w:rFonts w:eastAsia="Times New Roman" w:cs="Times New Roman"/>
                <w:color w:val="000000"/>
                <w:sz w:val="22"/>
                <w:lang w:eastAsia="en-GB"/>
              </w:rPr>
            </w:pPr>
          </w:p>
        </w:tc>
        <w:tc>
          <w:tcPr>
            <w:tcW w:w="954" w:type="dxa"/>
            <w:tcBorders>
              <w:top w:val="single" w:sz="4" w:space="0" w:color="auto"/>
              <w:left w:val="nil"/>
              <w:bottom w:val="single" w:sz="4" w:space="0" w:color="auto"/>
              <w:right w:val="nil"/>
            </w:tcBorders>
            <w:shd w:val="clear" w:color="auto" w:fill="auto"/>
            <w:noWrap/>
            <w:vAlign w:val="bottom"/>
            <w:hideMark/>
          </w:tcPr>
          <w:p w14:paraId="2DEFA805" w14:textId="77777777" w:rsidR="00AE10B7" w:rsidRPr="006574A2" w:rsidRDefault="00AE10B7" w:rsidP="00747ABC">
            <w:pPr>
              <w:spacing w:after="0" w:line="240" w:lineRule="auto"/>
              <w:jc w:val="center"/>
              <w:rPr>
                <w:rFonts w:eastAsia="Times New Roman" w:cs="Times New Roman"/>
                <w:sz w:val="22"/>
                <w:lang w:eastAsia="en-GB"/>
              </w:rPr>
            </w:pPr>
            <w:r w:rsidRPr="006574A2">
              <w:rPr>
                <w:rFonts w:eastAsia="Times New Roman" w:cs="Times New Roman"/>
                <w:color w:val="000000"/>
                <w:sz w:val="22"/>
                <w:lang w:eastAsia="en-GB"/>
              </w:rPr>
              <w:t>~1|Rank</w:t>
            </w:r>
          </w:p>
        </w:tc>
        <w:tc>
          <w:tcPr>
            <w:tcW w:w="1748" w:type="dxa"/>
            <w:tcBorders>
              <w:top w:val="single" w:sz="4" w:space="0" w:color="auto"/>
              <w:left w:val="nil"/>
              <w:bottom w:val="single" w:sz="4" w:space="0" w:color="auto"/>
              <w:right w:val="nil"/>
            </w:tcBorders>
            <w:shd w:val="clear" w:color="auto" w:fill="auto"/>
            <w:noWrap/>
            <w:vAlign w:val="bottom"/>
            <w:hideMark/>
          </w:tcPr>
          <w:p w14:paraId="5E0DA58D" w14:textId="77777777" w:rsidR="00AE10B7" w:rsidRPr="006574A2" w:rsidRDefault="00AE10B7" w:rsidP="00747ABC">
            <w:pPr>
              <w:spacing w:after="0" w:line="240" w:lineRule="auto"/>
              <w:jc w:val="center"/>
              <w:rPr>
                <w:rFonts w:eastAsia="Times New Roman" w:cs="Times New Roman"/>
                <w:sz w:val="22"/>
                <w:lang w:eastAsia="en-GB"/>
              </w:rPr>
            </w:pPr>
            <w:r w:rsidRPr="006574A2">
              <w:rPr>
                <w:rFonts w:eastAsia="Times New Roman" w:cs="Times New Roman"/>
                <w:color w:val="000000"/>
                <w:sz w:val="22"/>
                <w:lang w:eastAsia="en-GB"/>
              </w:rPr>
              <w:t>~</w:t>
            </w:r>
            <w:proofErr w:type="spellStart"/>
            <w:r w:rsidRPr="006574A2">
              <w:rPr>
                <w:rFonts w:eastAsia="Times New Roman" w:cs="Times New Roman"/>
                <w:color w:val="000000"/>
                <w:sz w:val="22"/>
                <w:lang w:eastAsia="en-GB"/>
              </w:rPr>
              <w:t>Treatment|Rank</w:t>
            </w:r>
            <w:proofErr w:type="spellEnd"/>
          </w:p>
        </w:tc>
        <w:tc>
          <w:tcPr>
            <w:tcW w:w="1589" w:type="dxa"/>
            <w:tcBorders>
              <w:top w:val="single" w:sz="4" w:space="0" w:color="auto"/>
              <w:left w:val="nil"/>
              <w:bottom w:val="single" w:sz="4" w:space="0" w:color="auto"/>
              <w:right w:val="nil"/>
            </w:tcBorders>
            <w:shd w:val="clear" w:color="auto" w:fill="auto"/>
            <w:noWrap/>
            <w:vAlign w:val="bottom"/>
            <w:hideMark/>
          </w:tcPr>
          <w:p w14:paraId="4C94F4FA" w14:textId="77777777" w:rsidR="00AE10B7" w:rsidRPr="006574A2" w:rsidRDefault="00AE10B7" w:rsidP="00747ABC">
            <w:pPr>
              <w:spacing w:after="0" w:line="240" w:lineRule="auto"/>
              <w:jc w:val="center"/>
              <w:rPr>
                <w:rFonts w:eastAsia="Times New Roman" w:cs="Times New Roman"/>
                <w:sz w:val="22"/>
                <w:lang w:eastAsia="en-GB"/>
              </w:rPr>
            </w:pPr>
            <w:r w:rsidRPr="006574A2">
              <w:rPr>
                <w:rFonts w:eastAsia="Times New Roman" w:cs="Times New Roman"/>
                <w:color w:val="000000"/>
                <w:sz w:val="22"/>
                <w:lang w:eastAsia="en-GB"/>
              </w:rPr>
              <w:t>~</w:t>
            </w:r>
            <w:proofErr w:type="spellStart"/>
            <w:r w:rsidRPr="006574A2">
              <w:rPr>
                <w:rFonts w:eastAsia="Times New Roman" w:cs="Times New Roman"/>
                <w:color w:val="000000"/>
                <w:sz w:val="22"/>
                <w:lang w:eastAsia="en-GB"/>
              </w:rPr>
              <w:t>Predator|Rank</w:t>
            </w:r>
            <w:proofErr w:type="spellEnd"/>
          </w:p>
        </w:tc>
        <w:tc>
          <w:tcPr>
            <w:tcW w:w="842" w:type="dxa"/>
            <w:tcBorders>
              <w:top w:val="single" w:sz="4" w:space="0" w:color="auto"/>
              <w:left w:val="nil"/>
              <w:bottom w:val="single" w:sz="4" w:space="0" w:color="auto"/>
              <w:right w:val="nil"/>
            </w:tcBorders>
            <w:shd w:val="clear" w:color="auto" w:fill="auto"/>
            <w:noWrap/>
            <w:vAlign w:val="bottom"/>
            <w:hideMark/>
          </w:tcPr>
          <w:p w14:paraId="09870419" w14:textId="77777777" w:rsidR="00AE10B7" w:rsidRPr="006574A2" w:rsidRDefault="00AE10B7" w:rsidP="00747ABC">
            <w:pPr>
              <w:spacing w:after="0" w:line="240" w:lineRule="auto"/>
              <w:jc w:val="center"/>
              <w:rPr>
                <w:rFonts w:eastAsia="Times New Roman" w:cs="Times New Roman"/>
                <w:sz w:val="22"/>
                <w:lang w:eastAsia="en-GB"/>
              </w:rPr>
            </w:pPr>
            <w:r w:rsidRPr="006574A2">
              <w:rPr>
                <w:rFonts w:eastAsia="Times New Roman" w:cs="Times New Roman"/>
                <w:color w:val="000000"/>
                <w:sz w:val="22"/>
                <w:lang w:eastAsia="en-GB"/>
              </w:rPr>
              <w:t>All</w:t>
            </w:r>
          </w:p>
        </w:tc>
      </w:tr>
      <w:tr w:rsidR="00AE10B7" w:rsidRPr="00361944" w14:paraId="6ADB250F" w14:textId="77777777" w:rsidTr="00AE10B7">
        <w:trPr>
          <w:trHeight w:val="315"/>
        </w:trPr>
        <w:tc>
          <w:tcPr>
            <w:tcW w:w="1985" w:type="dxa"/>
            <w:tcBorders>
              <w:top w:val="single" w:sz="4" w:space="0" w:color="auto"/>
              <w:left w:val="nil"/>
              <w:bottom w:val="nil"/>
              <w:right w:val="nil"/>
            </w:tcBorders>
            <w:shd w:val="clear" w:color="auto" w:fill="auto"/>
            <w:noWrap/>
            <w:vAlign w:val="bottom"/>
            <w:hideMark/>
          </w:tcPr>
          <w:p w14:paraId="072BA00C" w14:textId="7987DA52" w:rsidR="00AE10B7" w:rsidRPr="006574A2" w:rsidRDefault="00F74D16" w:rsidP="00747ABC">
            <w:pPr>
              <w:spacing w:after="0" w:line="240" w:lineRule="auto"/>
              <w:rPr>
                <w:rFonts w:eastAsia="Times New Roman" w:cs="Times New Roman"/>
                <w:color w:val="000000"/>
                <w:sz w:val="22"/>
                <w:lang w:eastAsia="en-GB"/>
              </w:rPr>
            </w:pPr>
            <w:r>
              <w:rPr>
                <w:rFonts w:eastAsia="Times New Roman" w:cs="Times New Roman"/>
                <w:color w:val="000000"/>
                <w:sz w:val="22"/>
                <w:lang w:eastAsia="en-GB"/>
              </w:rPr>
              <w:t>Reached waterline</w:t>
            </w:r>
          </w:p>
        </w:tc>
        <w:tc>
          <w:tcPr>
            <w:tcW w:w="1276" w:type="dxa"/>
            <w:tcBorders>
              <w:top w:val="single" w:sz="4" w:space="0" w:color="auto"/>
              <w:left w:val="nil"/>
              <w:bottom w:val="nil"/>
              <w:right w:val="nil"/>
            </w:tcBorders>
            <w:shd w:val="clear" w:color="auto" w:fill="auto"/>
            <w:noWrap/>
            <w:vAlign w:val="center"/>
            <w:hideMark/>
          </w:tcPr>
          <w:p w14:paraId="2FA794AC" w14:textId="160D8AE2" w:rsidR="00AE10B7" w:rsidRPr="00322F8B" w:rsidRDefault="00322F8B" w:rsidP="00747ABC">
            <w:pPr>
              <w:spacing w:after="0" w:line="240" w:lineRule="auto"/>
              <w:jc w:val="center"/>
              <w:rPr>
                <w:rFonts w:eastAsia="Times New Roman" w:cs="Times New Roman"/>
                <w:color w:val="000000"/>
                <w:sz w:val="22"/>
                <w:lang w:eastAsia="en-GB"/>
              </w:rPr>
            </w:pPr>
            <w:r w:rsidRPr="00322F8B">
              <w:rPr>
                <w:rFonts w:eastAsia="Times New Roman" w:cs="Times New Roman"/>
                <w:color w:val="000000"/>
                <w:sz w:val="22"/>
                <w:lang w:eastAsia="en-GB"/>
              </w:rPr>
              <w:t>103.36</w:t>
            </w:r>
          </w:p>
        </w:tc>
        <w:tc>
          <w:tcPr>
            <w:tcW w:w="954" w:type="dxa"/>
            <w:tcBorders>
              <w:top w:val="single" w:sz="4" w:space="0" w:color="auto"/>
              <w:left w:val="nil"/>
              <w:bottom w:val="nil"/>
              <w:right w:val="nil"/>
            </w:tcBorders>
            <w:shd w:val="clear" w:color="auto" w:fill="auto"/>
            <w:noWrap/>
            <w:vAlign w:val="center"/>
            <w:hideMark/>
          </w:tcPr>
          <w:p w14:paraId="4AFF59AF" w14:textId="407B729E" w:rsidR="00AE10B7" w:rsidRPr="00322F8B" w:rsidRDefault="00322F8B" w:rsidP="00747ABC">
            <w:pPr>
              <w:spacing w:after="0" w:line="240" w:lineRule="auto"/>
              <w:jc w:val="center"/>
              <w:rPr>
                <w:rFonts w:eastAsia="Times New Roman" w:cs="Times New Roman"/>
                <w:color w:val="000000"/>
                <w:sz w:val="22"/>
                <w:u w:val="single"/>
                <w:lang w:eastAsia="en-GB"/>
              </w:rPr>
            </w:pPr>
            <w:r w:rsidRPr="00322F8B">
              <w:rPr>
                <w:rFonts w:eastAsia="Times New Roman" w:cs="Times New Roman"/>
                <w:color w:val="000000"/>
                <w:sz w:val="22"/>
                <w:u w:val="single"/>
                <w:lang w:eastAsia="en-GB"/>
              </w:rPr>
              <w:t>93.64</w:t>
            </w:r>
          </w:p>
        </w:tc>
        <w:tc>
          <w:tcPr>
            <w:tcW w:w="1748" w:type="dxa"/>
            <w:tcBorders>
              <w:top w:val="single" w:sz="4" w:space="0" w:color="auto"/>
              <w:left w:val="nil"/>
              <w:bottom w:val="nil"/>
              <w:right w:val="nil"/>
            </w:tcBorders>
            <w:shd w:val="clear" w:color="auto" w:fill="auto"/>
            <w:noWrap/>
            <w:vAlign w:val="center"/>
            <w:hideMark/>
          </w:tcPr>
          <w:p w14:paraId="41206830" w14:textId="77777777" w:rsidR="00AE10B7" w:rsidRPr="006574A2" w:rsidRDefault="00AE10B7" w:rsidP="00747ABC">
            <w:pPr>
              <w:spacing w:after="0" w:line="240" w:lineRule="auto"/>
              <w:jc w:val="center"/>
              <w:rPr>
                <w:rFonts w:eastAsia="Times New Roman" w:cs="Times New Roman"/>
                <w:color w:val="000000"/>
                <w:sz w:val="22"/>
                <w:lang w:eastAsia="en-GB"/>
              </w:rPr>
            </w:pPr>
            <w:r w:rsidRPr="006574A2">
              <w:rPr>
                <w:rFonts w:eastAsia="Times New Roman" w:cs="Times New Roman"/>
                <w:color w:val="000000"/>
                <w:sz w:val="22"/>
                <w:lang w:eastAsia="en-GB"/>
              </w:rPr>
              <w:t>97.63</w:t>
            </w:r>
          </w:p>
        </w:tc>
        <w:tc>
          <w:tcPr>
            <w:tcW w:w="1589" w:type="dxa"/>
            <w:tcBorders>
              <w:top w:val="single" w:sz="4" w:space="0" w:color="auto"/>
              <w:left w:val="nil"/>
              <w:bottom w:val="nil"/>
              <w:right w:val="nil"/>
            </w:tcBorders>
            <w:shd w:val="clear" w:color="auto" w:fill="auto"/>
            <w:noWrap/>
            <w:vAlign w:val="center"/>
            <w:hideMark/>
          </w:tcPr>
          <w:p w14:paraId="1349DC92" w14:textId="77777777" w:rsidR="00AE10B7" w:rsidRPr="006574A2" w:rsidRDefault="00AE10B7" w:rsidP="00747ABC">
            <w:pPr>
              <w:spacing w:after="0" w:line="240" w:lineRule="auto"/>
              <w:jc w:val="center"/>
              <w:rPr>
                <w:rFonts w:eastAsia="Times New Roman" w:cs="Times New Roman"/>
                <w:color w:val="000000"/>
                <w:sz w:val="22"/>
                <w:lang w:eastAsia="en-GB"/>
              </w:rPr>
            </w:pPr>
            <w:r w:rsidRPr="006574A2">
              <w:rPr>
                <w:rFonts w:eastAsia="Times New Roman" w:cs="Times New Roman"/>
                <w:color w:val="000000"/>
                <w:sz w:val="22"/>
                <w:lang w:eastAsia="en-GB"/>
              </w:rPr>
              <w:t>97.04</w:t>
            </w:r>
          </w:p>
        </w:tc>
        <w:tc>
          <w:tcPr>
            <w:tcW w:w="842" w:type="dxa"/>
            <w:tcBorders>
              <w:top w:val="single" w:sz="4" w:space="0" w:color="auto"/>
              <w:left w:val="nil"/>
              <w:bottom w:val="nil"/>
              <w:right w:val="nil"/>
            </w:tcBorders>
            <w:shd w:val="clear" w:color="auto" w:fill="auto"/>
            <w:noWrap/>
            <w:vAlign w:val="center"/>
            <w:hideMark/>
          </w:tcPr>
          <w:p w14:paraId="139F8C6E" w14:textId="77777777" w:rsidR="00AE10B7" w:rsidRPr="006574A2" w:rsidRDefault="00AE10B7" w:rsidP="00747ABC">
            <w:pPr>
              <w:spacing w:after="0" w:line="240" w:lineRule="auto"/>
              <w:jc w:val="center"/>
              <w:rPr>
                <w:rFonts w:eastAsia="Times New Roman" w:cs="Times New Roman"/>
                <w:color w:val="000000"/>
                <w:sz w:val="22"/>
                <w:lang w:eastAsia="en-GB"/>
              </w:rPr>
            </w:pPr>
            <w:r w:rsidRPr="006574A2">
              <w:rPr>
                <w:rFonts w:eastAsia="Times New Roman" w:cs="Times New Roman"/>
                <w:color w:val="000000"/>
                <w:sz w:val="22"/>
                <w:lang w:eastAsia="en-GB"/>
              </w:rPr>
              <w:t>105.04</w:t>
            </w:r>
          </w:p>
        </w:tc>
      </w:tr>
      <w:tr w:rsidR="00AE10B7" w:rsidRPr="00361944" w14:paraId="2F53989C" w14:textId="77777777" w:rsidTr="00AE10B7">
        <w:trPr>
          <w:trHeight w:val="315"/>
        </w:trPr>
        <w:tc>
          <w:tcPr>
            <w:tcW w:w="1985" w:type="dxa"/>
            <w:tcBorders>
              <w:top w:val="nil"/>
              <w:left w:val="nil"/>
              <w:bottom w:val="nil"/>
              <w:right w:val="nil"/>
            </w:tcBorders>
            <w:shd w:val="clear" w:color="auto" w:fill="auto"/>
            <w:noWrap/>
            <w:vAlign w:val="bottom"/>
            <w:hideMark/>
          </w:tcPr>
          <w:p w14:paraId="7429AD21" w14:textId="77777777" w:rsidR="00AE10B7" w:rsidRPr="006574A2" w:rsidRDefault="00AE10B7" w:rsidP="00747ABC">
            <w:pPr>
              <w:spacing w:after="0" w:line="240" w:lineRule="auto"/>
              <w:rPr>
                <w:rFonts w:eastAsia="Times New Roman" w:cs="Times New Roman"/>
                <w:color w:val="000000"/>
                <w:sz w:val="22"/>
                <w:lang w:eastAsia="en-GB"/>
              </w:rPr>
            </w:pPr>
            <w:r w:rsidRPr="006574A2">
              <w:rPr>
                <w:rFonts w:eastAsia="Times New Roman" w:cs="Times New Roman"/>
                <w:color w:val="000000"/>
                <w:sz w:val="22"/>
                <w:lang w:eastAsia="en-GB"/>
              </w:rPr>
              <w:t>Speed to waterline</w:t>
            </w:r>
          </w:p>
        </w:tc>
        <w:tc>
          <w:tcPr>
            <w:tcW w:w="1276" w:type="dxa"/>
            <w:tcBorders>
              <w:top w:val="nil"/>
              <w:left w:val="nil"/>
              <w:bottom w:val="nil"/>
              <w:right w:val="nil"/>
            </w:tcBorders>
            <w:shd w:val="clear" w:color="auto" w:fill="auto"/>
            <w:noWrap/>
            <w:vAlign w:val="center"/>
            <w:hideMark/>
          </w:tcPr>
          <w:p w14:paraId="7DE3AE6A" w14:textId="77777777" w:rsidR="00AE10B7" w:rsidRPr="006574A2" w:rsidRDefault="00AE10B7" w:rsidP="00747ABC">
            <w:pPr>
              <w:spacing w:after="0" w:line="240" w:lineRule="auto"/>
              <w:jc w:val="center"/>
              <w:rPr>
                <w:rFonts w:eastAsia="Times New Roman" w:cs="Times New Roman"/>
                <w:color w:val="000000"/>
                <w:sz w:val="22"/>
                <w:u w:val="single"/>
                <w:lang w:eastAsia="en-GB"/>
              </w:rPr>
            </w:pPr>
            <w:r w:rsidRPr="006574A2">
              <w:rPr>
                <w:rFonts w:eastAsia="Times New Roman" w:cs="Times New Roman"/>
                <w:color w:val="000000"/>
                <w:sz w:val="22"/>
                <w:u w:val="single"/>
                <w:lang w:eastAsia="en-GB"/>
              </w:rPr>
              <w:t>2.03</w:t>
            </w:r>
          </w:p>
        </w:tc>
        <w:tc>
          <w:tcPr>
            <w:tcW w:w="954" w:type="dxa"/>
            <w:tcBorders>
              <w:top w:val="nil"/>
              <w:left w:val="nil"/>
              <w:bottom w:val="nil"/>
              <w:right w:val="nil"/>
            </w:tcBorders>
            <w:shd w:val="clear" w:color="auto" w:fill="auto"/>
            <w:noWrap/>
            <w:vAlign w:val="center"/>
            <w:hideMark/>
          </w:tcPr>
          <w:p w14:paraId="22A71A36" w14:textId="77777777" w:rsidR="00AE10B7" w:rsidRPr="006574A2" w:rsidRDefault="00AE10B7" w:rsidP="00747ABC">
            <w:pPr>
              <w:spacing w:after="0" w:line="240" w:lineRule="auto"/>
              <w:jc w:val="center"/>
              <w:rPr>
                <w:rFonts w:eastAsia="Times New Roman" w:cs="Times New Roman"/>
                <w:color w:val="000000"/>
                <w:sz w:val="22"/>
                <w:lang w:eastAsia="en-GB"/>
              </w:rPr>
            </w:pPr>
            <w:r w:rsidRPr="006574A2">
              <w:rPr>
                <w:rFonts w:eastAsia="Times New Roman" w:cs="Times New Roman"/>
                <w:color w:val="000000"/>
                <w:sz w:val="22"/>
                <w:lang w:eastAsia="en-GB"/>
              </w:rPr>
              <w:t>14.10</w:t>
            </w:r>
          </w:p>
        </w:tc>
        <w:tc>
          <w:tcPr>
            <w:tcW w:w="1748" w:type="dxa"/>
            <w:tcBorders>
              <w:top w:val="nil"/>
              <w:left w:val="nil"/>
              <w:bottom w:val="nil"/>
              <w:right w:val="nil"/>
            </w:tcBorders>
            <w:shd w:val="clear" w:color="auto" w:fill="auto"/>
            <w:noWrap/>
            <w:vAlign w:val="center"/>
            <w:hideMark/>
          </w:tcPr>
          <w:p w14:paraId="7FA54D46" w14:textId="77777777" w:rsidR="00AE10B7" w:rsidRPr="006574A2" w:rsidRDefault="00AE10B7" w:rsidP="00747ABC">
            <w:pPr>
              <w:spacing w:after="0" w:line="240" w:lineRule="auto"/>
              <w:jc w:val="center"/>
              <w:rPr>
                <w:rFonts w:eastAsia="Times New Roman" w:cs="Times New Roman"/>
                <w:color w:val="000000"/>
                <w:sz w:val="22"/>
                <w:lang w:eastAsia="en-GB"/>
              </w:rPr>
            </w:pPr>
            <w:r w:rsidRPr="006574A2">
              <w:rPr>
                <w:rFonts w:eastAsia="Times New Roman" w:cs="Times New Roman"/>
                <w:color w:val="000000"/>
                <w:sz w:val="22"/>
                <w:lang w:eastAsia="en-GB"/>
              </w:rPr>
              <w:t>18.10</w:t>
            </w:r>
          </w:p>
        </w:tc>
        <w:tc>
          <w:tcPr>
            <w:tcW w:w="1589" w:type="dxa"/>
            <w:tcBorders>
              <w:top w:val="nil"/>
              <w:left w:val="nil"/>
              <w:bottom w:val="nil"/>
              <w:right w:val="nil"/>
            </w:tcBorders>
            <w:shd w:val="clear" w:color="auto" w:fill="auto"/>
            <w:noWrap/>
            <w:vAlign w:val="center"/>
            <w:hideMark/>
          </w:tcPr>
          <w:p w14:paraId="03927776" w14:textId="77777777" w:rsidR="00AE10B7" w:rsidRPr="006574A2" w:rsidRDefault="00AE10B7" w:rsidP="00747ABC">
            <w:pPr>
              <w:spacing w:after="0" w:line="240" w:lineRule="auto"/>
              <w:jc w:val="center"/>
              <w:rPr>
                <w:rFonts w:eastAsia="Times New Roman" w:cs="Times New Roman"/>
                <w:color w:val="000000"/>
                <w:sz w:val="22"/>
                <w:lang w:eastAsia="en-GB"/>
              </w:rPr>
            </w:pPr>
            <w:r w:rsidRPr="006574A2">
              <w:rPr>
                <w:rFonts w:eastAsia="Times New Roman" w:cs="Times New Roman"/>
                <w:color w:val="000000"/>
                <w:sz w:val="22"/>
                <w:lang w:eastAsia="en-GB"/>
              </w:rPr>
              <w:t>17.51</w:t>
            </w:r>
          </w:p>
        </w:tc>
        <w:tc>
          <w:tcPr>
            <w:tcW w:w="842" w:type="dxa"/>
            <w:tcBorders>
              <w:top w:val="nil"/>
              <w:left w:val="nil"/>
              <w:bottom w:val="nil"/>
              <w:right w:val="nil"/>
            </w:tcBorders>
            <w:shd w:val="clear" w:color="auto" w:fill="auto"/>
            <w:noWrap/>
            <w:vAlign w:val="center"/>
            <w:hideMark/>
          </w:tcPr>
          <w:p w14:paraId="24FD9541" w14:textId="77777777" w:rsidR="00AE10B7" w:rsidRPr="006574A2" w:rsidRDefault="00AE10B7" w:rsidP="00747ABC">
            <w:pPr>
              <w:spacing w:after="0" w:line="240" w:lineRule="auto"/>
              <w:jc w:val="center"/>
              <w:rPr>
                <w:rFonts w:eastAsia="Times New Roman" w:cs="Times New Roman"/>
                <w:color w:val="000000"/>
                <w:sz w:val="22"/>
                <w:lang w:eastAsia="en-GB"/>
              </w:rPr>
            </w:pPr>
            <w:r w:rsidRPr="006574A2">
              <w:rPr>
                <w:rFonts w:eastAsia="Times New Roman" w:cs="Times New Roman"/>
                <w:color w:val="000000"/>
                <w:sz w:val="22"/>
                <w:lang w:eastAsia="en-GB"/>
              </w:rPr>
              <w:t>25.51</w:t>
            </w:r>
          </w:p>
        </w:tc>
      </w:tr>
      <w:tr w:rsidR="00AE10B7" w:rsidRPr="00361944" w14:paraId="42B4069A" w14:textId="77777777" w:rsidTr="00AE10B7">
        <w:trPr>
          <w:trHeight w:val="315"/>
        </w:trPr>
        <w:tc>
          <w:tcPr>
            <w:tcW w:w="1985" w:type="dxa"/>
            <w:tcBorders>
              <w:top w:val="nil"/>
              <w:left w:val="nil"/>
              <w:bottom w:val="nil"/>
              <w:right w:val="nil"/>
            </w:tcBorders>
            <w:shd w:val="clear" w:color="auto" w:fill="auto"/>
            <w:noWrap/>
            <w:vAlign w:val="bottom"/>
            <w:hideMark/>
          </w:tcPr>
          <w:p w14:paraId="351262C7" w14:textId="74FF6873" w:rsidR="00AE10B7" w:rsidRPr="006574A2" w:rsidRDefault="00F74D16" w:rsidP="00747ABC">
            <w:pPr>
              <w:spacing w:after="0" w:line="240" w:lineRule="auto"/>
              <w:rPr>
                <w:rFonts w:eastAsia="Times New Roman" w:cs="Times New Roman"/>
                <w:color w:val="000000"/>
                <w:sz w:val="22"/>
                <w:lang w:eastAsia="en-GB"/>
              </w:rPr>
            </w:pPr>
            <w:r>
              <w:rPr>
                <w:rFonts w:eastAsia="Times New Roman" w:cs="Times New Roman"/>
                <w:color w:val="000000"/>
                <w:sz w:val="22"/>
                <w:lang w:eastAsia="en-GB"/>
              </w:rPr>
              <w:t>Response to prey</w:t>
            </w:r>
          </w:p>
        </w:tc>
        <w:tc>
          <w:tcPr>
            <w:tcW w:w="1276" w:type="dxa"/>
            <w:tcBorders>
              <w:top w:val="nil"/>
              <w:left w:val="nil"/>
              <w:bottom w:val="nil"/>
              <w:right w:val="nil"/>
            </w:tcBorders>
            <w:shd w:val="clear" w:color="auto" w:fill="auto"/>
            <w:noWrap/>
            <w:vAlign w:val="center"/>
            <w:hideMark/>
          </w:tcPr>
          <w:p w14:paraId="1D64386C" w14:textId="77777777" w:rsidR="00AE10B7" w:rsidRPr="006574A2" w:rsidRDefault="00AE10B7" w:rsidP="00747ABC">
            <w:pPr>
              <w:spacing w:after="0" w:line="240" w:lineRule="auto"/>
              <w:jc w:val="center"/>
              <w:rPr>
                <w:rFonts w:eastAsia="Times New Roman" w:cs="Times New Roman"/>
                <w:color w:val="000000"/>
                <w:sz w:val="22"/>
                <w:lang w:eastAsia="en-GB"/>
              </w:rPr>
            </w:pPr>
            <w:r w:rsidRPr="006574A2">
              <w:rPr>
                <w:rFonts w:eastAsia="Times New Roman" w:cs="Times New Roman"/>
                <w:color w:val="000000"/>
                <w:sz w:val="22"/>
                <w:lang w:eastAsia="en-GB"/>
              </w:rPr>
              <w:t>117.61</w:t>
            </w:r>
          </w:p>
        </w:tc>
        <w:tc>
          <w:tcPr>
            <w:tcW w:w="954" w:type="dxa"/>
            <w:tcBorders>
              <w:top w:val="nil"/>
              <w:left w:val="nil"/>
              <w:bottom w:val="nil"/>
              <w:right w:val="nil"/>
            </w:tcBorders>
            <w:shd w:val="clear" w:color="auto" w:fill="auto"/>
            <w:noWrap/>
            <w:vAlign w:val="center"/>
            <w:hideMark/>
          </w:tcPr>
          <w:p w14:paraId="28D54FB1" w14:textId="77777777" w:rsidR="00AE10B7" w:rsidRPr="006574A2" w:rsidRDefault="00AE10B7" w:rsidP="00747ABC">
            <w:pPr>
              <w:spacing w:after="0" w:line="240" w:lineRule="auto"/>
              <w:jc w:val="center"/>
              <w:rPr>
                <w:rFonts w:eastAsia="Times New Roman" w:cs="Times New Roman"/>
                <w:color w:val="000000"/>
                <w:sz w:val="22"/>
                <w:u w:val="single"/>
                <w:lang w:eastAsia="en-GB"/>
              </w:rPr>
            </w:pPr>
            <w:r w:rsidRPr="006574A2">
              <w:rPr>
                <w:rFonts w:eastAsia="Times New Roman" w:cs="Times New Roman"/>
                <w:color w:val="000000"/>
                <w:sz w:val="22"/>
                <w:u w:val="single"/>
                <w:lang w:eastAsia="en-GB"/>
              </w:rPr>
              <w:t>100.26</w:t>
            </w:r>
          </w:p>
        </w:tc>
        <w:tc>
          <w:tcPr>
            <w:tcW w:w="1748" w:type="dxa"/>
            <w:tcBorders>
              <w:top w:val="nil"/>
              <w:left w:val="nil"/>
              <w:bottom w:val="nil"/>
              <w:right w:val="nil"/>
            </w:tcBorders>
            <w:shd w:val="clear" w:color="auto" w:fill="auto"/>
            <w:noWrap/>
            <w:vAlign w:val="center"/>
            <w:hideMark/>
          </w:tcPr>
          <w:p w14:paraId="1A5F0595" w14:textId="77777777" w:rsidR="00AE10B7" w:rsidRPr="006574A2" w:rsidRDefault="00AE10B7" w:rsidP="00747ABC">
            <w:pPr>
              <w:spacing w:after="0" w:line="240" w:lineRule="auto"/>
              <w:jc w:val="center"/>
              <w:rPr>
                <w:rFonts w:eastAsia="Times New Roman" w:cs="Times New Roman"/>
                <w:color w:val="000000"/>
                <w:sz w:val="22"/>
                <w:lang w:eastAsia="en-GB"/>
              </w:rPr>
            </w:pPr>
            <w:r w:rsidRPr="006574A2">
              <w:rPr>
                <w:rFonts w:eastAsia="Times New Roman" w:cs="Times New Roman"/>
                <w:color w:val="000000"/>
                <w:sz w:val="22"/>
                <w:lang w:eastAsia="en-GB"/>
              </w:rPr>
              <w:t>103.77</w:t>
            </w:r>
          </w:p>
        </w:tc>
        <w:tc>
          <w:tcPr>
            <w:tcW w:w="1589" w:type="dxa"/>
            <w:tcBorders>
              <w:top w:val="nil"/>
              <w:left w:val="nil"/>
              <w:bottom w:val="nil"/>
              <w:right w:val="nil"/>
            </w:tcBorders>
            <w:shd w:val="clear" w:color="auto" w:fill="auto"/>
            <w:noWrap/>
            <w:vAlign w:val="center"/>
            <w:hideMark/>
          </w:tcPr>
          <w:p w14:paraId="4A65D528" w14:textId="77777777" w:rsidR="00AE10B7" w:rsidRPr="006574A2" w:rsidRDefault="00AE10B7" w:rsidP="00747ABC">
            <w:pPr>
              <w:spacing w:after="0" w:line="240" w:lineRule="auto"/>
              <w:jc w:val="center"/>
              <w:rPr>
                <w:rFonts w:eastAsia="Times New Roman" w:cs="Times New Roman"/>
                <w:color w:val="000000"/>
                <w:sz w:val="22"/>
                <w:lang w:eastAsia="en-GB"/>
              </w:rPr>
            </w:pPr>
            <w:r w:rsidRPr="006574A2">
              <w:rPr>
                <w:rFonts w:eastAsia="Times New Roman" w:cs="Times New Roman"/>
                <w:color w:val="000000"/>
                <w:sz w:val="22"/>
                <w:lang w:eastAsia="en-GB"/>
              </w:rPr>
              <w:t>101.60</w:t>
            </w:r>
          </w:p>
        </w:tc>
        <w:tc>
          <w:tcPr>
            <w:tcW w:w="842" w:type="dxa"/>
            <w:tcBorders>
              <w:top w:val="nil"/>
              <w:left w:val="nil"/>
              <w:bottom w:val="nil"/>
              <w:right w:val="nil"/>
            </w:tcBorders>
            <w:shd w:val="clear" w:color="auto" w:fill="auto"/>
            <w:noWrap/>
            <w:vAlign w:val="center"/>
            <w:hideMark/>
          </w:tcPr>
          <w:p w14:paraId="3FAF49EE" w14:textId="77777777" w:rsidR="00AE10B7" w:rsidRPr="006574A2" w:rsidRDefault="00AE10B7" w:rsidP="00747ABC">
            <w:pPr>
              <w:spacing w:after="0" w:line="240" w:lineRule="auto"/>
              <w:jc w:val="center"/>
              <w:rPr>
                <w:rFonts w:eastAsia="Times New Roman" w:cs="Times New Roman"/>
                <w:color w:val="000000"/>
                <w:sz w:val="22"/>
                <w:lang w:eastAsia="en-GB"/>
              </w:rPr>
            </w:pPr>
            <w:r w:rsidRPr="006574A2">
              <w:rPr>
                <w:rFonts w:eastAsia="Times New Roman" w:cs="Times New Roman"/>
                <w:color w:val="000000"/>
                <w:sz w:val="22"/>
                <w:lang w:eastAsia="en-GB"/>
              </w:rPr>
              <w:t>109.60</w:t>
            </w:r>
          </w:p>
        </w:tc>
      </w:tr>
      <w:tr w:rsidR="00AE10B7" w:rsidRPr="00361944" w14:paraId="5DEA8155" w14:textId="77777777" w:rsidTr="00F74D16">
        <w:trPr>
          <w:trHeight w:val="315"/>
        </w:trPr>
        <w:tc>
          <w:tcPr>
            <w:tcW w:w="1985" w:type="dxa"/>
            <w:tcBorders>
              <w:top w:val="nil"/>
              <w:left w:val="nil"/>
              <w:bottom w:val="nil"/>
              <w:right w:val="nil"/>
            </w:tcBorders>
            <w:shd w:val="clear" w:color="auto" w:fill="auto"/>
            <w:noWrap/>
            <w:vAlign w:val="bottom"/>
            <w:hideMark/>
          </w:tcPr>
          <w:p w14:paraId="6AD24520" w14:textId="2054DC25" w:rsidR="00AE10B7" w:rsidRPr="006574A2" w:rsidRDefault="00F74D16" w:rsidP="00747ABC">
            <w:pPr>
              <w:spacing w:after="0" w:line="240" w:lineRule="auto"/>
              <w:rPr>
                <w:rFonts w:eastAsia="Times New Roman" w:cs="Times New Roman"/>
                <w:color w:val="000000"/>
                <w:sz w:val="22"/>
                <w:lang w:eastAsia="en-GB"/>
              </w:rPr>
            </w:pPr>
            <w:r>
              <w:rPr>
                <w:rFonts w:eastAsia="Times New Roman" w:cs="Times New Roman"/>
                <w:color w:val="000000"/>
                <w:sz w:val="22"/>
                <w:lang w:eastAsia="en-GB"/>
              </w:rPr>
              <w:t xml:space="preserve">Foraging </w:t>
            </w:r>
            <w:r w:rsidR="0030712C">
              <w:rPr>
                <w:rFonts w:eastAsia="Times New Roman" w:cs="Times New Roman"/>
                <w:color w:val="000000"/>
                <w:sz w:val="22"/>
                <w:lang w:eastAsia="en-GB"/>
              </w:rPr>
              <w:t>d</w:t>
            </w:r>
            <w:r w:rsidR="00AE10B7" w:rsidRPr="006574A2">
              <w:rPr>
                <w:rFonts w:eastAsia="Times New Roman" w:cs="Times New Roman"/>
                <w:color w:val="000000"/>
                <w:sz w:val="22"/>
                <w:lang w:eastAsia="en-GB"/>
              </w:rPr>
              <w:t>istance</w:t>
            </w:r>
          </w:p>
        </w:tc>
        <w:tc>
          <w:tcPr>
            <w:tcW w:w="1276" w:type="dxa"/>
            <w:tcBorders>
              <w:top w:val="nil"/>
              <w:left w:val="nil"/>
              <w:bottom w:val="nil"/>
              <w:right w:val="nil"/>
            </w:tcBorders>
            <w:shd w:val="clear" w:color="auto" w:fill="auto"/>
            <w:noWrap/>
            <w:vAlign w:val="center"/>
            <w:hideMark/>
          </w:tcPr>
          <w:p w14:paraId="1FB2D629" w14:textId="77777777" w:rsidR="00AE10B7" w:rsidRPr="006574A2" w:rsidRDefault="00AE10B7" w:rsidP="00747ABC">
            <w:pPr>
              <w:spacing w:after="0" w:line="240" w:lineRule="auto"/>
              <w:jc w:val="center"/>
              <w:rPr>
                <w:rFonts w:eastAsia="Times New Roman" w:cs="Times New Roman"/>
                <w:color w:val="000000"/>
                <w:sz w:val="22"/>
                <w:u w:val="single"/>
                <w:lang w:eastAsia="en-GB"/>
              </w:rPr>
            </w:pPr>
            <w:r w:rsidRPr="006574A2">
              <w:rPr>
                <w:rFonts w:eastAsia="Times New Roman" w:cs="Times New Roman"/>
                <w:color w:val="000000"/>
                <w:sz w:val="22"/>
                <w:u w:val="single"/>
                <w:lang w:eastAsia="en-GB"/>
              </w:rPr>
              <w:t>104.53</w:t>
            </w:r>
          </w:p>
        </w:tc>
        <w:tc>
          <w:tcPr>
            <w:tcW w:w="954" w:type="dxa"/>
            <w:tcBorders>
              <w:top w:val="nil"/>
              <w:left w:val="nil"/>
              <w:bottom w:val="nil"/>
              <w:right w:val="nil"/>
            </w:tcBorders>
            <w:shd w:val="clear" w:color="auto" w:fill="auto"/>
            <w:noWrap/>
            <w:vAlign w:val="center"/>
            <w:hideMark/>
          </w:tcPr>
          <w:p w14:paraId="2ACEAE59" w14:textId="77777777" w:rsidR="00AE10B7" w:rsidRPr="006574A2" w:rsidRDefault="00AE10B7" w:rsidP="00747ABC">
            <w:pPr>
              <w:spacing w:after="0" w:line="240" w:lineRule="auto"/>
              <w:jc w:val="center"/>
              <w:rPr>
                <w:rFonts w:eastAsia="Times New Roman" w:cs="Times New Roman"/>
                <w:color w:val="000000"/>
                <w:sz w:val="22"/>
                <w:lang w:eastAsia="en-GB"/>
              </w:rPr>
            </w:pPr>
            <w:r w:rsidRPr="006574A2">
              <w:rPr>
                <w:rFonts w:eastAsia="Times New Roman" w:cs="Times New Roman"/>
                <w:color w:val="000000"/>
                <w:sz w:val="22"/>
                <w:lang w:eastAsia="en-GB"/>
              </w:rPr>
              <w:t>107.06</w:t>
            </w:r>
          </w:p>
        </w:tc>
        <w:tc>
          <w:tcPr>
            <w:tcW w:w="1748" w:type="dxa"/>
            <w:tcBorders>
              <w:top w:val="nil"/>
              <w:left w:val="nil"/>
              <w:bottom w:val="nil"/>
              <w:right w:val="nil"/>
            </w:tcBorders>
            <w:shd w:val="clear" w:color="auto" w:fill="auto"/>
            <w:noWrap/>
            <w:vAlign w:val="center"/>
            <w:hideMark/>
          </w:tcPr>
          <w:p w14:paraId="560362CC" w14:textId="77777777" w:rsidR="00AE10B7" w:rsidRPr="006574A2" w:rsidRDefault="00AE10B7" w:rsidP="00747ABC">
            <w:pPr>
              <w:spacing w:after="0" w:line="240" w:lineRule="auto"/>
              <w:jc w:val="center"/>
              <w:rPr>
                <w:rFonts w:eastAsia="Times New Roman" w:cs="Times New Roman"/>
                <w:color w:val="000000"/>
                <w:sz w:val="22"/>
                <w:lang w:eastAsia="en-GB"/>
              </w:rPr>
            </w:pPr>
            <w:r w:rsidRPr="006574A2">
              <w:rPr>
                <w:rFonts w:eastAsia="Times New Roman" w:cs="Times New Roman"/>
                <w:color w:val="000000"/>
                <w:sz w:val="22"/>
                <w:lang w:eastAsia="en-GB"/>
              </w:rPr>
              <w:t>111.06</w:t>
            </w:r>
          </w:p>
        </w:tc>
        <w:tc>
          <w:tcPr>
            <w:tcW w:w="1589" w:type="dxa"/>
            <w:tcBorders>
              <w:top w:val="nil"/>
              <w:left w:val="nil"/>
              <w:bottom w:val="nil"/>
              <w:right w:val="nil"/>
            </w:tcBorders>
            <w:shd w:val="clear" w:color="auto" w:fill="auto"/>
            <w:noWrap/>
            <w:vAlign w:val="center"/>
            <w:hideMark/>
          </w:tcPr>
          <w:p w14:paraId="5AF21D79" w14:textId="77777777" w:rsidR="00AE10B7" w:rsidRPr="006574A2" w:rsidRDefault="00AE10B7" w:rsidP="00747ABC">
            <w:pPr>
              <w:spacing w:after="0" w:line="240" w:lineRule="auto"/>
              <w:jc w:val="center"/>
              <w:rPr>
                <w:rFonts w:eastAsia="Times New Roman" w:cs="Times New Roman"/>
                <w:color w:val="000000"/>
                <w:sz w:val="22"/>
                <w:lang w:eastAsia="en-GB"/>
              </w:rPr>
            </w:pPr>
            <w:r w:rsidRPr="006574A2">
              <w:rPr>
                <w:rFonts w:eastAsia="Times New Roman" w:cs="Times New Roman"/>
                <w:color w:val="000000"/>
                <w:sz w:val="22"/>
                <w:lang w:eastAsia="en-GB"/>
              </w:rPr>
              <w:t>111.06</w:t>
            </w:r>
          </w:p>
        </w:tc>
        <w:tc>
          <w:tcPr>
            <w:tcW w:w="842" w:type="dxa"/>
            <w:tcBorders>
              <w:top w:val="nil"/>
              <w:left w:val="nil"/>
              <w:bottom w:val="nil"/>
              <w:right w:val="nil"/>
            </w:tcBorders>
            <w:shd w:val="clear" w:color="auto" w:fill="auto"/>
            <w:noWrap/>
            <w:vAlign w:val="center"/>
            <w:hideMark/>
          </w:tcPr>
          <w:p w14:paraId="1561A458" w14:textId="77777777" w:rsidR="00AE10B7" w:rsidRPr="006574A2" w:rsidRDefault="00AE10B7" w:rsidP="00747ABC">
            <w:pPr>
              <w:spacing w:after="0" w:line="240" w:lineRule="auto"/>
              <w:jc w:val="center"/>
              <w:rPr>
                <w:rFonts w:eastAsia="Times New Roman" w:cs="Times New Roman"/>
                <w:color w:val="000000"/>
                <w:sz w:val="22"/>
                <w:lang w:eastAsia="en-GB"/>
              </w:rPr>
            </w:pPr>
            <w:r w:rsidRPr="006574A2">
              <w:rPr>
                <w:rFonts w:eastAsia="Times New Roman" w:cs="Times New Roman"/>
                <w:color w:val="000000"/>
                <w:sz w:val="22"/>
                <w:lang w:eastAsia="en-GB"/>
              </w:rPr>
              <w:t>119.06</w:t>
            </w:r>
          </w:p>
        </w:tc>
      </w:tr>
      <w:tr w:rsidR="00F74D16" w:rsidRPr="00361944" w14:paraId="29B56519" w14:textId="77777777" w:rsidTr="00AE10B7">
        <w:trPr>
          <w:trHeight w:val="315"/>
        </w:trPr>
        <w:tc>
          <w:tcPr>
            <w:tcW w:w="1985" w:type="dxa"/>
            <w:tcBorders>
              <w:top w:val="nil"/>
              <w:left w:val="nil"/>
              <w:bottom w:val="single" w:sz="4" w:space="0" w:color="auto"/>
              <w:right w:val="nil"/>
            </w:tcBorders>
            <w:shd w:val="clear" w:color="auto" w:fill="auto"/>
            <w:noWrap/>
            <w:vAlign w:val="bottom"/>
          </w:tcPr>
          <w:p w14:paraId="1223FADA" w14:textId="54E8B5D5" w:rsidR="00F74D16" w:rsidRPr="006574A2" w:rsidRDefault="00F74D16" w:rsidP="00F74D16">
            <w:pPr>
              <w:spacing w:after="0" w:line="240" w:lineRule="auto"/>
              <w:rPr>
                <w:rFonts w:eastAsia="Times New Roman" w:cs="Times New Roman"/>
                <w:color w:val="000000"/>
                <w:sz w:val="22"/>
                <w:lang w:eastAsia="en-GB"/>
              </w:rPr>
            </w:pPr>
            <w:r>
              <w:rPr>
                <w:rFonts w:eastAsia="Times New Roman" w:cs="Times New Roman"/>
                <w:color w:val="000000"/>
                <w:sz w:val="22"/>
                <w:lang w:eastAsia="en-GB"/>
              </w:rPr>
              <w:t xml:space="preserve">Prey </w:t>
            </w:r>
            <w:r w:rsidR="0030712C">
              <w:rPr>
                <w:rFonts w:eastAsia="Times New Roman" w:cs="Times New Roman"/>
                <w:color w:val="000000"/>
                <w:sz w:val="22"/>
                <w:lang w:eastAsia="en-GB"/>
              </w:rPr>
              <w:t>h</w:t>
            </w:r>
            <w:r>
              <w:rPr>
                <w:rFonts w:eastAsia="Times New Roman" w:cs="Times New Roman"/>
                <w:color w:val="000000"/>
                <w:sz w:val="22"/>
                <w:lang w:eastAsia="en-GB"/>
              </w:rPr>
              <w:t xml:space="preserve">andled </w:t>
            </w:r>
          </w:p>
        </w:tc>
        <w:tc>
          <w:tcPr>
            <w:tcW w:w="1276" w:type="dxa"/>
            <w:tcBorders>
              <w:top w:val="nil"/>
              <w:left w:val="nil"/>
              <w:bottom w:val="single" w:sz="4" w:space="0" w:color="auto"/>
              <w:right w:val="nil"/>
            </w:tcBorders>
            <w:shd w:val="clear" w:color="auto" w:fill="auto"/>
            <w:noWrap/>
            <w:vAlign w:val="center"/>
          </w:tcPr>
          <w:p w14:paraId="095B419C" w14:textId="6C88F453" w:rsidR="00F74D16" w:rsidRPr="006574A2" w:rsidRDefault="00F74D16" w:rsidP="00F74D16">
            <w:pPr>
              <w:spacing w:after="0" w:line="240" w:lineRule="auto"/>
              <w:jc w:val="center"/>
              <w:rPr>
                <w:rFonts w:eastAsia="Times New Roman" w:cs="Times New Roman"/>
                <w:color w:val="000000"/>
                <w:sz w:val="22"/>
                <w:u w:val="single"/>
                <w:lang w:eastAsia="en-GB"/>
              </w:rPr>
            </w:pPr>
            <w:r w:rsidRPr="006574A2">
              <w:rPr>
                <w:rFonts w:eastAsia="Times New Roman" w:cs="Times New Roman"/>
                <w:color w:val="000000"/>
                <w:sz w:val="22"/>
                <w:lang w:eastAsia="en-GB"/>
              </w:rPr>
              <w:t>45.33</w:t>
            </w:r>
          </w:p>
        </w:tc>
        <w:tc>
          <w:tcPr>
            <w:tcW w:w="954" w:type="dxa"/>
            <w:tcBorders>
              <w:top w:val="nil"/>
              <w:left w:val="nil"/>
              <w:bottom w:val="single" w:sz="4" w:space="0" w:color="auto"/>
              <w:right w:val="nil"/>
            </w:tcBorders>
            <w:shd w:val="clear" w:color="auto" w:fill="auto"/>
            <w:noWrap/>
            <w:vAlign w:val="center"/>
          </w:tcPr>
          <w:p w14:paraId="0CF0AAEF" w14:textId="5D1207B1" w:rsidR="00F74D16" w:rsidRPr="006574A2" w:rsidRDefault="00F74D16" w:rsidP="00F74D16">
            <w:pPr>
              <w:spacing w:after="0" w:line="240" w:lineRule="auto"/>
              <w:jc w:val="center"/>
              <w:rPr>
                <w:rFonts w:eastAsia="Times New Roman" w:cs="Times New Roman"/>
                <w:color w:val="000000"/>
                <w:sz w:val="22"/>
                <w:lang w:eastAsia="en-GB"/>
              </w:rPr>
            </w:pPr>
            <w:r w:rsidRPr="006574A2">
              <w:rPr>
                <w:rFonts w:eastAsia="Times New Roman" w:cs="Times New Roman"/>
                <w:color w:val="000000"/>
                <w:sz w:val="22"/>
                <w:u w:val="single"/>
                <w:lang w:eastAsia="en-GB"/>
              </w:rPr>
              <w:t>42.10</w:t>
            </w:r>
          </w:p>
        </w:tc>
        <w:tc>
          <w:tcPr>
            <w:tcW w:w="1748" w:type="dxa"/>
            <w:tcBorders>
              <w:top w:val="nil"/>
              <w:left w:val="nil"/>
              <w:bottom w:val="single" w:sz="4" w:space="0" w:color="auto"/>
              <w:right w:val="nil"/>
            </w:tcBorders>
            <w:shd w:val="clear" w:color="auto" w:fill="auto"/>
            <w:noWrap/>
            <w:vAlign w:val="center"/>
          </w:tcPr>
          <w:p w14:paraId="07DA3B37" w14:textId="17BDEEBD" w:rsidR="00F74D16" w:rsidRPr="006574A2" w:rsidRDefault="00F74D16" w:rsidP="00F74D16">
            <w:pPr>
              <w:spacing w:after="0" w:line="240" w:lineRule="auto"/>
              <w:jc w:val="center"/>
              <w:rPr>
                <w:rFonts w:eastAsia="Times New Roman" w:cs="Times New Roman"/>
                <w:color w:val="000000"/>
                <w:sz w:val="22"/>
                <w:lang w:eastAsia="en-GB"/>
              </w:rPr>
            </w:pPr>
            <w:r w:rsidRPr="006574A2">
              <w:rPr>
                <w:rFonts w:eastAsia="Times New Roman" w:cs="Times New Roman"/>
                <w:color w:val="000000"/>
                <w:sz w:val="22"/>
                <w:lang w:eastAsia="en-GB"/>
              </w:rPr>
              <w:t>46.09</w:t>
            </w:r>
          </w:p>
        </w:tc>
        <w:tc>
          <w:tcPr>
            <w:tcW w:w="1589" w:type="dxa"/>
            <w:tcBorders>
              <w:top w:val="nil"/>
              <w:left w:val="nil"/>
              <w:bottom w:val="single" w:sz="4" w:space="0" w:color="auto"/>
              <w:right w:val="nil"/>
            </w:tcBorders>
            <w:shd w:val="clear" w:color="auto" w:fill="auto"/>
            <w:noWrap/>
            <w:vAlign w:val="center"/>
          </w:tcPr>
          <w:p w14:paraId="5A1E5CC9" w14:textId="6C7C8F8A" w:rsidR="00F74D16" w:rsidRPr="006574A2" w:rsidRDefault="00F74D16" w:rsidP="00F74D16">
            <w:pPr>
              <w:spacing w:after="0" w:line="240" w:lineRule="auto"/>
              <w:jc w:val="center"/>
              <w:rPr>
                <w:rFonts w:eastAsia="Times New Roman" w:cs="Times New Roman"/>
                <w:color w:val="000000"/>
                <w:sz w:val="22"/>
                <w:lang w:eastAsia="en-GB"/>
              </w:rPr>
            </w:pPr>
            <w:r w:rsidRPr="006574A2">
              <w:rPr>
                <w:rFonts w:eastAsia="Times New Roman" w:cs="Times New Roman"/>
                <w:color w:val="000000"/>
                <w:sz w:val="22"/>
                <w:lang w:eastAsia="en-GB"/>
              </w:rPr>
              <w:t>46.09</w:t>
            </w:r>
          </w:p>
        </w:tc>
        <w:tc>
          <w:tcPr>
            <w:tcW w:w="842" w:type="dxa"/>
            <w:tcBorders>
              <w:top w:val="nil"/>
              <w:left w:val="nil"/>
              <w:bottom w:val="single" w:sz="4" w:space="0" w:color="auto"/>
              <w:right w:val="nil"/>
            </w:tcBorders>
            <w:shd w:val="clear" w:color="auto" w:fill="auto"/>
            <w:noWrap/>
            <w:vAlign w:val="center"/>
          </w:tcPr>
          <w:p w14:paraId="59DA6083" w14:textId="019B9AE5" w:rsidR="00F74D16" w:rsidRPr="006574A2" w:rsidRDefault="00F74D16" w:rsidP="00F74D16">
            <w:pPr>
              <w:spacing w:after="0" w:line="240" w:lineRule="auto"/>
              <w:jc w:val="center"/>
              <w:rPr>
                <w:rFonts w:eastAsia="Times New Roman" w:cs="Times New Roman"/>
                <w:color w:val="000000"/>
                <w:sz w:val="22"/>
                <w:lang w:eastAsia="en-GB"/>
              </w:rPr>
            </w:pPr>
            <w:r w:rsidRPr="006574A2">
              <w:rPr>
                <w:rFonts w:eastAsia="Times New Roman" w:cs="Times New Roman"/>
                <w:color w:val="000000"/>
                <w:sz w:val="22"/>
                <w:lang w:eastAsia="en-GB"/>
              </w:rPr>
              <w:t>54.09</w:t>
            </w:r>
          </w:p>
        </w:tc>
      </w:tr>
    </w:tbl>
    <w:p w14:paraId="6BAB6037" w14:textId="77777777" w:rsidR="004B7AF0" w:rsidRDefault="004B7AF0">
      <w:pPr>
        <w:rPr>
          <w:rFonts w:eastAsia="Times New Roman" w:cs="Times New Roman"/>
          <w:b/>
          <w:color w:val="000000"/>
          <w:szCs w:val="24"/>
          <w:lang w:eastAsia="en-GB"/>
        </w:rPr>
      </w:pPr>
      <w:r>
        <w:rPr>
          <w:rFonts w:eastAsia="Times New Roman" w:cs="Times New Roman"/>
          <w:b/>
          <w:color w:val="000000"/>
          <w:szCs w:val="24"/>
          <w:lang w:eastAsia="en-GB"/>
        </w:rPr>
        <w:br w:type="page"/>
      </w:r>
    </w:p>
    <w:p w14:paraId="617818F3" w14:textId="34ACFE7A" w:rsidR="00AE10B7" w:rsidRPr="00684A57" w:rsidRDefault="00AE10B7" w:rsidP="00AE10B7">
      <w:pPr>
        <w:rPr>
          <w:rFonts w:eastAsia="Calibri" w:cs="Times New Roman"/>
          <w:color w:val="000000"/>
          <w:szCs w:val="24"/>
        </w:rPr>
      </w:pPr>
      <w:r>
        <w:rPr>
          <w:rFonts w:eastAsia="Times New Roman" w:cs="Times New Roman"/>
          <w:b/>
          <w:color w:val="000000"/>
          <w:szCs w:val="24"/>
          <w:lang w:eastAsia="en-GB"/>
        </w:rPr>
        <w:lastRenderedPageBreak/>
        <w:t>Table S</w:t>
      </w:r>
      <w:r w:rsidR="005D35B6">
        <w:rPr>
          <w:rFonts w:eastAsia="Times New Roman" w:cs="Times New Roman"/>
          <w:b/>
          <w:color w:val="000000"/>
          <w:szCs w:val="24"/>
          <w:lang w:eastAsia="en-GB"/>
        </w:rPr>
        <w:t>4</w:t>
      </w:r>
      <w:r>
        <w:rPr>
          <w:rFonts w:eastAsia="Times New Roman" w:cs="Times New Roman"/>
          <w:b/>
          <w:color w:val="000000"/>
          <w:szCs w:val="24"/>
          <w:lang w:eastAsia="en-GB"/>
        </w:rPr>
        <w:t xml:space="preserve">. </w:t>
      </w:r>
      <w:r w:rsidR="00684A57">
        <w:rPr>
          <w:rFonts w:eastAsia="Times New Roman" w:cs="Times New Roman"/>
          <w:color w:val="000000"/>
          <w:szCs w:val="24"/>
          <w:lang w:eastAsia="en-GB"/>
        </w:rPr>
        <w:t xml:space="preserve">Post hoc pairwise comparisons of the interacting effects of Light treatment and Predator cue on whether or not </w:t>
      </w:r>
      <w:proofErr w:type="spellStart"/>
      <w:r w:rsidR="00684A57">
        <w:rPr>
          <w:rFonts w:eastAsia="Times New Roman" w:cs="Times New Roman"/>
          <w:color w:val="000000"/>
          <w:szCs w:val="24"/>
          <w:lang w:eastAsia="en-GB"/>
        </w:rPr>
        <w:t>dogwhelks</w:t>
      </w:r>
      <w:proofErr w:type="spellEnd"/>
      <w:r w:rsidR="00684A57">
        <w:rPr>
          <w:rFonts w:eastAsia="Times New Roman" w:cs="Times New Roman"/>
          <w:color w:val="000000"/>
          <w:szCs w:val="24"/>
          <w:lang w:eastAsia="en-GB"/>
        </w:rPr>
        <w:t xml:space="preserve"> responded to the introduction of prey during the non-acclimated experiment (Table 2c). </w:t>
      </w:r>
      <w:r w:rsidR="00684A57">
        <w:rPr>
          <w:rFonts w:eastAsia="Times New Roman"/>
          <w:color w:val="000000"/>
          <w:lang w:eastAsia="en-GB"/>
        </w:rPr>
        <w:t>Results that are significant at the 95% or greater confidence level are underlined. No corrections for false discovery rate were performed.</w:t>
      </w:r>
      <w:r w:rsidR="004B7AF0">
        <w:rPr>
          <w:rFonts w:eastAsia="Times New Roman"/>
          <w:color w:val="000000"/>
          <w:lang w:eastAsia="en-GB"/>
        </w:rPr>
        <w:t xml:space="preserve"> ALAN= Artificial Light at Night regime; NL = Natural Light regime; No= No predator cue present; Yes = Predator cue present.</w:t>
      </w:r>
    </w:p>
    <w:tbl>
      <w:tblPr>
        <w:tblW w:w="7655" w:type="dxa"/>
        <w:tblLook w:val="04A0" w:firstRow="1" w:lastRow="0" w:firstColumn="1" w:lastColumn="0" w:noHBand="0" w:noVBand="1"/>
      </w:tblPr>
      <w:tblGrid>
        <w:gridCol w:w="3261"/>
        <w:gridCol w:w="1292"/>
        <w:gridCol w:w="1117"/>
        <w:gridCol w:w="993"/>
        <w:gridCol w:w="992"/>
      </w:tblGrid>
      <w:tr w:rsidR="00AE10B7" w:rsidRPr="009C47D0" w14:paraId="37D3704E" w14:textId="77777777" w:rsidTr="00684A57">
        <w:trPr>
          <w:trHeight w:val="300"/>
        </w:trPr>
        <w:tc>
          <w:tcPr>
            <w:tcW w:w="3261" w:type="dxa"/>
            <w:tcBorders>
              <w:top w:val="single" w:sz="4" w:space="0" w:color="auto"/>
              <w:left w:val="nil"/>
              <w:bottom w:val="single" w:sz="4" w:space="0" w:color="auto"/>
              <w:right w:val="nil"/>
            </w:tcBorders>
            <w:shd w:val="clear" w:color="auto" w:fill="auto"/>
            <w:noWrap/>
            <w:vAlign w:val="center"/>
          </w:tcPr>
          <w:p w14:paraId="5761FB97" w14:textId="7EF4E5F9" w:rsidR="00AE10B7" w:rsidRPr="006574A2" w:rsidRDefault="00684A57" w:rsidP="00684A57">
            <w:pPr>
              <w:spacing w:after="0" w:line="240" w:lineRule="auto"/>
              <w:jc w:val="center"/>
              <w:rPr>
                <w:rFonts w:eastAsia="Times New Roman" w:cs="Times New Roman"/>
                <w:color w:val="000000"/>
                <w:sz w:val="22"/>
                <w:szCs w:val="24"/>
                <w:lang w:eastAsia="en-GB"/>
              </w:rPr>
            </w:pPr>
            <w:r>
              <w:rPr>
                <w:rFonts w:eastAsia="Times New Roman" w:cs="Times New Roman"/>
                <w:color w:val="000000"/>
                <w:sz w:val="22"/>
                <w:szCs w:val="24"/>
                <w:lang w:eastAsia="en-GB"/>
              </w:rPr>
              <w:t>Contrast</w:t>
            </w:r>
          </w:p>
        </w:tc>
        <w:tc>
          <w:tcPr>
            <w:tcW w:w="1292" w:type="dxa"/>
            <w:tcBorders>
              <w:top w:val="single" w:sz="4" w:space="0" w:color="auto"/>
              <w:left w:val="nil"/>
              <w:bottom w:val="single" w:sz="4" w:space="0" w:color="auto"/>
              <w:right w:val="nil"/>
            </w:tcBorders>
            <w:shd w:val="clear" w:color="auto" w:fill="auto"/>
            <w:noWrap/>
            <w:vAlign w:val="center"/>
          </w:tcPr>
          <w:p w14:paraId="64FDBD79" w14:textId="77777777" w:rsidR="00AE10B7" w:rsidRPr="006574A2" w:rsidRDefault="00AE10B7" w:rsidP="00747ABC">
            <w:pPr>
              <w:spacing w:after="0" w:line="240" w:lineRule="auto"/>
              <w:jc w:val="center"/>
              <w:rPr>
                <w:rFonts w:eastAsia="Times New Roman" w:cs="Times New Roman"/>
                <w:color w:val="000000"/>
                <w:sz w:val="22"/>
                <w:szCs w:val="24"/>
                <w:lang w:eastAsia="en-GB"/>
              </w:rPr>
            </w:pPr>
            <w:r w:rsidRPr="006574A2">
              <w:rPr>
                <w:rFonts w:eastAsia="Times New Roman" w:cs="Times New Roman"/>
                <w:color w:val="000000"/>
                <w:sz w:val="22"/>
                <w:szCs w:val="24"/>
                <w:lang w:eastAsia="en-GB"/>
              </w:rPr>
              <w:t>Coefficients</w:t>
            </w:r>
          </w:p>
        </w:tc>
        <w:tc>
          <w:tcPr>
            <w:tcW w:w="1117" w:type="dxa"/>
            <w:tcBorders>
              <w:top w:val="single" w:sz="4" w:space="0" w:color="auto"/>
              <w:left w:val="nil"/>
              <w:bottom w:val="single" w:sz="4" w:space="0" w:color="auto"/>
              <w:right w:val="nil"/>
            </w:tcBorders>
            <w:shd w:val="clear" w:color="auto" w:fill="auto"/>
            <w:noWrap/>
            <w:vAlign w:val="center"/>
          </w:tcPr>
          <w:p w14:paraId="755AC131" w14:textId="77777777" w:rsidR="00AE10B7" w:rsidRPr="006574A2" w:rsidRDefault="00AE10B7" w:rsidP="00747ABC">
            <w:pPr>
              <w:spacing w:after="0" w:line="240" w:lineRule="auto"/>
              <w:jc w:val="center"/>
              <w:rPr>
                <w:rFonts w:eastAsia="Times New Roman" w:cs="Times New Roman"/>
                <w:color w:val="000000"/>
                <w:sz w:val="22"/>
                <w:szCs w:val="24"/>
                <w:lang w:eastAsia="en-GB"/>
              </w:rPr>
            </w:pPr>
            <w:r w:rsidRPr="006574A2">
              <w:rPr>
                <w:rFonts w:eastAsia="Times New Roman" w:cs="Times New Roman"/>
                <w:color w:val="000000"/>
                <w:sz w:val="22"/>
                <w:szCs w:val="24"/>
                <w:lang w:eastAsia="en-GB"/>
              </w:rPr>
              <w:t>SE</w:t>
            </w:r>
          </w:p>
        </w:tc>
        <w:tc>
          <w:tcPr>
            <w:tcW w:w="993" w:type="dxa"/>
            <w:tcBorders>
              <w:top w:val="single" w:sz="4" w:space="0" w:color="auto"/>
              <w:left w:val="nil"/>
              <w:bottom w:val="single" w:sz="4" w:space="0" w:color="auto"/>
              <w:right w:val="nil"/>
            </w:tcBorders>
            <w:shd w:val="clear" w:color="auto" w:fill="auto"/>
            <w:noWrap/>
            <w:vAlign w:val="center"/>
          </w:tcPr>
          <w:p w14:paraId="35B266C5" w14:textId="77777777" w:rsidR="00AE10B7" w:rsidRPr="006574A2" w:rsidRDefault="00AE10B7" w:rsidP="00747ABC">
            <w:pPr>
              <w:spacing w:after="0" w:line="240" w:lineRule="auto"/>
              <w:jc w:val="center"/>
              <w:rPr>
                <w:rFonts w:eastAsia="Times New Roman" w:cs="Times New Roman"/>
                <w:color w:val="000000"/>
                <w:sz w:val="22"/>
                <w:szCs w:val="24"/>
                <w:lang w:eastAsia="en-GB"/>
              </w:rPr>
            </w:pPr>
            <w:r w:rsidRPr="006574A2">
              <w:rPr>
                <w:rFonts w:eastAsia="Times New Roman" w:cs="Times New Roman"/>
                <w:color w:val="000000"/>
                <w:sz w:val="22"/>
                <w:szCs w:val="24"/>
                <w:lang w:eastAsia="en-GB"/>
              </w:rPr>
              <w:t>Z ratio</w:t>
            </w:r>
          </w:p>
        </w:tc>
        <w:tc>
          <w:tcPr>
            <w:tcW w:w="992" w:type="dxa"/>
            <w:tcBorders>
              <w:top w:val="single" w:sz="4" w:space="0" w:color="auto"/>
              <w:left w:val="nil"/>
              <w:bottom w:val="single" w:sz="4" w:space="0" w:color="auto"/>
              <w:right w:val="nil"/>
            </w:tcBorders>
            <w:shd w:val="clear" w:color="auto" w:fill="auto"/>
            <w:noWrap/>
            <w:vAlign w:val="center"/>
          </w:tcPr>
          <w:p w14:paraId="181D51AF" w14:textId="77777777" w:rsidR="00AE10B7" w:rsidRPr="00414235" w:rsidRDefault="00414235" w:rsidP="00747ABC">
            <w:pPr>
              <w:spacing w:after="0" w:line="240" w:lineRule="auto"/>
              <w:jc w:val="center"/>
              <w:rPr>
                <w:rFonts w:eastAsia="Times New Roman" w:cs="Times New Roman"/>
                <w:i/>
                <w:color w:val="000000"/>
                <w:sz w:val="22"/>
                <w:szCs w:val="24"/>
                <w:lang w:eastAsia="en-GB"/>
              </w:rPr>
            </w:pPr>
            <w:r>
              <w:rPr>
                <w:rFonts w:eastAsia="Times New Roman" w:cs="Times New Roman"/>
                <w:i/>
                <w:color w:val="000000"/>
                <w:sz w:val="22"/>
                <w:szCs w:val="24"/>
                <w:lang w:eastAsia="en-GB"/>
              </w:rPr>
              <w:t>p</w:t>
            </w:r>
          </w:p>
        </w:tc>
      </w:tr>
      <w:tr w:rsidR="00AE10B7" w:rsidRPr="009C47D0" w14:paraId="48755177" w14:textId="77777777" w:rsidTr="00684A57">
        <w:trPr>
          <w:trHeight w:val="300"/>
        </w:trPr>
        <w:tc>
          <w:tcPr>
            <w:tcW w:w="3261" w:type="dxa"/>
            <w:tcBorders>
              <w:top w:val="single" w:sz="4" w:space="0" w:color="auto"/>
              <w:left w:val="nil"/>
              <w:bottom w:val="nil"/>
              <w:right w:val="nil"/>
            </w:tcBorders>
            <w:shd w:val="clear" w:color="auto" w:fill="auto"/>
            <w:noWrap/>
            <w:vAlign w:val="center"/>
          </w:tcPr>
          <w:p w14:paraId="45882FFC" w14:textId="6FAC70A9" w:rsidR="00AE10B7" w:rsidRPr="006574A2" w:rsidRDefault="00684A57" w:rsidP="00684A57">
            <w:pPr>
              <w:spacing w:after="0" w:line="240" w:lineRule="auto"/>
              <w:ind w:firstLineChars="14" w:firstLine="31"/>
              <w:jc w:val="center"/>
              <w:rPr>
                <w:rFonts w:eastAsia="Times New Roman" w:cs="Times New Roman"/>
                <w:color w:val="000000"/>
                <w:sz w:val="22"/>
                <w:szCs w:val="24"/>
                <w:lang w:eastAsia="en-GB"/>
              </w:rPr>
            </w:pPr>
            <w:proofErr w:type="spellStart"/>
            <w:r>
              <w:rPr>
                <w:rFonts w:eastAsia="Times New Roman" w:cs="Times New Roman"/>
                <w:color w:val="000000"/>
                <w:sz w:val="22"/>
                <w:szCs w:val="24"/>
                <w:lang w:eastAsia="en-GB"/>
              </w:rPr>
              <w:t>ALAN</w:t>
            </w:r>
            <w:r w:rsidRPr="00684A57">
              <w:rPr>
                <w:rFonts w:eastAsia="Times New Roman" w:cs="Times New Roman"/>
                <w:color w:val="000000"/>
                <w:sz w:val="22"/>
                <w:szCs w:val="24"/>
                <w:lang w:eastAsia="en-GB"/>
              </w:rPr>
              <w:t>,N</w:t>
            </w:r>
            <w:r>
              <w:rPr>
                <w:rFonts w:eastAsia="Times New Roman" w:cs="Times New Roman"/>
                <w:color w:val="000000"/>
                <w:sz w:val="22"/>
                <w:szCs w:val="24"/>
                <w:lang w:eastAsia="en-GB"/>
              </w:rPr>
              <w:t>o</w:t>
            </w:r>
            <w:proofErr w:type="spellEnd"/>
            <w:r w:rsidR="004B7AF0">
              <w:rPr>
                <w:rFonts w:eastAsia="Times New Roman" w:cs="Times New Roman"/>
                <w:color w:val="000000"/>
                <w:sz w:val="22"/>
                <w:szCs w:val="24"/>
                <w:lang w:eastAsia="en-GB"/>
              </w:rPr>
              <w:t xml:space="preserve"> - </w:t>
            </w:r>
            <w:proofErr w:type="spellStart"/>
            <w:r w:rsidR="004B7AF0">
              <w:rPr>
                <w:rFonts w:eastAsia="Times New Roman" w:cs="Times New Roman"/>
                <w:color w:val="000000"/>
                <w:sz w:val="22"/>
                <w:szCs w:val="24"/>
                <w:lang w:eastAsia="en-GB"/>
              </w:rPr>
              <w:t>NL</w:t>
            </w:r>
            <w:r w:rsidRPr="00684A57">
              <w:rPr>
                <w:rFonts w:eastAsia="Times New Roman" w:cs="Times New Roman"/>
                <w:color w:val="000000"/>
                <w:sz w:val="22"/>
                <w:szCs w:val="24"/>
                <w:lang w:eastAsia="en-GB"/>
              </w:rPr>
              <w:t>,N</w:t>
            </w:r>
            <w:r>
              <w:rPr>
                <w:rFonts w:eastAsia="Times New Roman" w:cs="Times New Roman"/>
                <w:color w:val="000000"/>
                <w:sz w:val="22"/>
                <w:szCs w:val="24"/>
                <w:lang w:eastAsia="en-GB"/>
              </w:rPr>
              <w:t>o</w:t>
            </w:r>
            <w:proofErr w:type="spellEnd"/>
          </w:p>
        </w:tc>
        <w:tc>
          <w:tcPr>
            <w:tcW w:w="1292" w:type="dxa"/>
            <w:tcBorders>
              <w:top w:val="single" w:sz="4" w:space="0" w:color="auto"/>
              <w:left w:val="nil"/>
              <w:bottom w:val="nil"/>
              <w:right w:val="nil"/>
            </w:tcBorders>
            <w:shd w:val="clear" w:color="auto" w:fill="auto"/>
            <w:noWrap/>
            <w:vAlign w:val="center"/>
          </w:tcPr>
          <w:p w14:paraId="14A5B39C" w14:textId="62FA6C03" w:rsidR="00AE10B7" w:rsidRPr="006574A2" w:rsidRDefault="00684A57" w:rsidP="00684A57">
            <w:pPr>
              <w:spacing w:after="0" w:line="240" w:lineRule="auto"/>
              <w:jc w:val="center"/>
              <w:rPr>
                <w:rFonts w:eastAsia="Times New Roman" w:cs="Times New Roman"/>
                <w:color w:val="000000"/>
                <w:sz w:val="22"/>
                <w:szCs w:val="24"/>
                <w:lang w:eastAsia="en-GB"/>
              </w:rPr>
            </w:pPr>
            <w:r>
              <w:rPr>
                <w:rFonts w:eastAsia="Times New Roman" w:cs="Times New Roman"/>
                <w:color w:val="000000"/>
                <w:sz w:val="22"/>
                <w:szCs w:val="24"/>
                <w:lang w:eastAsia="en-GB"/>
              </w:rPr>
              <w:t>-0.86</w:t>
            </w:r>
          </w:p>
        </w:tc>
        <w:tc>
          <w:tcPr>
            <w:tcW w:w="1117" w:type="dxa"/>
            <w:tcBorders>
              <w:top w:val="single" w:sz="4" w:space="0" w:color="auto"/>
              <w:left w:val="nil"/>
              <w:bottom w:val="nil"/>
              <w:right w:val="nil"/>
            </w:tcBorders>
            <w:shd w:val="clear" w:color="auto" w:fill="auto"/>
            <w:noWrap/>
            <w:vAlign w:val="center"/>
          </w:tcPr>
          <w:p w14:paraId="33E83214" w14:textId="062EC7AB" w:rsidR="00AE10B7" w:rsidRPr="006574A2" w:rsidRDefault="00684A57" w:rsidP="00747ABC">
            <w:pPr>
              <w:spacing w:after="0" w:line="240" w:lineRule="auto"/>
              <w:jc w:val="center"/>
              <w:rPr>
                <w:rFonts w:eastAsia="Times New Roman" w:cs="Times New Roman"/>
                <w:color w:val="000000"/>
                <w:sz w:val="22"/>
                <w:szCs w:val="24"/>
                <w:lang w:eastAsia="en-GB"/>
              </w:rPr>
            </w:pPr>
            <w:r>
              <w:rPr>
                <w:rFonts w:eastAsia="Times New Roman" w:cs="Times New Roman"/>
                <w:color w:val="000000"/>
                <w:sz w:val="22"/>
                <w:szCs w:val="24"/>
                <w:lang w:eastAsia="en-GB"/>
              </w:rPr>
              <w:t>0.76</w:t>
            </w:r>
          </w:p>
        </w:tc>
        <w:tc>
          <w:tcPr>
            <w:tcW w:w="993" w:type="dxa"/>
            <w:tcBorders>
              <w:top w:val="single" w:sz="4" w:space="0" w:color="auto"/>
              <w:left w:val="nil"/>
              <w:bottom w:val="nil"/>
              <w:right w:val="nil"/>
            </w:tcBorders>
            <w:shd w:val="clear" w:color="auto" w:fill="auto"/>
            <w:noWrap/>
            <w:vAlign w:val="center"/>
          </w:tcPr>
          <w:p w14:paraId="6DD5EAE6" w14:textId="638F3327" w:rsidR="00AE10B7" w:rsidRPr="006574A2" w:rsidRDefault="004B7AF0" w:rsidP="00747ABC">
            <w:pPr>
              <w:spacing w:after="0" w:line="240" w:lineRule="auto"/>
              <w:jc w:val="center"/>
              <w:rPr>
                <w:rFonts w:eastAsia="Times New Roman" w:cs="Times New Roman"/>
                <w:color w:val="000000"/>
                <w:sz w:val="22"/>
                <w:szCs w:val="24"/>
                <w:lang w:eastAsia="en-GB"/>
              </w:rPr>
            </w:pPr>
            <w:r>
              <w:rPr>
                <w:rFonts w:eastAsia="Times New Roman" w:cs="Times New Roman"/>
                <w:color w:val="000000"/>
                <w:sz w:val="22"/>
                <w:szCs w:val="24"/>
                <w:lang w:eastAsia="en-GB"/>
              </w:rPr>
              <w:t>-1.13</w:t>
            </w:r>
          </w:p>
        </w:tc>
        <w:tc>
          <w:tcPr>
            <w:tcW w:w="992" w:type="dxa"/>
            <w:tcBorders>
              <w:top w:val="single" w:sz="4" w:space="0" w:color="auto"/>
              <w:left w:val="nil"/>
              <w:bottom w:val="nil"/>
              <w:right w:val="nil"/>
            </w:tcBorders>
            <w:shd w:val="clear" w:color="auto" w:fill="auto"/>
            <w:noWrap/>
            <w:vAlign w:val="center"/>
          </w:tcPr>
          <w:p w14:paraId="42A17E41" w14:textId="0B639AAE" w:rsidR="00AE10B7" w:rsidRPr="006574A2" w:rsidRDefault="004B7AF0" w:rsidP="00747ABC">
            <w:pPr>
              <w:spacing w:after="0" w:line="240" w:lineRule="auto"/>
              <w:jc w:val="center"/>
              <w:rPr>
                <w:rFonts w:eastAsia="Times New Roman" w:cs="Times New Roman"/>
                <w:color w:val="000000"/>
                <w:sz w:val="22"/>
                <w:szCs w:val="24"/>
                <w:lang w:eastAsia="en-GB"/>
              </w:rPr>
            </w:pPr>
            <w:r>
              <w:rPr>
                <w:rFonts w:eastAsia="Times New Roman" w:cs="Times New Roman"/>
                <w:color w:val="000000"/>
                <w:sz w:val="22"/>
                <w:szCs w:val="24"/>
                <w:lang w:eastAsia="en-GB"/>
              </w:rPr>
              <w:t>0.260</w:t>
            </w:r>
          </w:p>
        </w:tc>
      </w:tr>
      <w:tr w:rsidR="00AE10B7" w:rsidRPr="009C47D0" w14:paraId="2B834FDD" w14:textId="77777777" w:rsidTr="00684A57">
        <w:trPr>
          <w:trHeight w:val="300"/>
        </w:trPr>
        <w:tc>
          <w:tcPr>
            <w:tcW w:w="3261" w:type="dxa"/>
            <w:tcBorders>
              <w:top w:val="nil"/>
              <w:left w:val="nil"/>
              <w:bottom w:val="nil"/>
              <w:right w:val="nil"/>
            </w:tcBorders>
            <w:shd w:val="clear" w:color="auto" w:fill="auto"/>
            <w:noWrap/>
            <w:vAlign w:val="center"/>
          </w:tcPr>
          <w:p w14:paraId="57C31181" w14:textId="7E7A68BF" w:rsidR="00AE10B7" w:rsidRPr="006574A2" w:rsidRDefault="00684A57" w:rsidP="00684A57">
            <w:pPr>
              <w:spacing w:after="0" w:line="240" w:lineRule="auto"/>
              <w:ind w:firstLineChars="14" w:firstLine="31"/>
              <w:jc w:val="center"/>
              <w:rPr>
                <w:rFonts w:eastAsia="Times New Roman" w:cs="Times New Roman"/>
                <w:color w:val="000000"/>
                <w:sz w:val="22"/>
                <w:szCs w:val="24"/>
                <w:lang w:eastAsia="en-GB"/>
              </w:rPr>
            </w:pPr>
            <w:proofErr w:type="spellStart"/>
            <w:r>
              <w:rPr>
                <w:rFonts w:eastAsia="Times New Roman" w:cs="Times New Roman"/>
                <w:color w:val="000000"/>
                <w:sz w:val="22"/>
                <w:szCs w:val="24"/>
                <w:lang w:eastAsia="en-GB"/>
              </w:rPr>
              <w:t>ALAN</w:t>
            </w:r>
            <w:r w:rsidRPr="00684A57">
              <w:rPr>
                <w:rFonts w:eastAsia="Times New Roman" w:cs="Times New Roman"/>
                <w:color w:val="000000"/>
                <w:sz w:val="22"/>
                <w:szCs w:val="24"/>
                <w:lang w:eastAsia="en-GB"/>
              </w:rPr>
              <w:t>,N</w:t>
            </w:r>
            <w:r>
              <w:rPr>
                <w:rFonts w:eastAsia="Times New Roman" w:cs="Times New Roman"/>
                <w:color w:val="000000"/>
                <w:sz w:val="22"/>
                <w:szCs w:val="24"/>
                <w:lang w:eastAsia="en-GB"/>
              </w:rPr>
              <w:t>o</w:t>
            </w:r>
            <w:proofErr w:type="spellEnd"/>
            <w:r>
              <w:rPr>
                <w:rFonts w:eastAsia="Times New Roman" w:cs="Times New Roman"/>
                <w:color w:val="000000"/>
                <w:sz w:val="22"/>
                <w:szCs w:val="24"/>
                <w:lang w:eastAsia="en-GB"/>
              </w:rPr>
              <w:t xml:space="preserve"> - </w:t>
            </w:r>
            <w:proofErr w:type="spellStart"/>
            <w:r>
              <w:rPr>
                <w:rFonts w:eastAsia="Times New Roman" w:cs="Times New Roman"/>
                <w:color w:val="000000"/>
                <w:sz w:val="22"/>
                <w:szCs w:val="24"/>
                <w:lang w:eastAsia="en-GB"/>
              </w:rPr>
              <w:t>ALAN</w:t>
            </w:r>
            <w:r w:rsidRPr="00684A57">
              <w:rPr>
                <w:rFonts w:eastAsia="Times New Roman" w:cs="Times New Roman"/>
                <w:color w:val="000000"/>
                <w:sz w:val="22"/>
                <w:szCs w:val="24"/>
                <w:lang w:eastAsia="en-GB"/>
              </w:rPr>
              <w:t>,Y</w:t>
            </w:r>
            <w:r>
              <w:rPr>
                <w:rFonts w:eastAsia="Times New Roman" w:cs="Times New Roman"/>
                <w:color w:val="000000"/>
                <w:sz w:val="22"/>
                <w:szCs w:val="24"/>
                <w:lang w:eastAsia="en-GB"/>
              </w:rPr>
              <w:t>es</w:t>
            </w:r>
            <w:proofErr w:type="spellEnd"/>
          </w:p>
        </w:tc>
        <w:tc>
          <w:tcPr>
            <w:tcW w:w="1292" w:type="dxa"/>
            <w:tcBorders>
              <w:top w:val="nil"/>
              <w:left w:val="nil"/>
              <w:bottom w:val="nil"/>
              <w:right w:val="nil"/>
            </w:tcBorders>
            <w:shd w:val="clear" w:color="auto" w:fill="auto"/>
            <w:noWrap/>
            <w:vAlign w:val="center"/>
          </w:tcPr>
          <w:p w14:paraId="71836271" w14:textId="3CF56AF6" w:rsidR="00684A57" w:rsidRPr="006574A2" w:rsidRDefault="00684A57" w:rsidP="00684A57">
            <w:pPr>
              <w:spacing w:after="0" w:line="240" w:lineRule="auto"/>
              <w:jc w:val="center"/>
              <w:rPr>
                <w:rFonts w:eastAsia="Times New Roman" w:cs="Times New Roman"/>
                <w:color w:val="000000"/>
                <w:sz w:val="22"/>
                <w:szCs w:val="24"/>
                <w:lang w:eastAsia="en-GB"/>
              </w:rPr>
            </w:pPr>
            <w:r>
              <w:rPr>
                <w:rFonts w:eastAsia="Times New Roman" w:cs="Times New Roman"/>
                <w:color w:val="000000"/>
                <w:sz w:val="22"/>
                <w:szCs w:val="24"/>
                <w:lang w:eastAsia="en-GB"/>
              </w:rPr>
              <w:t>-1.40</w:t>
            </w:r>
          </w:p>
        </w:tc>
        <w:tc>
          <w:tcPr>
            <w:tcW w:w="1117" w:type="dxa"/>
            <w:tcBorders>
              <w:top w:val="nil"/>
              <w:left w:val="nil"/>
              <w:bottom w:val="nil"/>
              <w:right w:val="nil"/>
            </w:tcBorders>
            <w:shd w:val="clear" w:color="auto" w:fill="auto"/>
            <w:noWrap/>
            <w:vAlign w:val="center"/>
          </w:tcPr>
          <w:p w14:paraId="58648E6C" w14:textId="2E0D881D" w:rsidR="00AE10B7" w:rsidRPr="006574A2" w:rsidRDefault="004B7AF0" w:rsidP="00747ABC">
            <w:pPr>
              <w:spacing w:after="0" w:line="240" w:lineRule="auto"/>
              <w:jc w:val="center"/>
              <w:rPr>
                <w:rFonts w:eastAsia="Times New Roman" w:cs="Times New Roman"/>
                <w:color w:val="000000"/>
                <w:sz w:val="22"/>
                <w:szCs w:val="24"/>
                <w:lang w:eastAsia="en-GB"/>
              </w:rPr>
            </w:pPr>
            <w:r>
              <w:rPr>
                <w:rFonts w:eastAsia="Times New Roman" w:cs="Times New Roman"/>
                <w:color w:val="000000"/>
                <w:sz w:val="22"/>
                <w:szCs w:val="24"/>
                <w:lang w:eastAsia="en-GB"/>
              </w:rPr>
              <w:t>0.77</w:t>
            </w:r>
          </w:p>
        </w:tc>
        <w:tc>
          <w:tcPr>
            <w:tcW w:w="993" w:type="dxa"/>
            <w:tcBorders>
              <w:top w:val="nil"/>
              <w:left w:val="nil"/>
              <w:bottom w:val="nil"/>
              <w:right w:val="nil"/>
            </w:tcBorders>
            <w:shd w:val="clear" w:color="auto" w:fill="auto"/>
            <w:noWrap/>
            <w:vAlign w:val="center"/>
          </w:tcPr>
          <w:p w14:paraId="24B8AB5D" w14:textId="07AA5AA8" w:rsidR="00AE10B7" w:rsidRPr="006574A2" w:rsidRDefault="004B7AF0" w:rsidP="00747ABC">
            <w:pPr>
              <w:spacing w:after="0" w:line="240" w:lineRule="auto"/>
              <w:jc w:val="center"/>
              <w:rPr>
                <w:rFonts w:eastAsia="Times New Roman" w:cs="Times New Roman"/>
                <w:color w:val="000000"/>
                <w:sz w:val="22"/>
                <w:szCs w:val="24"/>
                <w:lang w:eastAsia="en-GB"/>
              </w:rPr>
            </w:pPr>
            <w:r>
              <w:rPr>
                <w:rFonts w:eastAsia="Times New Roman" w:cs="Times New Roman"/>
                <w:color w:val="000000"/>
                <w:sz w:val="22"/>
                <w:szCs w:val="24"/>
                <w:lang w:eastAsia="en-GB"/>
              </w:rPr>
              <w:t>-1.81</w:t>
            </w:r>
          </w:p>
        </w:tc>
        <w:tc>
          <w:tcPr>
            <w:tcW w:w="992" w:type="dxa"/>
            <w:tcBorders>
              <w:top w:val="nil"/>
              <w:left w:val="nil"/>
              <w:bottom w:val="nil"/>
              <w:right w:val="nil"/>
            </w:tcBorders>
            <w:shd w:val="clear" w:color="auto" w:fill="auto"/>
            <w:noWrap/>
            <w:vAlign w:val="center"/>
          </w:tcPr>
          <w:p w14:paraId="5B92D85D" w14:textId="0731B325" w:rsidR="00AE10B7" w:rsidRPr="006574A2" w:rsidRDefault="004B7AF0" w:rsidP="00747ABC">
            <w:pPr>
              <w:spacing w:after="0" w:line="240" w:lineRule="auto"/>
              <w:jc w:val="center"/>
              <w:rPr>
                <w:rFonts w:eastAsia="Times New Roman" w:cs="Times New Roman"/>
                <w:color w:val="000000"/>
                <w:sz w:val="22"/>
                <w:szCs w:val="24"/>
                <w:lang w:eastAsia="en-GB"/>
              </w:rPr>
            </w:pPr>
            <w:r>
              <w:rPr>
                <w:rFonts w:eastAsia="Times New Roman" w:cs="Times New Roman"/>
                <w:color w:val="000000"/>
                <w:sz w:val="22"/>
                <w:szCs w:val="24"/>
                <w:lang w:eastAsia="en-GB"/>
              </w:rPr>
              <w:t>0.071</w:t>
            </w:r>
          </w:p>
        </w:tc>
      </w:tr>
      <w:tr w:rsidR="00AE10B7" w:rsidRPr="009C47D0" w14:paraId="027D0E39" w14:textId="77777777" w:rsidTr="00684A57">
        <w:trPr>
          <w:trHeight w:val="300"/>
        </w:trPr>
        <w:tc>
          <w:tcPr>
            <w:tcW w:w="3261" w:type="dxa"/>
            <w:tcBorders>
              <w:top w:val="nil"/>
              <w:left w:val="nil"/>
              <w:bottom w:val="nil"/>
              <w:right w:val="nil"/>
            </w:tcBorders>
            <w:shd w:val="clear" w:color="auto" w:fill="auto"/>
            <w:noWrap/>
            <w:vAlign w:val="center"/>
          </w:tcPr>
          <w:p w14:paraId="679B9039" w14:textId="4E342004" w:rsidR="00AE10B7" w:rsidRPr="006574A2" w:rsidRDefault="00684A57" w:rsidP="00684A57">
            <w:pPr>
              <w:spacing w:after="0" w:line="240" w:lineRule="auto"/>
              <w:ind w:firstLineChars="14" w:firstLine="31"/>
              <w:jc w:val="center"/>
              <w:rPr>
                <w:rFonts w:eastAsia="Times New Roman" w:cs="Times New Roman"/>
                <w:color w:val="000000"/>
                <w:sz w:val="22"/>
                <w:szCs w:val="24"/>
                <w:lang w:eastAsia="en-GB"/>
              </w:rPr>
            </w:pPr>
            <w:proofErr w:type="spellStart"/>
            <w:r>
              <w:rPr>
                <w:rFonts w:eastAsia="Times New Roman" w:cs="Times New Roman"/>
                <w:color w:val="000000"/>
                <w:sz w:val="22"/>
                <w:szCs w:val="24"/>
                <w:lang w:eastAsia="en-GB"/>
              </w:rPr>
              <w:t>ALAN</w:t>
            </w:r>
            <w:r w:rsidRPr="00684A57">
              <w:rPr>
                <w:rFonts w:eastAsia="Times New Roman" w:cs="Times New Roman"/>
                <w:color w:val="000000"/>
                <w:sz w:val="22"/>
                <w:szCs w:val="24"/>
                <w:lang w:eastAsia="en-GB"/>
              </w:rPr>
              <w:t>,N</w:t>
            </w:r>
            <w:r>
              <w:rPr>
                <w:rFonts w:eastAsia="Times New Roman" w:cs="Times New Roman"/>
                <w:color w:val="000000"/>
                <w:sz w:val="22"/>
                <w:szCs w:val="24"/>
                <w:lang w:eastAsia="en-GB"/>
              </w:rPr>
              <w:t>o</w:t>
            </w:r>
            <w:proofErr w:type="spellEnd"/>
            <w:r w:rsidR="004B7AF0">
              <w:rPr>
                <w:rFonts w:eastAsia="Times New Roman" w:cs="Times New Roman"/>
                <w:color w:val="000000"/>
                <w:sz w:val="22"/>
                <w:szCs w:val="24"/>
                <w:lang w:eastAsia="en-GB"/>
              </w:rPr>
              <w:t xml:space="preserve"> - </w:t>
            </w:r>
            <w:proofErr w:type="spellStart"/>
            <w:r w:rsidR="004B7AF0">
              <w:rPr>
                <w:rFonts w:eastAsia="Times New Roman" w:cs="Times New Roman"/>
                <w:color w:val="000000"/>
                <w:sz w:val="22"/>
                <w:szCs w:val="24"/>
                <w:lang w:eastAsia="en-GB"/>
              </w:rPr>
              <w:t>NL</w:t>
            </w:r>
            <w:r w:rsidRPr="00684A57">
              <w:rPr>
                <w:rFonts w:eastAsia="Times New Roman" w:cs="Times New Roman"/>
                <w:color w:val="000000"/>
                <w:sz w:val="22"/>
                <w:szCs w:val="24"/>
                <w:lang w:eastAsia="en-GB"/>
              </w:rPr>
              <w:t>,Y</w:t>
            </w:r>
            <w:r>
              <w:rPr>
                <w:rFonts w:eastAsia="Times New Roman" w:cs="Times New Roman"/>
                <w:color w:val="000000"/>
                <w:sz w:val="22"/>
                <w:szCs w:val="24"/>
                <w:lang w:eastAsia="en-GB"/>
              </w:rPr>
              <w:t>es</w:t>
            </w:r>
            <w:proofErr w:type="spellEnd"/>
          </w:p>
        </w:tc>
        <w:tc>
          <w:tcPr>
            <w:tcW w:w="1292" w:type="dxa"/>
            <w:tcBorders>
              <w:top w:val="nil"/>
              <w:left w:val="nil"/>
              <w:bottom w:val="nil"/>
              <w:right w:val="nil"/>
            </w:tcBorders>
            <w:shd w:val="clear" w:color="auto" w:fill="auto"/>
            <w:noWrap/>
            <w:vAlign w:val="center"/>
          </w:tcPr>
          <w:p w14:paraId="55F8CAB9" w14:textId="2E1544D2" w:rsidR="00AE10B7" w:rsidRPr="006574A2" w:rsidRDefault="00684A57" w:rsidP="00747ABC">
            <w:pPr>
              <w:spacing w:after="0" w:line="240" w:lineRule="auto"/>
              <w:jc w:val="center"/>
              <w:rPr>
                <w:rFonts w:eastAsia="Times New Roman" w:cs="Times New Roman"/>
                <w:color w:val="000000"/>
                <w:sz w:val="22"/>
                <w:szCs w:val="24"/>
                <w:lang w:eastAsia="en-GB"/>
              </w:rPr>
            </w:pPr>
            <w:r>
              <w:rPr>
                <w:rFonts w:eastAsia="Times New Roman" w:cs="Times New Roman"/>
                <w:color w:val="000000"/>
                <w:sz w:val="22"/>
                <w:szCs w:val="24"/>
                <w:lang w:eastAsia="en-GB"/>
              </w:rPr>
              <w:t>0.32</w:t>
            </w:r>
          </w:p>
        </w:tc>
        <w:tc>
          <w:tcPr>
            <w:tcW w:w="1117" w:type="dxa"/>
            <w:tcBorders>
              <w:top w:val="nil"/>
              <w:left w:val="nil"/>
              <w:bottom w:val="nil"/>
              <w:right w:val="nil"/>
            </w:tcBorders>
            <w:shd w:val="clear" w:color="auto" w:fill="auto"/>
            <w:noWrap/>
            <w:vAlign w:val="center"/>
          </w:tcPr>
          <w:p w14:paraId="44860A40" w14:textId="582B89BD" w:rsidR="00AE10B7" w:rsidRPr="006574A2" w:rsidRDefault="004B7AF0" w:rsidP="00747ABC">
            <w:pPr>
              <w:spacing w:after="0" w:line="240" w:lineRule="auto"/>
              <w:jc w:val="center"/>
              <w:rPr>
                <w:rFonts w:eastAsia="Times New Roman" w:cs="Times New Roman"/>
                <w:color w:val="000000"/>
                <w:sz w:val="22"/>
                <w:szCs w:val="24"/>
                <w:lang w:eastAsia="en-GB"/>
              </w:rPr>
            </w:pPr>
            <w:r>
              <w:rPr>
                <w:rFonts w:eastAsia="Times New Roman" w:cs="Times New Roman"/>
                <w:color w:val="000000"/>
                <w:sz w:val="22"/>
                <w:szCs w:val="24"/>
                <w:lang w:eastAsia="en-GB"/>
              </w:rPr>
              <w:t>0.79</w:t>
            </w:r>
          </w:p>
        </w:tc>
        <w:tc>
          <w:tcPr>
            <w:tcW w:w="993" w:type="dxa"/>
            <w:tcBorders>
              <w:top w:val="nil"/>
              <w:left w:val="nil"/>
              <w:bottom w:val="nil"/>
              <w:right w:val="nil"/>
            </w:tcBorders>
            <w:shd w:val="clear" w:color="auto" w:fill="auto"/>
            <w:noWrap/>
            <w:vAlign w:val="center"/>
          </w:tcPr>
          <w:p w14:paraId="65441A6E" w14:textId="2D6484CC" w:rsidR="00AE10B7" w:rsidRPr="006574A2" w:rsidRDefault="004B7AF0" w:rsidP="00747ABC">
            <w:pPr>
              <w:spacing w:after="0" w:line="240" w:lineRule="auto"/>
              <w:jc w:val="center"/>
              <w:rPr>
                <w:rFonts w:eastAsia="Times New Roman" w:cs="Times New Roman"/>
                <w:color w:val="000000"/>
                <w:sz w:val="22"/>
                <w:szCs w:val="24"/>
                <w:lang w:eastAsia="en-GB"/>
              </w:rPr>
            </w:pPr>
            <w:r>
              <w:rPr>
                <w:rFonts w:eastAsia="Times New Roman" w:cs="Times New Roman"/>
                <w:color w:val="000000"/>
                <w:sz w:val="22"/>
                <w:szCs w:val="24"/>
                <w:lang w:eastAsia="en-GB"/>
              </w:rPr>
              <w:t>0.40</w:t>
            </w:r>
          </w:p>
        </w:tc>
        <w:tc>
          <w:tcPr>
            <w:tcW w:w="992" w:type="dxa"/>
            <w:tcBorders>
              <w:top w:val="nil"/>
              <w:left w:val="nil"/>
              <w:bottom w:val="nil"/>
              <w:right w:val="nil"/>
            </w:tcBorders>
            <w:shd w:val="clear" w:color="auto" w:fill="auto"/>
            <w:noWrap/>
            <w:vAlign w:val="center"/>
          </w:tcPr>
          <w:p w14:paraId="00B6DE5C" w14:textId="0C2DE328" w:rsidR="00AE10B7" w:rsidRPr="006574A2" w:rsidRDefault="004B7AF0" w:rsidP="00747ABC">
            <w:pPr>
              <w:spacing w:after="0" w:line="240" w:lineRule="auto"/>
              <w:jc w:val="center"/>
              <w:rPr>
                <w:rFonts w:eastAsia="Times New Roman" w:cs="Times New Roman"/>
                <w:color w:val="000000"/>
                <w:sz w:val="22"/>
                <w:szCs w:val="24"/>
                <w:lang w:eastAsia="en-GB"/>
              </w:rPr>
            </w:pPr>
            <w:r>
              <w:rPr>
                <w:rFonts w:eastAsia="Times New Roman" w:cs="Times New Roman"/>
                <w:color w:val="000000"/>
                <w:sz w:val="22"/>
                <w:szCs w:val="24"/>
                <w:lang w:eastAsia="en-GB"/>
              </w:rPr>
              <w:t>0.689</w:t>
            </w:r>
          </w:p>
        </w:tc>
      </w:tr>
      <w:tr w:rsidR="00AE10B7" w:rsidRPr="009C47D0" w14:paraId="09954FEB" w14:textId="77777777" w:rsidTr="00684A57">
        <w:trPr>
          <w:trHeight w:val="300"/>
        </w:trPr>
        <w:tc>
          <w:tcPr>
            <w:tcW w:w="3261" w:type="dxa"/>
            <w:tcBorders>
              <w:top w:val="nil"/>
              <w:left w:val="nil"/>
              <w:bottom w:val="nil"/>
              <w:right w:val="nil"/>
            </w:tcBorders>
            <w:shd w:val="clear" w:color="auto" w:fill="auto"/>
            <w:noWrap/>
            <w:vAlign w:val="center"/>
          </w:tcPr>
          <w:p w14:paraId="129746ED" w14:textId="4AAFEC83" w:rsidR="00AE10B7" w:rsidRPr="006574A2" w:rsidRDefault="004B7AF0" w:rsidP="00684A57">
            <w:pPr>
              <w:spacing w:after="0" w:line="240" w:lineRule="auto"/>
              <w:ind w:firstLineChars="14" w:firstLine="31"/>
              <w:jc w:val="center"/>
              <w:rPr>
                <w:rFonts w:eastAsia="Times New Roman" w:cs="Times New Roman"/>
                <w:color w:val="000000"/>
                <w:sz w:val="22"/>
                <w:szCs w:val="24"/>
                <w:lang w:eastAsia="en-GB"/>
              </w:rPr>
            </w:pPr>
            <w:proofErr w:type="spellStart"/>
            <w:r>
              <w:rPr>
                <w:rFonts w:eastAsia="Times New Roman" w:cs="Times New Roman"/>
                <w:color w:val="000000"/>
                <w:sz w:val="22"/>
                <w:szCs w:val="24"/>
                <w:lang w:eastAsia="en-GB"/>
              </w:rPr>
              <w:t>NL</w:t>
            </w:r>
            <w:r w:rsidR="00684A57" w:rsidRPr="00684A57">
              <w:rPr>
                <w:rFonts w:eastAsia="Times New Roman" w:cs="Times New Roman"/>
                <w:color w:val="000000"/>
                <w:sz w:val="22"/>
                <w:szCs w:val="24"/>
                <w:lang w:eastAsia="en-GB"/>
              </w:rPr>
              <w:t>,N</w:t>
            </w:r>
            <w:r w:rsidR="00684A57">
              <w:rPr>
                <w:rFonts w:eastAsia="Times New Roman" w:cs="Times New Roman"/>
                <w:color w:val="000000"/>
                <w:sz w:val="22"/>
                <w:szCs w:val="24"/>
                <w:lang w:eastAsia="en-GB"/>
              </w:rPr>
              <w:t>o</w:t>
            </w:r>
            <w:proofErr w:type="spellEnd"/>
            <w:r w:rsidR="00684A57">
              <w:rPr>
                <w:rFonts w:eastAsia="Times New Roman" w:cs="Times New Roman"/>
                <w:color w:val="000000"/>
                <w:sz w:val="22"/>
                <w:szCs w:val="24"/>
                <w:lang w:eastAsia="en-GB"/>
              </w:rPr>
              <w:t xml:space="preserve"> - </w:t>
            </w:r>
            <w:proofErr w:type="spellStart"/>
            <w:r w:rsidR="00684A57">
              <w:rPr>
                <w:rFonts w:eastAsia="Times New Roman" w:cs="Times New Roman"/>
                <w:color w:val="000000"/>
                <w:sz w:val="22"/>
                <w:szCs w:val="24"/>
                <w:lang w:eastAsia="en-GB"/>
              </w:rPr>
              <w:t>ALAN</w:t>
            </w:r>
            <w:r w:rsidR="00684A57" w:rsidRPr="00684A57">
              <w:rPr>
                <w:rFonts w:eastAsia="Times New Roman" w:cs="Times New Roman"/>
                <w:color w:val="000000"/>
                <w:sz w:val="22"/>
                <w:szCs w:val="24"/>
                <w:lang w:eastAsia="en-GB"/>
              </w:rPr>
              <w:t>,Y</w:t>
            </w:r>
            <w:r w:rsidR="00684A57">
              <w:rPr>
                <w:rFonts w:eastAsia="Times New Roman" w:cs="Times New Roman"/>
                <w:color w:val="000000"/>
                <w:sz w:val="22"/>
                <w:szCs w:val="24"/>
                <w:lang w:eastAsia="en-GB"/>
              </w:rPr>
              <w:t>es</w:t>
            </w:r>
            <w:proofErr w:type="spellEnd"/>
          </w:p>
        </w:tc>
        <w:tc>
          <w:tcPr>
            <w:tcW w:w="1292" w:type="dxa"/>
            <w:tcBorders>
              <w:top w:val="nil"/>
              <w:left w:val="nil"/>
              <w:bottom w:val="nil"/>
              <w:right w:val="nil"/>
            </w:tcBorders>
            <w:shd w:val="clear" w:color="auto" w:fill="auto"/>
            <w:noWrap/>
            <w:vAlign w:val="center"/>
          </w:tcPr>
          <w:p w14:paraId="5088A323" w14:textId="00FE03E2" w:rsidR="00AE10B7" w:rsidRPr="006574A2" w:rsidRDefault="00684A57" w:rsidP="00747ABC">
            <w:pPr>
              <w:spacing w:after="0" w:line="240" w:lineRule="auto"/>
              <w:jc w:val="center"/>
              <w:rPr>
                <w:rFonts w:eastAsia="Times New Roman" w:cs="Times New Roman"/>
                <w:color w:val="000000"/>
                <w:sz w:val="22"/>
                <w:szCs w:val="24"/>
                <w:lang w:eastAsia="en-GB"/>
              </w:rPr>
            </w:pPr>
            <w:r>
              <w:rPr>
                <w:rFonts w:eastAsia="Times New Roman" w:cs="Times New Roman"/>
                <w:color w:val="000000"/>
                <w:sz w:val="22"/>
                <w:szCs w:val="24"/>
                <w:lang w:eastAsia="en-GB"/>
              </w:rPr>
              <w:t>-0.54</w:t>
            </w:r>
          </w:p>
        </w:tc>
        <w:tc>
          <w:tcPr>
            <w:tcW w:w="1117" w:type="dxa"/>
            <w:tcBorders>
              <w:top w:val="nil"/>
              <w:left w:val="nil"/>
              <w:bottom w:val="nil"/>
              <w:right w:val="nil"/>
            </w:tcBorders>
            <w:shd w:val="clear" w:color="auto" w:fill="auto"/>
            <w:noWrap/>
            <w:vAlign w:val="center"/>
          </w:tcPr>
          <w:p w14:paraId="24E74747" w14:textId="19500343" w:rsidR="00AE10B7" w:rsidRPr="006574A2" w:rsidRDefault="004B7AF0" w:rsidP="00747ABC">
            <w:pPr>
              <w:spacing w:after="0" w:line="240" w:lineRule="auto"/>
              <w:jc w:val="center"/>
              <w:rPr>
                <w:rFonts w:eastAsia="Times New Roman" w:cs="Times New Roman"/>
                <w:color w:val="000000"/>
                <w:sz w:val="22"/>
                <w:szCs w:val="24"/>
                <w:lang w:eastAsia="en-GB"/>
              </w:rPr>
            </w:pPr>
            <w:r>
              <w:rPr>
                <w:rFonts w:eastAsia="Times New Roman" w:cs="Times New Roman"/>
                <w:color w:val="000000"/>
                <w:sz w:val="22"/>
                <w:szCs w:val="24"/>
                <w:lang w:eastAsia="en-GB"/>
              </w:rPr>
              <w:t>0.73</w:t>
            </w:r>
          </w:p>
        </w:tc>
        <w:tc>
          <w:tcPr>
            <w:tcW w:w="993" w:type="dxa"/>
            <w:tcBorders>
              <w:top w:val="nil"/>
              <w:left w:val="nil"/>
              <w:bottom w:val="nil"/>
              <w:right w:val="nil"/>
            </w:tcBorders>
            <w:shd w:val="clear" w:color="auto" w:fill="auto"/>
            <w:noWrap/>
            <w:vAlign w:val="center"/>
          </w:tcPr>
          <w:p w14:paraId="57A62A96" w14:textId="49325308" w:rsidR="004B7AF0" w:rsidRPr="006574A2" w:rsidRDefault="004B7AF0" w:rsidP="004B7AF0">
            <w:pPr>
              <w:spacing w:after="0" w:line="240" w:lineRule="auto"/>
              <w:jc w:val="center"/>
              <w:rPr>
                <w:rFonts w:eastAsia="Times New Roman" w:cs="Times New Roman"/>
                <w:color w:val="000000"/>
                <w:sz w:val="22"/>
                <w:szCs w:val="24"/>
                <w:lang w:eastAsia="en-GB"/>
              </w:rPr>
            </w:pPr>
            <w:r>
              <w:rPr>
                <w:rFonts w:eastAsia="Times New Roman" w:cs="Times New Roman"/>
                <w:color w:val="000000"/>
                <w:sz w:val="22"/>
                <w:szCs w:val="24"/>
                <w:lang w:eastAsia="en-GB"/>
              </w:rPr>
              <w:t>-0.73</w:t>
            </w:r>
          </w:p>
        </w:tc>
        <w:tc>
          <w:tcPr>
            <w:tcW w:w="992" w:type="dxa"/>
            <w:tcBorders>
              <w:top w:val="nil"/>
              <w:left w:val="nil"/>
              <w:bottom w:val="nil"/>
              <w:right w:val="nil"/>
            </w:tcBorders>
            <w:shd w:val="clear" w:color="auto" w:fill="auto"/>
            <w:noWrap/>
            <w:vAlign w:val="center"/>
          </w:tcPr>
          <w:p w14:paraId="1CBC9463" w14:textId="57702808" w:rsidR="00AE10B7" w:rsidRPr="006574A2" w:rsidRDefault="004B7AF0" w:rsidP="00747ABC">
            <w:pPr>
              <w:spacing w:after="0" w:line="240" w:lineRule="auto"/>
              <w:jc w:val="center"/>
              <w:rPr>
                <w:rFonts w:eastAsia="Times New Roman" w:cs="Times New Roman"/>
                <w:color w:val="000000"/>
                <w:sz w:val="22"/>
                <w:szCs w:val="24"/>
                <w:lang w:eastAsia="en-GB"/>
              </w:rPr>
            </w:pPr>
            <w:r>
              <w:rPr>
                <w:rFonts w:eastAsia="Times New Roman" w:cs="Times New Roman"/>
                <w:color w:val="000000"/>
                <w:sz w:val="22"/>
                <w:szCs w:val="24"/>
                <w:lang w:eastAsia="en-GB"/>
              </w:rPr>
              <w:t>0.463</w:t>
            </w:r>
          </w:p>
        </w:tc>
      </w:tr>
      <w:tr w:rsidR="00AE10B7" w:rsidRPr="009C47D0" w14:paraId="0FB52D62" w14:textId="77777777" w:rsidTr="00684A57">
        <w:trPr>
          <w:trHeight w:val="300"/>
        </w:trPr>
        <w:tc>
          <w:tcPr>
            <w:tcW w:w="3261" w:type="dxa"/>
            <w:tcBorders>
              <w:top w:val="nil"/>
              <w:left w:val="nil"/>
              <w:right w:val="nil"/>
            </w:tcBorders>
            <w:shd w:val="clear" w:color="auto" w:fill="auto"/>
            <w:noWrap/>
            <w:vAlign w:val="center"/>
          </w:tcPr>
          <w:p w14:paraId="40279575" w14:textId="08B944E4" w:rsidR="00AE10B7" w:rsidRPr="006574A2" w:rsidRDefault="004B7AF0" w:rsidP="00684A57">
            <w:pPr>
              <w:spacing w:after="0" w:line="240" w:lineRule="auto"/>
              <w:ind w:firstLineChars="14" w:firstLine="31"/>
              <w:jc w:val="center"/>
              <w:rPr>
                <w:rFonts w:eastAsia="Times New Roman" w:cs="Times New Roman"/>
                <w:color w:val="000000"/>
                <w:sz w:val="22"/>
                <w:szCs w:val="24"/>
                <w:lang w:eastAsia="en-GB"/>
              </w:rPr>
            </w:pPr>
            <w:proofErr w:type="spellStart"/>
            <w:r>
              <w:rPr>
                <w:rFonts w:eastAsia="Times New Roman" w:cs="Times New Roman"/>
                <w:color w:val="000000"/>
                <w:sz w:val="22"/>
                <w:szCs w:val="24"/>
                <w:lang w:eastAsia="en-GB"/>
              </w:rPr>
              <w:t>NL</w:t>
            </w:r>
            <w:r w:rsidR="00684A57" w:rsidRPr="00684A57">
              <w:rPr>
                <w:rFonts w:eastAsia="Times New Roman" w:cs="Times New Roman"/>
                <w:color w:val="000000"/>
                <w:sz w:val="22"/>
                <w:szCs w:val="24"/>
                <w:lang w:eastAsia="en-GB"/>
              </w:rPr>
              <w:t>,N</w:t>
            </w:r>
            <w:r w:rsidR="00684A57">
              <w:rPr>
                <w:rFonts w:eastAsia="Times New Roman" w:cs="Times New Roman"/>
                <w:color w:val="000000"/>
                <w:sz w:val="22"/>
                <w:szCs w:val="24"/>
                <w:lang w:eastAsia="en-GB"/>
              </w:rPr>
              <w:t>o</w:t>
            </w:r>
            <w:proofErr w:type="spellEnd"/>
            <w:r>
              <w:rPr>
                <w:rFonts w:eastAsia="Times New Roman" w:cs="Times New Roman"/>
                <w:color w:val="000000"/>
                <w:sz w:val="22"/>
                <w:szCs w:val="24"/>
                <w:lang w:eastAsia="en-GB"/>
              </w:rPr>
              <w:t xml:space="preserve"> - </w:t>
            </w:r>
            <w:proofErr w:type="spellStart"/>
            <w:r>
              <w:rPr>
                <w:rFonts w:eastAsia="Times New Roman" w:cs="Times New Roman"/>
                <w:color w:val="000000"/>
                <w:sz w:val="22"/>
                <w:szCs w:val="24"/>
                <w:lang w:eastAsia="en-GB"/>
              </w:rPr>
              <w:t>NL</w:t>
            </w:r>
            <w:r w:rsidR="00684A57" w:rsidRPr="00684A57">
              <w:rPr>
                <w:rFonts w:eastAsia="Times New Roman" w:cs="Times New Roman"/>
                <w:color w:val="000000"/>
                <w:sz w:val="22"/>
                <w:szCs w:val="24"/>
                <w:lang w:eastAsia="en-GB"/>
              </w:rPr>
              <w:t>,Y</w:t>
            </w:r>
            <w:r w:rsidR="00684A57">
              <w:rPr>
                <w:rFonts w:eastAsia="Times New Roman" w:cs="Times New Roman"/>
                <w:color w:val="000000"/>
                <w:sz w:val="22"/>
                <w:szCs w:val="24"/>
                <w:lang w:eastAsia="en-GB"/>
              </w:rPr>
              <w:t>es</w:t>
            </w:r>
            <w:proofErr w:type="spellEnd"/>
          </w:p>
        </w:tc>
        <w:tc>
          <w:tcPr>
            <w:tcW w:w="1292" w:type="dxa"/>
            <w:tcBorders>
              <w:top w:val="nil"/>
              <w:left w:val="nil"/>
              <w:right w:val="nil"/>
            </w:tcBorders>
            <w:shd w:val="clear" w:color="auto" w:fill="auto"/>
            <w:noWrap/>
            <w:vAlign w:val="center"/>
          </w:tcPr>
          <w:p w14:paraId="499D6DFD" w14:textId="2BE7B58B" w:rsidR="00AE10B7" w:rsidRPr="006574A2" w:rsidRDefault="00684A57" w:rsidP="00747ABC">
            <w:pPr>
              <w:spacing w:after="0" w:line="240" w:lineRule="auto"/>
              <w:jc w:val="center"/>
              <w:rPr>
                <w:rFonts w:eastAsia="Times New Roman" w:cs="Times New Roman"/>
                <w:color w:val="000000"/>
                <w:sz w:val="22"/>
                <w:szCs w:val="24"/>
                <w:lang w:eastAsia="en-GB"/>
              </w:rPr>
            </w:pPr>
            <w:r>
              <w:rPr>
                <w:rFonts w:eastAsia="Times New Roman" w:cs="Times New Roman"/>
                <w:color w:val="000000"/>
                <w:sz w:val="22"/>
                <w:szCs w:val="24"/>
                <w:lang w:eastAsia="en-GB"/>
              </w:rPr>
              <w:t>1.18</w:t>
            </w:r>
          </w:p>
        </w:tc>
        <w:tc>
          <w:tcPr>
            <w:tcW w:w="1117" w:type="dxa"/>
            <w:tcBorders>
              <w:top w:val="nil"/>
              <w:left w:val="nil"/>
              <w:right w:val="nil"/>
            </w:tcBorders>
            <w:shd w:val="clear" w:color="auto" w:fill="auto"/>
            <w:noWrap/>
            <w:vAlign w:val="center"/>
          </w:tcPr>
          <w:p w14:paraId="37915D80" w14:textId="2D99CE86" w:rsidR="00AE10B7" w:rsidRPr="006574A2" w:rsidRDefault="004B7AF0" w:rsidP="00747ABC">
            <w:pPr>
              <w:spacing w:after="0" w:line="240" w:lineRule="auto"/>
              <w:jc w:val="center"/>
              <w:rPr>
                <w:rFonts w:eastAsia="Times New Roman" w:cs="Times New Roman"/>
                <w:color w:val="000000"/>
                <w:sz w:val="22"/>
                <w:szCs w:val="24"/>
                <w:lang w:eastAsia="en-GB"/>
              </w:rPr>
            </w:pPr>
            <w:r>
              <w:rPr>
                <w:rFonts w:eastAsia="Times New Roman" w:cs="Times New Roman"/>
                <w:color w:val="000000"/>
                <w:sz w:val="22"/>
                <w:szCs w:val="24"/>
                <w:lang w:eastAsia="en-GB"/>
              </w:rPr>
              <w:t>0.79</w:t>
            </w:r>
          </w:p>
        </w:tc>
        <w:tc>
          <w:tcPr>
            <w:tcW w:w="993" w:type="dxa"/>
            <w:tcBorders>
              <w:top w:val="nil"/>
              <w:left w:val="nil"/>
              <w:right w:val="nil"/>
            </w:tcBorders>
            <w:shd w:val="clear" w:color="auto" w:fill="auto"/>
            <w:noWrap/>
            <w:vAlign w:val="center"/>
          </w:tcPr>
          <w:p w14:paraId="5EBCC221" w14:textId="2AA8444E" w:rsidR="00AE10B7" w:rsidRPr="006574A2" w:rsidRDefault="004B7AF0" w:rsidP="00747ABC">
            <w:pPr>
              <w:spacing w:after="0" w:line="240" w:lineRule="auto"/>
              <w:jc w:val="center"/>
              <w:rPr>
                <w:rFonts w:eastAsia="Times New Roman" w:cs="Times New Roman"/>
                <w:color w:val="000000"/>
                <w:sz w:val="22"/>
                <w:szCs w:val="24"/>
                <w:lang w:eastAsia="en-GB"/>
              </w:rPr>
            </w:pPr>
            <w:r>
              <w:rPr>
                <w:rFonts w:eastAsia="Times New Roman" w:cs="Times New Roman"/>
                <w:color w:val="000000"/>
                <w:sz w:val="22"/>
                <w:szCs w:val="24"/>
                <w:lang w:eastAsia="en-GB"/>
              </w:rPr>
              <w:t>1.50</w:t>
            </w:r>
          </w:p>
        </w:tc>
        <w:tc>
          <w:tcPr>
            <w:tcW w:w="992" w:type="dxa"/>
            <w:tcBorders>
              <w:top w:val="nil"/>
              <w:left w:val="nil"/>
              <w:right w:val="nil"/>
            </w:tcBorders>
            <w:shd w:val="clear" w:color="auto" w:fill="auto"/>
            <w:noWrap/>
            <w:vAlign w:val="center"/>
          </w:tcPr>
          <w:p w14:paraId="0A704289" w14:textId="04BCA515" w:rsidR="00AE10B7" w:rsidRPr="004B7AF0" w:rsidRDefault="004B7AF0" w:rsidP="00747ABC">
            <w:pPr>
              <w:spacing w:after="0" w:line="240" w:lineRule="auto"/>
              <w:jc w:val="center"/>
              <w:rPr>
                <w:rFonts w:eastAsia="Times New Roman" w:cs="Times New Roman"/>
                <w:color w:val="000000"/>
                <w:sz w:val="22"/>
                <w:szCs w:val="24"/>
                <w:lang w:eastAsia="en-GB"/>
              </w:rPr>
            </w:pPr>
            <w:r w:rsidRPr="004B7AF0">
              <w:rPr>
                <w:rFonts w:eastAsia="Times New Roman" w:cs="Times New Roman"/>
                <w:color w:val="000000"/>
                <w:sz w:val="22"/>
                <w:szCs w:val="24"/>
                <w:lang w:eastAsia="en-GB"/>
              </w:rPr>
              <w:t>0.134</w:t>
            </w:r>
          </w:p>
        </w:tc>
      </w:tr>
      <w:tr w:rsidR="00AE10B7" w:rsidRPr="009C47D0" w14:paraId="52009B2E" w14:textId="77777777" w:rsidTr="00684A57">
        <w:trPr>
          <w:trHeight w:val="300"/>
        </w:trPr>
        <w:tc>
          <w:tcPr>
            <w:tcW w:w="3261" w:type="dxa"/>
            <w:tcBorders>
              <w:top w:val="nil"/>
              <w:left w:val="nil"/>
              <w:bottom w:val="single" w:sz="4" w:space="0" w:color="auto"/>
              <w:right w:val="nil"/>
            </w:tcBorders>
            <w:shd w:val="clear" w:color="auto" w:fill="auto"/>
            <w:noWrap/>
            <w:vAlign w:val="center"/>
          </w:tcPr>
          <w:p w14:paraId="349AB124" w14:textId="3BA499CC" w:rsidR="00AE10B7" w:rsidRPr="006574A2" w:rsidRDefault="00684A57" w:rsidP="00684A57">
            <w:pPr>
              <w:spacing w:after="0" w:line="240" w:lineRule="auto"/>
              <w:ind w:firstLineChars="14" w:firstLine="31"/>
              <w:jc w:val="center"/>
              <w:rPr>
                <w:rFonts w:eastAsia="Times New Roman" w:cs="Times New Roman"/>
                <w:color w:val="000000"/>
                <w:sz w:val="22"/>
                <w:szCs w:val="24"/>
                <w:lang w:eastAsia="en-GB"/>
              </w:rPr>
            </w:pPr>
            <w:proofErr w:type="spellStart"/>
            <w:r>
              <w:rPr>
                <w:rFonts w:eastAsia="Times New Roman" w:cs="Times New Roman"/>
                <w:color w:val="000000"/>
                <w:sz w:val="22"/>
                <w:szCs w:val="24"/>
                <w:lang w:eastAsia="en-GB"/>
              </w:rPr>
              <w:t>ALAN</w:t>
            </w:r>
            <w:r w:rsidRPr="00684A57">
              <w:rPr>
                <w:rFonts w:eastAsia="Times New Roman" w:cs="Times New Roman"/>
                <w:color w:val="000000"/>
                <w:sz w:val="22"/>
                <w:szCs w:val="24"/>
                <w:lang w:eastAsia="en-GB"/>
              </w:rPr>
              <w:t>,Y</w:t>
            </w:r>
            <w:r>
              <w:rPr>
                <w:rFonts w:eastAsia="Times New Roman" w:cs="Times New Roman"/>
                <w:color w:val="000000"/>
                <w:sz w:val="22"/>
                <w:szCs w:val="24"/>
                <w:lang w:eastAsia="en-GB"/>
              </w:rPr>
              <w:t>es</w:t>
            </w:r>
            <w:proofErr w:type="spellEnd"/>
            <w:r w:rsidR="004B7AF0">
              <w:rPr>
                <w:rFonts w:eastAsia="Times New Roman" w:cs="Times New Roman"/>
                <w:color w:val="000000"/>
                <w:sz w:val="22"/>
                <w:szCs w:val="24"/>
                <w:lang w:eastAsia="en-GB"/>
              </w:rPr>
              <w:t xml:space="preserve"> - </w:t>
            </w:r>
            <w:proofErr w:type="spellStart"/>
            <w:r w:rsidR="004B7AF0">
              <w:rPr>
                <w:rFonts w:eastAsia="Times New Roman" w:cs="Times New Roman"/>
                <w:color w:val="000000"/>
                <w:sz w:val="22"/>
                <w:szCs w:val="24"/>
                <w:lang w:eastAsia="en-GB"/>
              </w:rPr>
              <w:t>NL</w:t>
            </w:r>
            <w:r w:rsidRPr="00684A57">
              <w:rPr>
                <w:rFonts w:eastAsia="Times New Roman" w:cs="Times New Roman"/>
                <w:color w:val="000000"/>
                <w:sz w:val="22"/>
                <w:szCs w:val="24"/>
                <w:lang w:eastAsia="en-GB"/>
              </w:rPr>
              <w:t>,Y</w:t>
            </w:r>
            <w:r>
              <w:rPr>
                <w:rFonts w:eastAsia="Times New Roman" w:cs="Times New Roman"/>
                <w:color w:val="000000"/>
                <w:sz w:val="22"/>
                <w:szCs w:val="24"/>
                <w:lang w:eastAsia="en-GB"/>
              </w:rPr>
              <w:t>es</w:t>
            </w:r>
            <w:proofErr w:type="spellEnd"/>
          </w:p>
        </w:tc>
        <w:tc>
          <w:tcPr>
            <w:tcW w:w="1292" w:type="dxa"/>
            <w:tcBorders>
              <w:top w:val="nil"/>
              <w:left w:val="nil"/>
              <w:bottom w:val="single" w:sz="4" w:space="0" w:color="auto"/>
              <w:right w:val="nil"/>
            </w:tcBorders>
            <w:shd w:val="clear" w:color="auto" w:fill="auto"/>
            <w:noWrap/>
            <w:vAlign w:val="center"/>
          </w:tcPr>
          <w:p w14:paraId="2D8A6FD2" w14:textId="732C5110" w:rsidR="00AE10B7" w:rsidRPr="006574A2" w:rsidRDefault="00684A57" w:rsidP="00747ABC">
            <w:pPr>
              <w:spacing w:after="0" w:line="240" w:lineRule="auto"/>
              <w:jc w:val="center"/>
              <w:rPr>
                <w:rFonts w:eastAsia="Times New Roman" w:cs="Times New Roman"/>
                <w:color w:val="000000"/>
                <w:sz w:val="22"/>
                <w:szCs w:val="24"/>
                <w:lang w:eastAsia="en-GB"/>
              </w:rPr>
            </w:pPr>
            <w:r>
              <w:rPr>
                <w:rFonts w:eastAsia="Times New Roman" w:cs="Times New Roman"/>
                <w:color w:val="000000"/>
                <w:sz w:val="22"/>
                <w:szCs w:val="24"/>
                <w:lang w:eastAsia="en-GB"/>
              </w:rPr>
              <w:t>1.72</w:t>
            </w:r>
          </w:p>
        </w:tc>
        <w:tc>
          <w:tcPr>
            <w:tcW w:w="1117" w:type="dxa"/>
            <w:tcBorders>
              <w:top w:val="nil"/>
              <w:left w:val="nil"/>
              <w:bottom w:val="single" w:sz="4" w:space="0" w:color="auto"/>
              <w:right w:val="nil"/>
            </w:tcBorders>
            <w:shd w:val="clear" w:color="auto" w:fill="auto"/>
            <w:noWrap/>
            <w:vAlign w:val="center"/>
          </w:tcPr>
          <w:p w14:paraId="32F0988B" w14:textId="0094B277" w:rsidR="00AE10B7" w:rsidRPr="006574A2" w:rsidRDefault="004B7AF0" w:rsidP="00747ABC">
            <w:pPr>
              <w:spacing w:after="0" w:line="240" w:lineRule="auto"/>
              <w:jc w:val="center"/>
              <w:rPr>
                <w:rFonts w:eastAsia="Times New Roman" w:cs="Times New Roman"/>
                <w:color w:val="000000"/>
                <w:sz w:val="22"/>
                <w:szCs w:val="24"/>
                <w:lang w:eastAsia="en-GB"/>
              </w:rPr>
            </w:pPr>
            <w:r>
              <w:rPr>
                <w:rFonts w:eastAsia="Times New Roman" w:cs="Times New Roman"/>
                <w:color w:val="000000"/>
                <w:sz w:val="22"/>
                <w:szCs w:val="24"/>
                <w:lang w:eastAsia="en-GB"/>
              </w:rPr>
              <w:t>0.80</w:t>
            </w:r>
          </w:p>
        </w:tc>
        <w:tc>
          <w:tcPr>
            <w:tcW w:w="993" w:type="dxa"/>
            <w:tcBorders>
              <w:top w:val="nil"/>
              <w:left w:val="nil"/>
              <w:bottom w:val="single" w:sz="4" w:space="0" w:color="auto"/>
              <w:right w:val="nil"/>
            </w:tcBorders>
            <w:shd w:val="clear" w:color="auto" w:fill="auto"/>
            <w:noWrap/>
            <w:vAlign w:val="center"/>
          </w:tcPr>
          <w:p w14:paraId="5318CA63" w14:textId="14513B7B" w:rsidR="00AE10B7" w:rsidRPr="006574A2" w:rsidRDefault="004B7AF0" w:rsidP="00747ABC">
            <w:pPr>
              <w:spacing w:after="0" w:line="240" w:lineRule="auto"/>
              <w:jc w:val="center"/>
              <w:rPr>
                <w:rFonts w:eastAsia="Times New Roman" w:cs="Times New Roman"/>
                <w:color w:val="000000"/>
                <w:sz w:val="22"/>
                <w:szCs w:val="24"/>
                <w:lang w:eastAsia="en-GB"/>
              </w:rPr>
            </w:pPr>
            <w:r>
              <w:rPr>
                <w:rFonts w:eastAsia="Times New Roman" w:cs="Times New Roman"/>
                <w:color w:val="000000"/>
                <w:sz w:val="22"/>
                <w:szCs w:val="24"/>
                <w:lang w:eastAsia="en-GB"/>
              </w:rPr>
              <w:t>2.15</w:t>
            </w:r>
          </w:p>
        </w:tc>
        <w:tc>
          <w:tcPr>
            <w:tcW w:w="992" w:type="dxa"/>
            <w:tcBorders>
              <w:top w:val="nil"/>
              <w:left w:val="nil"/>
              <w:bottom w:val="single" w:sz="4" w:space="0" w:color="auto"/>
              <w:right w:val="nil"/>
            </w:tcBorders>
            <w:shd w:val="clear" w:color="auto" w:fill="auto"/>
            <w:noWrap/>
            <w:vAlign w:val="center"/>
          </w:tcPr>
          <w:p w14:paraId="79191326" w14:textId="5415D8DD" w:rsidR="00AE10B7" w:rsidRPr="004B7AF0" w:rsidRDefault="004B7AF0" w:rsidP="00747ABC">
            <w:pPr>
              <w:spacing w:after="0" w:line="240" w:lineRule="auto"/>
              <w:jc w:val="center"/>
              <w:rPr>
                <w:rFonts w:eastAsia="Times New Roman" w:cs="Times New Roman"/>
                <w:color w:val="000000"/>
                <w:sz w:val="22"/>
                <w:szCs w:val="24"/>
                <w:u w:val="single"/>
                <w:lang w:eastAsia="en-GB"/>
              </w:rPr>
            </w:pPr>
            <w:r w:rsidRPr="004B7AF0">
              <w:rPr>
                <w:rFonts w:eastAsia="Times New Roman" w:cs="Times New Roman"/>
                <w:color w:val="000000"/>
                <w:sz w:val="22"/>
                <w:szCs w:val="24"/>
                <w:u w:val="single"/>
                <w:lang w:eastAsia="en-GB"/>
              </w:rPr>
              <w:t>0.032</w:t>
            </w:r>
          </w:p>
        </w:tc>
      </w:tr>
    </w:tbl>
    <w:p w14:paraId="59BB2846" w14:textId="77777777" w:rsidR="00691292" w:rsidRDefault="00691292"/>
    <w:sectPr w:rsidR="00691292" w:rsidSect="00AE10B7">
      <w:headerReference w:type="default" r:id="rId8"/>
      <w:footerReference w:type="default" r:id="rId9"/>
      <w:pgSz w:w="11906" w:h="16838"/>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D3C48" w14:textId="77777777" w:rsidR="00E6389A" w:rsidRDefault="00E6389A">
      <w:pPr>
        <w:spacing w:after="0" w:line="240" w:lineRule="auto"/>
      </w:pPr>
      <w:r>
        <w:separator/>
      </w:r>
    </w:p>
  </w:endnote>
  <w:endnote w:type="continuationSeparator" w:id="0">
    <w:p w14:paraId="320EED79" w14:textId="77777777" w:rsidR="00E6389A" w:rsidRDefault="00E63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5071713"/>
      <w:docPartObj>
        <w:docPartGallery w:val="Page Numbers (Bottom of Page)"/>
        <w:docPartUnique/>
      </w:docPartObj>
    </w:sdtPr>
    <w:sdtEndPr>
      <w:rPr>
        <w:noProof/>
      </w:rPr>
    </w:sdtEndPr>
    <w:sdtContent>
      <w:p w14:paraId="4AAD36D3" w14:textId="6B6C50FF" w:rsidR="001A5D5E" w:rsidRDefault="003678FE">
        <w:pPr>
          <w:pStyle w:val="Footer"/>
          <w:jc w:val="right"/>
        </w:pPr>
        <w:r>
          <w:fldChar w:fldCharType="begin"/>
        </w:r>
        <w:r>
          <w:instrText xml:space="preserve"> PAGE   \* MERGEFORMAT </w:instrText>
        </w:r>
        <w:r>
          <w:fldChar w:fldCharType="separate"/>
        </w:r>
        <w:r w:rsidR="006252FF">
          <w:rPr>
            <w:noProof/>
          </w:rPr>
          <w:t>7</w:t>
        </w:r>
        <w:r>
          <w:rPr>
            <w:noProof/>
          </w:rPr>
          <w:fldChar w:fldCharType="end"/>
        </w:r>
      </w:p>
    </w:sdtContent>
  </w:sdt>
  <w:p w14:paraId="721D0A6D" w14:textId="77777777" w:rsidR="001A5D5E" w:rsidRDefault="00E638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8410E" w14:textId="77777777" w:rsidR="00E6389A" w:rsidRDefault="00E6389A">
      <w:pPr>
        <w:spacing w:after="0" w:line="240" w:lineRule="auto"/>
      </w:pPr>
      <w:r>
        <w:separator/>
      </w:r>
    </w:p>
  </w:footnote>
  <w:footnote w:type="continuationSeparator" w:id="0">
    <w:p w14:paraId="6FCDAD4B" w14:textId="77777777" w:rsidR="00E6389A" w:rsidRDefault="00E638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D0716" w14:textId="77777777" w:rsidR="001A5D5E" w:rsidRDefault="00E638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0B7"/>
    <w:rsid w:val="00065A17"/>
    <w:rsid w:val="000B19AA"/>
    <w:rsid w:val="00125779"/>
    <w:rsid w:val="00176724"/>
    <w:rsid w:val="00193F1C"/>
    <w:rsid w:val="001B696A"/>
    <w:rsid w:val="001B70A2"/>
    <w:rsid w:val="00200256"/>
    <w:rsid w:val="00200C3B"/>
    <w:rsid w:val="00244FA3"/>
    <w:rsid w:val="0027143C"/>
    <w:rsid w:val="002B4D61"/>
    <w:rsid w:val="002C03F3"/>
    <w:rsid w:val="002D72B6"/>
    <w:rsid w:val="0030712C"/>
    <w:rsid w:val="003121C4"/>
    <w:rsid w:val="00322F8B"/>
    <w:rsid w:val="003678FE"/>
    <w:rsid w:val="00380446"/>
    <w:rsid w:val="00392F30"/>
    <w:rsid w:val="00414235"/>
    <w:rsid w:val="004B5EB5"/>
    <w:rsid w:val="004B7AF0"/>
    <w:rsid w:val="005612CB"/>
    <w:rsid w:val="00563F80"/>
    <w:rsid w:val="005D35B6"/>
    <w:rsid w:val="006252FF"/>
    <w:rsid w:val="00684A57"/>
    <w:rsid w:val="00691292"/>
    <w:rsid w:val="006B723C"/>
    <w:rsid w:val="006E163B"/>
    <w:rsid w:val="006F11E3"/>
    <w:rsid w:val="007301B1"/>
    <w:rsid w:val="0073235C"/>
    <w:rsid w:val="00786CC6"/>
    <w:rsid w:val="00795B8B"/>
    <w:rsid w:val="009E2314"/>
    <w:rsid w:val="00A63833"/>
    <w:rsid w:val="00AA22E4"/>
    <w:rsid w:val="00AA44FE"/>
    <w:rsid w:val="00AC7687"/>
    <w:rsid w:val="00AE10B7"/>
    <w:rsid w:val="00B23AC9"/>
    <w:rsid w:val="00B35555"/>
    <w:rsid w:val="00B37CED"/>
    <w:rsid w:val="00BA7094"/>
    <w:rsid w:val="00D00BFA"/>
    <w:rsid w:val="00D01226"/>
    <w:rsid w:val="00D114D0"/>
    <w:rsid w:val="00D761C0"/>
    <w:rsid w:val="00E03D9E"/>
    <w:rsid w:val="00E6389A"/>
    <w:rsid w:val="00E83461"/>
    <w:rsid w:val="00F62D2E"/>
    <w:rsid w:val="00F74D16"/>
    <w:rsid w:val="00FB5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6745E"/>
  <w15:chartTrackingRefBased/>
  <w15:docId w15:val="{F9055068-7454-4810-A9E5-D7206AFEB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0B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0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0B7"/>
    <w:rPr>
      <w:rFonts w:ascii="Times New Roman" w:hAnsi="Times New Roman"/>
      <w:sz w:val="24"/>
    </w:rPr>
  </w:style>
  <w:style w:type="paragraph" w:styleId="Footer">
    <w:name w:val="footer"/>
    <w:basedOn w:val="Normal"/>
    <w:link w:val="FooterChar"/>
    <w:uiPriority w:val="99"/>
    <w:unhideWhenUsed/>
    <w:rsid w:val="00AE10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0B7"/>
    <w:rPr>
      <w:rFonts w:ascii="Times New Roman" w:hAnsi="Times New Roman"/>
      <w:sz w:val="24"/>
    </w:rPr>
  </w:style>
  <w:style w:type="character" w:styleId="LineNumber">
    <w:name w:val="line number"/>
    <w:basedOn w:val="DefaultParagraphFont"/>
    <w:uiPriority w:val="99"/>
    <w:semiHidden/>
    <w:unhideWhenUsed/>
    <w:rsid w:val="00AE10B7"/>
  </w:style>
  <w:style w:type="character" w:styleId="CommentReference">
    <w:name w:val="annotation reference"/>
    <w:basedOn w:val="DefaultParagraphFont"/>
    <w:uiPriority w:val="99"/>
    <w:semiHidden/>
    <w:unhideWhenUsed/>
    <w:rsid w:val="00200256"/>
    <w:rPr>
      <w:sz w:val="16"/>
      <w:szCs w:val="16"/>
    </w:rPr>
  </w:style>
  <w:style w:type="paragraph" w:styleId="CommentText">
    <w:name w:val="annotation text"/>
    <w:basedOn w:val="Normal"/>
    <w:link w:val="CommentTextChar"/>
    <w:uiPriority w:val="99"/>
    <w:semiHidden/>
    <w:unhideWhenUsed/>
    <w:rsid w:val="00200256"/>
    <w:pPr>
      <w:spacing w:line="240" w:lineRule="auto"/>
    </w:pPr>
    <w:rPr>
      <w:sz w:val="20"/>
      <w:szCs w:val="20"/>
    </w:rPr>
  </w:style>
  <w:style w:type="character" w:customStyle="1" w:styleId="CommentTextChar">
    <w:name w:val="Comment Text Char"/>
    <w:basedOn w:val="DefaultParagraphFont"/>
    <w:link w:val="CommentText"/>
    <w:uiPriority w:val="99"/>
    <w:semiHidden/>
    <w:rsid w:val="0020025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00256"/>
    <w:rPr>
      <w:b/>
      <w:bCs/>
    </w:rPr>
  </w:style>
  <w:style w:type="character" w:customStyle="1" w:styleId="CommentSubjectChar">
    <w:name w:val="Comment Subject Char"/>
    <w:basedOn w:val="CommentTextChar"/>
    <w:link w:val="CommentSubject"/>
    <w:uiPriority w:val="99"/>
    <w:semiHidden/>
    <w:rsid w:val="00200256"/>
    <w:rPr>
      <w:rFonts w:ascii="Times New Roman" w:hAnsi="Times New Roman"/>
      <w:b/>
      <w:bCs/>
      <w:sz w:val="20"/>
      <w:szCs w:val="20"/>
    </w:rPr>
  </w:style>
  <w:style w:type="paragraph" w:styleId="BalloonText">
    <w:name w:val="Balloon Text"/>
    <w:basedOn w:val="Normal"/>
    <w:link w:val="BalloonTextChar"/>
    <w:uiPriority w:val="99"/>
    <w:semiHidden/>
    <w:unhideWhenUsed/>
    <w:rsid w:val="002002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2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05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7</Pages>
  <Words>738</Words>
  <Characters>4382</Characters>
  <Application>Microsoft Office Word</Application>
  <DocSecurity>0</DocSecurity>
  <Lines>168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Davies</dc:creator>
  <cp:keywords/>
  <dc:description/>
  <cp:lastModifiedBy>Thomas Davies</cp:lastModifiedBy>
  <cp:revision>7</cp:revision>
  <dcterms:created xsi:type="dcterms:W3CDTF">2017-01-25T14:34:00Z</dcterms:created>
  <dcterms:modified xsi:type="dcterms:W3CDTF">2017-01-27T11:32:00Z</dcterms:modified>
</cp:coreProperties>
</file>