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E85F8" w14:textId="77777777" w:rsidR="00D509A7" w:rsidRDefault="00E345DF" w:rsidP="00D509A7">
      <w:pPr>
        <w:rPr>
          <w:b/>
          <w:sz w:val="28"/>
          <w:szCs w:val="28"/>
          <w:lang w:val="en-US"/>
        </w:rPr>
      </w:pPr>
      <w:r>
        <w:rPr>
          <w:b/>
          <w:sz w:val="28"/>
          <w:szCs w:val="28"/>
          <w:lang w:val="en-US"/>
        </w:rPr>
        <w:t>Elucidating the changing</w:t>
      </w:r>
      <w:r w:rsidRPr="0046302D">
        <w:rPr>
          <w:b/>
          <w:sz w:val="28"/>
          <w:szCs w:val="28"/>
          <w:lang w:val="en-US"/>
        </w:rPr>
        <w:t xml:space="preserve"> </w:t>
      </w:r>
      <w:r w:rsidR="00D509A7" w:rsidRPr="0046302D">
        <w:rPr>
          <w:b/>
          <w:sz w:val="28"/>
          <w:szCs w:val="28"/>
          <w:lang w:val="en-US"/>
        </w:rPr>
        <w:t>roles of civil society</w:t>
      </w:r>
      <w:r w:rsidR="00D509A7">
        <w:rPr>
          <w:b/>
          <w:sz w:val="28"/>
          <w:szCs w:val="28"/>
          <w:lang w:val="en-US"/>
        </w:rPr>
        <w:t xml:space="preserve"> </w:t>
      </w:r>
      <w:r w:rsidR="00D509A7" w:rsidRPr="0046302D">
        <w:rPr>
          <w:b/>
          <w:sz w:val="28"/>
          <w:szCs w:val="28"/>
          <w:lang w:val="en-US"/>
        </w:rPr>
        <w:t xml:space="preserve">in </w:t>
      </w:r>
      <w:r>
        <w:rPr>
          <w:b/>
          <w:sz w:val="28"/>
          <w:szCs w:val="28"/>
          <w:lang w:val="en-US"/>
        </w:rPr>
        <w:t xml:space="preserve">urban </w:t>
      </w:r>
      <w:r w:rsidR="00D509A7" w:rsidRPr="0046302D">
        <w:rPr>
          <w:b/>
          <w:sz w:val="28"/>
          <w:szCs w:val="28"/>
          <w:lang w:val="en-US"/>
        </w:rPr>
        <w:t>sustainability transitions</w:t>
      </w:r>
    </w:p>
    <w:p w14:paraId="3B762415" w14:textId="77777777" w:rsidR="00D509A7" w:rsidRDefault="00D509A7" w:rsidP="00D509A7">
      <w:pPr>
        <w:jc w:val="both"/>
        <w:rPr>
          <w:lang w:val="en-US"/>
        </w:rPr>
      </w:pPr>
    </w:p>
    <w:p w14:paraId="3E52FAD1" w14:textId="77777777" w:rsidR="007871EC" w:rsidRPr="00073722" w:rsidRDefault="007871EC" w:rsidP="007871EC">
      <w:pPr>
        <w:pStyle w:val="ListParagraph"/>
        <w:ind w:left="90" w:hanging="90"/>
        <w:jc w:val="both"/>
        <w:rPr>
          <w:lang w:val="en-US"/>
        </w:rPr>
      </w:pPr>
      <w:r>
        <w:rPr>
          <w:lang w:val="en-US"/>
        </w:rPr>
        <w:t xml:space="preserve">1. </w:t>
      </w:r>
      <w:r w:rsidRPr="00073722">
        <w:rPr>
          <w:lang w:val="en-US"/>
        </w:rPr>
        <w:t xml:space="preserve">Niki Frantzeskaki DRIFT, Erasmus University Rotterdam, The Netherlands, </w:t>
      </w:r>
      <w:hyperlink r:id="rId6" w:history="1">
        <w:r w:rsidRPr="00073722">
          <w:rPr>
            <w:rStyle w:val="Hyperlink"/>
            <w:lang w:val="en-US"/>
          </w:rPr>
          <w:t>frantzeskaki@drift.eur.nl</w:t>
        </w:r>
      </w:hyperlink>
      <w:r w:rsidRPr="00073722">
        <w:rPr>
          <w:lang w:val="en-US"/>
        </w:rPr>
        <w:t xml:space="preserve"> </w:t>
      </w:r>
    </w:p>
    <w:p w14:paraId="106CFED1" w14:textId="77777777" w:rsidR="007871EC" w:rsidRPr="00B47CA9" w:rsidRDefault="007871EC" w:rsidP="007871EC">
      <w:pPr>
        <w:jc w:val="both"/>
        <w:rPr>
          <w:lang w:val="en-US"/>
        </w:rPr>
      </w:pPr>
      <w:r>
        <w:rPr>
          <w:lang w:val="en-US"/>
        </w:rPr>
        <w:t xml:space="preserve">2. </w:t>
      </w:r>
      <w:r w:rsidRPr="00B47CA9">
        <w:rPr>
          <w:lang w:val="en-US"/>
        </w:rPr>
        <w:t xml:space="preserve">Adina </w:t>
      </w:r>
      <w:proofErr w:type="spellStart"/>
      <w:r w:rsidRPr="00B47CA9">
        <w:rPr>
          <w:lang w:val="en-US"/>
        </w:rPr>
        <w:t>Dumitru</w:t>
      </w:r>
      <w:proofErr w:type="spellEnd"/>
      <w:r w:rsidRPr="00B47CA9">
        <w:rPr>
          <w:lang w:val="en-US"/>
        </w:rPr>
        <w:t>,</w:t>
      </w:r>
      <w:r>
        <w:rPr>
          <w:lang w:val="en-US"/>
        </w:rPr>
        <w:t xml:space="preserve"> University of A </w:t>
      </w:r>
      <w:proofErr w:type="spellStart"/>
      <w:r>
        <w:rPr>
          <w:lang w:val="en-US"/>
        </w:rPr>
        <w:t>Coruña</w:t>
      </w:r>
      <w:proofErr w:type="spellEnd"/>
      <w:r>
        <w:rPr>
          <w:lang w:val="en-US"/>
        </w:rPr>
        <w:t>, Spain,</w:t>
      </w:r>
      <w:r w:rsidRPr="00B47CA9">
        <w:rPr>
          <w:lang w:val="en-US"/>
        </w:rPr>
        <w:t xml:space="preserve"> adina.dumitru@</w:t>
      </w:r>
      <w:r>
        <w:rPr>
          <w:lang w:val="en-US"/>
        </w:rPr>
        <w:t>u</w:t>
      </w:r>
      <w:r w:rsidRPr="00B47CA9">
        <w:rPr>
          <w:lang w:val="en-US"/>
        </w:rPr>
        <w:t>dc.es</w:t>
      </w:r>
    </w:p>
    <w:p w14:paraId="40785811" w14:textId="77777777" w:rsidR="007871EC" w:rsidRDefault="007871EC" w:rsidP="007871EC">
      <w:pPr>
        <w:jc w:val="both"/>
        <w:rPr>
          <w:lang w:val="en-US"/>
        </w:rPr>
      </w:pPr>
      <w:r>
        <w:rPr>
          <w:lang w:val="en-US"/>
        </w:rPr>
        <w:t xml:space="preserve">3. Isabelle </w:t>
      </w:r>
      <w:proofErr w:type="spellStart"/>
      <w:r>
        <w:rPr>
          <w:lang w:val="en-US"/>
        </w:rPr>
        <w:t>Anguelovski</w:t>
      </w:r>
      <w:proofErr w:type="spellEnd"/>
      <w:r>
        <w:rPr>
          <w:lang w:val="en-US"/>
        </w:rPr>
        <w:t xml:space="preserve">, ICTA, Autonomous University Barcelona, Spain, </w:t>
      </w:r>
      <w:r w:rsidRPr="006E3E16">
        <w:rPr>
          <w:lang w:val="en-US"/>
        </w:rPr>
        <w:t>ianguelovski@gmail.com</w:t>
      </w:r>
    </w:p>
    <w:p w14:paraId="63D74A3B" w14:textId="77777777" w:rsidR="007871EC" w:rsidRDefault="007871EC" w:rsidP="007871EC">
      <w:pPr>
        <w:jc w:val="both"/>
        <w:rPr>
          <w:lang w:val="en-US"/>
        </w:rPr>
      </w:pPr>
      <w:r>
        <w:rPr>
          <w:lang w:val="en-US"/>
        </w:rPr>
        <w:t xml:space="preserve">4. </w:t>
      </w:r>
      <w:proofErr w:type="spellStart"/>
      <w:r w:rsidRPr="00B47CA9">
        <w:rPr>
          <w:lang w:val="en-US"/>
        </w:rPr>
        <w:t>Flor</w:t>
      </w:r>
      <w:proofErr w:type="spellEnd"/>
      <w:r w:rsidRPr="00B47CA9">
        <w:rPr>
          <w:lang w:val="en-US"/>
        </w:rPr>
        <w:t xml:space="preserve"> </w:t>
      </w:r>
      <w:proofErr w:type="spellStart"/>
      <w:r w:rsidRPr="00B47CA9">
        <w:rPr>
          <w:lang w:val="en-US"/>
        </w:rPr>
        <w:t>Avelino</w:t>
      </w:r>
      <w:proofErr w:type="spellEnd"/>
      <w:r w:rsidRPr="00B47CA9">
        <w:rPr>
          <w:lang w:val="en-US"/>
        </w:rPr>
        <w:t xml:space="preserve"> DRIFT, Erasmus University Rotterdam, The Netherlands, </w:t>
      </w:r>
      <w:hyperlink r:id="rId7" w:history="1">
        <w:r w:rsidRPr="00B47CA9">
          <w:rPr>
            <w:rStyle w:val="Hyperlink"/>
            <w:lang w:val="en-US"/>
          </w:rPr>
          <w:t>avelino@drift.eur.nl</w:t>
        </w:r>
      </w:hyperlink>
      <w:r w:rsidRPr="00B47CA9">
        <w:rPr>
          <w:lang w:val="en-US"/>
        </w:rPr>
        <w:t xml:space="preserve"> </w:t>
      </w:r>
    </w:p>
    <w:p w14:paraId="5547B344" w14:textId="77777777" w:rsidR="007871EC" w:rsidRDefault="007871EC" w:rsidP="007871EC">
      <w:pPr>
        <w:jc w:val="both"/>
        <w:rPr>
          <w:lang w:val="en-US"/>
        </w:rPr>
      </w:pPr>
      <w:r>
        <w:rPr>
          <w:lang w:val="en-US"/>
        </w:rPr>
        <w:t>5. Matthew Bach, DRIFT, Erasmus University Rotterdam, The Netherlands, bach@drift.eur.nl</w:t>
      </w:r>
    </w:p>
    <w:p w14:paraId="3AB51EE1" w14:textId="77777777" w:rsidR="007871EC" w:rsidRDefault="007871EC" w:rsidP="007871EC">
      <w:pPr>
        <w:jc w:val="both"/>
        <w:rPr>
          <w:lang w:val="en-US"/>
        </w:rPr>
      </w:pPr>
      <w:r>
        <w:rPr>
          <w:lang w:val="en-US"/>
        </w:rPr>
        <w:t xml:space="preserve">6. Benjamin Best, Wuppertal Institute, Germany, </w:t>
      </w:r>
      <w:hyperlink r:id="rId8" w:history="1">
        <w:r w:rsidRPr="000E72A0">
          <w:rPr>
            <w:rStyle w:val="Hyperlink"/>
            <w:lang w:val="en-US"/>
          </w:rPr>
          <w:t>Benjamin.best@wupperinst.org</w:t>
        </w:r>
      </w:hyperlink>
      <w:r>
        <w:rPr>
          <w:lang w:val="en-US"/>
        </w:rPr>
        <w:t xml:space="preserve"> </w:t>
      </w:r>
    </w:p>
    <w:p w14:paraId="516E7C26" w14:textId="77777777" w:rsidR="007871EC" w:rsidRDefault="007871EC" w:rsidP="007871EC">
      <w:pPr>
        <w:jc w:val="both"/>
      </w:pPr>
      <w:r>
        <w:t xml:space="preserve">7. </w:t>
      </w:r>
      <w:proofErr w:type="spellStart"/>
      <w:r>
        <w:t>Constanze</w:t>
      </w:r>
      <w:proofErr w:type="spellEnd"/>
      <w:r>
        <w:t xml:space="preserve"> </w:t>
      </w:r>
      <w:proofErr w:type="spellStart"/>
      <w:r>
        <w:t>Binder</w:t>
      </w:r>
      <w:proofErr w:type="spellEnd"/>
      <w:r>
        <w:t xml:space="preserve">, </w:t>
      </w:r>
      <w:proofErr w:type="spellStart"/>
      <w:r>
        <w:t>Faculty</w:t>
      </w:r>
      <w:proofErr w:type="spellEnd"/>
      <w:r>
        <w:t xml:space="preserve"> of </w:t>
      </w:r>
      <w:proofErr w:type="spellStart"/>
      <w:r>
        <w:t>Philosophy</w:t>
      </w:r>
      <w:proofErr w:type="spellEnd"/>
      <w:r>
        <w:t xml:space="preserve">, Erasmus </w:t>
      </w:r>
      <w:proofErr w:type="spellStart"/>
      <w:r>
        <w:t>University</w:t>
      </w:r>
      <w:proofErr w:type="spellEnd"/>
      <w:r>
        <w:t xml:space="preserve"> Rotterdam, </w:t>
      </w:r>
      <w:proofErr w:type="spellStart"/>
      <w:r>
        <w:t>The</w:t>
      </w:r>
      <w:proofErr w:type="spellEnd"/>
      <w:r>
        <w:t xml:space="preserve"> </w:t>
      </w:r>
      <w:proofErr w:type="spellStart"/>
      <w:r>
        <w:t>Netherlands</w:t>
      </w:r>
      <w:proofErr w:type="spellEnd"/>
      <w:r>
        <w:t xml:space="preserve">, </w:t>
      </w:r>
      <w:hyperlink r:id="rId9" w:history="1">
        <w:r w:rsidRPr="000E72A0">
          <w:rPr>
            <w:rStyle w:val="Hyperlink"/>
          </w:rPr>
          <w:t>binder@fwb.eur.nl</w:t>
        </w:r>
      </w:hyperlink>
      <w:r>
        <w:t xml:space="preserve"> </w:t>
      </w:r>
    </w:p>
    <w:p w14:paraId="169D928D" w14:textId="77777777" w:rsidR="007871EC" w:rsidRDefault="007871EC" w:rsidP="007871EC">
      <w:pPr>
        <w:jc w:val="both"/>
      </w:pPr>
      <w:r>
        <w:t xml:space="preserve">8. </w:t>
      </w:r>
      <w:proofErr w:type="spellStart"/>
      <w:r>
        <w:t>Jake</w:t>
      </w:r>
      <w:proofErr w:type="spellEnd"/>
      <w:r>
        <w:t xml:space="preserve"> Barnes, Sussex </w:t>
      </w:r>
      <w:proofErr w:type="spellStart"/>
      <w:r>
        <w:t>University</w:t>
      </w:r>
      <w:proofErr w:type="spellEnd"/>
      <w:r>
        <w:t xml:space="preserve">, </w:t>
      </w:r>
      <w:proofErr w:type="spellStart"/>
      <w:r>
        <w:t>United</w:t>
      </w:r>
      <w:proofErr w:type="spellEnd"/>
      <w:r>
        <w:t xml:space="preserve"> </w:t>
      </w:r>
      <w:proofErr w:type="spellStart"/>
      <w:r>
        <w:t>Kingdom</w:t>
      </w:r>
      <w:proofErr w:type="spellEnd"/>
      <w:r>
        <w:t xml:space="preserve">, </w:t>
      </w:r>
      <w:hyperlink r:id="rId10" w:history="1">
        <w:r w:rsidRPr="00020A7B">
          <w:rPr>
            <w:rStyle w:val="Hyperlink"/>
          </w:rPr>
          <w:t>jake.barnes@sussex.ac.ac.uk</w:t>
        </w:r>
      </w:hyperlink>
      <w:r>
        <w:t xml:space="preserve"> </w:t>
      </w:r>
    </w:p>
    <w:p w14:paraId="360BEF69" w14:textId="77777777" w:rsidR="007871EC" w:rsidRDefault="007871EC" w:rsidP="007871EC">
      <w:pPr>
        <w:jc w:val="both"/>
      </w:pPr>
      <w:r>
        <w:t xml:space="preserve">Giuseppe </w:t>
      </w:r>
      <w:proofErr w:type="spellStart"/>
      <w:r>
        <w:t>Carrus</w:t>
      </w:r>
      <w:proofErr w:type="spellEnd"/>
      <w:r>
        <w:t xml:space="preserve">, Roma </w:t>
      </w:r>
      <w:proofErr w:type="spellStart"/>
      <w:r>
        <w:t>Tre</w:t>
      </w:r>
      <w:proofErr w:type="spellEnd"/>
      <w:r>
        <w:t xml:space="preserve"> </w:t>
      </w:r>
      <w:proofErr w:type="spellStart"/>
      <w:r>
        <w:t>University</w:t>
      </w:r>
      <w:proofErr w:type="spellEnd"/>
      <w:r>
        <w:t xml:space="preserve">, </w:t>
      </w:r>
      <w:proofErr w:type="spellStart"/>
      <w:r>
        <w:t>Italy</w:t>
      </w:r>
      <w:proofErr w:type="spellEnd"/>
      <w:r>
        <w:t xml:space="preserve">, </w:t>
      </w:r>
      <w:hyperlink r:id="rId11" w:history="1">
        <w:r>
          <w:rPr>
            <w:rStyle w:val="Hyperlink"/>
          </w:rPr>
          <w:t>g</w:t>
        </w:r>
        <w:r w:rsidRPr="0007005F">
          <w:rPr>
            <w:rStyle w:val="Hyperlink"/>
          </w:rPr>
          <w:t>iuseppe.carrus@uniroma3.it</w:t>
        </w:r>
      </w:hyperlink>
      <w:r>
        <w:t xml:space="preserve"> </w:t>
      </w:r>
    </w:p>
    <w:p w14:paraId="02EC4DDD" w14:textId="77777777" w:rsidR="007871EC" w:rsidRDefault="007871EC" w:rsidP="007871EC">
      <w:pPr>
        <w:jc w:val="both"/>
      </w:pPr>
      <w:r>
        <w:t xml:space="preserve">9. </w:t>
      </w:r>
      <w:proofErr w:type="spellStart"/>
      <w:r>
        <w:t>Markus</w:t>
      </w:r>
      <w:proofErr w:type="spellEnd"/>
      <w:r>
        <w:t xml:space="preserve"> </w:t>
      </w:r>
      <w:proofErr w:type="spellStart"/>
      <w:r>
        <w:t>Egermann</w:t>
      </w:r>
      <w:proofErr w:type="spellEnd"/>
      <w:r>
        <w:t>, Leibniz-</w:t>
      </w:r>
      <w:proofErr w:type="spellStart"/>
      <w:r>
        <w:t>Institute</w:t>
      </w:r>
      <w:proofErr w:type="spellEnd"/>
      <w:r>
        <w:t xml:space="preserve"> of </w:t>
      </w:r>
      <w:proofErr w:type="spellStart"/>
      <w:r>
        <w:t>Ecological</w:t>
      </w:r>
      <w:proofErr w:type="spellEnd"/>
      <w:r>
        <w:t xml:space="preserve"> </w:t>
      </w:r>
      <w:proofErr w:type="spellStart"/>
      <w:r>
        <w:t>Urban</w:t>
      </w:r>
      <w:proofErr w:type="spellEnd"/>
      <w:r>
        <w:t xml:space="preserve"> and Regional </w:t>
      </w:r>
      <w:proofErr w:type="spellStart"/>
      <w:r>
        <w:t>Development</w:t>
      </w:r>
      <w:proofErr w:type="spellEnd"/>
      <w:r>
        <w:t xml:space="preserve">, </w:t>
      </w:r>
      <w:proofErr w:type="spellStart"/>
      <w:r>
        <w:t>Dresden</w:t>
      </w:r>
      <w:proofErr w:type="spellEnd"/>
      <w:r>
        <w:t xml:space="preserve">, </w:t>
      </w:r>
      <w:proofErr w:type="spellStart"/>
      <w:r>
        <w:t>Germany</w:t>
      </w:r>
      <w:proofErr w:type="spellEnd"/>
      <w:r>
        <w:t xml:space="preserve">, </w:t>
      </w:r>
      <w:hyperlink r:id="rId12" w:history="1">
        <w:proofErr w:type="spellStart"/>
        <w:r w:rsidRPr="000E72A0">
          <w:rPr>
            <w:rStyle w:val="Hyperlink"/>
          </w:rPr>
          <w:t>m.egermann@ioer.de</w:t>
        </w:r>
        <w:proofErr w:type="spellEnd"/>
      </w:hyperlink>
      <w:r>
        <w:t xml:space="preserve"> </w:t>
      </w:r>
    </w:p>
    <w:p w14:paraId="3E73CC09" w14:textId="77777777" w:rsidR="007871EC" w:rsidRPr="00B47CA9" w:rsidRDefault="007871EC" w:rsidP="007871EC">
      <w:pPr>
        <w:jc w:val="both"/>
        <w:rPr>
          <w:lang w:val="en-US"/>
        </w:rPr>
      </w:pPr>
      <w:r>
        <w:rPr>
          <w:lang w:val="en-US"/>
        </w:rPr>
        <w:t xml:space="preserve">10. Alex </w:t>
      </w:r>
      <w:proofErr w:type="spellStart"/>
      <w:r>
        <w:rPr>
          <w:lang w:val="en-US"/>
        </w:rPr>
        <w:t>Haxeltine</w:t>
      </w:r>
      <w:proofErr w:type="spellEnd"/>
      <w:r w:rsidRPr="00B47CA9">
        <w:rPr>
          <w:lang w:val="en-US"/>
        </w:rPr>
        <w:t>, University of East Anglia, UK, alex.haxeltine@uea.ac.uk</w:t>
      </w:r>
    </w:p>
    <w:p w14:paraId="7B674A50" w14:textId="77777777" w:rsidR="007871EC" w:rsidRDefault="007871EC" w:rsidP="007871EC">
      <w:pPr>
        <w:jc w:val="both"/>
      </w:pPr>
      <w:r>
        <w:t xml:space="preserve">11. </w:t>
      </w:r>
      <w:proofErr w:type="spellStart"/>
      <w:r w:rsidRPr="00932911">
        <w:t>Michele</w:t>
      </w:r>
      <w:proofErr w:type="spellEnd"/>
      <w:r w:rsidRPr="00932911">
        <w:t>-Lee Moore</w:t>
      </w:r>
      <w:r>
        <w:t xml:space="preserve">, </w:t>
      </w:r>
      <w:proofErr w:type="spellStart"/>
      <w:r>
        <w:t>University</w:t>
      </w:r>
      <w:proofErr w:type="spellEnd"/>
      <w:r>
        <w:t xml:space="preserve"> of Victoria, </w:t>
      </w:r>
      <w:proofErr w:type="spellStart"/>
      <w:r>
        <w:t>Canada</w:t>
      </w:r>
      <w:proofErr w:type="spellEnd"/>
      <w:r>
        <w:t>, mlmoore@uvic.ca</w:t>
      </w:r>
    </w:p>
    <w:p w14:paraId="449AD620" w14:textId="77777777" w:rsidR="007871EC" w:rsidRPr="007871EC" w:rsidRDefault="007871EC" w:rsidP="007871EC">
      <w:r w:rsidRPr="007871EC">
        <w:t xml:space="preserve">12. Ricardo </w:t>
      </w:r>
      <w:proofErr w:type="spellStart"/>
      <w:r w:rsidRPr="007871EC">
        <w:t>Garcia</w:t>
      </w:r>
      <w:proofErr w:type="spellEnd"/>
      <w:r w:rsidRPr="007871EC">
        <w:t xml:space="preserve"> Mira, </w:t>
      </w:r>
      <w:r w:rsidRPr="007871EC">
        <w:rPr>
          <w:lang w:val="en-US"/>
        </w:rPr>
        <w:t>University o</w:t>
      </w:r>
      <w:bookmarkStart w:id="0" w:name="_GoBack"/>
      <w:bookmarkEnd w:id="0"/>
      <w:r w:rsidRPr="007871EC">
        <w:rPr>
          <w:lang w:val="en-US"/>
        </w:rPr>
        <w:t xml:space="preserve">f A </w:t>
      </w:r>
      <w:proofErr w:type="spellStart"/>
      <w:r w:rsidRPr="007871EC">
        <w:rPr>
          <w:lang w:val="en-US"/>
        </w:rPr>
        <w:t>Coruña</w:t>
      </w:r>
      <w:proofErr w:type="spellEnd"/>
      <w:r w:rsidRPr="007871EC">
        <w:rPr>
          <w:lang w:val="en-US"/>
        </w:rPr>
        <w:t>, Spain,</w:t>
      </w:r>
      <w:r w:rsidRPr="007871EC">
        <w:rPr>
          <w:lang w:val="en-US"/>
        </w:rPr>
        <w:t xml:space="preserve"> ricardo.garcia.mira@udc.es</w:t>
      </w:r>
    </w:p>
    <w:p w14:paraId="0315553B" w14:textId="77777777" w:rsidR="007871EC" w:rsidRDefault="007871EC" w:rsidP="007871EC">
      <w:r w:rsidRPr="007871EC">
        <w:t>13</w:t>
      </w:r>
      <w:r w:rsidRPr="007871EC">
        <w:t xml:space="preserve">. </w:t>
      </w:r>
      <w:proofErr w:type="spellStart"/>
      <w:r w:rsidRPr="007871EC">
        <w:t>Derk</w:t>
      </w:r>
      <w:proofErr w:type="spellEnd"/>
      <w:r w:rsidRPr="007871EC">
        <w:t xml:space="preserve"> </w:t>
      </w:r>
      <w:proofErr w:type="spellStart"/>
      <w:r w:rsidRPr="007871EC">
        <w:t>Loorbach</w:t>
      </w:r>
      <w:proofErr w:type="spellEnd"/>
      <w:r w:rsidRPr="007871EC">
        <w:t xml:space="preserve">, DRIFT, Erasmus </w:t>
      </w:r>
      <w:proofErr w:type="spellStart"/>
      <w:r w:rsidRPr="007871EC">
        <w:t>University</w:t>
      </w:r>
      <w:proofErr w:type="spellEnd"/>
      <w:r w:rsidRPr="007871EC">
        <w:t xml:space="preserve"> Rotterdam, </w:t>
      </w:r>
      <w:proofErr w:type="spellStart"/>
      <w:r w:rsidRPr="007871EC">
        <w:t>The</w:t>
      </w:r>
      <w:proofErr w:type="spellEnd"/>
      <w:r w:rsidRPr="007871EC">
        <w:t xml:space="preserve"> </w:t>
      </w:r>
      <w:proofErr w:type="spellStart"/>
      <w:r w:rsidRPr="007871EC">
        <w:t>Netherlands</w:t>
      </w:r>
      <w:proofErr w:type="spellEnd"/>
      <w:r w:rsidRPr="007871EC">
        <w:t>, loorbach@drift.eur.nl</w:t>
      </w:r>
    </w:p>
    <w:p w14:paraId="64737679" w14:textId="77777777" w:rsidR="007871EC" w:rsidRDefault="007871EC" w:rsidP="007871EC">
      <w:pPr>
        <w:jc w:val="both"/>
      </w:pPr>
      <w:r>
        <w:t>14</w:t>
      </w:r>
      <w:r>
        <w:t xml:space="preserve">. </w:t>
      </w:r>
      <w:r w:rsidRPr="009A2758">
        <w:t xml:space="preserve">David </w:t>
      </w:r>
      <w:proofErr w:type="spellStart"/>
      <w:r w:rsidRPr="009A2758">
        <w:t>Uzzell</w:t>
      </w:r>
      <w:proofErr w:type="spellEnd"/>
      <w:r>
        <w:t xml:space="preserve">, </w:t>
      </w:r>
      <w:proofErr w:type="spellStart"/>
      <w:r w:rsidRPr="009A2758">
        <w:t>University</w:t>
      </w:r>
      <w:proofErr w:type="spellEnd"/>
      <w:r w:rsidRPr="009A2758">
        <w:t xml:space="preserve"> of Surrey, UK</w:t>
      </w:r>
      <w:r>
        <w:t xml:space="preserve">, </w:t>
      </w:r>
      <w:r w:rsidRPr="00374C8F">
        <w:rPr>
          <w:rFonts w:eastAsiaTheme="minorEastAsia" w:cs="Tahoma"/>
          <w:u w:val="single" w:color="0000E9"/>
          <w:lang w:val="en-US"/>
        </w:rPr>
        <w:t>d.uzzel@surrey.ac.uk</w:t>
      </w:r>
    </w:p>
    <w:p w14:paraId="3C94E916" w14:textId="77777777" w:rsidR="007871EC" w:rsidRDefault="007871EC" w:rsidP="007871EC">
      <w:pPr>
        <w:jc w:val="both"/>
      </w:pPr>
      <w:r>
        <w:t>15</w:t>
      </w:r>
      <w:r>
        <w:t xml:space="preserve">. </w:t>
      </w:r>
      <w:proofErr w:type="spellStart"/>
      <w:r>
        <w:t>Ines</w:t>
      </w:r>
      <w:proofErr w:type="spellEnd"/>
      <w:r>
        <w:t xml:space="preserve"> </w:t>
      </w:r>
      <w:proofErr w:type="spellStart"/>
      <w:r>
        <w:t>Omman</w:t>
      </w:r>
      <w:proofErr w:type="spellEnd"/>
      <w:r>
        <w:t xml:space="preserve">, </w:t>
      </w:r>
      <w:proofErr w:type="spellStart"/>
      <w:r>
        <w:t>Helmontz</w:t>
      </w:r>
      <w:proofErr w:type="spellEnd"/>
      <w:r>
        <w:t xml:space="preserve"> Center </w:t>
      </w:r>
      <w:proofErr w:type="spellStart"/>
      <w:r>
        <w:t>for</w:t>
      </w:r>
      <w:proofErr w:type="spellEnd"/>
      <w:r>
        <w:t xml:space="preserve"> </w:t>
      </w:r>
      <w:proofErr w:type="spellStart"/>
      <w:r>
        <w:t>Environmental</w:t>
      </w:r>
      <w:proofErr w:type="spellEnd"/>
      <w:r>
        <w:t xml:space="preserve"> </w:t>
      </w:r>
      <w:proofErr w:type="spellStart"/>
      <w:r>
        <w:t>Research</w:t>
      </w:r>
      <w:proofErr w:type="spellEnd"/>
      <w:r>
        <w:t xml:space="preserve"> (UFZ), Leipzig, </w:t>
      </w:r>
      <w:proofErr w:type="spellStart"/>
      <w:r>
        <w:t>Germany</w:t>
      </w:r>
      <w:proofErr w:type="spellEnd"/>
      <w:r>
        <w:t xml:space="preserve">, </w:t>
      </w:r>
      <w:hyperlink r:id="rId13" w:history="1">
        <w:proofErr w:type="spellStart"/>
        <w:r w:rsidRPr="000E72A0">
          <w:rPr>
            <w:rStyle w:val="Hyperlink"/>
          </w:rPr>
          <w:t>ines.omann@ufz.de</w:t>
        </w:r>
        <w:proofErr w:type="spellEnd"/>
      </w:hyperlink>
      <w:r>
        <w:t xml:space="preserve"> </w:t>
      </w:r>
    </w:p>
    <w:p w14:paraId="37BEB567" w14:textId="77777777" w:rsidR="007871EC" w:rsidRDefault="007871EC" w:rsidP="007871EC">
      <w:r>
        <w:t>16</w:t>
      </w:r>
      <w:r>
        <w:t xml:space="preserve">. </w:t>
      </w:r>
      <w:r w:rsidRPr="009A2758">
        <w:t xml:space="preserve">Per </w:t>
      </w:r>
      <w:proofErr w:type="spellStart"/>
      <w:r w:rsidRPr="009A2758">
        <w:t>Olsson</w:t>
      </w:r>
      <w:proofErr w:type="spellEnd"/>
      <w:r>
        <w:t xml:space="preserve">, </w:t>
      </w:r>
      <w:proofErr w:type="spellStart"/>
      <w:r>
        <w:t>Stockholm</w:t>
      </w:r>
      <w:proofErr w:type="spellEnd"/>
      <w:r>
        <w:t xml:space="preserve"> </w:t>
      </w:r>
      <w:proofErr w:type="spellStart"/>
      <w:r>
        <w:t>Resilience</w:t>
      </w:r>
      <w:proofErr w:type="spellEnd"/>
      <w:r>
        <w:t xml:space="preserve"> Center, </w:t>
      </w:r>
      <w:proofErr w:type="spellStart"/>
      <w:r>
        <w:t>Sweden</w:t>
      </w:r>
      <w:proofErr w:type="spellEnd"/>
      <w:r>
        <w:t xml:space="preserve">, </w:t>
      </w:r>
      <w:r w:rsidRPr="00374C8F">
        <w:t>per.olsson@stockholmresilience.su.se</w:t>
      </w:r>
    </w:p>
    <w:p w14:paraId="2A42040A" w14:textId="77777777" w:rsidR="007871EC" w:rsidRDefault="007871EC" w:rsidP="007871EC">
      <w:r>
        <w:t>17</w:t>
      </w:r>
      <w:r>
        <w:t xml:space="preserve">. </w:t>
      </w:r>
      <w:proofErr w:type="spellStart"/>
      <w:r>
        <w:t>Giorgia</w:t>
      </w:r>
      <w:proofErr w:type="spellEnd"/>
      <w:r>
        <w:t xml:space="preserve"> </w:t>
      </w:r>
      <w:proofErr w:type="spellStart"/>
      <w:r>
        <w:t>Silvestri</w:t>
      </w:r>
      <w:proofErr w:type="spellEnd"/>
      <w:r>
        <w:t xml:space="preserve">, DRIFT, Erasmus </w:t>
      </w:r>
      <w:proofErr w:type="spellStart"/>
      <w:r>
        <w:t>University</w:t>
      </w:r>
      <w:proofErr w:type="spellEnd"/>
      <w:r>
        <w:t xml:space="preserve"> Rotterdam, </w:t>
      </w:r>
      <w:proofErr w:type="spellStart"/>
      <w:r>
        <w:t>The</w:t>
      </w:r>
      <w:proofErr w:type="spellEnd"/>
      <w:r>
        <w:t xml:space="preserve"> </w:t>
      </w:r>
      <w:proofErr w:type="spellStart"/>
      <w:r>
        <w:t>Netherlands</w:t>
      </w:r>
      <w:proofErr w:type="spellEnd"/>
      <w:r>
        <w:t xml:space="preserve">, </w:t>
      </w:r>
      <w:hyperlink r:id="rId14" w:history="1">
        <w:r w:rsidRPr="000E72A0">
          <w:rPr>
            <w:rStyle w:val="Hyperlink"/>
          </w:rPr>
          <w:t>silvestri@drift.eur.nl</w:t>
        </w:r>
      </w:hyperlink>
    </w:p>
    <w:p w14:paraId="41A1C262" w14:textId="77777777" w:rsidR="007871EC" w:rsidRDefault="007871EC" w:rsidP="007871EC">
      <w:r>
        <w:t>18</w:t>
      </w:r>
      <w:r>
        <w:t xml:space="preserve">. </w:t>
      </w:r>
      <w:r w:rsidRPr="009A2758">
        <w:t xml:space="preserve">Richard </w:t>
      </w:r>
      <w:proofErr w:type="spellStart"/>
      <w:r w:rsidRPr="009A2758">
        <w:t>Stedman</w:t>
      </w:r>
      <w:proofErr w:type="spellEnd"/>
      <w:r>
        <w:t xml:space="preserve">, </w:t>
      </w:r>
      <w:proofErr w:type="spellStart"/>
      <w:r w:rsidRPr="009A2758">
        <w:t>Cornell</w:t>
      </w:r>
      <w:proofErr w:type="spellEnd"/>
      <w:r w:rsidRPr="009A2758">
        <w:t xml:space="preserve"> </w:t>
      </w:r>
      <w:proofErr w:type="spellStart"/>
      <w:r w:rsidRPr="009A2758">
        <w:t>University</w:t>
      </w:r>
      <w:proofErr w:type="spellEnd"/>
      <w:r w:rsidRPr="009A2758">
        <w:t xml:space="preserve">, </w:t>
      </w:r>
      <w:proofErr w:type="spellStart"/>
      <w:r w:rsidRPr="009A2758">
        <w:t>Ithaca</w:t>
      </w:r>
      <w:proofErr w:type="spellEnd"/>
      <w:r w:rsidRPr="009A2758">
        <w:t>, USA</w:t>
      </w:r>
      <w:r>
        <w:t xml:space="preserve">, </w:t>
      </w:r>
      <w:r w:rsidRPr="00374C8F">
        <w:t>rcs6@cornell.edu</w:t>
      </w:r>
    </w:p>
    <w:p w14:paraId="75AAFFC4" w14:textId="77777777" w:rsidR="007871EC" w:rsidRDefault="007871EC" w:rsidP="007871EC">
      <w:r>
        <w:t>19</w:t>
      </w:r>
      <w:r>
        <w:t xml:space="preserve">. Julia </w:t>
      </w:r>
      <w:proofErr w:type="spellStart"/>
      <w:r>
        <w:t>Wittmayer</w:t>
      </w:r>
      <w:proofErr w:type="spellEnd"/>
      <w:r>
        <w:t xml:space="preserve">, DRIFT, Erasmus </w:t>
      </w:r>
      <w:proofErr w:type="spellStart"/>
      <w:r>
        <w:t>University</w:t>
      </w:r>
      <w:proofErr w:type="spellEnd"/>
      <w:r>
        <w:t xml:space="preserve"> Rotterdam, </w:t>
      </w:r>
      <w:proofErr w:type="spellStart"/>
      <w:r>
        <w:t>The</w:t>
      </w:r>
      <w:proofErr w:type="spellEnd"/>
      <w:r>
        <w:t xml:space="preserve"> </w:t>
      </w:r>
      <w:proofErr w:type="spellStart"/>
      <w:r>
        <w:t>Netherlands</w:t>
      </w:r>
      <w:proofErr w:type="spellEnd"/>
      <w:r>
        <w:t xml:space="preserve">, </w:t>
      </w:r>
      <w:hyperlink r:id="rId15" w:history="1">
        <w:r w:rsidRPr="000E72A0">
          <w:rPr>
            <w:rStyle w:val="Hyperlink"/>
          </w:rPr>
          <w:t>wittmayer@drift.eur.nl</w:t>
        </w:r>
      </w:hyperlink>
      <w:r>
        <w:t xml:space="preserve"> </w:t>
      </w:r>
    </w:p>
    <w:p w14:paraId="3C22FE0F" w14:textId="77777777" w:rsidR="007871EC" w:rsidRDefault="007871EC" w:rsidP="007871EC">
      <w:r>
        <w:lastRenderedPageBreak/>
        <w:t xml:space="preserve">20. Rachel </w:t>
      </w:r>
      <w:proofErr w:type="spellStart"/>
      <w:r>
        <w:t>Durrant</w:t>
      </w:r>
      <w:proofErr w:type="spellEnd"/>
      <w:r>
        <w:t xml:space="preserve">, Sussex </w:t>
      </w:r>
      <w:proofErr w:type="spellStart"/>
      <w:r>
        <w:t>University</w:t>
      </w:r>
      <w:proofErr w:type="spellEnd"/>
      <w:r>
        <w:t xml:space="preserve">, </w:t>
      </w:r>
      <w:proofErr w:type="spellStart"/>
      <w:r>
        <w:t>United</w:t>
      </w:r>
      <w:proofErr w:type="spellEnd"/>
      <w:r>
        <w:t xml:space="preserve"> </w:t>
      </w:r>
      <w:proofErr w:type="spellStart"/>
      <w:r>
        <w:t>Kingdom</w:t>
      </w:r>
      <w:proofErr w:type="spellEnd"/>
      <w:r>
        <w:t xml:space="preserve">, </w:t>
      </w:r>
      <w:r w:rsidRPr="00374C8F">
        <w:t>R.Durrant@sussex.ac.uk</w:t>
      </w:r>
    </w:p>
    <w:p w14:paraId="25796908" w14:textId="77777777" w:rsidR="007871EC" w:rsidRDefault="007871EC" w:rsidP="007871EC">
      <w:r>
        <w:t xml:space="preserve">21. </w:t>
      </w:r>
      <w:proofErr w:type="spellStart"/>
      <w:r w:rsidRPr="009A2758">
        <w:t>Felix</w:t>
      </w:r>
      <w:proofErr w:type="spellEnd"/>
      <w:r w:rsidRPr="009A2758">
        <w:t xml:space="preserve"> </w:t>
      </w:r>
      <w:proofErr w:type="spellStart"/>
      <w:r w:rsidRPr="009A2758">
        <w:t>Rauschmayer</w:t>
      </w:r>
      <w:proofErr w:type="spellEnd"/>
      <w:r>
        <w:t xml:space="preserve">, </w:t>
      </w:r>
      <w:proofErr w:type="spellStart"/>
      <w:r>
        <w:t>Helmontz</w:t>
      </w:r>
      <w:proofErr w:type="spellEnd"/>
      <w:r>
        <w:t xml:space="preserve"> Center </w:t>
      </w:r>
      <w:proofErr w:type="spellStart"/>
      <w:r>
        <w:t>for</w:t>
      </w:r>
      <w:proofErr w:type="spellEnd"/>
      <w:r>
        <w:t xml:space="preserve"> </w:t>
      </w:r>
      <w:proofErr w:type="spellStart"/>
      <w:r>
        <w:t>Environmental</w:t>
      </w:r>
      <w:proofErr w:type="spellEnd"/>
      <w:r>
        <w:t xml:space="preserve"> </w:t>
      </w:r>
      <w:proofErr w:type="spellStart"/>
      <w:r>
        <w:t>Research</w:t>
      </w:r>
      <w:proofErr w:type="spellEnd"/>
      <w:r>
        <w:t xml:space="preserve"> (UFZ), Leipzig, </w:t>
      </w:r>
      <w:proofErr w:type="spellStart"/>
      <w:r>
        <w:t>Germany</w:t>
      </w:r>
      <w:proofErr w:type="spellEnd"/>
      <w:r>
        <w:t xml:space="preserve">, </w:t>
      </w:r>
      <w:hyperlink r:id="rId16" w:history="1">
        <w:proofErr w:type="spellStart"/>
        <w:r w:rsidRPr="000E72A0">
          <w:rPr>
            <w:rStyle w:val="Hyperlink"/>
          </w:rPr>
          <w:t>felix.rauschmayer@ufz.de</w:t>
        </w:r>
        <w:proofErr w:type="spellEnd"/>
      </w:hyperlink>
      <w:r>
        <w:t xml:space="preserve"> </w:t>
      </w:r>
    </w:p>
    <w:p w14:paraId="3DBF1ABE" w14:textId="77777777" w:rsidR="007871EC" w:rsidRDefault="007871EC" w:rsidP="00D509A7">
      <w:pPr>
        <w:jc w:val="both"/>
        <w:rPr>
          <w:lang w:val="en-US"/>
        </w:rPr>
      </w:pPr>
    </w:p>
    <w:p w14:paraId="6771C5C2" w14:textId="77777777" w:rsidR="007871EC" w:rsidRPr="005165A5" w:rsidRDefault="007871EC" w:rsidP="00D509A7">
      <w:pPr>
        <w:jc w:val="both"/>
        <w:rPr>
          <w:lang w:val="en-US"/>
        </w:rPr>
      </w:pPr>
    </w:p>
    <w:p w14:paraId="12BCA268" w14:textId="77777777" w:rsidR="00D509A7" w:rsidRPr="005165A5" w:rsidRDefault="007D76A8" w:rsidP="00D509A7">
      <w:pPr>
        <w:jc w:val="both"/>
        <w:rPr>
          <w:b/>
          <w:lang w:val="en-US"/>
        </w:rPr>
      </w:pPr>
      <w:r w:rsidRPr="005165A5">
        <w:rPr>
          <w:b/>
          <w:lang w:val="en-US"/>
        </w:rPr>
        <w:t xml:space="preserve">Abstract </w:t>
      </w:r>
    </w:p>
    <w:p w14:paraId="69AF3E14" w14:textId="77777777" w:rsidR="007D76A8" w:rsidRPr="005165A5" w:rsidRDefault="007D76A8" w:rsidP="00D509A7">
      <w:pPr>
        <w:jc w:val="both"/>
        <w:rPr>
          <w:lang w:val="en-US"/>
        </w:rPr>
      </w:pPr>
    </w:p>
    <w:p w14:paraId="02ED7E5B" w14:textId="77777777" w:rsidR="007D76A8" w:rsidRPr="005165A5" w:rsidRDefault="007D76A8" w:rsidP="00D509A7">
      <w:pPr>
        <w:jc w:val="both"/>
        <w:rPr>
          <w:lang w:val="en-US"/>
        </w:rPr>
      </w:pPr>
      <w:r w:rsidRPr="005165A5">
        <w:rPr>
          <w:lang w:val="en-US"/>
        </w:rPr>
        <w:t xml:space="preserve">Understanding the diversifying role of civil society in Europe’s sustainability pathway is a valid proposition both scientifically and socially. </w:t>
      </w:r>
      <w:r w:rsidR="007B2C27" w:rsidRPr="005165A5">
        <w:rPr>
          <w:lang w:val="en-US"/>
        </w:rPr>
        <w:t>C</w:t>
      </w:r>
      <w:r w:rsidRPr="005165A5">
        <w:rPr>
          <w:lang w:val="en-US"/>
        </w:rPr>
        <w:t xml:space="preserve">ivil society </w:t>
      </w:r>
      <w:proofErr w:type="spellStart"/>
      <w:r w:rsidRPr="005165A5">
        <w:rPr>
          <w:lang w:val="en-US"/>
        </w:rPr>
        <w:t>organisations</w:t>
      </w:r>
      <w:proofErr w:type="spellEnd"/>
      <w:r w:rsidRPr="005165A5">
        <w:rPr>
          <w:lang w:val="en-US"/>
        </w:rPr>
        <w:t xml:space="preserve"> already play a significant role </w:t>
      </w:r>
      <w:r w:rsidR="001731B6" w:rsidRPr="005165A5">
        <w:rPr>
          <w:lang w:val="en-US"/>
        </w:rPr>
        <w:t>in the</w:t>
      </w:r>
      <w:r w:rsidRPr="005165A5">
        <w:rPr>
          <w:lang w:val="en-US"/>
        </w:rPr>
        <w:t xml:space="preserve"> reality </w:t>
      </w:r>
      <w:r w:rsidR="001731B6" w:rsidRPr="005165A5">
        <w:rPr>
          <w:lang w:val="en-US"/>
        </w:rPr>
        <w:t xml:space="preserve">of </w:t>
      </w:r>
      <w:r w:rsidRPr="005165A5">
        <w:rPr>
          <w:lang w:val="en-US"/>
        </w:rPr>
        <w:t>cities</w:t>
      </w:r>
      <w:r w:rsidR="00E868FC" w:rsidRPr="005165A5">
        <w:rPr>
          <w:lang w:val="en-US"/>
        </w:rPr>
        <w:t xml:space="preserve">, what </w:t>
      </w:r>
      <w:r w:rsidRPr="005165A5">
        <w:rPr>
          <w:lang w:val="en-US"/>
        </w:rPr>
        <w:t>remains to be explored</w:t>
      </w:r>
      <w:r w:rsidR="00E868FC" w:rsidRPr="005165A5">
        <w:rPr>
          <w:lang w:val="en-US"/>
        </w:rPr>
        <w:t xml:space="preserve"> is the question</w:t>
      </w:r>
      <w:r w:rsidRPr="005165A5">
        <w:rPr>
          <w:lang w:val="en-US"/>
        </w:rPr>
        <w:t xml:space="preserve">: what </w:t>
      </w:r>
      <w:r w:rsidR="00E868FC" w:rsidRPr="005165A5">
        <w:rPr>
          <w:lang w:val="en-US"/>
        </w:rPr>
        <w:t>is</w:t>
      </w:r>
      <w:r w:rsidRPr="005165A5">
        <w:rPr>
          <w:lang w:val="en-US"/>
        </w:rPr>
        <w:t xml:space="preserve"> </w:t>
      </w:r>
      <w:r w:rsidR="00833612" w:rsidRPr="005165A5">
        <w:rPr>
          <w:lang w:val="en-US"/>
        </w:rPr>
        <w:t xml:space="preserve">the </w:t>
      </w:r>
      <w:r w:rsidRPr="005165A5">
        <w:rPr>
          <w:lang w:val="en-US"/>
        </w:rPr>
        <w:t xml:space="preserve">role of civil society in the future sustainability of European cities? </w:t>
      </w:r>
      <w:r w:rsidR="00606C6B">
        <w:rPr>
          <w:lang w:val="en-US"/>
        </w:rPr>
        <w:t xml:space="preserve">We first examine the novelty of new forms of civil society organization based on a thorough review of recent case studies of civil society initiatives for sustainable transitions across a diversity of European projects and an extensive literature review on the changing nature of civil society. We conceptualize a series of roles that civil society plays in current urban contexts and the tensions and dilemmas they entail. We argue that, </w:t>
      </w:r>
      <w:r w:rsidRPr="005165A5">
        <w:rPr>
          <w:lang w:val="en-US"/>
        </w:rPr>
        <w:t xml:space="preserve">firstly, civil society initiatives can pioneer new </w:t>
      </w:r>
      <w:r w:rsidR="00606C6B">
        <w:rPr>
          <w:lang w:val="en-US"/>
        </w:rPr>
        <w:t xml:space="preserve">social relations and </w:t>
      </w:r>
      <w:r w:rsidRPr="005165A5">
        <w:rPr>
          <w:lang w:val="en-US"/>
        </w:rPr>
        <w:t>practices eventually leading to radical changes in ways of organizing</w:t>
      </w:r>
      <w:r w:rsidR="007B2C27" w:rsidRPr="005165A5">
        <w:rPr>
          <w:lang w:val="en-US"/>
        </w:rPr>
        <w:t xml:space="preserve"> urban life</w:t>
      </w:r>
      <w:r w:rsidRPr="005165A5">
        <w:rPr>
          <w:lang w:val="en-US"/>
        </w:rPr>
        <w:t xml:space="preserve">. Civil society can therefore be an integral part of </w:t>
      </w:r>
      <w:r w:rsidR="007B2C27" w:rsidRPr="005165A5">
        <w:rPr>
          <w:lang w:val="en-US"/>
        </w:rPr>
        <w:t>urban</w:t>
      </w:r>
      <w:r w:rsidRPr="005165A5">
        <w:rPr>
          <w:lang w:val="en-US"/>
        </w:rPr>
        <w:t xml:space="preserve"> transformations</w:t>
      </w:r>
      <w:r w:rsidR="007B2C27" w:rsidRPr="005165A5">
        <w:rPr>
          <w:lang w:val="en-US"/>
        </w:rPr>
        <w:t xml:space="preserve"> and can</w:t>
      </w:r>
      <w:r w:rsidRPr="005165A5">
        <w:rPr>
          <w:lang w:val="en-US"/>
        </w:rPr>
        <w:t xml:space="preserve"> fill the void left by a retreating welfare state, thereby safeguarding and servicing social needs but also backing up such a rolling back of the welfare state. </w:t>
      </w:r>
      <w:r w:rsidR="007B2C27" w:rsidRPr="005165A5">
        <w:rPr>
          <w:lang w:val="en-US"/>
        </w:rPr>
        <w:t>I</w:t>
      </w:r>
      <w:r w:rsidRPr="005165A5">
        <w:rPr>
          <w:lang w:val="en-US"/>
        </w:rPr>
        <w:t xml:space="preserve">t can act as a hidden innovator – </w:t>
      </w:r>
      <w:r w:rsidR="001731B6" w:rsidRPr="005165A5">
        <w:rPr>
          <w:lang w:val="en-US"/>
        </w:rPr>
        <w:t>contributing</w:t>
      </w:r>
      <w:r w:rsidRPr="005165A5">
        <w:rPr>
          <w:lang w:val="en-US"/>
        </w:rPr>
        <w:t xml:space="preserve"> to sustainability but remain</w:t>
      </w:r>
      <w:r w:rsidR="001731B6" w:rsidRPr="005165A5">
        <w:rPr>
          <w:lang w:val="en-US"/>
        </w:rPr>
        <w:t>ing</w:t>
      </w:r>
      <w:r w:rsidRPr="005165A5">
        <w:rPr>
          <w:lang w:val="en-US"/>
        </w:rPr>
        <w:t xml:space="preserve"> disconnected </w:t>
      </w:r>
      <w:r w:rsidR="001731B6" w:rsidRPr="005165A5">
        <w:rPr>
          <w:lang w:val="en-US"/>
        </w:rPr>
        <w:t xml:space="preserve">from the </w:t>
      </w:r>
      <w:r w:rsidRPr="005165A5">
        <w:rPr>
          <w:lang w:val="en-US"/>
        </w:rPr>
        <w:t xml:space="preserve">wider society. </w:t>
      </w:r>
      <w:r w:rsidR="00606C6B">
        <w:rPr>
          <w:lang w:val="en-US"/>
        </w:rPr>
        <w:t xml:space="preserve">Assuming each of these roles can also have unintended effects, such as being </w:t>
      </w:r>
      <w:r w:rsidRPr="005165A5">
        <w:rPr>
          <w:lang w:val="en-US"/>
        </w:rPr>
        <w:t xml:space="preserve">proliferated by </w:t>
      </w:r>
      <w:r w:rsidR="007B2C27" w:rsidRPr="005165A5">
        <w:rPr>
          <w:lang w:val="en-US"/>
        </w:rPr>
        <w:t>political agendas</w:t>
      </w:r>
      <w:r w:rsidR="00606C6B">
        <w:rPr>
          <w:lang w:val="en-US"/>
        </w:rPr>
        <w:t>, which</w:t>
      </w:r>
      <w:r w:rsidRPr="005165A5">
        <w:rPr>
          <w:lang w:val="en-US"/>
        </w:rPr>
        <w:t xml:space="preserve"> </w:t>
      </w:r>
      <w:r w:rsidR="001731B6" w:rsidRPr="005165A5">
        <w:rPr>
          <w:lang w:val="en-US"/>
        </w:rPr>
        <w:t>endanger</w:t>
      </w:r>
      <w:r w:rsidRPr="005165A5">
        <w:rPr>
          <w:lang w:val="en-US"/>
        </w:rPr>
        <w:t xml:space="preserve"> its role and social </w:t>
      </w:r>
      <w:r w:rsidR="00606C6B" w:rsidRPr="0072247F">
        <w:rPr>
          <w:lang w:val="en-US"/>
        </w:rPr>
        <w:t>mission</w:t>
      </w:r>
      <w:r w:rsidR="001731B6" w:rsidRPr="005165A5">
        <w:rPr>
          <w:lang w:val="en-US"/>
        </w:rPr>
        <w:t xml:space="preserve">, and can be </w:t>
      </w:r>
      <w:r w:rsidRPr="005165A5">
        <w:rPr>
          <w:lang w:val="en-US"/>
        </w:rPr>
        <w:t>peeled off to serve political agendas resulting in its d</w:t>
      </w:r>
      <w:r w:rsidR="00606C6B">
        <w:rPr>
          <w:lang w:val="en-US"/>
        </w:rPr>
        <w:t>is</w:t>
      </w:r>
      <w:r w:rsidR="005165A5">
        <w:rPr>
          <w:lang w:val="en-US"/>
        </w:rPr>
        <w:t>e</w:t>
      </w:r>
      <w:r w:rsidR="00606C6B">
        <w:rPr>
          <w:lang w:val="en-US"/>
        </w:rPr>
        <w:t>m</w:t>
      </w:r>
      <w:r w:rsidRPr="005165A5">
        <w:rPr>
          <w:lang w:val="en-US"/>
        </w:rPr>
        <w:t xml:space="preserve">powerment and over-exposure. </w:t>
      </w:r>
      <w:r w:rsidR="00606C6B">
        <w:rPr>
          <w:lang w:val="en-US"/>
        </w:rPr>
        <w:t xml:space="preserve">We conclude with a series of implications for future research on the roles of civil society in urban sustainability transitions. </w:t>
      </w:r>
    </w:p>
    <w:p w14:paraId="6C150A8D" w14:textId="77777777" w:rsidR="007D76A8" w:rsidRPr="005165A5" w:rsidRDefault="007D76A8" w:rsidP="00D509A7">
      <w:pPr>
        <w:jc w:val="both"/>
        <w:rPr>
          <w:rFonts w:asciiTheme="majorHAnsi" w:hAnsiTheme="majorHAnsi"/>
          <w:lang w:val="en-US"/>
        </w:rPr>
      </w:pPr>
    </w:p>
    <w:p w14:paraId="7E42A47A" w14:textId="77777777" w:rsidR="007D76A8" w:rsidRPr="005165A5" w:rsidRDefault="00A1395C" w:rsidP="00D509A7">
      <w:pPr>
        <w:jc w:val="both"/>
        <w:rPr>
          <w:lang w:val="en-US"/>
        </w:rPr>
      </w:pPr>
      <w:r w:rsidRPr="005165A5">
        <w:rPr>
          <w:lang w:val="en-US"/>
        </w:rPr>
        <w:t>Key words: sustainability, justice, new markets, welfare states, transformations, civil society, grassroots</w:t>
      </w:r>
    </w:p>
    <w:p w14:paraId="5DACEAC2" w14:textId="77777777" w:rsidR="00D509A7" w:rsidRPr="005165A5" w:rsidRDefault="00D509A7" w:rsidP="00D509A7">
      <w:pPr>
        <w:rPr>
          <w:lang w:val="en-US"/>
        </w:rPr>
      </w:pPr>
      <w:r w:rsidRPr="005165A5">
        <w:rPr>
          <w:lang w:val="en-US"/>
        </w:rPr>
        <w:br w:type="page"/>
      </w:r>
    </w:p>
    <w:p w14:paraId="4DB6F9DB" w14:textId="77777777" w:rsidR="00D509A7" w:rsidRPr="00117867" w:rsidRDefault="00D509A7" w:rsidP="00117867">
      <w:pPr>
        <w:pStyle w:val="ListParagraph"/>
        <w:numPr>
          <w:ilvl w:val="0"/>
          <w:numId w:val="1"/>
        </w:numPr>
        <w:jc w:val="both"/>
        <w:rPr>
          <w:b/>
        </w:rPr>
      </w:pPr>
      <w:proofErr w:type="spellStart"/>
      <w:r w:rsidRPr="00117867">
        <w:rPr>
          <w:b/>
        </w:rPr>
        <w:lastRenderedPageBreak/>
        <w:t>Introduction</w:t>
      </w:r>
      <w:proofErr w:type="spellEnd"/>
    </w:p>
    <w:p w14:paraId="7F9C172E" w14:textId="77777777" w:rsidR="00D509A7" w:rsidRPr="00117867" w:rsidRDefault="00D509A7" w:rsidP="00117867">
      <w:pPr>
        <w:jc w:val="both"/>
      </w:pPr>
    </w:p>
    <w:p w14:paraId="22322AA3" w14:textId="77777777" w:rsidR="00D509A7" w:rsidRDefault="00D509A7" w:rsidP="00117867">
      <w:pPr>
        <w:jc w:val="both"/>
        <w:rPr>
          <w:lang w:val="en-US"/>
        </w:rPr>
      </w:pPr>
      <w:r w:rsidRPr="00117867">
        <w:rPr>
          <w:lang w:val="en-US"/>
        </w:rPr>
        <w:t xml:space="preserve">European societies are faced with amalgamated crises: ecological degradation and loss of ecosystem functions, welfare systems that </w:t>
      </w:r>
      <w:r w:rsidR="00146C96">
        <w:rPr>
          <w:lang w:val="en-US"/>
        </w:rPr>
        <w:t xml:space="preserve">struggle to </w:t>
      </w:r>
      <w:r w:rsidRPr="00117867">
        <w:rPr>
          <w:lang w:val="en-US"/>
        </w:rPr>
        <w:t>provid</w:t>
      </w:r>
      <w:r w:rsidR="00146C96">
        <w:rPr>
          <w:lang w:val="en-US"/>
        </w:rPr>
        <w:t>e</w:t>
      </w:r>
      <w:r w:rsidRPr="00117867">
        <w:rPr>
          <w:lang w:val="en-US"/>
        </w:rPr>
        <w:t xml:space="preserve"> services needed to fulfill basic societal needs and maintain social security, and the resurfac</w:t>
      </w:r>
      <w:r w:rsidR="00A1395C">
        <w:rPr>
          <w:lang w:val="en-US"/>
        </w:rPr>
        <w:t xml:space="preserve">ing of dichotomies </w:t>
      </w:r>
      <w:r w:rsidR="00E868FC">
        <w:rPr>
          <w:lang w:val="en-US"/>
        </w:rPr>
        <w:t xml:space="preserve">between </w:t>
      </w:r>
      <w:r w:rsidR="00833612">
        <w:rPr>
          <w:lang w:val="en-US"/>
        </w:rPr>
        <w:t xml:space="preserve">social needs and aspirations of </w:t>
      </w:r>
      <w:r w:rsidR="001831DF">
        <w:rPr>
          <w:lang w:val="en-US"/>
        </w:rPr>
        <w:t xml:space="preserve">different </w:t>
      </w:r>
      <w:r w:rsidR="00833612">
        <w:rPr>
          <w:lang w:val="en-US"/>
        </w:rPr>
        <w:t>social</w:t>
      </w:r>
      <w:r w:rsidR="00E868FC">
        <w:rPr>
          <w:lang w:val="en-US"/>
        </w:rPr>
        <w:t xml:space="preserve"> groups</w:t>
      </w:r>
      <w:r w:rsidR="00833612">
        <w:rPr>
          <w:lang w:val="en-US"/>
        </w:rPr>
        <w:t xml:space="preserve">. </w:t>
      </w:r>
      <w:r w:rsidRPr="00117867">
        <w:rPr>
          <w:lang w:val="en-US"/>
        </w:rPr>
        <w:t>In the midst of these crises, the conventional ways of dealing with problems and their manifestations appear ineffective</w:t>
      </w:r>
      <w:r w:rsidR="00A11E6C">
        <w:rPr>
          <w:lang w:val="en-US"/>
        </w:rPr>
        <w:t xml:space="preserve">. </w:t>
      </w:r>
      <w:r w:rsidRPr="00117867">
        <w:rPr>
          <w:lang w:val="en-US"/>
        </w:rPr>
        <w:t>The complexity and magnitude of the challenges deem top-down steering approaches insufficient.</w:t>
      </w:r>
      <w:r w:rsidR="00526FAD">
        <w:rPr>
          <w:lang w:val="en-US"/>
        </w:rPr>
        <w:t xml:space="preserve"> </w:t>
      </w:r>
      <w:r w:rsidR="00A44566" w:rsidRPr="00117867">
        <w:rPr>
          <w:lang w:val="en-US"/>
        </w:rPr>
        <w:t xml:space="preserve">Civil society has </w:t>
      </w:r>
      <w:r w:rsidR="00A44566">
        <w:rPr>
          <w:lang w:val="en-US"/>
        </w:rPr>
        <w:t>been</w:t>
      </w:r>
      <w:r w:rsidR="00A44566" w:rsidRPr="00117867">
        <w:rPr>
          <w:lang w:val="en-US"/>
        </w:rPr>
        <w:t xml:space="preserve"> play</w:t>
      </w:r>
      <w:r w:rsidR="00A44566">
        <w:rPr>
          <w:lang w:val="en-US"/>
        </w:rPr>
        <w:t>ing</w:t>
      </w:r>
      <w:r w:rsidR="00A44566" w:rsidRPr="00117867">
        <w:rPr>
          <w:lang w:val="en-US"/>
        </w:rPr>
        <w:t xml:space="preserve"> a role in addressing sustainability challenges</w:t>
      </w:r>
      <w:r w:rsidR="00A44566">
        <w:rPr>
          <w:lang w:val="en-US"/>
        </w:rPr>
        <w:t xml:space="preserve"> for the past several decades</w:t>
      </w:r>
      <w:r w:rsidR="00A44566" w:rsidRPr="00117867">
        <w:rPr>
          <w:lang w:val="en-US"/>
        </w:rPr>
        <w:t xml:space="preserve">, </w:t>
      </w:r>
      <w:r w:rsidR="00A44566">
        <w:rPr>
          <w:lang w:val="en-US"/>
        </w:rPr>
        <w:t>and is a key actor</w:t>
      </w:r>
      <w:r w:rsidR="00A44566" w:rsidRPr="00117867">
        <w:rPr>
          <w:lang w:val="en-US"/>
        </w:rPr>
        <w:t xml:space="preserve"> contributing to sustainability transitions</w:t>
      </w:r>
      <w:r w:rsidRPr="00117867">
        <w:rPr>
          <w:lang w:val="en-US"/>
        </w:rPr>
        <w:t xml:space="preserve">. Existing research describes civil society’s ability to provide sustainability </w:t>
      </w:r>
      <w:r w:rsidR="00526FAD">
        <w:rPr>
          <w:lang w:val="en-US"/>
        </w:rPr>
        <w:t>practices and services</w:t>
      </w:r>
      <w:r w:rsidRPr="00117867">
        <w:rPr>
          <w:lang w:val="en-US"/>
        </w:rPr>
        <w:t xml:space="preserve"> </w:t>
      </w:r>
      <w:r w:rsidR="00146C96">
        <w:rPr>
          <w:lang w:val="en-US"/>
        </w:rPr>
        <w:t xml:space="preserve">and demonstrates </w:t>
      </w:r>
      <w:r w:rsidRPr="00117867">
        <w:rPr>
          <w:lang w:val="en-US"/>
        </w:rPr>
        <w:t>that it</w:t>
      </w:r>
      <w:r w:rsidR="00E14BAF">
        <w:rPr>
          <w:lang w:val="en-US"/>
        </w:rPr>
        <w:t xml:space="preserve"> has diversified its</w:t>
      </w:r>
      <w:r w:rsidR="00526FAD">
        <w:rPr>
          <w:lang w:val="en-US"/>
        </w:rPr>
        <w:t xml:space="preserve"> </w:t>
      </w:r>
      <w:r w:rsidR="00E14BAF">
        <w:rPr>
          <w:lang w:val="en-US"/>
        </w:rPr>
        <w:t>activities</w:t>
      </w:r>
      <w:r w:rsidR="00E14BAF" w:rsidRPr="00117867">
        <w:rPr>
          <w:lang w:val="en-US"/>
        </w:rPr>
        <w:t xml:space="preserve"> </w:t>
      </w:r>
      <w:r w:rsidRPr="00117867">
        <w:rPr>
          <w:lang w:val="en-US"/>
        </w:rPr>
        <w:t>beyond the historical role of civil advocacy</w:t>
      </w:r>
      <w:r w:rsidR="00307688">
        <w:rPr>
          <w:lang w:val="en-US"/>
        </w:rPr>
        <w:t xml:space="preserve"> </w:t>
      </w:r>
      <w:r w:rsidR="005165A5">
        <w:rPr>
          <w:lang w:val="en-US"/>
        </w:rPr>
        <w:t>[1]</w:t>
      </w:r>
      <w:r w:rsidRPr="00117867">
        <w:rPr>
          <w:lang w:val="en-US"/>
        </w:rPr>
        <w:t>. While some civil society groups may provide basic services no longer met by the retreat of the state, other</w:t>
      </w:r>
      <w:r w:rsidR="00526FAD">
        <w:rPr>
          <w:lang w:val="en-US"/>
        </w:rPr>
        <w:t>s</w:t>
      </w:r>
      <w:r w:rsidRPr="00117867">
        <w:rPr>
          <w:lang w:val="en-US"/>
        </w:rPr>
        <w:t xml:space="preserve"> may play a critical role in </w:t>
      </w:r>
      <w:r w:rsidR="00146C96">
        <w:rPr>
          <w:lang w:val="en-US"/>
        </w:rPr>
        <w:t xml:space="preserve">helping to reshape </w:t>
      </w:r>
      <w:r w:rsidRPr="00117867">
        <w:rPr>
          <w:lang w:val="en-US"/>
        </w:rPr>
        <w:t xml:space="preserve">unsustainable social, ecological, economic, and cultural </w:t>
      </w:r>
      <w:r w:rsidR="001831DF">
        <w:rPr>
          <w:lang w:val="en-US"/>
        </w:rPr>
        <w:t xml:space="preserve">practices and </w:t>
      </w:r>
      <w:r w:rsidRPr="00117867">
        <w:rPr>
          <w:lang w:val="en-US"/>
        </w:rPr>
        <w:t>patterns. In part, the recent configurations of civil society have emerged in response</w:t>
      </w:r>
      <w:r w:rsidR="00146C96">
        <w:rPr>
          <w:lang w:val="en-US"/>
        </w:rPr>
        <w:t xml:space="preserve"> to the </w:t>
      </w:r>
      <w:r w:rsidR="00E14BAF">
        <w:rPr>
          <w:lang w:val="en-US"/>
        </w:rPr>
        <w:t>challenges</w:t>
      </w:r>
      <w:r w:rsidR="00146C96">
        <w:rPr>
          <w:lang w:val="en-US"/>
        </w:rPr>
        <w:t xml:space="preserve"> described above</w:t>
      </w:r>
      <w:r w:rsidRPr="00117867">
        <w:rPr>
          <w:lang w:val="en-US"/>
        </w:rPr>
        <w:t xml:space="preserve"> </w:t>
      </w:r>
      <w:r w:rsidR="005165A5">
        <w:rPr>
          <w:lang w:val="en-US"/>
        </w:rPr>
        <w:t>[2][3][4]</w:t>
      </w:r>
      <w:r w:rsidRPr="00117867">
        <w:rPr>
          <w:lang w:val="en-US"/>
        </w:rPr>
        <w:t xml:space="preserve">. </w:t>
      </w:r>
    </w:p>
    <w:p w14:paraId="799A6A7B" w14:textId="77777777" w:rsidR="0076052E" w:rsidRPr="0076052E" w:rsidRDefault="0076052E" w:rsidP="00117867">
      <w:pPr>
        <w:jc w:val="both"/>
        <w:rPr>
          <w:b/>
          <w:lang w:val="en-US"/>
        </w:rPr>
      </w:pPr>
      <w:r w:rsidRPr="0076052E">
        <w:rPr>
          <w:b/>
          <w:lang w:val="en-US"/>
        </w:rPr>
        <w:t xml:space="preserve">1.1 The nature of civil society </w:t>
      </w:r>
    </w:p>
    <w:p w14:paraId="33F3E486" w14:textId="77777777" w:rsidR="00BA3325" w:rsidRDefault="00D509A7" w:rsidP="00117867">
      <w:pPr>
        <w:jc w:val="both"/>
        <w:rPr>
          <w:b/>
          <w:lang w:val="en-US"/>
        </w:rPr>
      </w:pPr>
      <w:r w:rsidRPr="00117867">
        <w:rPr>
          <w:lang w:val="en-US"/>
        </w:rPr>
        <w:t xml:space="preserve">If we are to understand how civil society </w:t>
      </w:r>
      <w:r w:rsidR="00DB1FC0">
        <w:rPr>
          <w:lang w:val="en-US"/>
        </w:rPr>
        <w:t>develops</w:t>
      </w:r>
      <w:r w:rsidRPr="00117867">
        <w:rPr>
          <w:lang w:val="en-US"/>
        </w:rPr>
        <w:t xml:space="preserve"> and</w:t>
      </w:r>
      <w:r w:rsidR="00DB1FC0">
        <w:rPr>
          <w:lang w:val="en-US"/>
        </w:rPr>
        <w:t xml:space="preserve"> participates</w:t>
      </w:r>
      <w:r w:rsidRPr="00117867">
        <w:rPr>
          <w:lang w:val="en-US"/>
        </w:rPr>
        <w:t xml:space="preserve"> in sustainability transitions, we need to have a clear articulation of what </w:t>
      </w:r>
      <w:r w:rsidR="00E14BAF">
        <w:rPr>
          <w:lang w:val="en-US"/>
        </w:rPr>
        <w:t xml:space="preserve">we understand as </w:t>
      </w:r>
      <w:r w:rsidRPr="00117867">
        <w:rPr>
          <w:lang w:val="en-US"/>
        </w:rPr>
        <w:t xml:space="preserve">civil society. Some argue it encompasses grassroots and community-based organizations, advocacy groups (e.g. NGOs), coalitions, professional associations and other organizational forms </w:t>
      </w:r>
      <w:r w:rsidR="005165A5">
        <w:rPr>
          <w:lang w:val="en-US"/>
        </w:rPr>
        <w:t>[5]</w:t>
      </w:r>
      <w:r w:rsidR="00DB1FC0">
        <w:rPr>
          <w:lang w:val="en-US"/>
        </w:rPr>
        <w:t>, w</w:t>
      </w:r>
      <w:r w:rsidRPr="00117867">
        <w:rPr>
          <w:lang w:val="en-US"/>
        </w:rPr>
        <w:t xml:space="preserve">hile others </w:t>
      </w:r>
      <w:r w:rsidR="00146C96">
        <w:rPr>
          <w:lang w:val="en-US"/>
        </w:rPr>
        <w:t xml:space="preserve">define it as </w:t>
      </w:r>
      <w:r w:rsidRPr="00117867">
        <w:rPr>
          <w:lang w:val="en-US"/>
        </w:rPr>
        <w:t>all organiza</w:t>
      </w:r>
      <w:r w:rsidR="00DB1FC0">
        <w:rPr>
          <w:lang w:val="en-US"/>
        </w:rPr>
        <w:t xml:space="preserve">tions that are </w:t>
      </w:r>
      <w:r w:rsidR="00392BA1">
        <w:rPr>
          <w:lang w:val="en-US"/>
        </w:rPr>
        <w:t>“institutionally separate from</w:t>
      </w:r>
      <w:r w:rsidR="00DB1FC0">
        <w:rPr>
          <w:lang w:val="en-US"/>
        </w:rPr>
        <w:t xml:space="preserve"> the s</w:t>
      </w:r>
      <w:r w:rsidRPr="00117867">
        <w:rPr>
          <w:lang w:val="en-US"/>
        </w:rPr>
        <w:t>tate</w:t>
      </w:r>
      <w:r w:rsidR="00392BA1">
        <w:rPr>
          <w:lang w:val="en-US"/>
        </w:rPr>
        <w:t xml:space="preserve">” </w:t>
      </w:r>
      <w:r w:rsidR="005165A5">
        <w:rPr>
          <w:lang w:val="en-US"/>
        </w:rPr>
        <w:t>[6]</w:t>
      </w:r>
      <w:r w:rsidR="00DA536C">
        <w:rPr>
          <w:lang w:val="en-US"/>
        </w:rPr>
        <w:t xml:space="preserve"> and the market</w:t>
      </w:r>
      <w:r w:rsidR="00392BA1">
        <w:rPr>
          <w:lang w:val="en-US"/>
        </w:rPr>
        <w:t>.</w:t>
      </w:r>
      <w:r w:rsidRPr="00117867">
        <w:rPr>
          <w:lang w:val="en-US"/>
        </w:rPr>
        <w:t xml:space="preserve"> One thing agreed upon</w:t>
      </w:r>
      <w:r w:rsidR="00DB1FC0">
        <w:rPr>
          <w:lang w:val="en-US"/>
        </w:rPr>
        <w:t xml:space="preserve"> in the literature is that the state and civil s</w:t>
      </w:r>
      <w:r w:rsidRPr="00117867">
        <w:rPr>
          <w:lang w:val="en-US"/>
        </w:rPr>
        <w:t xml:space="preserve">ociety are different, with civil society being </w:t>
      </w:r>
      <w:r w:rsidR="00146C96">
        <w:rPr>
          <w:lang w:val="en-US"/>
        </w:rPr>
        <w:t xml:space="preserve">somewhat </w:t>
      </w:r>
      <w:r w:rsidRPr="00117867">
        <w:rPr>
          <w:lang w:val="en-US"/>
        </w:rPr>
        <w:t>autonomous from the state</w:t>
      </w:r>
      <w:r w:rsidR="00392BA1">
        <w:rPr>
          <w:lang w:val="en-US"/>
        </w:rPr>
        <w:t xml:space="preserve"> and acting upon interest and motivations that do not aspire to winning political office nor economic benefits</w:t>
      </w:r>
      <w:r w:rsidR="00307688">
        <w:rPr>
          <w:lang w:val="en-US"/>
        </w:rPr>
        <w:t xml:space="preserve"> </w:t>
      </w:r>
      <w:r w:rsidR="005165A5">
        <w:rPr>
          <w:lang w:val="en-US"/>
        </w:rPr>
        <w:t>[6]</w:t>
      </w:r>
      <w:r w:rsidR="00392BA1">
        <w:rPr>
          <w:lang w:val="en-US"/>
        </w:rPr>
        <w:t>.</w:t>
      </w:r>
      <w:r w:rsidRPr="00117867">
        <w:rPr>
          <w:lang w:val="en-US"/>
        </w:rPr>
        <w:t xml:space="preserve"> </w:t>
      </w:r>
      <w:r w:rsidR="00DB1FC0">
        <w:rPr>
          <w:lang w:val="en-US"/>
        </w:rPr>
        <w:t>T</w:t>
      </w:r>
      <w:r w:rsidRPr="00117867">
        <w:rPr>
          <w:lang w:val="en-US"/>
        </w:rPr>
        <w:t>he bo</w:t>
      </w:r>
      <w:r w:rsidR="00A44566">
        <w:rPr>
          <w:lang w:val="en-US"/>
        </w:rPr>
        <w:t>undary</w:t>
      </w:r>
      <w:r w:rsidRPr="00117867">
        <w:rPr>
          <w:lang w:val="en-US"/>
        </w:rPr>
        <w:t xml:space="preserve"> between the two is not a </w:t>
      </w:r>
      <w:r w:rsidR="00307688">
        <w:rPr>
          <w:lang w:val="en-US"/>
        </w:rPr>
        <w:t>rigid</w:t>
      </w:r>
      <w:r w:rsidR="00307688" w:rsidRPr="00117867">
        <w:rPr>
          <w:lang w:val="en-US"/>
        </w:rPr>
        <w:t xml:space="preserve"> </w:t>
      </w:r>
      <w:r w:rsidRPr="00117867">
        <w:rPr>
          <w:lang w:val="en-US"/>
        </w:rPr>
        <w:t xml:space="preserve">one </w:t>
      </w:r>
      <w:r w:rsidR="00720E82">
        <w:rPr>
          <w:lang w:val="en-US"/>
        </w:rPr>
        <w:t>given the many hybridized forms that have emerged</w:t>
      </w:r>
      <w:r w:rsidRPr="00117867">
        <w:rPr>
          <w:lang w:val="en-US"/>
        </w:rPr>
        <w:t xml:space="preserve">. </w:t>
      </w:r>
      <w:r w:rsidR="00307688">
        <w:rPr>
          <w:lang w:val="en-US"/>
        </w:rPr>
        <w:t>The relationship</w:t>
      </w:r>
      <w:r w:rsidR="009E31EC">
        <w:rPr>
          <w:lang w:val="en-US"/>
        </w:rPr>
        <w:t>s</w:t>
      </w:r>
      <w:r w:rsidR="00307688">
        <w:rPr>
          <w:lang w:val="en-US"/>
        </w:rPr>
        <w:t xml:space="preserve"> between organizations</w:t>
      </w:r>
      <w:r w:rsidR="00A44566">
        <w:rPr>
          <w:lang w:val="en-US"/>
        </w:rPr>
        <w:t xml:space="preserve"> that</w:t>
      </w:r>
      <w:r w:rsidR="00307688">
        <w:rPr>
          <w:lang w:val="en-US"/>
        </w:rPr>
        <w:t xml:space="preserve"> </w:t>
      </w:r>
      <w:r w:rsidR="00A44566">
        <w:rPr>
          <w:lang w:val="en-US"/>
        </w:rPr>
        <w:t>represent</w:t>
      </w:r>
      <w:r w:rsidR="00307688">
        <w:rPr>
          <w:lang w:val="en-US"/>
        </w:rPr>
        <w:t xml:space="preserve"> civil society and the state are diverse, ranging from contestation and confrontation </w:t>
      </w:r>
      <w:r w:rsidRPr="00117867">
        <w:rPr>
          <w:lang w:val="en-US"/>
        </w:rPr>
        <w:t xml:space="preserve">(this is why NGOs are sometimes described </w:t>
      </w:r>
      <w:r w:rsidRPr="00117867">
        <w:rPr>
          <w:i/>
          <w:iCs/>
          <w:lang w:val="en-US"/>
        </w:rPr>
        <w:t>as</w:t>
      </w:r>
      <w:r w:rsidRPr="00117867">
        <w:rPr>
          <w:lang w:val="en-US"/>
        </w:rPr>
        <w:t xml:space="preserve"> civil society)</w:t>
      </w:r>
      <w:r w:rsidR="00307688">
        <w:rPr>
          <w:lang w:val="en-US"/>
        </w:rPr>
        <w:t xml:space="preserve"> to coalitions and </w:t>
      </w:r>
      <w:r w:rsidR="00A44566">
        <w:rPr>
          <w:lang w:val="en-US"/>
        </w:rPr>
        <w:t>partnerships t</w:t>
      </w:r>
      <w:r w:rsidR="009E31EC">
        <w:rPr>
          <w:lang w:val="en-US"/>
        </w:rPr>
        <w:t xml:space="preserve">hat help </w:t>
      </w:r>
      <w:r w:rsidR="00A44566">
        <w:rPr>
          <w:lang w:val="en-US"/>
        </w:rPr>
        <w:t>provi</w:t>
      </w:r>
      <w:r w:rsidR="009E31EC">
        <w:rPr>
          <w:lang w:val="en-US"/>
        </w:rPr>
        <w:t>de</w:t>
      </w:r>
      <w:r w:rsidR="00307688">
        <w:rPr>
          <w:lang w:val="en-US"/>
        </w:rPr>
        <w:t xml:space="preserve"> </w:t>
      </w:r>
      <w:r w:rsidRPr="00117867">
        <w:rPr>
          <w:lang w:val="en-US"/>
        </w:rPr>
        <w:t>state</w:t>
      </w:r>
      <w:r w:rsidR="00A44566">
        <w:rPr>
          <w:lang w:val="en-US"/>
        </w:rPr>
        <w:t xml:space="preserve"> services</w:t>
      </w:r>
      <w:r w:rsidRPr="00117867">
        <w:rPr>
          <w:lang w:val="en-US"/>
        </w:rPr>
        <w:t xml:space="preserve"> (for example in the areas of health).</w:t>
      </w:r>
    </w:p>
    <w:p w14:paraId="2E92BBA0" w14:textId="77777777" w:rsidR="0076052E" w:rsidRPr="00252AD5" w:rsidRDefault="0076052E" w:rsidP="00117867">
      <w:pPr>
        <w:jc w:val="both"/>
        <w:rPr>
          <w:b/>
          <w:lang w:val="en-US"/>
        </w:rPr>
      </w:pPr>
      <w:r w:rsidRPr="00252AD5">
        <w:rPr>
          <w:b/>
          <w:lang w:val="en-US"/>
        </w:rPr>
        <w:t xml:space="preserve">1.2 </w:t>
      </w:r>
      <w:r w:rsidR="00252AD5" w:rsidRPr="00252AD5">
        <w:rPr>
          <w:b/>
          <w:lang w:val="en-US"/>
        </w:rPr>
        <w:t xml:space="preserve">Examining the new situation with civil society </w:t>
      </w:r>
    </w:p>
    <w:p w14:paraId="4E34C5E3" w14:textId="77777777" w:rsidR="00D509A7" w:rsidRPr="00117867" w:rsidRDefault="00D509A7" w:rsidP="00117867">
      <w:pPr>
        <w:jc w:val="both"/>
        <w:rPr>
          <w:lang w:val="en-US"/>
        </w:rPr>
      </w:pPr>
      <w:r w:rsidRPr="00117867">
        <w:rPr>
          <w:lang w:val="en-US"/>
        </w:rPr>
        <w:t xml:space="preserve">The </w:t>
      </w:r>
      <w:r w:rsidRPr="007C7B57">
        <w:rPr>
          <w:lang w:val="en-US"/>
        </w:rPr>
        <w:t xml:space="preserve">fast-evolving changes in </w:t>
      </w:r>
      <w:r w:rsidR="00E1348F" w:rsidRPr="007C7B57">
        <w:rPr>
          <w:lang w:val="en-US"/>
        </w:rPr>
        <w:t xml:space="preserve">civil society discourses and </w:t>
      </w:r>
      <w:r w:rsidRPr="007C7B57">
        <w:rPr>
          <w:lang w:val="en-US"/>
        </w:rPr>
        <w:t>organizational forms</w:t>
      </w:r>
      <w:r w:rsidR="00E1348F" w:rsidRPr="001831DF">
        <w:rPr>
          <w:lang w:val="en-US"/>
        </w:rPr>
        <w:t>, as well as</w:t>
      </w:r>
      <w:r w:rsidR="00A44566" w:rsidRPr="003E1861">
        <w:rPr>
          <w:lang w:val="en-US"/>
        </w:rPr>
        <w:t xml:space="preserve"> </w:t>
      </w:r>
      <w:r w:rsidRPr="00DE617B">
        <w:rPr>
          <w:lang w:val="en-US"/>
        </w:rPr>
        <w:t xml:space="preserve">the high hopes it is asked to </w:t>
      </w:r>
      <w:r w:rsidR="00C55C76" w:rsidRPr="00DA536C">
        <w:rPr>
          <w:lang w:val="en-US"/>
        </w:rPr>
        <w:t>fulfill</w:t>
      </w:r>
      <w:r w:rsidRPr="00DA536C">
        <w:rPr>
          <w:lang w:val="en-US"/>
        </w:rPr>
        <w:t xml:space="preserve"> require a </w:t>
      </w:r>
      <w:r w:rsidRPr="007C7B57">
        <w:rPr>
          <w:lang w:val="en-US"/>
        </w:rPr>
        <w:t>systematic scrutiny of the different roles civil society plays</w:t>
      </w:r>
      <w:r w:rsidRPr="00117867">
        <w:rPr>
          <w:lang w:val="en-US"/>
        </w:rPr>
        <w:t xml:space="preserve"> in sustainability transitions</w:t>
      </w:r>
      <w:r w:rsidR="00A43951">
        <w:rPr>
          <w:lang w:val="en-US"/>
        </w:rPr>
        <w:t xml:space="preserve">. This also relates to </w:t>
      </w:r>
      <w:r w:rsidRPr="00117867">
        <w:rPr>
          <w:lang w:val="en-US"/>
        </w:rPr>
        <w:t xml:space="preserve">the </w:t>
      </w:r>
      <w:r w:rsidR="002D2103">
        <w:rPr>
          <w:lang w:val="en-US"/>
        </w:rPr>
        <w:t>shapes these</w:t>
      </w:r>
      <w:r w:rsidRPr="00117867">
        <w:rPr>
          <w:lang w:val="en-US"/>
        </w:rPr>
        <w:t xml:space="preserve"> roles</w:t>
      </w:r>
      <w:r w:rsidR="002D2103">
        <w:rPr>
          <w:lang w:val="en-US"/>
        </w:rPr>
        <w:t xml:space="preserve"> take</w:t>
      </w:r>
      <w:r w:rsidRPr="00117867">
        <w:rPr>
          <w:lang w:val="en-US"/>
        </w:rPr>
        <w:t xml:space="preserve"> in different socio-economic and political contexts, across societal issues or domains (e.g. energy, food, mobility, buil</w:t>
      </w:r>
      <w:r w:rsidR="00833612">
        <w:rPr>
          <w:lang w:val="en-US"/>
        </w:rPr>
        <w:t>t-</w:t>
      </w:r>
      <w:r w:rsidRPr="00117867">
        <w:rPr>
          <w:lang w:val="en-US"/>
        </w:rPr>
        <w:t>environment and education) and across spatial scales (local, regional, national).</w:t>
      </w:r>
      <w:r w:rsidR="00DA536C">
        <w:rPr>
          <w:lang w:val="en-US"/>
        </w:rPr>
        <w:t xml:space="preserve"> </w:t>
      </w:r>
    </w:p>
    <w:p w14:paraId="59986A5B" w14:textId="77777777" w:rsidR="000975F5" w:rsidRDefault="008E4BB6" w:rsidP="00117867">
      <w:pPr>
        <w:jc w:val="both"/>
        <w:rPr>
          <w:lang w:val="en-US"/>
        </w:rPr>
      </w:pPr>
      <w:r w:rsidRPr="00117867">
        <w:rPr>
          <w:lang w:val="en-US"/>
        </w:rPr>
        <w:t xml:space="preserve">This paper is an outcome of an intense collaboration of researchers across four European research projects (ARTS, GLAMURS, TESS, and TRANSIT) that convened in a workshop on 2014 in Rotterdam, The Netherlands to </w:t>
      </w:r>
      <w:r w:rsidR="00720E82" w:rsidRPr="00117867">
        <w:rPr>
          <w:lang w:val="en-US"/>
        </w:rPr>
        <w:t>inv</w:t>
      </w:r>
      <w:r w:rsidR="00720E82">
        <w:rPr>
          <w:lang w:val="en-US"/>
        </w:rPr>
        <w:t>estigate</w:t>
      </w:r>
      <w:r w:rsidRPr="00117867">
        <w:rPr>
          <w:lang w:val="en-US"/>
        </w:rPr>
        <w:t xml:space="preserve"> the role of civil society </w:t>
      </w:r>
      <w:r w:rsidR="00867485">
        <w:rPr>
          <w:lang w:val="en-US"/>
        </w:rPr>
        <w:t>in</w:t>
      </w:r>
      <w:r w:rsidR="00867485" w:rsidRPr="00117867">
        <w:rPr>
          <w:lang w:val="en-US"/>
        </w:rPr>
        <w:t xml:space="preserve"> </w:t>
      </w:r>
      <w:r w:rsidRPr="00117867">
        <w:rPr>
          <w:lang w:val="en-US"/>
        </w:rPr>
        <w:t xml:space="preserve">sustainability transitions. During the workshop, a wide diversity of empirical cases informed the discussion and deepened the </w:t>
      </w:r>
      <w:r w:rsidRPr="00117867">
        <w:rPr>
          <w:lang w:val="en-US"/>
        </w:rPr>
        <w:lastRenderedPageBreak/>
        <w:t xml:space="preserve">questions </w:t>
      </w:r>
      <w:r w:rsidR="005306AA">
        <w:rPr>
          <w:lang w:val="en-US"/>
        </w:rPr>
        <w:t xml:space="preserve">on </w:t>
      </w:r>
      <w:r w:rsidRPr="00117867">
        <w:rPr>
          <w:lang w:val="en-US"/>
        </w:rPr>
        <w:t xml:space="preserve">how to systematically </w:t>
      </w:r>
      <w:r w:rsidR="00781464">
        <w:rPr>
          <w:lang w:val="en-US"/>
        </w:rPr>
        <w:t>conceptualize</w:t>
      </w:r>
      <w:r w:rsidR="009E41C3" w:rsidRPr="00117867">
        <w:rPr>
          <w:lang w:val="en-US"/>
        </w:rPr>
        <w:t xml:space="preserve"> </w:t>
      </w:r>
      <w:r w:rsidRPr="00117867">
        <w:rPr>
          <w:lang w:val="en-US"/>
        </w:rPr>
        <w:t>the roles of civil society in sustainability transitions</w:t>
      </w:r>
      <w:r w:rsidR="005306AA" w:rsidRPr="005306AA">
        <w:rPr>
          <w:lang w:val="en-US"/>
        </w:rPr>
        <w:t xml:space="preserve"> </w:t>
      </w:r>
      <w:r w:rsidR="005306AA">
        <w:rPr>
          <w:lang w:val="en-US"/>
        </w:rPr>
        <w:t xml:space="preserve">and </w:t>
      </w:r>
      <w:r w:rsidR="005306AA" w:rsidRPr="00117867">
        <w:rPr>
          <w:lang w:val="en-US"/>
        </w:rPr>
        <w:t>ho</w:t>
      </w:r>
      <w:r w:rsidR="005306AA">
        <w:rPr>
          <w:lang w:val="en-US"/>
        </w:rPr>
        <w:t>w to search for new evidence.</w:t>
      </w:r>
      <w:r w:rsidR="00867485">
        <w:rPr>
          <w:lang w:val="en-US"/>
        </w:rPr>
        <w:t xml:space="preserve"> The discussed empirical cases are documented in Table 1</w:t>
      </w:r>
      <w:r w:rsidR="002733CC">
        <w:rPr>
          <w:lang w:val="en-US"/>
        </w:rPr>
        <w:t xml:space="preserve"> and feature </w:t>
      </w:r>
      <w:r w:rsidR="002B49E0">
        <w:rPr>
          <w:lang w:val="en-US"/>
        </w:rPr>
        <w:t>in depth</w:t>
      </w:r>
      <w:r w:rsidR="002733CC">
        <w:rPr>
          <w:lang w:val="en-US"/>
        </w:rPr>
        <w:t xml:space="preserve"> empirical cases that are researched </w:t>
      </w:r>
      <w:r w:rsidR="002B49E0">
        <w:rPr>
          <w:lang w:val="en-US"/>
        </w:rPr>
        <w:t xml:space="preserve">by pan-European research teams </w:t>
      </w:r>
      <w:r w:rsidR="002733CC">
        <w:rPr>
          <w:lang w:val="en-US"/>
        </w:rPr>
        <w:t xml:space="preserve">with </w:t>
      </w:r>
      <w:r w:rsidR="002B49E0">
        <w:rPr>
          <w:lang w:val="en-US"/>
        </w:rPr>
        <w:t>a</w:t>
      </w:r>
      <w:r w:rsidR="002733CC">
        <w:rPr>
          <w:lang w:val="en-US"/>
        </w:rPr>
        <w:t xml:space="preserve"> focus on sustainability transitions in cities</w:t>
      </w:r>
      <w:r w:rsidR="00867485">
        <w:rPr>
          <w:lang w:val="en-US"/>
        </w:rPr>
        <w:t xml:space="preserve">. </w:t>
      </w:r>
      <w:r w:rsidR="005306AA">
        <w:rPr>
          <w:lang w:val="en-US"/>
        </w:rPr>
        <w:t>The case presentations and debates at the workshop allowed researchers with an in-depth knowledge of specific case studies to identify the recurrence of three different roles civil society play</w:t>
      </w:r>
      <w:r w:rsidR="006C136C">
        <w:rPr>
          <w:lang w:val="en-US"/>
        </w:rPr>
        <w:t xml:space="preserve">s </w:t>
      </w:r>
      <w:r w:rsidR="005306AA">
        <w:rPr>
          <w:lang w:val="en-US"/>
        </w:rPr>
        <w:t xml:space="preserve">and three categories of </w:t>
      </w:r>
      <w:r w:rsidR="000B6F31">
        <w:rPr>
          <w:lang w:val="en-US"/>
        </w:rPr>
        <w:t>risks</w:t>
      </w:r>
      <w:r w:rsidR="005306AA">
        <w:rPr>
          <w:lang w:val="en-US"/>
        </w:rPr>
        <w:t xml:space="preserve"> they face in their interactions with state institutions and actors</w:t>
      </w:r>
      <w:r w:rsidR="003E1861">
        <w:rPr>
          <w:lang w:val="en-US"/>
        </w:rPr>
        <w:t xml:space="preserve"> that we address as unintended effects.</w:t>
      </w:r>
      <w:r w:rsidR="005306AA">
        <w:rPr>
          <w:lang w:val="en-US"/>
        </w:rPr>
        <w:t xml:space="preserve"> </w:t>
      </w:r>
    </w:p>
    <w:p w14:paraId="47351D8B" w14:textId="77777777" w:rsidR="00BA39C6" w:rsidRDefault="005306AA" w:rsidP="00117867">
      <w:pPr>
        <w:jc w:val="both"/>
        <w:rPr>
          <w:lang w:val="en-US"/>
        </w:rPr>
      </w:pPr>
      <w:r>
        <w:rPr>
          <w:lang w:val="en-US"/>
        </w:rPr>
        <w:t xml:space="preserve">This initial inductive analytical framework was then </w:t>
      </w:r>
      <w:r w:rsidR="00BA3325">
        <w:rPr>
          <w:lang w:val="en-US"/>
        </w:rPr>
        <w:t xml:space="preserve">used </w:t>
      </w:r>
      <w:r w:rsidR="009E31EC">
        <w:rPr>
          <w:lang w:val="en-US"/>
        </w:rPr>
        <w:t xml:space="preserve">to </w:t>
      </w:r>
      <w:r w:rsidR="00BA3325">
        <w:rPr>
          <w:lang w:val="en-US"/>
        </w:rPr>
        <w:t>orient</w:t>
      </w:r>
      <w:r>
        <w:rPr>
          <w:lang w:val="en-US"/>
        </w:rPr>
        <w:t xml:space="preserve"> a thorough literature review, in order to systematize a larger pool of analyzed cases in urban sustainability transitions in Europe</w:t>
      </w:r>
      <w:r w:rsidR="003E1861">
        <w:rPr>
          <w:lang w:val="en-US"/>
        </w:rPr>
        <w:t xml:space="preserve"> (Table 1)</w:t>
      </w:r>
      <w:r>
        <w:rPr>
          <w:lang w:val="en-US"/>
        </w:rPr>
        <w:t xml:space="preserve">. </w:t>
      </w:r>
      <w:r w:rsidR="009E41C3">
        <w:rPr>
          <w:lang w:val="en-US"/>
        </w:rPr>
        <w:t>The review covered articles from</w:t>
      </w:r>
      <w:r w:rsidR="00252AD5" w:rsidRPr="005165A5">
        <w:rPr>
          <w:lang w:val="en-US"/>
        </w:rPr>
        <w:t xml:space="preserve"> 2010 to </w:t>
      </w:r>
      <w:r w:rsidR="00867485" w:rsidRPr="005165A5">
        <w:rPr>
          <w:lang w:val="en-US"/>
        </w:rPr>
        <w:t xml:space="preserve">2016 </w:t>
      </w:r>
      <w:r w:rsidR="00252AD5" w:rsidRPr="005165A5">
        <w:rPr>
          <w:lang w:val="en-US"/>
        </w:rPr>
        <w:t>with some key additional references of earlier years</w:t>
      </w:r>
      <w:r w:rsidR="00867485" w:rsidRPr="005165A5">
        <w:rPr>
          <w:lang w:val="en-US"/>
        </w:rPr>
        <w:t xml:space="preserve"> (Table 2)</w:t>
      </w:r>
      <w:r w:rsidR="00252AD5" w:rsidRPr="005165A5">
        <w:rPr>
          <w:lang w:val="en-US"/>
        </w:rPr>
        <w:t xml:space="preserve">. Even though a large number of publications had been </w:t>
      </w:r>
      <w:r w:rsidR="008E4BB6" w:rsidRPr="005165A5">
        <w:rPr>
          <w:lang w:val="en-US"/>
        </w:rPr>
        <w:t>identified</w:t>
      </w:r>
      <w:r w:rsidR="00252AD5" w:rsidRPr="005165A5">
        <w:rPr>
          <w:lang w:val="en-US"/>
        </w:rPr>
        <w:t xml:space="preserve"> (</w:t>
      </w:r>
      <w:r w:rsidR="006C136C" w:rsidRPr="005165A5">
        <w:rPr>
          <w:lang w:val="en-US"/>
        </w:rPr>
        <w:t>1083</w:t>
      </w:r>
      <w:r w:rsidR="00252AD5" w:rsidRPr="005165A5">
        <w:rPr>
          <w:lang w:val="en-US"/>
        </w:rPr>
        <w:t xml:space="preserve"> papers in total)</w:t>
      </w:r>
      <w:r w:rsidRPr="005165A5">
        <w:rPr>
          <w:lang w:val="en-US"/>
        </w:rPr>
        <w:t xml:space="preserve"> and</w:t>
      </w:r>
      <w:r w:rsidR="009E31EC" w:rsidRPr="005165A5">
        <w:rPr>
          <w:lang w:val="en-US"/>
        </w:rPr>
        <w:t xml:space="preserve"> </w:t>
      </w:r>
      <w:r w:rsidR="00252AD5" w:rsidRPr="005165A5">
        <w:rPr>
          <w:lang w:val="en-US"/>
        </w:rPr>
        <w:t>thoroughly reviewed</w:t>
      </w:r>
      <w:r w:rsidRPr="005165A5">
        <w:rPr>
          <w:lang w:val="en-US"/>
        </w:rPr>
        <w:t xml:space="preserve">, </w:t>
      </w:r>
      <w:r w:rsidR="00BA39C6" w:rsidRPr="005165A5">
        <w:rPr>
          <w:lang w:val="en-US"/>
        </w:rPr>
        <w:t xml:space="preserve">we </w:t>
      </w:r>
      <w:r w:rsidR="009E31EC" w:rsidRPr="005165A5">
        <w:rPr>
          <w:lang w:val="en-US"/>
        </w:rPr>
        <w:t xml:space="preserve">emphasize here </w:t>
      </w:r>
      <w:r w:rsidR="00252AD5" w:rsidRPr="005165A5">
        <w:rPr>
          <w:lang w:val="en-US"/>
        </w:rPr>
        <w:t xml:space="preserve">those that take a critical perspective </w:t>
      </w:r>
      <w:r w:rsidRPr="005165A5">
        <w:rPr>
          <w:lang w:val="en-US"/>
        </w:rPr>
        <w:t>on</w:t>
      </w:r>
      <w:r w:rsidR="00252AD5" w:rsidRPr="005165A5">
        <w:rPr>
          <w:lang w:val="en-US"/>
        </w:rPr>
        <w:t xml:space="preserve"> the interactions and inter-dependencies between civil society and urban systems of provision and governance </w:t>
      </w:r>
      <w:r w:rsidR="00523089" w:rsidRPr="005165A5">
        <w:rPr>
          <w:lang w:val="en-US"/>
        </w:rPr>
        <w:t xml:space="preserve">and support our </w:t>
      </w:r>
      <w:proofErr w:type="spellStart"/>
      <w:r w:rsidR="00523089" w:rsidRPr="005165A5">
        <w:rPr>
          <w:lang w:val="en-US"/>
        </w:rPr>
        <w:t>conceptualisation</w:t>
      </w:r>
      <w:proofErr w:type="spellEnd"/>
      <w:r w:rsidR="00523089" w:rsidRPr="005165A5">
        <w:rPr>
          <w:lang w:val="en-US"/>
        </w:rPr>
        <w:t xml:space="preserve"> of the new roles of civil society </w:t>
      </w:r>
      <w:r w:rsidR="00252AD5" w:rsidRPr="005165A5">
        <w:rPr>
          <w:lang w:val="en-US"/>
        </w:rPr>
        <w:t>(</w:t>
      </w:r>
      <w:r w:rsidR="000975F5" w:rsidRPr="005165A5">
        <w:rPr>
          <w:lang w:val="en-US"/>
        </w:rPr>
        <w:t xml:space="preserve">111 </w:t>
      </w:r>
      <w:r w:rsidR="00252AD5" w:rsidRPr="005165A5">
        <w:rPr>
          <w:lang w:val="en-US"/>
        </w:rPr>
        <w:t>papers).</w:t>
      </w:r>
      <w:r w:rsidR="008958DD" w:rsidRPr="00117867">
        <w:rPr>
          <w:lang w:val="en-US"/>
        </w:rPr>
        <w:t xml:space="preserve"> </w:t>
      </w:r>
      <w:r w:rsidR="000975F5">
        <w:rPr>
          <w:lang w:val="en-US"/>
        </w:rPr>
        <w:t xml:space="preserve">The critical literature review reports on papers that </w:t>
      </w:r>
      <w:r w:rsidR="00DE617B">
        <w:rPr>
          <w:lang w:val="en-US"/>
        </w:rPr>
        <w:t>address and/or</w:t>
      </w:r>
      <w:r w:rsidR="000975F5">
        <w:rPr>
          <w:lang w:val="en-US"/>
        </w:rPr>
        <w:t xml:space="preserve"> implicate the conceptualized roles presented in this paper </w:t>
      </w:r>
      <w:r w:rsidR="00DE617B">
        <w:rPr>
          <w:lang w:val="en-US"/>
        </w:rPr>
        <w:t>and go</w:t>
      </w:r>
      <w:r w:rsidR="000975F5">
        <w:rPr>
          <w:lang w:val="en-US"/>
        </w:rPr>
        <w:t xml:space="preserve"> beyond the typical role of civil society as an advocate of civil rights that dominated the evidence in earlier writings from 1970s to 2000s.</w:t>
      </w:r>
      <w:r w:rsidR="002733CC">
        <w:rPr>
          <w:lang w:val="en-US"/>
        </w:rPr>
        <w:t xml:space="preserve"> Our paper stands out by being inductively built from a plethora of </w:t>
      </w:r>
      <w:r w:rsidR="00DE617B">
        <w:rPr>
          <w:lang w:val="en-US"/>
        </w:rPr>
        <w:t xml:space="preserve">contemporary </w:t>
      </w:r>
      <w:r w:rsidR="002733CC">
        <w:rPr>
          <w:lang w:val="en-US"/>
        </w:rPr>
        <w:t xml:space="preserve">empirical cases on the new roles of civil society (Table 1) and indicating 111 papers of the past 6 years that implicate similar roles without however bringing together the new conceptualization of roles into the foreground. </w:t>
      </w:r>
      <w:r w:rsidR="00DE617B">
        <w:rPr>
          <w:lang w:val="en-US"/>
        </w:rPr>
        <w:t xml:space="preserve">Our paper features a new conceptualization of roles of civil society as active contributing to urban sustainability transitions. </w:t>
      </w:r>
    </w:p>
    <w:p w14:paraId="5BBB3A55" w14:textId="77777777" w:rsidR="008958DD" w:rsidRPr="00117867" w:rsidRDefault="00BA39C6" w:rsidP="00117867">
      <w:pPr>
        <w:jc w:val="both"/>
        <w:rPr>
          <w:lang w:val="en-US"/>
        </w:rPr>
      </w:pPr>
      <w:r w:rsidRPr="00117867">
        <w:rPr>
          <w:lang w:val="en-US"/>
        </w:rPr>
        <w:t>This paper has a threefold aim. First, we discuss the roles civil society in sustainability transitions</w:t>
      </w:r>
      <w:r w:rsidR="00CD70B5">
        <w:rPr>
          <w:lang w:val="en-US"/>
        </w:rPr>
        <w:t>,</w:t>
      </w:r>
      <w:r w:rsidRPr="00117867">
        <w:rPr>
          <w:lang w:val="en-US"/>
        </w:rPr>
        <w:t xml:space="preserve"> building from a systematic review o</w:t>
      </w:r>
      <w:r w:rsidR="00CD70B5">
        <w:rPr>
          <w:lang w:val="en-US"/>
        </w:rPr>
        <w:t xml:space="preserve">f </w:t>
      </w:r>
      <w:r w:rsidRPr="00117867">
        <w:rPr>
          <w:lang w:val="en-US"/>
        </w:rPr>
        <w:t>cases from various domains (energy, water, food, education, land use change, biodiversity) in urban context</w:t>
      </w:r>
      <w:r>
        <w:rPr>
          <w:lang w:val="en-US"/>
        </w:rPr>
        <w:t>s</w:t>
      </w:r>
      <w:r w:rsidRPr="00117867">
        <w:rPr>
          <w:lang w:val="en-US"/>
        </w:rPr>
        <w:t>.</w:t>
      </w:r>
      <w:r>
        <w:rPr>
          <w:lang w:val="en-US"/>
        </w:rPr>
        <w:t xml:space="preserve"> </w:t>
      </w:r>
      <w:r w:rsidR="00D509A7" w:rsidRPr="00117867">
        <w:rPr>
          <w:lang w:val="en-US"/>
        </w:rPr>
        <w:t xml:space="preserve">Second, </w:t>
      </w:r>
      <w:r>
        <w:rPr>
          <w:lang w:val="en-US"/>
        </w:rPr>
        <w:t xml:space="preserve">we </w:t>
      </w:r>
      <w:r w:rsidR="00D509A7" w:rsidRPr="00117867">
        <w:rPr>
          <w:lang w:val="en-US"/>
        </w:rPr>
        <w:t>critically examine these roles and the unintended effects that arise from the interaction with other societal actors and th</w:t>
      </w:r>
      <w:r w:rsidR="008958DD" w:rsidRPr="00117867">
        <w:rPr>
          <w:lang w:val="en-US"/>
        </w:rPr>
        <w:t xml:space="preserve">eir agendas for civil society. </w:t>
      </w:r>
      <w:r w:rsidR="00D509A7" w:rsidRPr="00117867">
        <w:rPr>
          <w:lang w:val="en-US"/>
        </w:rPr>
        <w:t>Third, we elaborate on the implications of these roles and interactions for a new research agenda, including directions for empirical explorations</w:t>
      </w:r>
      <w:r w:rsidR="008958DD" w:rsidRPr="00117867">
        <w:rPr>
          <w:lang w:val="en-US"/>
        </w:rPr>
        <w:t xml:space="preserve">. </w:t>
      </w:r>
    </w:p>
    <w:p w14:paraId="38B9AABE" w14:textId="77777777" w:rsidR="00D509A7" w:rsidRPr="008E4BB6" w:rsidRDefault="008E4BB6" w:rsidP="008E4BB6">
      <w:pPr>
        <w:jc w:val="both"/>
        <w:rPr>
          <w:lang w:val="en-US"/>
        </w:rPr>
      </w:pPr>
      <w:r>
        <w:rPr>
          <w:b/>
          <w:lang w:val="en-US"/>
        </w:rPr>
        <w:t xml:space="preserve">2. </w:t>
      </w:r>
      <w:r w:rsidR="00D509A7" w:rsidRPr="008E4BB6">
        <w:rPr>
          <w:b/>
          <w:lang w:val="en-US"/>
        </w:rPr>
        <w:t>The roles of civil society</w:t>
      </w:r>
    </w:p>
    <w:p w14:paraId="45D80906" w14:textId="77777777" w:rsidR="00D509A7" w:rsidRPr="00117867" w:rsidRDefault="00D509A7" w:rsidP="00117867">
      <w:pPr>
        <w:spacing w:before="60" w:after="60"/>
        <w:jc w:val="both"/>
        <w:rPr>
          <w:lang w:val="en-US"/>
        </w:rPr>
      </w:pPr>
      <w:r w:rsidRPr="00117867">
        <w:rPr>
          <w:lang w:val="en-US"/>
        </w:rPr>
        <w:t>The roles civil society assumes and the ways in which it interacts with other actors are diverse</w:t>
      </w:r>
      <w:r w:rsidR="000B6F31">
        <w:rPr>
          <w:lang w:val="en-US"/>
        </w:rPr>
        <w:t>.</w:t>
      </w:r>
      <w:r w:rsidRPr="00117867">
        <w:rPr>
          <w:lang w:val="en-US"/>
        </w:rPr>
        <w:t xml:space="preserve"> Far from attempting to describe all possible </w:t>
      </w:r>
      <w:r w:rsidR="004F2354">
        <w:rPr>
          <w:lang w:val="en-US"/>
        </w:rPr>
        <w:t>roles</w:t>
      </w:r>
      <w:r w:rsidRPr="00117867">
        <w:rPr>
          <w:lang w:val="en-US"/>
        </w:rPr>
        <w:t xml:space="preserve">, we choose to focus on </w:t>
      </w:r>
      <w:r w:rsidR="004F2354">
        <w:rPr>
          <w:lang w:val="en-US"/>
        </w:rPr>
        <w:t xml:space="preserve">the </w:t>
      </w:r>
      <w:r w:rsidRPr="00117867">
        <w:rPr>
          <w:lang w:val="en-US"/>
        </w:rPr>
        <w:t xml:space="preserve">three </w:t>
      </w:r>
      <w:r w:rsidR="004F2354">
        <w:rPr>
          <w:lang w:val="en-US"/>
        </w:rPr>
        <w:t xml:space="preserve">most important </w:t>
      </w:r>
      <w:r w:rsidRPr="00117867">
        <w:rPr>
          <w:lang w:val="en-US"/>
        </w:rPr>
        <w:t xml:space="preserve">roles </w:t>
      </w:r>
      <w:r w:rsidR="004F2354">
        <w:rPr>
          <w:lang w:val="en-US"/>
        </w:rPr>
        <w:t>of civil society. We</w:t>
      </w:r>
      <w:r w:rsidRPr="00117867">
        <w:rPr>
          <w:lang w:val="en-US"/>
        </w:rPr>
        <w:t xml:space="preserve"> critically examine the</w:t>
      </w:r>
      <w:r w:rsidR="004F2354">
        <w:rPr>
          <w:lang w:val="en-US"/>
        </w:rPr>
        <w:t xml:space="preserve">ir </w:t>
      </w:r>
      <w:r w:rsidRPr="00117867">
        <w:rPr>
          <w:lang w:val="en-US"/>
        </w:rPr>
        <w:t xml:space="preserve">interactions with </w:t>
      </w:r>
      <w:r w:rsidR="004F2354">
        <w:rPr>
          <w:lang w:val="en-US"/>
        </w:rPr>
        <w:t xml:space="preserve">other </w:t>
      </w:r>
      <w:r w:rsidRPr="00117867">
        <w:rPr>
          <w:lang w:val="en-US"/>
        </w:rPr>
        <w:t xml:space="preserve">elements and actors </w:t>
      </w:r>
      <w:r w:rsidR="00CD70B5">
        <w:rPr>
          <w:lang w:val="en-US"/>
        </w:rPr>
        <w:t xml:space="preserve">across specific </w:t>
      </w:r>
      <w:r w:rsidRPr="00117867">
        <w:rPr>
          <w:lang w:val="en-US"/>
        </w:rPr>
        <w:t>context</w:t>
      </w:r>
      <w:r w:rsidR="00CD70B5">
        <w:rPr>
          <w:lang w:val="en-US"/>
        </w:rPr>
        <w:t>s</w:t>
      </w:r>
      <w:r w:rsidRPr="00117867">
        <w:rPr>
          <w:lang w:val="en-US"/>
        </w:rPr>
        <w:t xml:space="preserve"> in which </w:t>
      </w:r>
      <w:r w:rsidR="00CD70B5">
        <w:rPr>
          <w:lang w:val="en-US"/>
        </w:rPr>
        <w:t xml:space="preserve">they </w:t>
      </w:r>
      <w:r w:rsidRPr="00117867">
        <w:rPr>
          <w:lang w:val="en-US"/>
        </w:rPr>
        <w:t>operate.  In so doing, we seek to engage critically with the idea of civil society as having a pre-determined</w:t>
      </w:r>
      <w:r w:rsidR="00CD70B5">
        <w:rPr>
          <w:lang w:val="en-US"/>
        </w:rPr>
        <w:t>, uniform</w:t>
      </w:r>
      <w:r w:rsidRPr="00117867">
        <w:rPr>
          <w:lang w:val="en-US"/>
        </w:rPr>
        <w:t xml:space="preserve"> role with regard to sustainability</w:t>
      </w:r>
      <w:r w:rsidR="00D4193B">
        <w:rPr>
          <w:lang w:val="en-US"/>
        </w:rPr>
        <w:t xml:space="preserve">. </w:t>
      </w:r>
      <w:r w:rsidRPr="00117867">
        <w:rPr>
          <w:lang w:val="en-US"/>
        </w:rPr>
        <w:t>This allow</w:t>
      </w:r>
      <w:r w:rsidR="00DE617B">
        <w:rPr>
          <w:lang w:val="en-US"/>
        </w:rPr>
        <w:t>s</w:t>
      </w:r>
      <w:r w:rsidRPr="00117867">
        <w:rPr>
          <w:lang w:val="en-US"/>
        </w:rPr>
        <w:t xml:space="preserve"> us to consider how the wider context influences the roles that civil society can play.</w:t>
      </w:r>
    </w:p>
    <w:p w14:paraId="0BDF0865" w14:textId="77777777" w:rsidR="00D509A7" w:rsidRDefault="00D509A7" w:rsidP="00117867">
      <w:pPr>
        <w:jc w:val="both"/>
        <w:rPr>
          <w:lang w:val="en-US"/>
        </w:rPr>
      </w:pPr>
      <w:r w:rsidRPr="00117867">
        <w:rPr>
          <w:lang w:val="en-US"/>
        </w:rPr>
        <w:t>A common assumption is that civil society plays an inherently positive role in processes supporting democracy and sustainability</w:t>
      </w:r>
      <w:r w:rsidR="00781464">
        <w:rPr>
          <w:lang w:val="en-US"/>
        </w:rPr>
        <w:t xml:space="preserve"> </w:t>
      </w:r>
      <w:r w:rsidR="005165A5">
        <w:rPr>
          <w:lang w:val="en-US"/>
        </w:rPr>
        <w:t>[7]</w:t>
      </w:r>
      <w:r w:rsidRPr="00117867">
        <w:rPr>
          <w:lang w:val="en-US"/>
        </w:rPr>
        <w:t>.</w:t>
      </w:r>
      <w:r w:rsidR="001D48A9">
        <w:rPr>
          <w:lang w:val="en-US"/>
        </w:rPr>
        <w:t xml:space="preserve"> L</w:t>
      </w:r>
      <w:r w:rsidRPr="00117867">
        <w:rPr>
          <w:lang w:val="en-US"/>
        </w:rPr>
        <w:t xml:space="preserve">ocal initiatives can </w:t>
      </w:r>
      <w:r w:rsidRPr="00117867">
        <w:rPr>
          <w:i/>
          <w:lang w:val="en-US"/>
        </w:rPr>
        <w:t>pioneer and model new practices that can then be picked up by other actors</w:t>
      </w:r>
      <w:r w:rsidRPr="00117867">
        <w:rPr>
          <w:lang w:val="en-US"/>
        </w:rPr>
        <w:t xml:space="preserve"> (e.g. policy makers), eventually leading to incremental or radical changes in practices and ways of organizing things. Civil society can therefore be an integral part of such transformations</w:t>
      </w:r>
      <w:r w:rsidR="00DE617B">
        <w:rPr>
          <w:lang w:val="en-US"/>
        </w:rPr>
        <w:t>. It</w:t>
      </w:r>
      <w:r w:rsidRPr="00117867">
        <w:rPr>
          <w:lang w:val="en-US"/>
        </w:rPr>
        <w:t xml:space="preserve"> connects what was</w:t>
      </w:r>
      <w:r w:rsidR="00DE617B">
        <w:rPr>
          <w:lang w:val="en-US"/>
        </w:rPr>
        <w:t xml:space="preserve"> not</w:t>
      </w:r>
      <w:r w:rsidRPr="00117867">
        <w:rPr>
          <w:lang w:val="en-US"/>
        </w:rPr>
        <w:t xml:space="preserve"> connected, triggering wider change.</w:t>
      </w:r>
      <w:r w:rsidR="00CD70B5">
        <w:rPr>
          <w:lang w:val="en-US"/>
        </w:rPr>
        <w:t xml:space="preserve"> C</w:t>
      </w:r>
      <w:r w:rsidRPr="00117867">
        <w:rPr>
          <w:lang w:val="en-US"/>
        </w:rPr>
        <w:t xml:space="preserve">ivil society </w:t>
      </w:r>
      <w:r w:rsidRPr="00117867">
        <w:rPr>
          <w:lang w:val="en-US"/>
        </w:rPr>
        <w:lastRenderedPageBreak/>
        <w:t xml:space="preserve">can </w:t>
      </w:r>
      <w:r w:rsidRPr="00117867">
        <w:rPr>
          <w:i/>
          <w:lang w:val="en-US"/>
        </w:rPr>
        <w:t>also fill the void left by a retreating welfare state</w:t>
      </w:r>
      <w:r w:rsidRPr="00117867">
        <w:rPr>
          <w:lang w:val="en-US"/>
        </w:rPr>
        <w:t xml:space="preserve">, thereby </w:t>
      </w:r>
      <w:r w:rsidR="00CD70B5">
        <w:rPr>
          <w:lang w:val="en-US"/>
        </w:rPr>
        <w:t xml:space="preserve">attempting to </w:t>
      </w:r>
      <w:r w:rsidRPr="00117867">
        <w:rPr>
          <w:lang w:val="en-US"/>
        </w:rPr>
        <w:t>safeguard and servic</w:t>
      </w:r>
      <w:r w:rsidR="00CD70B5">
        <w:rPr>
          <w:lang w:val="en-US"/>
        </w:rPr>
        <w:t xml:space="preserve">e </w:t>
      </w:r>
      <w:r w:rsidRPr="00117867">
        <w:rPr>
          <w:lang w:val="en-US"/>
        </w:rPr>
        <w:t>social needs</w:t>
      </w:r>
      <w:r w:rsidR="00CD70B5">
        <w:rPr>
          <w:lang w:val="en-US"/>
        </w:rPr>
        <w:t xml:space="preserve"> otherwise neglected</w:t>
      </w:r>
      <w:r w:rsidRPr="00117867">
        <w:rPr>
          <w:lang w:val="en-US"/>
        </w:rPr>
        <w:t xml:space="preserve">. Last, it can act </w:t>
      </w:r>
      <w:r w:rsidRPr="00117867">
        <w:rPr>
          <w:i/>
          <w:lang w:val="en-US"/>
        </w:rPr>
        <w:t xml:space="preserve">as a </w:t>
      </w:r>
      <w:r w:rsidR="00DE617B">
        <w:rPr>
          <w:i/>
          <w:lang w:val="en-US"/>
        </w:rPr>
        <w:t xml:space="preserve">disconnected </w:t>
      </w:r>
      <w:r w:rsidRPr="00117867">
        <w:rPr>
          <w:i/>
          <w:lang w:val="en-US"/>
        </w:rPr>
        <w:t>innovator</w:t>
      </w:r>
      <w:r w:rsidRPr="00117867">
        <w:rPr>
          <w:lang w:val="en-US"/>
        </w:rPr>
        <w:t xml:space="preserve"> – initiatives may in fact contribute to sustainability but remain disconnected from the wider society.</w:t>
      </w:r>
    </w:p>
    <w:p w14:paraId="0651BCAC" w14:textId="77777777" w:rsidR="005165A5" w:rsidRDefault="005165A5" w:rsidP="00117867">
      <w:pPr>
        <w:jc w:val="both"/>
        <w:rPr>
          <w:lang w:val="en-US"/>
        </w:rPr>
      </w:pPr>
      <w:r>
        <w:rPr>
          <w:lang w:val="en-US"/>
        </w:rPr>
        <w:t>--- INSERT TABLE 1 HERE ---</w:t>
      </w:r>
    </w:p>
    <w:p w14:paraId="08BFCBE2" w14:textId="77777777" w:rsidR="005165A5" w:rsidRPr="007871EC" w:rsidRDefault="005165A5" w:rsidP="00117867">
      <w:pPr>
        <w:jc w:val="both"/>
        <w:rPr>
          <w:lang w:val="en-US"/>
        </w:rPr>
      </w:pPr>
      <w:r w:rsidRPr="007871EC">
        <w:rPr>
          <w:lang w:val="en-US"/>
        </w:rPr>
        <w:t>---INSERT TABLE 2 HERE ---</w:t>
      </w:r>
    </w:p>
    <w:p w14:paraId="40FD55D3" w14:textId="77777777" w:rsidR="00D509A7" w:rsidRPr="008E4BB6" w:rsidRDefault="008E4BB6" w:rsidP="008E4BB6">
      <w:pPr>
        <w:jc w:val="both"/>
        <w:rPr>
          <w:b/>
          <w:lang w:val="en-US"/>
        </w:rPr>
      </w:pPr>
      <w:r>
        <w:rPr>
          <w:b/>
          <w:lang w:val="en-US"/>
        </w:rPr>
        <w:t xml:space="preserve">2.1 </w:t>
      </w:r>
      <w:r w:rsidR="00D509A7" w:rsidRPr="008E4BB6">
        <w:rPr>
          <w:b/>
          <w:lang w:val="en-US"/>
        </w:rPr>
        <w:t xml:space="preserve">Civil society </w:t>
      </w:r>
      <w:r w:rsidR="00AE6501">
        <w:rPr>
          <w:b/>
          <w:lang w:val="en-US"/>
        </w:rPr>
        <w:t xml:space="preserve">as a driver of </w:t>
      </w:r>
      <w:r w:rsidR="00D509A7" w:rsidRPr="008E4BB6">
        <w:rPr>
          <w:b/>
          <w:lang w:val="en-US"/>
        </w:rPr>
        <w:t xml:space="preserve">sustainability </w:t>
      </w:r>
      <w:r w:rsidR="00AC18B2">
        <w:rPr>
          <w:b/>
          <w:lang w:val="en-US"/>
        </w:rPr>
        <w:t>transitions</w:t>
      </w:r>
    </w:p>
    <w:p w14:paraId="51D24662" w14:textId="77777777" w:rsidR="00D509A7" w:rsidRPr="00117867" w:rsidRDefault="00D509A7" w:rsidP="00117867">
      <w:pPr>
        <w:spacing w:before="60" w:after="60"/>
        <w:jc w:val="both"/>
        <w:rPr>
          <w:lang w:val="en-US"/>
        </w:rPr>
      </w:pPr>
      <w:r w:rsidRPr="00117867">
        <w:rPr>
          <w:lang w:val="en-US"/>
        </w:rPr>
        <w:t xml:space="preserve">In the last decades, we </w:t>
      </w:r>
      <w:r w:rsidR="00720E82">
        <w:rPr>
          <w:lang w:val="en-US"/>
        </w:rPr>
        <w:t>hav</w:t>
      </w:r>
      <w:r w:rsidRPr="00117867">
        <w:rPr>
          <w:lang w:val="en-US"/>
        </w:rPr>
        <w:t>e witness</w:t>
      </w:r>
      <w:r w:rsidR="00720E82">
        <w:rPr>
          <w:lang w:val="en-US"/>
        </w:rPr>
        <w:t>ed</w:t>
      </w:r>
      <w:r w:rsidRPr="00117867">
        <w:rPr>
          <w:lang w:val="en-US"/>
        </w:rPr>
        <w:t xml:space="preserve"> increasing skepticism about the ability of dominant </w:t>
      </w:r>
      <w:r w:rsidR="00865205">
        <w:rPr>
          <w:lang w:val="en-US"/>
        </w:rPr>
        <w:t xml:space="preserve">state-based </w:t>
      </w:r>
      <w:r w:rsidRPr="00117867">
        <w:rPr>
          <w:lang w:val="en-US"/>
        </w:rPr>
        <w:t xml:space="preserve">institutions to produce </w:t>
      </w:r>
      <w:r w:rsidR="00720E82">
        <w:rPr>
          <w:lang w:val="en-US"/>
        </w:rPr>
        <w:t xml:space="preserve">sustainability </w:t>
      </w:r>
      <w:r w:rsidRPr="00117867">
        <w:rPr>
          <w:lang w:val="en-US"/>
        </w:rPr>
        <w:t xml:space="preserve">transformations, and growing distrust in their interest to adopt a social </w:t>
      </w:r>
      <w:r w:rsidR="00720E82">
        <w:rPr>
          <w:lang w:val="en-US"/>
        </w:rPr>
        <w:t xml:space="preserve">and ecological </w:t>
      </w:r>
      <w:r w:rsidRPr="00117867">
        <w:rPr>
          <w:lang w:val="en-US"/>
        </w:rPr>
        <w:t xml:space="preserve">agenda alongside economic and political agendas (Birch &amp; </w:t>
      </w:r>
      <w:proofErr w:type="spellStart"/>
      <w:r w:rsidRPr="00117867">
        <w:rPr>
          <w:lang w:val="en-US"/>
        </w:rPr>
        <w:t>Whittam</w:t>
      </w:r>
      <w:proofErr w:type="spellEnd"/>
      <w:r w:rsidRPr="00117867">
        <w:rPr>
          <w:lang w:val="en-US"/>
        </w:rPr>
        <w:t xml:space="preserve">, 2008). We argue that civil society </w:t>
      </w:r>
      <w:r w:rsidR="008E4BB6">
        <w:rPr>
          <w:lang w:val="en-US"/>
        </w:rPr>
        <w:t>perform</w:t>
      </w:r>
      <w:r w:rsidR="006F491B">
        <w:rPr>
          <w:lang w:val="en-US"/>
        </w:rPr>
        <w:t>s</w:t>
      </w:r>
      <w:r w:rsidR="008E4BB6">
        <w:rPr>
          <w:lang w:val="en-US"/>
        </w:rPr>
        <w:t xml:space="preserve"> </w:t>
      </w:r>
      <w:r w:rsidRPr="00117867">
        <w:rPr>
          <w:lang w:val="en-US"/>
        </w:rPr>
        <w:t xml:space="preserve">a new </w:t>
      </w:r>
      <w:r w:rsidR="006F491B">
        <w:rPr>
          <w:lang w:val="en-US"/>
        </w:rPr>
        <w:t>role in this regard</w:t>
      </w:r>
      <w:r w:rsidRPr="00117867">
        <w:rPr>
          <w:lang w:val="en-US"/>
        </w:rPr>
        <w:t>: altering values and beliefs towards more sustainable ones, c</w:t>
      </w:r>
      <w:r w:rsidR="00865205">
        <w:rPr>
          <w:lang w:val="en-US"/>
        </w:rPr>
        <w:t xml:space="preserve">ontributing to </w:t>
      </w:r>
      <w:r w:rsidRPr="00117867">
        <w:rPr>
          <w:lang w:val="en-US"/>
        </w:rPr>
        <w:t xml:space="preserve">social-ecological and economic literacy and putting knowledge into action for sustainability </w:t>
      </w:r>
      <w:r w:rsidR="00CE004A">
        <w:rPr>
          <w:lang w:val="en-US"/>
        </w:rPr>
        <w:t>[25]</w:t>
      </w:r>
      <w:r w:rsidRPr="00117867">
        <w:rPr>
          <w:lang w:val="en-US"/>
        </w:rPr>
        <w:t xml:space="preserve">. </w:t>
      </w:r>
    </w:p>
    <w:p w14:paraId="0AE3096D" w14:textId="77777777" w:rsidR="0077708B" w:rsidRDefault="00392BA1" w:rsidP="0077708B">
      <w:pPr>
        <w:spacing w:after="0" w:line="240" w:lineRule="auto"/>
        <w:jc w:val="both"/>
        <w:rPr>
          <w:lang w:val="en-GB"/>
        </w:rPr>
      </w:pPr>
      <w:r>
        <w:rPr>
          <w:lang w:val="en-US"/>
        </w:rPr>
        <w:t>C</w:t>
      </w:r>
      <w:r w:rsidR="00D509A7" w:rsidRPr="00117867">
        <w:rPr>
          <w:lang w:val="en-US"/>
        </w:rPr>
        <w:t xml:space="preserve">ivil society </w:t>
      </w:r>
      <w:r w:rsidR="00BA39C6">
        <w:rPr>
          <w:lang w:val="en-US"/>
        </w:rPr>
        <w:t>actors</w:t>
      </w:r>
      <w:r w:rsidR="00D509A7" w:rsidRPr="00117867">
        <w:rPr>
          <w:lang w:val="en-US"/>
        </w:rPr>
        <w:t xml:space="preserve"> have the knowledge, flexibility and capacity to bring about projects that directly contribute to environmental sustainability</w:t>
      </w:r>
      <w:r w:rsidR="00D52782" w:rsidRPr="00117867">
        <w:rPr>
          <w:lang w:val="en-US"/>
        </w:rPr>
        <w:t xml:space="preserve">, thus </w:t>
      </w:r>
      <w:r w:rsidR="00865205">
        <w:rPr>
          <w:lang w:val="en-US"/>
        </w:rPr>
        <w:t xml:space="preserve">demonstrating </w:t>
      </w:r>
      <w:r w:rsidR="00D509A7" w:rsidRPr="00117867">
        <w:rPr>
          <w:lang w:val="en-US"/>
        </w:rPr>
        <w:t>their feasibility as legitimate alternatives</w:t>
      </w:r>
      <w:r w:rsidR="00AC18B2">
        <w:rPr>
          <w:lang w:val="en-US"/>
        </w:rPr>
        <w:t xml:space="preserve"> in most of the cases</w:t>
      </w:r>
      <w:r w:rsidR="00D509A7" w:rsidRPr="00117867">
        <w:rPr>
          <w:lang w:val="en-US"/>
        </w:rPr>
        <w:t xml:space="preserve"> </w:t>
      </w:r>
      <w:r w:rsidR="00CE004A">
        <w:rPr>
          <w:lang w:val="en-US"/>
        </w:rPr>
        <w:t>[6,8,66]</w:t>
      </w:r>
      <w:r w:rsidR="00D509A7" w:rsidRPr="00117867">
        <w:rPr>
          <w:lang w:val="en-US"/>
        </w:rPr>
        <w:t xml:space="preserve">. </w:t>
      </w:r>
      <w:r w:rsidR="00AF4CF0">
        <w:rPr>
          <w:lang w:val="en-US"/>
        </w:rPr>
        <w:t>Due to t</w:t>
      </w:r>
      <w:r w:rsidR="00D509A7" w:rsidRPr="00117867">
        <w:rPr>
          <w:lang w:val="en-US"/>
        </w:rPr>
        <w:t xml:space="preserve">heir proximity to local contexts, flexibility due to operating on the fringes of complex bureaucratic settings </w:t>
      </w:r>
      <w:r w:rsidR="00CE004A">
        <w:rPr>
          <w:lang w:val="en-US"/>
        </w:rPr>
        <w:t>[9]</w:t>
      </w:r>
      <w:r w:rsidR="00D509A7" w:rsidRPr="00117867">
        <w:rPr>
          <w:lang w:val="en-US"/>
        </w:rPr>
        <w:t xml:space="preserve"> and elasticity</w:t>
      </w:r>
      <w:r w:rsidR="00AF4CF0">
        <w:rPr>
          <w:lang w:val="en-US"/>
        </w:rPr>
        <w:t xml:space="preserve">, civil society </w:t>
      </w:r>
      <w:proofErr w:type="spellStart"/>
      <w:r w:rsidR="00AF4CF0">
        <w:rPr>
          <w:lang w:val="en-US"/>
        </w:rPr>
        <w:t>organisations</w:t>
      </w:r>
      <w:proofErr w:type="spellEnd"/>
      <w:r w:rsidR="00AF4CF0">
        <w:rPr>
          <w:lang w:val="en-US"/>
        </w:rPr>
        <w:t xml:space="preserve"> seem able to</w:t>
      </w:r>
      <w:r w:rsidR="00865205">
        <w:rPr>
          <w:lang w:val="en-US"/>
        </w:rPr>
        <w:t xml:space="preserve"> foster </w:t>
      </w:r>
      <w:r w:rsidR="00D509A7" w:rsidRPr="00117867">
        <w:rPr>
          <w:lang w:val="en-US"/>
        </w:rPr>
        <w:t xml:space="preserve">transformative innovation by and through </w:t>
      </w:r>
      <w:r w:rsidR="00AF4CF0">
        <w:rPr>
          <w:lang w:val="en-US"/>
        </w:rPr>
        <w:t>their actions and participation in social and policy processes</w:t>
      </w:r>
      <w:r w:rsidR="00D509A7" w:rsidRPr="00117867">
        <w:rPr>
          <w:lang w:val="en-US"/>
        </w:rPr>
        <w:t xml:space="preserve">. </w:t>
      </w:r>
      <w:r w:rsidR="00AF4CF0">
        <w:rPr>
          <w:lang w:val="en-US"/>
        </w:rPr>
        <w:t>An amounting body of literature and recent empirical knowledge (Tables 1 and 2) recognize that i</w:t>
      </w:r>
      <w:r w:rsidR="00D509A7" w:rsidRPr="00117867">
        <w:rPr>
          <w:lang w:val="en-US"/>
        </w:rPr>
        <w:t xml:space="preserve">t is the local understanding and local knowledge that civil society has that catalyzes the “tailoring to local context” and consequently </w:t>
      </w:r>
      <w:r w:rsidR="00865205">
        <w:rPr>
          <w:lang w:val="en-US"/>
        </w:rPr>
        <w:t xml:space="preserve">can synergize </w:t>
      </w:r>
      <w:r w:rsidR="00D509A7" w:rsidRPr="00117867">
        <w:rPr>
          <w:lang w:val="en-US"/>
        </w:rPr>
        <w:t xml:space="preserve">new ideas and new approaches for more socially responsible governance </w:t>
      </w:r>
      <w:r w:rsidR="00CE004A">
        <w:rPr>
          <w:lang w:val="en-US"/>
        </w:rPr>
        <w:t>[8, 9</w:t>
      </w:r>
      <w:r w:rsidR="00D509A7" w:rsidRPr="00117867">
        <w:rPr>
          <w:lang w:val="en-US"/>
        </w:rPr>
        <w:t xml:space="preserve"> p. 869</w:t>
      </w:r>
      <w:r w:rsidR="00CE004A">
        <w:rPr>
          <w:lang w:val="en-US"/>
        </w:rPr>
        <w:t>, 37]</w:t>
      </w:r>
      <w:r w:rsidR="00D509A7" w:rsidRPr="00117867">
        <w:rPr>
          <w:lang w:val="en-US"/>
        </w:rPr>
        <w:t xml:space="preserve">. </w:t>
      </w:r>
      <w:r w:rsidR="00BA39C6">
        <w:rPr>
          <w:lang w:val="en-US"/>
        </w:rPr>
        <w:t xml:space="preserve">Having strong connections to local actors and networks contributes to them gaining </w:t>
      </w:r>
      <w:r w:rsidR="00DA536C">
        <w:rPr>
          <w:lang w:val="en-US"/>
        </w:rPr>
        <w:t xml:space="preserve">(process and outcome) </w:t>
      </w:r>
      <w:r w:rsidR="00BA39C6">
        <w:rPr>
          <w:lang w:val="en-US"/>
        </w:rPr>
        <w:t xml:space="preserve">legitimacy and becoming a credible interlocutor for powerful policy institutions such as those </w:t>
      </w:r>
      <w:r w:rsidR="00865205">
        <w:rPr>
          <w:lang w:val="en-US"/>
        </w:rPr>
        <w:t xml:space="preserve">affecting </w:t>
      </w:r>
      <w:r w:rsidR="00BA39C6">
        <w:rPr>
          <w:lang w:val="en-US"/>
        </w:rPr>
        <w:t>the EU</w:t>
      </w:r>
      <w:r w:rsidR="00945003">
        <w:rPr>
          <w:lang w:val="en-US"/>
        </w:rPr>
        <w:t>, as cases such as the Slow Food Movement</w:t>
      </w:r>
      <w:r w:rsidR="00CE004A">
        <w:rPr>
          <w:lang w:val="en-US"/>
        </w:rPr>
        <w:t>,</w:t>
      </w:r>
      <w:r w:rsidR="00945003">
        <w:rPr>
          <w:lang w:val="en-US"/>
        </w:rPr>
        <w:t xml:space="preserve"> or</w:t>
      </w:r>
      <w:r w:rsidR="00CE004A">
        <w:rPr>
          <w:lang w:val="en-US"/>
        </w:rPr>
        <w:t>,</w:t>
      </w:r>
      <w:r w:rsidR="00945003">
        <w:rPr>
          <w:lang w:val="en-US"/>
        </w:rPr>
        <w:t xml:space="preserve"> the study of a Spanish credit cooperative illustrate in TRANSIT</w:t>
      </w:r>
      <w:r w:rsidR="00CE004A">
        <w:rPr>
          <w:lang w:val="en-US"/>
        </w:rPr>
        <w:t xml:space="preserve"> project</w:t>
      </w:r>
      <w:r w:rsidR="00BA39C6">
        <w:rPr>
          <w:lang w:val="en-US"/>
        </w:rPr>
        <w:t xml:space="preserve"> </w:t>
      </w:r>
      <w:r w:rsidR="00CE004A">
        <w:rPr>
          <w:lang w:val="en-US"/>
        </w:rPr>
        <w:t>[6]</w:t>
      </w:r>
      <w:r w:rsidR="00BA39C6">
        <w:rPr>
          <w:lang w:val="en-US"/>
        </w:rPr>
        <w:t xml:space="preserve">. </w:t>
      </w:r>
      <w:r w:rsidR="00D509A7" w:rsidRPr="00117867">
        <w:rPr>
          <w:lang w:val="en-US"/>
        </w:rPr>
        <w:t xml:space="preserve">As such, civil society can advocate for more radical and progressive ideas rather than “returning to old ideals” </w:t>
      </w:r>
      <w:r w:rsidR="00CE004A">
        <w:rPr>
          <w:lang w:val="en-US"/>
        </w:rPr>
        <w:t xml:space="preserve">[14 </w:t>
      </w:r>
      <w:r w:rsidR="00D509A7" w:rsidRPr="00117867">
        <w:rPr>
          <w:lang w:val="en-US"/>
        </w:rPr>
        <w:t>p.27</w:t>
      </w:r>
      <w:r w:rsidR="00CE004A">
        <w:rPr>
          <w:lang w:val="en-US"/>
        </w:rPr>
        <w:t>]</w:t>
      </w:r>
      <w:r w:rsidR="00D509A7" w:rsidRPr="00117867">
        <w:rPr>
          <w:lang w:val="en-US"/>
        </w:rPr>
        <w:t xml:space="preserve">. </w:t>
      </w:r>
      <w:r w:rsidR="00AC18B2">
        <w:rPr>
          <w:lang w:val="en-US"/>
        </w:rPr>
        <w:t>Ci</w:t>
      </w:r>
      <w:r w:rsidR="007C7B57">
        <w:rPr>
          <w:lang w:val="en-US"/>
        </w:rPr>
        <w:t>v</w:t>
      </w:r>
      <w:r w:rsidR="00AC18B2">
        <w:rPr>
          <w:lang w:val="en-US"/>
        </w:rPr>
        <w:t xml:space="preserve">il society fosters and re-establishes connections between </w:t>
      </w:r>
      <w:r w:rsidR="007C7B57">
        <w:rPr>
          <w:lang w:val="en-US"/>
        </w:rPr>
        <w:t>people</w:t>
      </w:r>
      <w:r w:rsidR="00AC18B2">
        <w:rPr>
          <w:lang w:val="en-US"/>
        </w:rPr>
        <w:t xml:space="preserve"> and nature, creating ecological experiences and ecological memo</w:t>
      </w:r>
      <w:r w:rsidR="007C7B57">
        <w:rPr>
          <w:lang w:val="en-US"/>
        </w:rPr>
        <w:t>ry in urban citizens that are</w:t>
      </w:r>
      <w:r w:rsidR="00AC18B2">
        <w:rPr>
          <w:lang w:val="en-US"/>
        </w:rPr>
        <w:t xml:space="preserve"> fundamental to ecological dimension of sustainability </w:t>
      </w:r>
      <w:r w:rsidR="00CE004A">
        <w:rPr>
          <w:lang w:val="en-US"/>
        </w:rPr>
        <w:t>[98,99, 100]</w:t>
      </w:r>
      <w:r w:rsidR="00AC18B2">
        <w:rPr>
          <w:lang w:val="en-US"/>
        </w:rPr>
        <w:t xml:space="preserve">. </w:t>
      </w:r>
      <w:r w:rsidR="007C7B57">
        <w:rPr>
          <w:lang w:val="en-US"/>
        </w:rPr>
        <w:t>Such</w:t>
      </w:r>
      <w:r w:rsidR="006F491B">
        <w:rPr>
          <w:lang w:val="en-US"/>
        </w:rPr>
        <w:t xml:space="preserve"> </w:t>
      </w:r>
      <w:r w:rsidR="00D509A7" w:rsidRPr="00117867">
        <w:rPr>
          <w:lang w:val="en-US"/>
        </w:rPr>
        <w:t xml:space="preserve">rapid experimentation </w:t>
      </w:r>
      <w:r w:rsidR="006F491B">
        <w:rPr>
          <w:lang w:val="en-US"/>
        </w:rPr>
        <w:t>in</w:t>
      </w:r>
      <w:r w:rsidR="00D509A7" w:rsidRPr="00117867">
        <w:rPr>
          <w:lang w:val="en-US"/>
        </w:rPr>
        <w:t xml:space="preserve"> the local context make</w:t>
      </w:r>
      <w:r w:rsidR="006F491B">
        <w:rPr>
          <w:lang w:val="en-US"/>
        </w:rPr>
        <w:t>s</w:t>
      </w:r>
      <w:r w:rsidR="00D509A7" w:rsidRPr="00117867">
        <w:rPr>
          <w:lang w:val="en-US"/>
        </w:rPr>
        <w:t xml:space="preserve"> civil society </w:t>
      </w:r>
      <w:r w:rsidR="00865205">
        <w:rPr>
          <w:lang w:val="en-US"/>
        </w:rPr>
        <w:t xml:space="preserve">a potential </w:t>
      </w:r>
      <w:r w:rsidR="00AF4CF0">
        <w:rPr>
          <w:lang w:val="en-US"/>
        </w:rPr>
        <w:t>driver of</w:t>
      </w:r>
      <w:r w:rsidR="00865205">
        <w:rPr>
          <w:lang w:val="en-US"/>
        </w:rPr>
        <w:t xml:space="preserve"> </w:t>
      </w:r>
      <w:r w:rsidR="00D509A7" w:rsidRPr="00117867">
        <w:rPr>
          <w:lang w:val="en-US"/>
        </w:rPr>
        <w:t>sustainability transitions</w:t>
      </w:r>
      <w:r w:rsidR="0077708B">
        <w:rPr>
          <w:lang w:val="en-US"/>
        </w:rPr>
        <w:t xml:space="preserve"> </w:t>
      </w:r>
      <w:r w:rsidR="0077708B" w:rsidRPr="007630E4">
        <w:rPr>
          <w:lang w:val="en-US"/>
        </w:rPr>
        <w:t>[4, 8, 9, 10,11,12,13,14,</w:t>
      </w:r>
      <w:r w:rsidR="0077708B" w:rsidRPr="007630E4">
        <w:rPr>
          <w:rFonts w:cs="Times New Roman"/>
          <w:lang w:val="en-US"/>
        </w:rPr>
        <w:t>15,</w:t>
      </w:r>
      <w:r w:rsidR="0077708B" w:rsidRPr="007630E4">
        <w:rPr>
          <w:lang w:val="en-US"/>
        </w:rPr>
        <w:t>16,17,18,19,20,21,22,23,24,25,</w:t>
      </w:r>
      <w:r w:rsidR="0077708B">
        <w:rPr>
          <w:lang w:val="en-GB"/>
        </w:rPr>
        <w:t>26,27,28,29,30,</w:t>
      </w:r>
    </w:p>
    <w:p w14:paraId="42ED5CAF" w14:textId="77777777" w:rsidR="0077708B" w:rsidRDefault="0077708B" w:rsidP="0077708B">
      <w:pPr>
        <w:jc w:val="both"/>
        <w:rPr>
          <w:lang w:val="en-US"/>
        </w:rPr>
      </w:pPr>
      <w:r w:rsidRPr="007630E4">
        <w:rPr>
          <w:lang w:val="en-US"/>
        </w:rPr>
        <w:t>31,32,33,</w:t>
      </w:r>
      <w:r>
        <w:rPr>
          <w:lang w:val="en-GB"/>
        </w:rPr>
        <w:t>34,35,36,37,38,39,40,41,42].</w:t>
      </w:r>
    </w:p>
    <w:p w14:paraId="2709875C" w14:textId="77777777" w:rsidR="00D509A7" w:rsidRDefault="00D509A7" w:rsidP="00117867">
      <w:pPr>
        <w:spacing w:before="60" w:after="60"/>
        <w:jc w:val="both"/>
        <w:rPr>
          <w:lang w:val="en-GB"/>
        </w:rPr>
      </w:pPr>
      <w:r w:rsidRPr="00117867">
        <w:rPr>
          <w:lang w:val="en-GB"/>
        </w:rPr>
        <w:t>Zooming into the workings of transition initiatives led by civil society, they can provide empirical ground</w:t>
      </w:r>
      <w:r w:rsidR="00DE617B">
        <w:rPr>
          <w:lang w:val="en-GB"/>
        </w:rPr>
        <w:t>,</w:t>
      </w:r>
      <w:r w:rsidRPr="00117867">
        <w:rPr>
          <w:lang w:val="en-GB"/>
        </w:rPr>
        <w:t xml:space="preserve"> or</w:t>
      </w:r>
      <w:r w:rsidR="00DE617B">
        <w:rPr>
          <w:lang w:val="en-GB"/>
        </w:rPr>
        <w:t>,</w:t>
      </w:r>
      <w:r w:rsidRPr="00117867">
        <w:rPr>
          <w:lang w:val="en-GB"/>
        </w:rPr>
        <w:t xml:space="preserve"> proof-of-concept for new market forms (e.g. shared economy</w:t>
      </w:r>
      <w:r w:rsidRPr="00117867">
        <w:rPr>
          <w:lang w:val="en-US"/>
        </w:rPr>
        <w:t>, or economy of the common good</w:t>
      </w:r>
      <w:r w:rsidR="00DE617B">
        <w:rPr>
          <w:lang w:val="en-US"/>
        </w:rPr>
        <w:t xml:space="preserve">; </w:t>
      </w:r>
      <w:r w:rsidR="0077708B">
        <w:rPr>
          <w:lang w:val="en-US"/>
        </w:rPr>
        <w:t>[101])</w:t>
      </w:r>
      <w:r w:rsidR="00B135B5" w:rsidRPr="00117867">
        <w:rPr>
          <w:lang w:val="en-US"/>
        </w:rPr>
        <w:t xml:space="preserve">, </w:t>
      </w:r>
      <w:r w:rsidRPr="00117867">
        <w:rPr>
          <w:lang w:val="en-GB"/>
        </w:rPr>
        <w:t>or</w:t>
      </w:r>
      <w:r w:rsidR="00DE617B">
        <w:rPr>
          <w:lang w:val="en-GB"/>
        </w:rPr>
        <w:t>,</w:t>
      </w:r>
      <w:r w:rsidRPr="00117867">
        <w:rPr>
          <w:lang w:val="en-GB"/>
        </w:rPr>
        <w:t xml:space="preserve"> for new economic structures (co-management, cooperatives, alternative currencies; </w:t>
      </w:r>
      <w:r w:rsidR="0077708B">
        <w:rPr>
          <w:lang w:val="en-GB"/>
        </w:rPr>
        <w:t>[26,34]</w:t>
      </w:r>
      <w:r w:rsidRPr="00117867">
        <w:rPr>
          <w:lang w:val="en-GB"/>
        </w:rPr>
        <w:t xml:space="preserve"> by responding to a market need in a socially responsible and value-creating way </w:t>
      </w:r>
      <w:r w:rsidR="0077708B">
        <w:rPr>
          <w:lang w:val="en-GB"/>
        </w:rPr>
        <w:t>[28]</w:t>
      </w:r>
      <w:r w:rsidRPr="00117867">
        <w:rPr>
          <w:lang w:val="en-GB"/>
        </w:rPr>
        <w:t>.</w:t>
      </w:r>
      <w:r w:rsidR="00865205">
        <w:rPr>
          <w:lang w:val="en-US"/>
        </w:rPr>
        <w:t xml:space="preserve"> </w:t>
      </w:r>
      <w:r w:rsidRPr="00117867">
        <w:rPr>
          <w:lang w:val="en-US"/>
        </w:rPr>
        <w:t xml:space="preserve">Civil society organizations </w:t>
      </w:r>
      <w:r w:rsidR="00A44566">
        <w:rPr>
          <w:lang w:val="en-US"/>
        </w:rPr>
        <w:t>may</w:t>
      </w:r>
      <w:r w:rsidR="00A44566" w:rsidRPr="00117867">
        <w:rPr>
          <w:lang w:val="en-US"/>
        </w:rPr>
        <w:t xml:space="preserve"> </w:t>
      </w:r>
      <w:r w:rsidRPr="00117867">
        <w:rPr>
          <w:lang w:val="en-US"/>
        </w:rPr>
        <w:t xml:space="preserve">play a mediating role between individual citizens and local and state institutions </w:t>
      </w:r>
      <w:r w:rsidR="00A44566">
        <w:rPr>
          <w:lang w:val="en-US"/>
        </w:rPr>
        <w:t>when</w:t>
      </w:r>
      <w:r w:rsidR="00A44566" w:rsidRPr="00117867">
        <w:rPr>
          <w:lang w:val="en-US"/>
        </w:rPr>
        <w:t xml:space="preserve"> </w:t>
      </w:r>
      <w:r w:rsidRPr="00117867">
        <w:rPr>
          <w:lang w:val="en-US"/>
        </w:rPr>
        <w:t>they are trusted by the individuals</w:t>
      </w:r>
      <w:r w:rsidR="00A44566">
        <w:rPr>
          <w:lang w:val="en-US"/>
        </w:rPr>
        <w:t xml:space="preserve"> due to their use of</w:t>
      </w:r>
      <w:r w:rsidRPr="00117867">
        <w:rPr>
          <w:lang w:val="en-US"/>
        </w:rPr>
        <w:t xml:space="preserve"> “locally legitimate mechanisms” in the mediation and communication </w:t>
      </w:r>
      <w:r w:rsidR="0077708B">
        <w:rPr>
          <w:lang w:val="en-US"/>
        </w:rPr>
        <w:t>[7]</w:t>
      </w:r>
      <w:r w:rsidRPr="00117867">
        <w:rPr>
          <w:lang w:val="en-US"/>
        </w:rPr>
        <w:t xml:space="preserve">. </w:t>
      </w:r>
      <w:r w:rsidR="00865205">
        <w:rPr>
          <w:lang w:val="en-US"/>
        </w:rPr>
        <w:t>When such conditions are met, t</w:t>
      </w:r>
      <w:r w:rsidRPr="00117867">
        <w:rPr>
          <w:lang w:val="en-US"/>
        </w:rPr>
        <w:t xml:space="preserve">hey </w:t>
      </w:r>
      <w:r w:rsidR="00DE617B">
        <w:rPr>
          <w:lang w:val="en-US"/>
        </w:rPr>
        <w:t>can</w:t>
      </w:r>
      <w:r w:rsidR="00A44566" w:rsidRPr="00117867">
        <w:rPr>
          <w:lang w:val="en-US"/>
        </w:rPr>
        <w:t xml:space="preserve"> </w:t>
      </w:r>
      <w:r w:rsidRPr="00117867">
        <w:rPr>
          <w:lang w:val="en-US"/>
        </w:rPr>
        <w:t>empower</w:t>
      </w:r>
      <w:r w:rsidR="00A44566">
        <w:rPr>
          <w:lang w:val="en-US"/>
        </w:rPr>
        <w:t xml:space="preserve"> citizens </w:t>
      </w:r>
      <w:r w:rsidR="00DE617B">
        <w:rPr>
          <w:lang w:val="en-US"/>
        </w:rPr>
        <w:t>to</w:t>
      </w:r>
      <w:r w:rsidRPr="00117867">
        <w:rPr>
          <w:lang w:val="en-US"/>
        </w:rPr>
        <w:t xml:space="preserve"> facilitat</w:t>
      </w:r>
      <w:r w:rsidR="00A44566">
        <w:rPr>
          <w:lang w:val="en-US"/>
        </w:rPr>
        <w:t>e</w:t>
      </w:r>
      <w:r w:rsidRPr="00117867">
        <w:rPr>
          <w:lang w:val="en-US"/>
        </w:rPr>
        <w:t xml:space="preserve"> the seeking of new courses of action, </w:t>
      </w:r>
      <w:r w:rsidR="00A44566">
        <w:rPr>
          <w:lang w:val="en-US"/>
        </w:rPr>
        <w:t>while serving a</w:t>
      </w:r>
      <w:r w:rsidRPr="00117867">
        <w:rPr>
          <w:lang w:val="en-US"/>
        </w:rPr>
        <w:t xml:space="preserve">s </w:t>
      </w:r>
      <w:r w:rsidR="00DA536C">
        <w:rPr>
          <w:lang w:val="en-US"/>
        </w:rPr>
        <w:t>mediums</w:t>
      </w:r>
      <w:r w:rsidR="00DA536C" w:rsidRPr="00117867">
        <w:rPr>
          <w:lang w:val="en-US"/>
        </w:rPr>
        <w:t xml:space="preserve"> </w:t>
      </w:r>
      <w:r w:rsidRPr="00117867">
        <w:rPr>
          <w:lang w:val="en-US"/>
        </w:rPr>
        <w:t xml:space="preserve">for individual political engagement </w:t>
      </w:r>
      <w:r w:rsidR="0077708B">
        <w:rPr>
          <w:lang w:val="en-US"/>
        </w:rPr>
        <w:t>[5]</w:t>
      </w:r>
      <w:r w:rsidRPr="00117867">
        <w:rPr>
          <w:lang w:val="en-US"/>
        </w:rPr>
        <w:t>.</w:t>
      </w:r>
    </w:p>
    <w:p w14:paraId="339A8979" w14:textId="77777777" w:rsidR="00DE617B" w:rsidRPr="00792EE6" w:rsidRDefault="00DE617B" w:rsidP="00117867">
      <w:pPr>
        <w:spacing w:before="60" w:after="60"/>
        <w:jc w:val="both"/>
        <w:rPr>
          <w:rFonts w:cs="Times New Roman"/>
          <w:lang w:val="en-US"/>
        </w:rPr>
      </w:pPr>
    </w:p>
    <w:p w14:paraId="4A98B183" w14:textId="77777777" w:rsidR="00D509A7" w:rsidRPr="00117867" w:rsidRDefault="00D509A7" w:rsidP="00117867">
      <w:pPr>
        <w:spacing w:before="60" w:after="60"/>
        <w:jc w:val="both"/>
        <w:rPr>
          <w:lang w:val="en-GB"/>
        </w:rPr>
      </w:pPr>
      <w:r w:rsidRPr="00117867">
        <w:rPr>
          <w:lang w:val="en-GB"/>
        </w:rPr>
        <w:lastRenderedPageBreak/>
        <w:t>Civil society organisations do not operate in isolation</w:t>
      </w:r>
      <w:r w:rsidR="00826CA4">
        <w:rPr>
          <w:lang w:val="en-GB"/>
        </w:rPr>
        <w:t>, but</w:t>
      </w:r>
      <w:r w:rsidRPr="00117867">
        <w:rPr>
          <w:lang w:val="en-GB"/>
        </w:rPr>
        <w:t xml:space="preserve"> interact in many ways with the dominant government and market logics. This raises questions concerning the</w:t>
      </w:r>
      <w:r w:rsidR="00865205">
        <w:rPr>
          <w:lang w:val="en-GB"/>
        </w:rPr>
        <w:t xml:space="preserve">ir relationship </w:t>
      </w:r>
      <w:r w:rsidRPr="00117867">
        <w:rPr>
          <w:lang w:val="en-GB"/>
        </w:rPr>
        <w:t>with the</w:t>
      </w:r>
      <w:r w:rsidR="00826CA4">
        <w:rPr>
          <w:lang w:val="en-GB"/>
        </w:rPr>
        <w:t>se</w:t>
      </w:r>
      <w:r w:rsidRPr="00117867">
        <w:rPr>
          <w:lang w:val="en-GB"/>
        </w:rPr>
        <w:t xml:space="preserve"> ‘centres of power’ and how it </w:t>
      </w:r>
      <w:r w:rsidR="00DE617B">
        <w:rPr>
          <w:lang w:val="en-GB"/>
        </w:rPr>
        <w:t xml:space="preserve">affects </w:t>
      </w:r>
      <w:r w:rsidRPr="00117867">
        <w:rPr>
          <w:lang w:val="en-GB"/>
        </w:rPr>
        <w:t>their ability to be truly transformative. Tension</w:t>
      </w:r>
      <w:r w:rsidR="005C3F09">
        <w:rPr>
          <w:lang w:val="en-GB"/>
        </w:rPr>
        <w:t>s</w:t>
      </w:r>
      <w:r w:rsidRPr="00117867">
        <w:rPr>
          <w:lang w:val="en-GB"/>
        </w:rPr>
        <w:t xml:space="preserve"> occur</w:t>
      </w:r>
      <w:r w:rsidR="005C3F09">
        <w:rPr>
          <w:lang w:val="en-GB"/>
        </w:rPr>
        <w:t xml:space="preserve"> </w:t>
      </w:r>
      <w:r w:rsidRPr="00117867">
        <w:rPr>
          <w:lang w:val="en-GB"/>
        </w:rPr>
        <w:t xml:space="preserve">when civil society actors </w:t>
      </w:r>
      <w:r w:rsidR="005C3F09">
        <w:rPr>
          <w:lang w:val="en-GB"/>
        </w:rPr>
        <w:t xml:space="preserve">face the dilemma of growing and adapting, which entails compromises in order to “fit and conform” to the system in which they operate </w:t>
      </w:r>
      <w:r w:rsidR="0077708B">
        <w:rPr>
          <w:lang w:val="en-GB"/>
        </w:rPr>
        <w:t>[27]</w:t>
      </w:r>
      <w:r w:rsidR="005C3F09">
        <w:rPr>
          <w:lang w:val="en-GB"/>
        </w:rPr>
        <w:t xml:space="preserve"> and the risk of capture</w:t>
      </w:r>
      <w:r w:rsidR="00DA536C">
        <w:rPr>
          <w:lang w:val="en-GB"/>
        </w:rPr>
        <w:t>,</w:t>
      </w:r>
      <w:r w:rsidR="005C3F09">
        <w:rPr>
          <w:lang w:val="en-GB"/>
        </w:rPr>
        <w:t xml:space="preserve"> or</w:t>
      </w:r>
      <w:r w:rsidR="00DA536C">
        <w:rPr>
          <w:lang w:val="en-GB"/>
        </w:rPr>
        <w:t>,</w:t>
      </w:r>
      <w:r w:rsidR="005C3F09">
        <w:rPr>
          <w:lang w:val="en-GB"/>
        </w:rPr>
        <w:t xml:space="preserve"> maintain a separate space in which purity of principles and values can be </w:t>
      </w:r>
      <w:r w:rsidR="00DA536C">
        <w:rPr>
          <w:lang w:val="en-GB"/>
        </w:rPr>
        <w:t xml:space="preserve">sustained </w:t>
      </w:r>
      <w:r w:rsidR="005C3F09">
        <w:rPr>
          <w:lang w:val="en-GB"/>
        </w:rPr>
        <w:t xml:space="preserve">and new practices can be aligned with them. In the latter, they challenge dominant institutions to “stretch” and sometimes become transformed by such interactions.  </w:t>
      </w:r>
    </w:p>
    <w:p w14:paraId="5EDEBE2A" w14:textId="77777777" w:rsidR="00D509A7" w:rsidRPr="00117867" w:rsidRDefault="00D509A7" w:rsidP="00117867">
      <w:pPr>
        <w:spacing w:before="60" w:after="60" w:line="240" w:lineRule="auto"/>
        <w:jc w:val="both"/>
        <w:rPr>
          <w:lang w:val="en-GB"/>
        </w:rPr>
      </w:pPr>
    </w:p>
    <w:p w14:paraId="2232275A" w14:textId="77777777" w:rsidR="00D509A7" w:rsidRPr="008E4BB6" w:rsidRDefault="00D509A7" w:rsidP="008E4BB6">
      <w:pPr>
        <w:spacing w:before="60" w:after="60" w:line="240" w:lineRule="auto"/>
        <w:jc w:val="both"/>
        <w:rPr>
          <w:b/>
          <w:lang w:val="en-US"/>
        </w:rPr>
      </w:pPr>
      <w:r w:rsidRPr="008E4BB6">
        <w:rPr>
          <w:b/>
          <w:lang w:val="en-GB"/>
        </w:rPr>
        <w:t>2.2.</w:t>
      </w:r>
      <w:r w:rsidRPr="008E4BB6">
        <w:rPr>
          <w:b/>
          <w:lang w:val="en-US"/>
        </w:rPr>
        <w:t xml:space="preserve"> Civil society as the safeguard and self-servicing actor of social needs and social conflicts </w:t>
      </w:r>
    </w:p>
    <w:p w14:paraId="791C7638" w14:textId="77777777" w:rsidR="00D509A7" w:rsidRPr="00117867" w:rsidRDefault="00D509A7" w:rsidP="00117867">
      <w:pPr>
        <w:spacing w:before="60" w:after="60"/>
        <w:jc w:val="both"/>
        <w:rPr>
          <w:lang w:val="en-US"/>
        </w:rPr>
      </w:pPr>
    </w:p>
    <w:p w14:paraId="53F029F8" w14:textId="77777777" w:rsidR="0077708B" w:rsidRPr="007630E4" w:rsidRDefault="00720E82" w:rsidP="003416EE">
      <w:pPr>
        <w:spacing w:after="0" w:line="240" w:lineRule="auto"/>
        <w:jc w:val="both"/>
        <w:rPr>
          <w:lang w:val="en-US"/>
        </w:rPr>
      </w:pPr>
      <w:r>
        <w:rPr>
          <w:lang w:val="en-US"/>
        </w:rPr>
        <w:t>Some c</w:t>
      </w:r>
      <w:r w:rsidR="00D509A7" w:rsidRPr="00117867">
        <w:rPr>
          <w:lang w:val="en-US"/>
        </w:rPr>
        <w:t xml:space="preserve">ivil society </w:t>
      </w:r>
      <w:r w:rsidR="00865205">
        <w:rPr>
          <w:lang w:val="en-US"/>
        </w:rPr>
        <w:t xml:space="preserve">organizations </w:t>
      </w:r>
      <w:r w:rsidR="00D509A7" w:rsidRPr="00117867">
        <w:rPr>
          <w:lang w:val="en-US"/>
        </w:rPr>
        <w:t xml:space="preserve">operate as servicing </w:t>
      </w:r>
      <w:r w:rsidR="00865205">
        <w:rPr>
          <w:lang w:val="en-US"/>
        </w:rPr>
        <w:t>s</w:t>
      </w:r>
      <w:r w:rsidR="00D509A7" w:rsidRPr="00117867">
        <w:rPr>
          <w:lang w:val="en-US"/>
        </w:rPr>
        <w:t>ocial needs</w:t>
      </w:r>
      <w:r>
        <w:rPr>
          <w:lang w:val="en-US"/>
        </w:rPr>
        <w:t xml:space="preserve"> within communities </w:t>
      </w:r>
      <w:r w:rsidR="00D509A7" w:rsidRPr="00117867">
        <w:rPr>
          <w:lang w:val="en-US"/>
        </w:rPr>
        <w:t xml:space="preserve">that </w:t>
      </w:r>
      <w:r w:rsidR="00865205">
        <w:rPr>
          <w:lang w:val="en-US"/>
        </w:rPr>
        <w:t xml:space="preserve">have been </w:t>
      </w:r>
      <w:r w:rsidR="00D509A7" w:rsidRPr="00117867">
        <w:rPr>
          <w:lang w:val="en-US"/>
        </w:rPr>
        <w:t>neglected</w:t>
      </w:r>
      <w:r w:rsidR="00865205">
        <w:rPr>
          <w:lang w:val="en-US"/>
        </w:rPr>
        <w:t>—or even abandoned-</w:t>
      </w:r>
      <w:r w:rsidR="00DA536C">
        <w:rPr>
          <w:lang w:val="en-US"/>
        </w:rPr>
        <w:t xml:space="preserve"> </w:t>
      </w:r>
      <w:r w:rsidR="00D509A7" w:rsidRPr="00117867">
        <w:rPr>
          <w:lang w:val="en-US"/>
        </w:rPr>
        <w:t>by the state or</w:t>
      </w:r>
      <w:r w:rsidR="00DA536C">
        <w:rPr>
          <w:lang w:val="en-US"/>
        </w:rPr>
        <w:t>,</w:t>
      </w:r>
      <w:r w:rsidR="00D509A7" w:rsidRPr="00117867">
        <w:rPr>
          <w:lang w:val="en-US"/>
        </w:rPr>
        <w:t xml:space="preserve"> the market</w:t>
      </w:r>
      <w:r w:rsidR="00B135B5" w:rsidRPr="00117867">
        <w:rPr>
          <w:lang w:val="en-US"/>
        </w:rPr>
        <w:t xml:space="preserve"> </w:t>
      </w:r>
      <w:r w:rsidR="0077708B" w:rsidRPr="007630E4">
        <w:rPr>
          <w:lang w:val="en-US"/>
        </w:rPr>
        <w:t>[1,3,4,5,6,7,19,23,26,37,43,44,45,</w:t>
      </w:r>
    </w:p>
    <w:p w14:paraId="3F86F106" w14:textId="77777777" w:rsidR="00D509A7" w:rsidRDefault="0077708B" w:rsidP="003416EE">
      <w:pPr>
        <w:spacing w:after="0" w:line="240" w:lineRule="auto"/>
        <w:jc w:val="both"/>
        <w:rPr>
          <w:lang w:val="en-US"/>
        </w:rPr>
      </w:pPr>
      <w:r w:rsidRPr="007630E4">
        <w:rPr>
          <w:lang w:val="en-US"/>
        </w:rPr>
        <w:t xml:space="preserve">46,47,48,49,50,51,52,53,54,55,56,57,58,59,60,61,62,63,64,65,66,67,68,69,70]. </w:t>
      </w:r>
      <w:r w:rsidR="00D509A7" w:rsidRPr="00117867">
        <w:rPr>
          <w:lang w:val="en-US"/>
        </w:rPr>
        <w:t xml:space="preserve">They establish self-help dynamics </w:t>
      </w:r>
      <w:r>
        <w:rPr>
          <w:lang w:val="en-US"/>
        </w:rPr>
        <w:t>[43,</w:t>
      </w:r>
      <w:r w:rsidR="003416EE">
        <w:rPr>
          <w:lang w:val="en-US"/>
        </w:rPr>
        <w:t>59,]</w:t>
      </w:r>
      <w:r w:rsidR="00D509A7" w:rsidRPr="00117867">
        <w:rPr>
          <w:lang w:val="en-US"/>
        </w:rPr>
        <w:t xml:space="preserve"> and are part of the awakening social order that is able to have an “expanded sense of self” (following the new values of an aware and engaged citizenry by </w:t>
      </w:r>
      <w:r w:rsidR="003416EE">
        <w:rPr>
          <w:lang w:val="en-US"/>
        </w:rPr>
        <w:t>[26]</w:t>
      </w:r>
      <w:r w:rsidR="005C3F09">
        <w:rPr>
          <w:lang w:val="en-US"/>
        </w:rPr>
        <w:t xml:space="preserve"> and explore new social relations and new practices</w:t>
      </w:r>
      <w:r w:rsidR="000F357D">
        <w:rPr>
          <w:lang w:val="en-US"/>
        </w:rPr>
        <w:t>, as social innovation analysis in the TRANSI</w:t>
      </w:r>
      <w:r w:rsidR="003416EE">
        <w:rPr>
          <w:lang w:val="en-US"/>
        </w:rPr>
        <w:t>T</w:t>
      </w:r>
      <w:r w:rsidR="000F357D">
        <w:rPr>
          <w:lang w:val="en-US"/>
        </w:rPr>
        <w:t xml:space="preserve"> project reflects.</w:t>
      </w:r>
      <w:r w:rsidR="003416EE">
        <w:rPr>
          <w:lang w:val="en-US"/>
        </w:rPr>
        <w:t xml:space="preserve"> </w:t>
      </w:r>
      <w:r w:rsidR="00D0263A">
        <w:rPr>
          <w:lang w:val="en-US"/>
        </w:rPr>
        <w:t xml:space="preserve">They provide access to alternative services and ways to satisfy needs that make the adoption of sustainable lifestyles and cohesive societies possible, while creating the incipient social norms that support new sustainable institutions </w:t>
      </w:r>
      <w:r w:rsidR="003416EE">
        <w:rPr>
          <w:lang w:val="en-US"/>
        </w:rPr>
        <w:t>[82]</w:t>
      </w:r>
      <w:r w:rsidR="00D0263A">
        <w:rPr>
          <w:lang w:val="en-US"/>
        </w:rPr>
        <w:t xml:space="preserve">. </w:t>
      </w:r>
      <w:r w:rsidR="00D509A7" w:rsidRPr="00117867">
        <w:rPr>
          <w:lang w:val="en-US"/>
        </w:rPr>
        <w:t xml:space="preserve">Local civil society can counterbalance </w:t>
      </w:r>
      <w:r w:rsidR="007534B7">
        <w:rPr>
          <w:lang w:val="en-US"/>
        </w:rPr>
        <w:t xml:space="preserve">the effects of </w:t>
      </w:r>
      <w:r w:rsidR="00D509A7" w:rsidRPr="00117867">
        <w:rPr>
          <w:lang w:val="en-US"/>
        </w:rPr>
        <w:t>neoliberal policies</w:t>
      </w:r>
      <w:r w:rsidR="00153080">
        <w:rPr>
          <w:lang w:val="en-US"/>
        </w:rPr>
        <w:t xml:space="preserve">, sustain democratic processes via representing citizen’s interests and voice </w:t>
      </w:r>
      <w:r w:rsidR="003416EE">
        <w:rPr>
          <w:lang w:val="en-US"/>
        </w:rPr>
        <w:t>[37,38]</w:t>
      </w:r>
      <w:r w:rsidR="00D509A7" w:rsidRPr="00117867">
        <w:rPr>
          <w:lang w:val="en-US"/>
        </w:rPr>
        <w:t xml:space="preserve"> and, in this way, reflect “renewed forms of democracy, solidarity and embrace of difference” </w:t>
      </w:r>
      <w:r w:rsidR="003416EE">
        <w:rPr>
          <w:lang w:val="en-US"/>
        </w:rPr>
        <w:t xml:space="preserve">[3, </w:t>
      </w:r>
      <w:r w:rsidR="00D509A7" w:rsidRPr="00117867">
        <w:rPr>
          <w:lang w:val="en-US"/>
        </w:rPr>
        <w:t>p.2799</w:t>
      </w:r>
      <w:r w:rsidR="003416EE">
        <w:rPr>
          <w:lang w:val="en-US"/>
        </w:rPr>
        <w:t>]</w:t>
      </w:r>
      <w:r w:rsidR="00D509A7" w:rsidRPr="00117867">
        <w:rPr>
          <w:lang w:val="en-US"/>
        </w:rPr>
        <w:t>.</w:t>
      </w:r>
    </w:p>
    <w:p w14:paraId="36D95C88" w14:textId="77777777" w:rsidR="003416EE" w:rsidRPr="003416EE" w:rsidRDefault="003416EE" w:rsidP="003416EE">
      <w:pPr>
        <w:spacing w:after="0" w:line="240" w:lineRule="auto"/>
        <w:jc w:val="both"/>
        <w:rPr>
          <w:lang w:val="en-US"/>
        </w:rPr>
      </w:pPr>
    </w:p>
    <w:p w14:paraId="4BBF8FB8" w14:textId="77777777" w:rsidR="00D509A7" w:rsidRPr="003416EE" w:rsidRDefault="00D509A7" w:rsidP="000B6F31">
      <w:pPr>
        <w:widowControl w:val="0"/>
        <w:autoSpaceDE w:val="0"/>
        <w:autoSpaceDN w:val="0"/>
        <w:adjustRightInd w:val="0"/>
        <w:jc w:val="both"/>
        <w:rPr>
          <w:lang w:val="en-US"/>
        </w:rPr>
      </w:pPr>
      <w:r w:rsidRPr="00117867">
        <w:rPr>
          <w:lang w:val="en-US"/>
        </w:rPr>
        <w:t xml:space="preserve">Civil society </w:t>
      </w:r>
      <w:r w:rsidR="00D0263A" w:rsidRPr="00117867">
        <w:rPr>
          <w:lang w:val="en-US"/>
        </w:rPr>
        <w:t>organizations</w:t>
      </w:r>
      <w:r w:rsidRPr="00117867">
        <w:rPr>
          <w:lang w:val="en-US"/>
        </w:rPr>
        <w:t xml:space="preserve"> and their networks create polycentric arrangements via co-provision of services </w:t>
      </w:r>
      <w:r w:rsidR="003416EE">
        <w:rPr>
          <w:lang w:val="en-US"/>
        </w:rPr>
        <w:t>[57,58]</w:t>
      </w:r>
      <w:r w:rsidR="00B135B5" w:rsidRPr="003416EE">
        <w:rPr>
          <w:lang w:val="en-US"/>
        </w:rPr>
        <w:t xml:space="preserve"> </w:t>
      </w:r>
      <w:r w:rsidRPr="00117867">
        <w:rPr>
          <w:lang w:val="en-US"/>
        </w:rPr>
        <w:t xml:space="preserve">supporting more economically resilient communities, or  “consisting in economies of specialization and flexibility” </w:t>
      </w:r>
      <w:r w:rsidR="003416EE">
        <w:rPr>
          <w:lang w:val="en-US"/>
        </w:rPr>
        <w:t>[55,</w:t>
      </w:r>
      <w:r w:rsidRPr="00117867">
        <w:rPr>
          <w:lang w:val="en-US"/>
        </w:rPr>
        <w:t xml:space="preserve"> p. 35</w:t>
      </w:r>
      <w:r w:rsidR="003416EE">
        <w:rPr>
          <w:lang w:val="en-US"/>
        </w:rPr>
        <w:t>]</w:t>
      </w:r>
      <w:r w:rsidRPr="00117867">
        <w:rPr>
          <w:lang w:val="en-US"/>
        </w:rPr>
        <w:t>. However, this raises the question of them being seen as replacing the functions of a retreating welfare state</w:t>
      </w:r>
      <w:r w:rsidR="00CD7097">
        <w:rPr>
          <w:lang w:val="en-US"/>
        </w:rPr>
        <w:t xml:space="preserve"> </w:t>
      </w:r>
      <w:r w:rsidR="003416EE">
        <w:rPr>
          <w:lang w:val="en-US"/>
        </w:rPr>
        <w:t>[97]</w:t>
      </w:r>
      <w:r w:rsidRPr="00117867">
        <w:rPr>
          <w:lang w:val="en-US"/>
        </w:rPr>
        <w:t xml:space="preserve">, and becoming </w:t>
      </w:r>
      <w:r w:rsidR="007534B7">
        <w:rPr>
          <w:lang w:val="en-US"/>
        </w:rPr>
        <w:t xml:space="preserve">committed to certain courses of action and/or </w:t>
      </w:r>
      <w:r w:rsidRPr="00117867">
        <w:rPr>
          <w:lang w:val="en-US"/>
        </w:rPr>
        <w:t xml:space="preserve">stretched to a point to which </w:t>
      </w:r>
      <w:r w:rsidR="00D0263A">
        <w:rPr>
          <w:lang w:val="en-US"/>
        </w:rPr>
        <w:t>their</w:t>
      </w:r>
      <w:r w:rsidRPr="00117867">
        <w:rPr>
          <w:lang w:val="en-US"/>
        </w:rPr>
        <w:t xml:space="preserve"> innovative potential, flexibility and elasticity </w:t>
      </w:r>
      <w:r w:rsidR="000B6F31">
        <w:rPr>
          <w:lang w:val="en-US"/>
        </w:rPr>
        <w:t>get compromised and erode</w:t>
      </w:r>
      <w:r w:rsidRPr="00117867">
        <w:rPr>
          <w:lang w:val="en-US"/>
        </w:rPr>
        <w:t>, as their already limited resources are overwhelmed by existing demands</w:t>
      </w:r>
      <w:r w:rsidR="007534B7">
        <w:rPr>
          <w:lang w:val="en-US"/>
        </w:rPr>
        <w:t xml:space="preserve"> and institutionalized expectations</w:t>
      </w:r>
      <w:r w:rsidRPr="00117867">
        <w:rPr>
          <w:lang w:val="en-US"/>
        </w:rPr>
        <w:t>.</w:t>
      </w:r>
      <w:r w:rsidR="00D0263A">
        <w:rPr>
          <w:lang w:val="en-US"/>
        </w:rPr>
        <w:t xml:space="preserve"> </w:t>
      </w:r>
      <w:r w:rsidR="007534B7">
        <w:rPr>
          <w:lang w:val="en-US"/>
        </w:rPr>
        <w:t>In such cases, t</w:t>
      </w:r>
      <w:r w:rsidR="00D4238A">
        <w:rPr>
          <w:lang w:val="en-US"/>
        </w:rPr>
        <w:t>hey might play right into the logics of mainstream institutions, by shifting the burden of provision from the state to civil society organizations</w:t>
      </w:r>
      <w:r w:rsidR="007534B7">
        <w:rPr>
          <w:lang w:val="en-US"/>
        </w:rPr>
        <w:t xml:space="preserve"> (potentially </w:t>
      </w:r>
      <w:r w:rsidR="00153080">
        <w:rPr>
          <w:i/>
          <w:lang w:val="en-US"/>
        </w:rPr>
        <w:t>reinforcing</w:t>
      </w:r>
      <w:r w:rsidR="007534B7">
        <w:rPr>
          <w:i/>
          <w:lang w:val="en-US"/>
        </w:rPr>
        <w:t xml:space="preserve"> </w:t>
      </w:r>
      <w:r w:rsidR="007534B7">
        <w:rPr>
          <w:lang w:val="en-US"/>
        </w:rPr>
        <w:t>the retreat of the state)</w:t>
      </w:r>
      <w:r w:rsidR="00D4238A">
        <w:rPr>
          <w:lang w:val="en-US"/>
        </w:rPr>
        <w:t xml:space="preserve">, and a more nuanced understanding </w:t>
      </w:r>
      <w:r w:rsidR="00BA3325">
        <w:rPr>
          <w:lang w:val="en-US"/>
        </w:rPr>
        <w:t>of the multiple rationalities underpinning the forms they take might be needed</w:t>
      </w:r>
      <w:r w:rsidR="00D4238A">
        <w:rPr>
          <w:lang w:val="en-US"/>
        </w:rPr>
        <w:t xml:space="preserve"> </w:t>
      </w:r>
      <w:r w:rsidR="003416EE">
        <w:rPr>
          <w:lang w:val="en-US"/>
        </w:rPr>
        <w:t>[41]</w:t>
      </w:r>
      <w:r w:rsidR="00D4238A">
        <w:rPr>
          <w:lang w:val="en-US"/>
        </w:rPr>
        <w:t xml:space="preserve">. </w:t>
      </w:r>
      <w:r w:rsidR="003416EE">
        <w:rPr>
          <w:lang w:val="en-US"/>
        </w:rPr>
        <w:t>We see t</w:t>
      </w:r>
      <w:r w:rsidR="00D0263A">
        <w:rPr>
          <w:lang w:val="en-US"/>
        </w:rPr>
        <w:t>his</w:t>
      </w:r>
      <w:r w:rsidR="00BA3325">
        <w:rPr>
          <w:lang w:val="en-US"/>
        </w:rPr>
        <w:t xml:space="preserve"> is an attempt </w:t>
      </w:r>
      <w:r w:rsidR="0027205F">
        <w:rPr>
          <w:lang w:val="en-US"/>
        </w:rPr>
        <w:t xml:space="preserve">of </w:t>
      </w:r>
      <w:r w:rsidR="00D0263A">
        <w:rPr>
          <w:lang w:val="en-US"/>
        </w:rPr>
        <w:t>capture by dominant institutions</w:t>
      </w:r>
      <w:r w:rsidR="00BA3325">
        <w:rPr>
          <w:lang w:val="en-US"/>
        </w:rPr>
        <w:t>, which can</w:t>
      </w:r>
      <w:r w:rsidR="00D0263A">
        <w:rPr>
          <w:lang w:val="en-US"/>
        </w:rPr>
        <w:t xml:space="preserve"> neutralize</w:t>
      </w:r>
      <w:r w:rsidR="0027205F">
        <w:rPr>
          <w:lang w:val="en-US"/>
        </w:rPr>
        <w:t xml:space="preserve"> or even compromise</w:t>
      </w:r>
      <w:r w:rsidR="00D0263A">
        <w:rPr>
          <w:lang w:val="en-US"/>
        </w:rPr>
        <w:t xml:space="preserve"> the innovative and contestation potential of civil society</w:t>
      </w:r>
      <w:r w:rsidR="00BA3325">
        <w:rPr>
          <w:lang w:val="en-US"/>
        </w:rPr>
        <w:t xml:space="preserve">, </w:t>
      </w:r>
      <w:r w:rsidR="0027205F">
        <w:rPr>
          <w:lang w:val="en-US"/>
        </w:rPr>
        <w:t>while</w:t>
      </w:r>
      <w:r w:rsidR="00BA3325">
        <w:rPr>
          <w:lang w:val="en-US"/>
        </w:rPr>
        <w:t xml:space="preserve"> civil society actors find diverse answers to these and their resistance </w:t>
      </w:r>
      <w:r w:rsidR="0027205F">
        <w:rPr>
          <w:lang w:val="en-US"/>
        </w:rPr>
        <w:t xml:space="preserve">strategies also </w:t>
      </w:r>
      <w:r w:rsidR="007C7B57">
        <w:rPr>
          <w:lang w:val="en-US"/>
        </w:rPr>
        <w:t>vary</w:t>
      </w:r>
      <w:r w:rsidR="0072247F">
        <w:rPr>
          <w:lang w:val="en-US"/>
        </w:rPr>
        <w:t xml:space="preserve"> </w:t>
      </w:r>
      <w:r w:rsidR="003416EE">
        <w:rPr>
          <w:lang w:val="en-US"/>
        </w:rPr>
        <w:t>[94,97]</w:t>
      </w:r>
      <w:r w:rsidR="00D0263A">
        <w:rPr>
          <w:lang w:val="en-US"/>
        </w:rPr>
        <w:t xml:space="preserve">. </w:t>
      </w:r>
    </w:p>
    <w:p w14:paraId="0EF9562C" w14:textId="77777777" w:rsidR="00D509A7" w:rsidRPr="00117867" w:rsidRDefault="00D509A7" w:rsidP="00117867">
      <w:pPr>
        <w:pStyle w:val="ListParagraph"/>
        <w:widowControl w:val="0"/>
        <w:numPr>
          <w:ilvl w:val="1"/>
          <w:numId w:val="3"/>
        </w:numPr>
        <w:autoSpaceDE w:val="0"/>
        <w:autoSpaceDN w:val="0"/>
        <w:adjustRightInd w:val="0"/>
        <w:ind w:left="993" w:hanging="567"/>
        <w:jc w:val="both"/>
        <w:rPr>
          <w:b/>
          <w:lang w:val="en-US"/>
        </w:rPr>
      </w:pPr>
      <w:r w:rsidRPr="00117867">
        <w:rPr>
          <w:b/>
          <w:lang w:val="en-US"/>
        </w:rPr>
        <w:t xml:space="preserve">Civil society as </w:t>
      </w:r>
      <w:r w:rsidR="00720E82">
        <w:rPr>
          <w:b/>
          <w:lang w:val="en-US"/>
        </w:rPr>
        <w:t>a disconnected</w:t>
      </w:r>
      <w:r w:rsidR="00720E82" w:rsidRPr="00117867">
        <w:rPr>
          <w:b/>
          <w:lang w:val="en-US"/>
        </w:rPr>
        <w:t xml:space="preserve"> </w:t>
      </w:r>
      <w:r w:rsidRPr="00117867">
        <w:rPr>
          <w:b/>
          <w:lang w:val="en-US"/>
        </w:rPr>
        <w:t>innovator</w:t>
      </w:r>
    </w:p>
    <w:p w14:paraId="0E6B7EAC" w14:textId="77777777" w:rsidR="00510AD9" w:rsidRDefault="00D509A7" w:rsidP="00A60ECE">
      <w:pPr>
        <w:widowControl w:val="0"/>
        <w:autoSpaceDE w:val="0"/>
        <w:autoSpaceDN w:val="0"/>
        <w:adjustRightInd w:val="0"/>
        <w:jc w:val="both"/>
        <w:rPr>
          <w:lang w:val="en-US"/>
        </w:rPr>
      </w:pPr>
      <w:r w:rsidRPr="00117867">
        <w:rPr>
          <w:lang w:val="en-US"/>
        </w:rPr>
        <w:t xml:space="preserve">Civil society </w:t>
      </w:r>
      <w:r w:rsidR="007534B7">
        <w:rPr>
          <w:lang w:val="en-US"/>
        </w:rPr>
        <w:t xml:space="preserve">can </w:t>
      </w:r>
      <w:r w:rsidRPr="00117867">
        <w:rPr>
          <w:lang w:val="en-US"/>
        </w:rPr>
        <w:t xml:space="preserve">act as </w:t>
      </w:r>
      <w:r w:rsidR="0027205F">
        <w:rPr>
          <w:lang w:val="en-US"/>
        </w:rPr>
        <w:t>a</w:t>
      </w:r>
      <w:r w:rsidR="0027205F" w:rsidRPr="00117867">
        <w:rPr>
          <w:lang w:val="en-US"/>
        </w:rPr>
        <w:t xml:space="preserve"> </w:t>
      </w:r>
      <w:r w:rsidR="00720E82">
        <w:rPr>
          <w:lang w:val="en-US"/>
        </w:rPr>
        <w:t xml:space="preserve">disconnected </w:t>
      </w:r>
      <w:r w:rsidRPr="00117867">
        <w:rPr>
          <w:lang w:val="en-US"/>
        </w:rPr>
        <w:t xml:space="preserve">innovator that </w:t>
      </w:r>
      <w:r w:rsidR="00720E82">
        <w:rPr>
          <w:lang w:val="en-US"/>
        </w:rPr>
        <w:t xml:space="preserve">may </w:t>
      </w:r>
      <w:r w:rsidRPr="00117867">
        <w:rPr>
          <w:lang w:val="en-US"/>
        </w:rPr>
        <w:t xml:space="preserve">contribute to </w:t>
      </w:r>
      <w:r w:rsidR="0027205F">
        <w:rPr>
          <w:lang w:val="en-US"/>
        </w:rPr>
        <w:t>urban</w:t>
      </w:r>
      <w:r w:rsidR="00720E82">
        <w:rPr>
          <w:lang w:val="en-US"/>
        </w:rPr>
        <w:t xml:space="preserve"> </w:t>
      </w:r>
      <w:r w:rsidRPr="00117867">
        <w:rPr>
          <w:lang w:val="en-US"/>
        </w:rPr>
        <w:t xml:space="preserve">sustainability, while often remaining disconnected from other </w:t>
      </w:r>
      <w:r w:rsidR="00720E82">
        <w:rPr>
          <w:lang w:val="en-US"/>
        </w:rPr>
        <w:t>social, cultural, and ecological systems and cross-scale dynamics</w:t>
      </w:r>
      <w:r w:rsidR="00D52782" w:rsidRPr="00117867">
        <w:rPr>
          <w:lang w:val="en-US"/>
        </w:rPr>
        <w:t xml:space="preserve"> </w:t>
      </w:r>
      <w:r w:rsidR="003416EE" w:rsidRPr="007630E4">
        <w:rPr>
          <w:lang w:val="en-US"/>
        </w:rPr>
        <w:t xml:space="preserve">[1,5,20,22,43,48,50,56,57,59,65,71,72,73,74,75,76,77,78,79,80,81,82]. </w:t>
      </w:r>
      <w:r w:rsidR="003416EE">
        <w:rPr>
          <w:lang w:val="en-US"/>
        </w:rPr>
        <w:t>R</w:t>
      </w:r>
      <w:r w:rsidRPr="00117867">
        <w:rPr>
          <w:lang w:val="en-US"/>
        </w:rPr>
        <w:t>esearchers increasingly note t</w:t>
      </w:r>
      <w:r w:rsidR="00720E82">
        <w:rPr>
          <w:lang w:val="en-US"/>
        </w:rPr>
        <w:t>hat in some cases, this is du</w:t>
      </w:r>
      <w:r w:rsidRPr="00117867">
        <w:rPr>
          <w:lang w:val="en-US"/>
        </w:rPr>
        <w:t xml:space="preserve">e </w:t>
      </w:r>
      <w:r w:rsidR="00720E82">
        <w:rPr>
          <w:lang w:val="en-US"/>
        </w:rPr>
        <w:t xml:space="preserve">to a </w:t>
      </w:r>
      <w:r w:rsidRPr="00117867">
        <w:rPr>
          <w:lang w:val="en-US"/>
        </w:rPr>
        <w:t>desire of</w:t>
      </w:r>
      <w:r w:rsidR="00720E82">
        <w:rPr>
          <w:lang w:val="en-US"/>
        </w:rPr>
        <w:t xml:space="preserve"> by</w:t>
      </w:r>
      <w:r w:rsidRPr="00117867">
        <w:rPr>
          <w:lang w:val="en-US"/>
        </w:rPr>
        <w:t xml:space="preserve"> civil society </w:t>
      </w:r>
      <w:r w:rsidR="00720E82">
        <w:rPr>
          <w:lang w:val="en-US"/>
        </w:rPr>
        <w:t>actor</w:t>
      </w:r>
      <w:r w:rsidR="00720E82" w:rsidRPr="00117867">
        <w:rPr>
          <w:lang w:val="en-US"/>
        </w:rPr>
        <w:t xml:space="preserve">s </w:t>
      </w:r>
      <w:r w:rsidRPr="00117867">
        <w:rPr>
          <w:lang w:val="en-US"/>
        </w:rPr>
        <w:t xml:space="preserve">to remain ‘below the radar’, </w:t>
      </w:r>
      <w:r w:rsidR="00A60ECE">
        <w:rPr>
          <w:lang w:val="en-US"/>
        </w:rPr>
        <w:t>explaining</w:t>
      </w:r>
      <w:r w:rsidRPr="00117867">
        <w:rPr>
          <w:lang w:val="en-US"/>
        </w:rPr>
        <w:t xml:space="preserve"> that exposure </w:t>
      </w:r>
      <w:r w:rsidR="008E4BB6">
        <w:rPr>
          <w:lang w:val="en-US"/>
        </w:rPr>
        <w:t xml:space="preserve">comes at the expense of time and effort of their founding </w:t>
      </w:r>
      <w:r w:rsidR="008E4BB6">
        <w:rPr>
          <w:lang w:val="en-US"/>
        </w:rPr>
        <w:lastRenderedPageBreak/>
        <w:t>mission</w:t>
      </w:r>
      <w:r w:rsidRPr="00117867">
        <w:rPr>
          <w:lang w:val="en-US"/>
        </w:rPr>
        <w:t xml:space="preserve">. The reluctance of civil society actors to become visible can be viewed in a number of ways: (a) It could be the result of negative experiences, in which they have been </w:t>
      </w:r>
      <w:r w:rsidR="00A44566">
        <w:rPr>
          <w:lang w:val="en-US"/>
        </w:rPr>
        <w:t xml:space="preserve">used and co-opted </w:t>
      </w:r>
      <w:r w:rsidRPr="00117867">
        <w:rPr>
          <w:lang w:val="en-US"/>
        </w:rPr>
        <w:t>by others</w:t>
      </w:r>
      <w:r w:rsidR="00A60ECE">
        <w:rPr>
          <w:lang w:val="en-US"/>
        </w:rPr>
        <w:t>,</w:t>
      </w:r>
      <w:r w:rsidRPr="00117867">
        <w:rPr>
          <w:lang w:val="en-US"/>
        </w:rPr>
        <w:t xml:space="preserve"> </w:t>
      </w:r>
      <w:r w:rsidR="00F851E8">
        <w:rPr>
          <w:lang w:val="en-US"/>
        </w:rPr>
        <w:t>(</w:t>
      </w:r>
      <w:r w:rsidR="0027205F">
        <w:rPr>
          <w:lang w:val="en-US"/>
        </w:rPr>
        <w:t>b</w:t>
      </w:r>
      <w:r w:rsidR="00F851E8">
        <w:rPr>
          <w:lang w:val="en-US"/>
        </w:rPr>
        <w:t xml:space="preserve">) it could be fearing and/or resisting of the responsibility of taking on board more actions or services than initially aiming for </w:t>
      </w:r>
      <w:r w:rsidR="003416EE">
        <w:rPr>
          <w:lang w:val="en-US"/>
        </w:rPr>
        <w:t>[97]</w:t>
      </w:r>
      <w:r w:rsidR="00F851E8">
        <w:rPr>
          <w:lang w:val="en-US"/>
        </w:rPr>
        <w:t xml:space="preserve"> </w:t>
      </w:r>
      <w:r w:rsidR="00AC18B2">
        <w:rPr>
          <w:lang w:val="en-US"/>
        </w:rPr>
        <w:t>(c) a survival strategy due to their continuous dependence on crowd sourced or philanthropy money to sustain their operation that occupies most of their time when not ‘</w:t>
      </w:r>
      <w:proofErr w:type="spellStart"/>
      <w:r w:rsidR="00AC18B2">
        <w:rPr>
          <w:lang w:val="en-US"/>
        </w:rPr>
        <w:t>practising</w:t>
      </w:r>
      <w:proofErr w:type="spellEnd"/>
      <w:r w:rsidR="00AC18B2">
        <w:rPr>
          <w:lang w:val="en-US"/>
        </w:rPr>
        <w:t xml:space="preserve"> sustainability’ </w:t>
      </w:r>
      <w:r w:rsidR="00D0263A">
        <w:rPr>
          <w:lang w:val="en-US"/>
        </w:rPr>
        <w:t>and/</w:t>
      </w:r>
      <w:r w:rsidRPr="00117867">
        <w:rPr>
          <w:lang w:val="en-US"/>
        </w:rPr>
        <w:t>or</w:t>
      </w:r>
      <w:r w:rsidR="00A60ECE">
        <w:rPr>
          <w:lang w:val="en-US"/>
        </w:rPr>
        <w:t>, (</w:t>
      </w:r>
      <w:r w:rsidR="00AC18B2">
        <w:rPr>
          <w:lang w:val="en-US"/>
        </w:rPr>
        <w:t>d</w:t>
      </w:r>
      <w:r w:rsidR="00A60ECE">
        <w:rPr>
          <w:lang w:val="en-US"/>
        </w:rPr>
        <w:t>) i</w:t>
      </w:r>
      <w:r w:rsidRPr="00117867">
        <w:rPr>
          <w:lang w:val="en-US"/>
        </w:rPr>
        <w:t xml:space="preserve">t could be an expression of a desire to step away from the wider society and pursue one’s own </w:t>
      </w:r>
      <w:r w:rsidR="00A60ECE">
        <w:rPr>
          <w:lang w:val="en-US"/>
        </w:rPr>
        <w:t>aspirations</w:t>
      </w:r>
      <w:r w:rsidRPr="00117867">
        <w:rPr>
          <w:lang w:val="en-US"/>
        </w:rPr>
        <w:t xml:space="preserve"> and ideas “far from the ma</w:t>
      </w:r>
      <w:r w:rsidR="00A60ECE">
        <w:rPr>
          <w:lang w:val="en-US"/>
        </w:rPr>
        <w:t xml:space="preserve">ddening crowd” </w:t>
      </w:r>
      <w:r w:rsidR="003416EE">
        <w:rPr>
          <w:lang w:val="en-US"/>
        </w:rPr>
        <w:t>[1,5]</w:t>
      </w:r>
      <w:r w:rsidRPr="00117867">
        <w:rPr>
          <w:lang w:val="en-US"/>
        </w:rPr>
        <w:t xml:space="preserve">. </w:t>
      </w:r>
      <w:r w:rsidR="00720E82">
        <w:rPr>
          <w:lang w:val="en-US"/>
        </w:rPr>
        <w:t>The challenge is that</w:t>
      </w:r>
      <w:r w:rsidR="00D2517A">
        <w:rPr>
          <w:lang w:val="en-US"/>
        </w:rPr>
        <w:t xml:space="preserve">—hidden from </w:t>
      </w:r>
      <w:r w:rsidR="003416EE">
        <w:rPr>
          <w:lang w:val="en-US"/>
        </w:rPr>
        <w:t xml:space="preserve">local government’s </w:t>
      </w:r>
      <w:r w:rsidR="00D2517A">
        <w:rPr>
          <w:lang w:val="en-US"/>
        </w:rPr>
        <w:t>view-</w:t>
      </w:r>
      <w:r w:rsidR="0027205F">
        <w:rPr>
          <w:lang w:val="en-US"/>
        </w:rPr>
        <w:t xml:space="preserve"> </w:t>
      </w:r>
      <w:r w:rsidR="00720E82">
        <w:rPr>
          <w:lang w:val="en-US"/>
        </w:rPr>
        <w:t xml:space="preserve">their </w:t>
      </w:r>
      <w:r w:rsidR="0027205F">
        <w:rPr>
          <w:lang w:val="en-US"/>
        </w:rPr>
        <w:t xml:space="preserve">practices and impacts </w:t>
      </w:r>
      <w:r w:rsidR="00720E82">
        <w:rPr>
          <w:lang w:val="en-US"/>
        </w:rPr>
        <w:t>remain disconnected and may never have a broad</w:t>
      </w:r>
      <w:r w:rsidR="0027205F">
        <w:rPr>
          <w:lang w:val="en-US"/>
        </w:rPr>
        <w:t>er</w:t>
      </w:r>
      <w:r w:rsidR="00720E82">
        <w:rPr>
          <w:lang w:val="en-US"/>
        </w:rPr>
        <w:t xml:space="preserve"> impact across different scales. </w:t>
      </w:r>
    </w:p>
    <w:p w14:paraId="4CE75829" w14:textId="77777777" w:rsidR="00D509A7" w:rsidRPr="00117867" w:rsidRDefault="0072247F" w:rsidP="00A60ECE">
      <w:pPr>
        <w:widowControl w:val="0"/>
        <w:autoSpaceDE w:val="0"/>
        <w:autoSpaceDN w:val="0"/>
        <w:adjustRightInd w:val="0"/>
        <w:jc w:val="both"/>
        <w:rPr>
          <w:lang w:val="en-US"/>
        </w:rPr>
      </w:pPr>
      <w:r>
        <w:rPr>
          <w:lang w:val="en-US"/>
        </w:rPr>
        <w:t>Although the desire to maintain a certain degree of independence from government has always been a characteristic of civil society, the importance attached to this distance and the</w:t>
      </w:r>
      <w:r w:rsidR="009A5BAB">
        <w:rPr>
          <w:lang w:val="en-US"/>
        </w:rPr>
        <w:t xml:space="preserve"> solutions encountered to balance autonomy and involvement with other actors, including government, </w:t>
      </w:r>
      <w:r>
        <w:rPr>
          <w:lang w:val="en-US"/>
        </w:rPr>
        <w:t>have changed. Many</w:t>
      </w:r>
      <w:r w:rsidR="00D0263A">
        <w:rPr>
          <w:lang w:val="en-US"/>
        </w:rPr>
        <w:t xml:space="preserve"> civil society organizations express the need to maintain a certain degree of autonomy, </w:t>
      </w:r>
      <w:r w:rsidR="00A44566">
        <w:rPr>
          <w:lang w:val="en-US"/>
        </w:rPr>
        <w:t>and</w:t>
      </w:r>
      <w:r w:rsidR="00D0263A">
        <w:rPr>
          <w:lang w:val="en-US"/>
        </w:rPr>
        <w:t xml:space="preserve"> distance in order to maintain their innovative potential and practice</w:t>
      </w:r>
      <w:proofErr w:type="gramStart"/>
      <w:r w:rsidR="000F357D">
        <w:rPr>
          <w:lang w:val="en-US"/>
        </w:rPr>
        <w:t xml:space="preserve">, </w:t>
      </w:r>
      <w:r w:rsidR="00D0263A">
        <w:rPr>
          <w:lang w:val="en-US"/>
        </w:rPr>
        <w:t xml:space="preserve"> </w:t>
      </w:r>
      <w:r w:rsidR="00BD4C77">
        <w:rPr>
          <w:lang w:val="en-US"/>
        </w:rPr>
        <w:t>and</w:t>
      </w:r>
      <w:proofErr w:type="gramEnd"/>
      <w:r w:rsidR="00BD4C77">
        <w:rPr>
          <w:lang w:val="en-US"/>
        </w:rPr>
        <w:t xml:space="preserve"> they find different ways of doing so, as appropriate for different stages in their development and contingent upon their internal and external interactions. While they may be more able to do so at the beginning of </w:t>
      </w:r>
      <w:r w:rsidR="0027205F">
        <w:rPr>
          <w:lang w:val="en-US"/>
        </w:rPr>
        <w:t>their foundation</w:t>
      </w:r>
      <w:r w:rsidR="00BD4C77">
        <w:rPr>
          <w:lang w:val="en-US"/>
        </w:rPr>
        <w:t xml:space="preserve">, long-established civil society organizations find different solutions to the dilemmas entailed by growing and </w:t>
      </w:r>
      <w:r w:rsidR="0027205F">
        <w:rPr>
          <w:lang w:val="en-US"/>
        </w:rPr>
        <w:t xml:space="preserve">pressured to </w:t>
      </w:r>
      <w:r w:rsidR="00BD4C77">
        <w:rPr>
          <w:lang w:val="en-US"/>
        </w:rPr>
        <w:t>up-scale. In many cases, they find a balance between maintaining autonomy and becoming a credible and legitimate alternative to the status quo</w:t>
      </w:r>
      <w:r w:rsidR="000F357D">
        <w:rPr>
          <w:lang w:val="en-US"/>
        </w:rPr>
        <w:t>, as case study reports conclude in both TRANSIT and GLAMURS projects.</w:t>
      </w:r>
      <w:r w:rsidR="003416EE">
        <w:rPr>
          <w:lang w:val="en-US"/>
        </w:rPr>
        <w:t xml:space="preserve"> </w:t>
      </w:r>
      <w:r w:rsidR="00A11E6C">
        <w:rPr>
          <w:lang w:val="en-US"/>
        </w:rPr>
        <w:t>In some cases</w:t>
      </w:r>
      <w:r w:rsidR="00C22D46">
        <w:rPr>
          <w:lang w:val="en-US"/>
        </w:rPr>
        <w:t>, the local</w:t>
      </w:r>
      <w:r w:rsidR="00A11E6C">
        <w:rPr>
          <w:lang w:val="en-US"/>
        </w:rPr>
        <w:t xml:space="preserve"> civil society</w:t>
      </w:r>
      <w:r w:rsidR="00C22D46">
        <w:rPr>
          <w:lang w:val="en-US"/>
        </w:rPr>
        <w:t xml:space="preserve"> initiatives play the role </w:t>
      </w:r>
      <w:r w:rsidR="00510AD9">
        <w:rPr>
          <w:lang w:val="en-US"/>
        </w:rPr>
        <w:t>of disconnected</w:t>
      </w:r>
      <w:r w:rsidR="00C22D46">
        <w:rPr>
          <w:lang w:val="en-US"/>
        </w:rPr>
        <w:t xml:space="preserve"> </w:t>
      </w:r>
      <w:r w:rsidR="00A11E6C">
        <w:rPr>
          <w:lang w:val="en-US"/>
        </w:rPr>
        <w:t>innovators</w:t>
      </w:r>
      <w:r w:rsidR="00C22D46">
        <w:rPr>
          <w:lang w:val="en-US"/>
        </w:rPr>
        <w:t xml:space="preserve">, </w:t>
      </w:r>
      <w:r w:rsidR="00510AD9">
        <w:rPr>
          <w:lang w:val="en-US"/>
        </w:rPr>
        <w:t>but</w:t>
      </w:r>
      <w:r w:rsidR="00C22D46">
        <w:rPr>
          <w:lang w:val="en-US"/>
        </w:rPr>
        <w:t xml:space="preserve"> international networks </w:t>
      </w:r>
      <w:r w:rsidR="00510AD9">
        <w:rPr>
          <w:lang w:val="en-US"/>
        </w:rPr>
        <w:t>that are aware of their work may draw on their knowledge and innovative initiatives to</w:t>
      </w:r>
      <w:r w:rsidR="00C22D46">
        <w:rPr>
          <w:lang w:val="en-US"/>
        </w:rPr>
        <w:t xml:space="preserve"> act as drivers of sustainability transitions. </w:t>
      </w:r>
      <w:r w:rsidR="00D509A7" w:rsidRPr="00117867">
        <w:rPr>
          <w:lang w:val="en-US"/>
        </w:rPr>
        <w:t>This raises the question of whether alternative pathways that rely on civil society maintaining its original alter</w:t>
      </w:r>
      <w:r w:rsidR="00B135B5" w:rsidRPr="00117867">
        <w:rPr>
          <w:lang w:val="en-US"/>
        </w:rPr>
        <w:t>native status would work better</w:t>
      </w:r>
      <w:r w:rsidR="00BD4C77">
        <w:rPr>
          <w:lang w:val="en-US"/>
        </w:rPr>
        <w:t xml:space="preserve"> </w:t>
      </w:r>
      <w:r w:rsidR="00D2517A">
        <w:rPr>
          <w:lang w:val="en-US"/>
        </w:rPr>
        <w:t xml:space="preserve">with respect to </w:t>
      </w:r>
      <w:r w:rsidR="00BD4C77">
        <w:rPr>
          <w:lang w:val="en-US"/>
        </w:rPr>
        <w:t xml:space="preserve">the creative ways </w:t>
      </w:r>
      <w:r w:rsidR="00D2517A">
        <w:rPr>
          <w:lang w:val="en-US"/>
        </w:rPr>
        <w:t xml:space="preserve">they </w:t>
      </w:r>
      <w:r w:rsidR="00BD4C77">
        <w:rPr>
          <w:lang w:val="en-US"/>
        </w:rPr>
        <w:t>achieve this balance</w:t>
      </w:r>
      <w:r w:rsidR="008B45E1">
        <w:rPr>
          <w:lang w:val="en-US"/>
        </w:rPr>
        <w:t xml:space="preserve"> [102]</w:t>
      </w:r>
      <w:r w:rsidR="00D2517A">
        <w:rPr>
          <w:lang w:val="en-US"/>
        </w:rPr>
        <w:t xml:space="preserve">. </w:t>
      </w:r>
      <w:r w:rsidR="003416EE">
        <w:rPr>
          <w:lang w:val="en-US"/>
        </w:rPr>
        <w:t>[71]</w:t>
      </w:r>
      <w:r w:rsidR="00D509A7" w:rsidRPr="00117867">
        <w:rPr>
          <w:lang w:val="en-US"/>
        </w:rPr>
        <w:t xml:space="preserve"> </w:t>
      </w:r>
      <w:proofErr w:type="gramStart"/>
      <w:r w:rsidR="00D509A7" w:rsidRPr="00117867">
        <w:rPr>
          <w:lang w:val="en-US"/>
        </w:rPr>
        <w:t>point</w:t>
      </w:r>
      <w:proofErr w:type="gramEnd"/>
      <w:r w:rsidR="00D509A7" w:rsidRPr="00117867">
        <w:rPr>
          <w:lang w:val="en-US"/>
        </w:rPr>
        <w:t xml:space="preserve"> </w:t>
      </w:r>
      <w:r w:rsidR="00510AD9">
        <w:rPr>
          <w:lang w:val="en-US"/>
        </w:rPr>
        <w:t xml:space="preserve">out </w:t>
      </w:r>
      <w:r w:rsidR="000B6F31" w:rsidRPr="00117867">
        <w:rPr>
          <w:lang w:val="en-US"/>
        </w:rPr>
        <w:t>those community energy initiatives</w:t>
      </w:r>
      <w:r w:rsidR="00D509A7" w:rsidRPr="00117867">
        <w:rPr>
          <w:lang w:val="en-US"/>
        </w:rPr>
        <w:t>,</w:t>
      </w:r>
      <w:r w:rsidR="00B135B5" w:rsidRPr="00117867">
        <w:rPr>
          <w:lang w:val="en-US"/>
        </w:rPr>
        <w:t xml:space="preserve"> for example, are ‘se</w:t>
      </w:r>
      <w:r w:rsidR="00D509A7" w:rsidRPr="00117867">
        <w:rPr>
          <w:lang w:val="en-US"/>
        </w:rPr>
        <w:t xml:space="preserve">edbeds of innovation’ questioning the dominant energy practices and institutions but </w:t>
      </w:r>
      <w:r w:rsidR="00FD0907">
        <w:rPr>
          <w:lang w:val="en-US"/>
        </w:rPr>
        <w:t xml:space="preserve">typically having </w:t>
      </w:r>
      <w:r w:rsidR="00D509A7" w:rsidRPr="00117867">
        <w:rPr>
          <w:lang w:val="en-US"/>
        </w:rPr>
        <w:t xml:space="preserve">little impact on </w:t>
      </w:r>
      <w:r w:rsidR="00A60ECE">
        <w:rPr>
          <w:lang w:val="en-US"/>
        </w:rPr>
        <w:t>policy change</w:t>
      </w:r>
      <w:r w:rsidR="00D509A7" w:rsidRPr="00117867">
        <w:rPr>
          <w:lang w:val="en-US"/>
        </w:rPr>
        <w:t xml:space="preserve">. Again, this raises the question of the position civil society organizations can occupy between over-exposure and </w:t>
      </w:r>
      <w:r w:rsidR="00A60ECE">
        <w:rPr>
          <w:lang w:val="en-US"/>
        </w:rPr>
        <w:t>remaining</w:t>
      </w:r>
      <w:r w:rsidR="00D509A7" w:rsidRPr="00117867">
        <w:rPr>
          <w:lang w:val="en-US"/>
        </w:rPr>
        <w:t xml:space="preserve"> in the shadows, and the effects that these different positions have on </w:t>
      </w:r>
      <w:r w:rsidR="0027205F">
        <w:rPr>
          <w:lang w:val="en-US"/>
        </w:rPr>
        <w:t xml:space="preserve">contributing and facilitating urban </w:t>
      </w:r>
      <w:r w:rsidR="00D509A7" w:rsidRPr="00117867">
        <w:rPr>
          <w:lang w:val="en-US"/>
        </w:rPr>
        <w:t>transformation</w:t>
      </w:r>
      <w:r w:rsidR="00A60ECE">
        <w:rPr>
          <w:lang w:val="en-US"/>
        </w:rPr>
        <w:t>s</w:t>
      </w:r>
      <w:r w:rsidR="0027205F">
        <w:rPr>
          <w:lang w:val="en-US"/>
        </w:rPr>
        <w:t xml:space="preserve"> to sustainability</w:t>
      </w:r>
      <w:r w:rsidR="00D509A7" w:rsidRPr="00117867">
        <w:rPr>
          <w:lang w:val="en-US"/>
        </w:rPr>
        <w:t xml:space="preserve">. </w:t>
      </w:r>
    </w:p>
    <w:p w14:paraId="622E0844" w14:textId="77777777" w:rsidR="00D509A7" w:rsidRPr="00117867" w:rsidRDefault="00D509A7" w:rsidP="00117867">
      <w:pPr>
        <w:widowControl w:val="0"/>
        <w:autoSpaceDE w:val="0"/>
        <w:autoSpaceDN w:val="0"/>
        <w:adjustRightInd w:val="0"/>
        <w:jc w:val="both"/>
        <w:rPr>
          <w:b/>
          <w:lang w:val="en-US"/>
        </w:rPr>
      </w:pPr>
    </w:p>
    <w:p w14:paraId="1AFFFDB6" w14:textId="77777777" w:rsidR="00D509A7" w:rsidRPr="00E23D36" w:rsidRDefault="00E23D36" w:rsidP="00E23D36">
      <w:pPr>
        <w:widowControl w:val="0"/>
        <w:autoSpaceDE w:val="0"/>
        <w:autoSpaceDN w:val="0"/>
        <w:adjustRightInd w:val="0"/>
        <w:jc w:val="both"/>
        <w:rPr>
          <w:b/>
          <w:lang w:val="en-US"/>
        </w:rPr>
      </w:pPr>
      <w:r>
        <w:rPr>
          <w:b/>
          <w:lang w:val="en-US"/>
        </w:rPr>
        <w:t xml:space="preserve">3. </w:t>
      </w:r>
      <w:r w:rsidR="00D509A7" w:rsidRPr="00E23D36">
        <w:rPr>
          <w:b/>
          <w:lang w:val="en-US"/>
        </w:rPr>
        <w:t>Unintended effects of the three roles</w:t>
      </w:r>
    </w:p>
    <w:p w14:paraId="69B4DCE5" w14:textId="77777777" w:rsidR="00D0263A" w:rsidRDefault="00F945CA" w:rsidP="00117867">
      <w:pPr>
        <w:spacing w:before="60" w:after="60"/>
        <w:jc w:val="both"/>
        <w:rPr>
          <w:lang w:val="en-US"/>
        </w:rPr>
      </w:pPr>
      <w:r>
        <w:rPr>
          <w:lang w:val="en-US"/>
        </w:rPr>
        <w:t xml:space="preserve">Civil society actors </w:t>
      </w:r>
      <w:r w:rsidR="00FD0907">
        <w:rPr>
          <w:lang w:val="en-US"/>
        </w:rPr>
        <w:t xml:space="preserve">of </w:t>
      </w:r>
      <w:r>
        <w:rPr>
          <w:lang w:val="en-US"/>
        </w:rPr>
        <w:t xml:space="preserve">diverse organizational forms do not exist in a vacuum but interact with dominant institutions and </w:t>
      </w:r>
      <w:r w:rsidR="00FD0907">
        <w:rPr>
          <w:lang w:val="en-US"/>
        </w:rPr>
        <w:t xml:space="preserve">other </w:t>
      </w:r>
      <w:r>
        <w:rPr>
          <w:lang w:val="en-US"/>
        </w:rPr>
        <w:t>actors in many ways. Both the internal dynamics of civil society organizations as well as their multifold interactions with others will determine how they situate themselves between the poles of maintaining a complete outsider status</w:t>
      </w:r>
      <w:r w:rsidR="0027205F">
        <w:rPr>
          <w:lang w:val="en-US"/>
        </w:rPr>
        <w:t xml:space="preserve"> </w:t>
      </w:r>
      <w:r w:rsidR="00FD0907">
        <w:rPr>
          <w:lang w:val="en-US"/>
        </w:rPr>
        <w:t>-</w:t>
      </w:r>
      <w:r>
        <w:rPr>
          <w:lang w:val="en-US"/>
        </w:rPr>
        <w:t xml:space="preserve">existing as a </w:t>
      </w:r>
      <w:r w:rsidR="0027205F">
        <w:rPr>
          <w:lang w:val="en-US"/>
        </w:rPr>
        <w:t>contingent</w:t>
      </w:r>
      <w:r w:rsidR="00FD0907">
        <w:rPr>
          <w:lang w:val="en-US"/>
        </w:rPr>
        <w:t>, even “shadow”</w:t>
      </w:r>
      <w:r>
        <w:rPr>
          <w:lang w:val="en-US"/>
        </w:rPr>
        <w:t xml:space="preserve"> system</w:t>
      </w:r>
      <w:r w:rsidR="0027205F">
        <w:rPr>
          <w:lang w:val="en-US"/>
        </w:rPr>
        <w:t xml:space="preserve"> </w:t>
      </w:r>
      <w:r w:rsidR="00FD0907">
        <w:rPr>
          <w:lang w:val="en-US"/>
        </w:rPr>
        <w:t>-</w:t>
      </w:r>
      <w:r>
        <w:rPr>
          <w:lang w:val="en-US"/>
        </w:rPr>
        <w:t xml:space="preserve">or significantly engaging with dominant institutions and become respected voices in policy debates. Most successful sustainability initiatives </w:t>
      </w:r>
      <w:r w:rsidR="00FD0907">
        <w:rPr>
          <w:lang w:val="en-US"/>
        </w:rPr>
        <w:t xml:space="preserve">with </w:t>
      </w:r>
      <w:r>
        <w:rPr>
          <w:lang w:val="en-US"/>
        </w:rPr>
        <w:t>transformative aims achieve a balance between maintaining purity of principles</w:t>
      </w:r>
      <w:r w:rsidR="0027205F">
        <w:rPr>
          <w:lang w:val="en-US"/>
        </w:rPr>
        <w:t xml:space="preserve">, </w:t>
      </w:r>
      <w:r>
        <w:rPr>
          <w:lang w:val="en-US"/>
        </w:rPr>
        <w:t>thus becoming a credible alternative to existing systems of provision</w:t>
      </w:r>
      <w:r w:rsidR="0027205F">
        <w:rPr>
          <w:lang w:val="en-US"/>
        </w:rPr>
        <w:t xml:space="preserve">, </w:t>
      </w:r>
      <w:r>
        <w:rPr>
          <w:lang w:val="en-US"/>
        </w:rPr>
        <w:t>and growing and changing in response to pressures and actions of dominant institutions</w:t>
      </w:r>
      <w:r w:rsidR="00FD0907">
        <w:rPr>
          <w:lang w:val="en-US"/>
        </w:rPr>
        <w:t xml:space="preserve">, </w:t>
      </w:r>
      <w:r>
        <w:rPr>
          <w:lang w:val="en-US"/>
        </w:rPr>
        <w:t>thus becoming powerful actor</w:t>
      </w:r>
      <w:r w:rsidR="00FD0907">
        <w:rPr>
          <w:lang w:val="en-US"/>
        </w:rPr>
        <w:t>s</w:t>
      </w:r>
      <w:r>
        <w:rPr>
          <w:lang w:val="en-US"/>
        </w:rPr>
        <w:t xml:space="preserve"> with </w:t>
      </w:r>
      <w:r w:rsidR="00FD0907">
        <w:rPr>
          <w:lang w:val="en-US"/>
        </w:rPr>
        <w:t xml:space="preserve">independent </w:t>
      </w:r>
      <w:r>
        <w:rPr>
          <w:lang w:val="en-US"/>
        </w:rPr>
        <w:t>role</w:t>
      </w:r>
      <w:r w:rsidR="00FD0907">
        <w:rPr>
          <w:lang w:val="en-US"/>
        </w:rPr>
        <w:t>s</w:t>
      </w:r>
      <w:r>
        <w:rPr>
          <w:lang w:val="en-US"/>
        </w:rPr>
        <w:t xml:space="preserve"> in sustainability </w:t>
      </w:r>
      <w:r>
        <w:rPr>
          <w:lang w:val="en-US"/>
        </w:rPr>
        <w:lastRenderedPageBreak/>
        <w:t>transformations</w:t>
      </w:r>
      <w:r w:rsidR="000F357D">
        <w:rPr>
          <w:lang w:val="en-US"/>
        </w:rPr>
        <w:t>.</w:t>
      </w:r>
      <w:r w:rsidR="00686AA9">
        <w:rPr>
          <w:lang w:val="en-US"/>
        </w:rPr>
        <w:t xml:space="preserve"> </w:t>
      </w:r>
      <w:r w:rsidR="009D52B3">
        <w:rPr>
          <w:lang w:val="en-US"/>
        </w:rPr>
        <w:t xml:space="preserve">Understanding the different solutions they find to these dilemmas </w:t>
      </w:r>
      <w:r w:rsidR="00AC18B2">
        <w:rPr>
          <w:lang w:val="en-US"/>
        </w:rPr>
        <w:t>pertains as</w:t>
      </w:r>
      <w:r w:rsidR="009D52B3">
        <w:rPr>
          <w:lang w:val="en-US"/>
        </w:rPr>
        <w:t xml:space="preserve"> an open empirical question. </w:t>
      </w:r>
    </w:p>
    <w:p w14:paraId="5A8B3CB8" w14:textId="77777777" w:rsidR="00510AD9" w:rsidRDefault="00510AD9" w:rsidP="00117867">
      <w:pPr>
        <w:spacing w:before="60" w:after="60"/>
        <w:jc w:val="both"/>
        <w:rPr>
          <w:lang w:val="en-US"/>
        </w:rPr>
      </w:pPr>
    </w:p>
    <w:p w14:paraId="2AA53E87" w14:textId="77777777" w:rsidR="00D509A7" w:rsidRPr="00117867" w:rsidRDefault="00510AD9" w:rsidP="00117867">
      <w:pPr>
        <w:spacing w:before="60" w:after="60"/>
        <w:jc w:val="both"/>
        <w:rPr>
          <w:lang w:val="en-US"/>
        </w:rPr>
      </w:pPr>
      <w:r>
        <w:rPr>
          <w:lang w:val="en-US"/>
        </w:rPr>
        <w:t>One risk is that c</w:t>
      </w:r>
      <w:r w:rsidR="00D509A7" w:rsidRPr="00117867">
        <w:rPr>
          <w:lang w:val="en-US"/>
        </w:rPr>
        <w:t xml:space="preserve">ivil society initiatives can be used </w:t>
      </w:r>
      <w:r>
        <w:rPr>
          <w:lang w:val="en-US"/>
        </w:rPr>
        <w:t xml:space="preserve">or co-opted </w:t>
      </w:r>
      <w:r w:rsidR="00D509A7" w:rsidRPr="00117867">
        <w:rPr>
          <w:lang w:val="en-US"/>
        </w:rPr>
        <w:t xml:space="preserve">by neoliberal agendas to support </w:t>
      </w:r>
      <w:r>
        <w:rPr>
          <w:lang w:val="en-US"/>
        </w:rPr>
        <w:t>neoliberal</w:t>
      </w:r>
      <w:r w:rsidR="00D509A7" w:rsidRPr="00117867">
        <w:rPr>
          <w:lang w:val="en-US"/>
        </w:rPr>
        <w:t xml:space="preserve"> narratives </w:t>
      </w:r>
      <w:r>
        <w:rPr>
          <w:lang w:val="en-US"/>
        </w:rPr>
        <w:t>about</w:t>
      </w:r>
      <w:r w:rsidR="00D509A7" w:rsidRPr="00117867">
        <w:rPr>
          <w:lang w:val="en-US"/>
        </w:rPr>
        <w:t xml:space="preserve"> decentralization and the </w:t>
      </w:r>
      <w:r>
        <w:rPr>
          <w:lang w:val="en-US"/>
        </w:rPr>
        <w:t xml:space="preserve">need for “small” government </w:t>
      </w:r>
      <w:r w:rsidR="00686AA9">
        <w:rPr>
          <w:lang w:val="en-US"/>
        </w:rPr>
        <w:t>[83</w:t>
      </w:r>
      <w:r w:rsidR="008B45E1">
        <w:rPr>
          <w:lang w:val="en-US"/>
        </w:rPr>
        <w:t>, 103</w:t>
      </w:r>
      <w:r w:rsidR="00686AA9">
        <w:rPr>
          <w:lang w:val="en-US"/>
        </w:rPr>
        <w:t>]</w:t>
      </w:r>
      <w:r w:rsidR="00D509A7" w:rsidRPr="00117867">
        <w:rPr>
          <w:lang w:val="en-US"/>
        </w:rPr>
        <w:t xml:space="preserve">. What appears as support and acclaim of the potential of civil society organizations in sustainability transitions is sometimes a tool to legitimize and make excuses for the retreat of the state from the provision of basic services such as elderly care and education </w:t>
      </w:r>
      <w:r w:rsidR="00686AA9">
        <w:rPr>
          <w:lang w:val="en-US"/>
        </w:rPr>
        <w:t>[52]</w:t>
      </w:r>
      <w:r w:rsidR="00D509A7" w:rsidRPr="00117867">
        <w:rPr>
          <w:lang w:val="en-US"/>
        </w:rPr>
        <w:t xml:space="preserve">. By relying on civil society for service delivery, there is a risk of deepening social inequalities within </w:t>
      </w:r>
      <w:r>
        <w:rPr>
          <w:lang w:val="en-US"/>
        </w:rPr>
        <w:t xml:space="preserve">and </w:t>
      </w:r>
      <w:r w:rsidR="00FD0907">
        <w:rPr>
          <w:lang w:val="en-US"/>
        </w:rPr>
        <w:t xml:space="preserve">between </w:t>
      </w:r>
      <w:r w:rsidR="00D509A7" w:rsidRPr="00117867">
        <w:rPr>
          <w:lang w:val="en-US"/>
        </w:rPr>
        <w:t xml:space="preserve">communities, given uneven capacities to self-organize. In this regard, the state further neglects structural injustice and masks ineffective governance by empowering civil society </w:t>
      </w:r>
      <w:r w:rsidR="00FD0907">
        <w:rPr>
          <w:lang w:val="en-US"/>
        </w:rPr>
        <w:t xml:space="preserve">at </w:t>
      </w:r>
      <w:r w:rsidR="00D509A7" w:rsidRPr="00117867">
        <w:rPr>
          <w:lang w:val="en-US"/>
        </w:rPr>
        <w:t xml:space="preserve">the outset, and by reassigning responsibility from government onto local actors </w:t>
      </w:r>
      <w:r w:rsidR="00686AA9">
        <w:rPr>
          <w:lang w:val="en-US"/>
        </w:rPr>
        <w:t>[3]</w:t>
      </w:r>
      <w:r w:rsidR="00D509A7" w:rsidRPr="00117867">
        <w:rPr>
          <w:lang w:val="en-US"/>
        </w:rPr>
        <w:t xml:space="preserve">. </w:t>
      </w:r>
      <w:r>
        <w:rPr>
          <w:lang w:val="en-US"/>
        </w:rPr>
        <w:t>How</w:t>
      </w:r>
      <w:r w:rsidRPr="00117867">
        <w:rPr>
          <w:lang w:val="en-US"/>
        </w:rPr>
        <w:t xml:space="preserve"> </w:t>
      </w:r>
      <w:r w:rsidR="00D509A7" w:rsidRPr="00117867">
        <w:rPr>
          <w:lang w:val="en-US"/>
        </w:rPr>
        <w:t xml:space="preserve">civil society organizations </w:t>
      </w:r>
      <w:r>
        <w:rPr>
          <w:lang w:val="en-US"/>
        </w:rPr>
        <w:t xml:space="preserve">can determine the best strategies </w:t>
      </w:r>
      <w:r w:rsidR="00D509A7" w:rsidRPr="00117867">
        <w:rPr>
          <w:lang w:val="en-US"/>
        </w:rPr>
        <w:t>to resist such capture</w:t>
      </w:r>
      <w:r w:rsidR="008B45E1">
        <w:rPr>
          <w:lang w:val="en-US"/>
        </w:rPr>
        <w:t xml:space="preserve"> [103]</w:t>
      </w:r>
      <w:r w:rsidR="00D509A7" w:rsidRPr="00117867">
        <w:rPr>
          <w:lang w:val="en-US"/>
        </w:rPr>
        <w:t xml:space="preserve">, while at the same time assuring they have the resources to operate, </w:t>
      </w:r>
      <w:r>
        <w:rPr>
          <w:lang w:val="en-US"/>
        </w:rPr>
        <w:t>remains a</w:t>
      </w:r>
      <w:r w:rsidR="00D509A7" w:rsidRPr="00117867">
        <w:rPr>
          <w:lang w:val="en-US"/>
        </w:rPr>
        <w:t xml:space="preserve"> question</w:t>
      </w:r>
      <w:r>
        <w:rPr>
          <w:lang w:val="en-US"/>
        </w:rPr>
        <w:t xml:space="preserve"> for future research to grapple</w:t>
      </w:r>
      <w:r w:rsidR="00D509A7" w:rsidRPr="00117867">
        <w:rPr>
          <w:lang w:val="en-US"/>
        </w:rPr>
        <w:t>.</w:t>
      </w:r>
    </w:p>
    <w:p w14:paraId="205C9929" w14:textId="77777777" w:rsidR="00D509A7" w:rsidRPr="00117867" w:rsidRDefault="00510AD9" w:rsidP="00686AA9">
      <w:pPr>
        <w:widowControl w:val="0"/>
        <w:autoSpaceDE w:val="0"/>
        <w:autoSpaceDN w:val="0"/>
        <w:adjustRightInd w:val="0"/>
        <w:spacing w:after="0" w:line="240" w:lineRule="auto"/>
        <w:jc w:val="both"/>
        <w:rPr>
          <w:lang w:val="en-GB"/>
        </w:rPr>
      </w:pPr>
      <w:r>
        <w:rPr>
          <w:lang w:val="en-US"/>
        </w:rPr>
        <w:t>If state</w:t>
      </w:r>
      <w:r w:rsidR="00FD0907">
        <w:rPr>
          <w:lang w:val="en-US"/>
        </w:rPr>
        <w:t xml:space="preserve"> </w:t>
      </w:r>
      <w:r w:rsidR="00D509A7" w:rsidRPr="00117867">
        <w:rPr>
          <w:lang w:val="en-US"/>
        </w:rPr>
        <w:t>reassign</w:t>
      </w:r>
      <w:r w:rsidR="00FD0907">
        <w:rPr>
          <w:lang w:val="en-US"/>
        </w:rPr>
        <w:t>s</w:t>
      </w:r>
      <w:r>
        <w:rPr>
          <w:lang w:val="en-US"/>
        </w:rPr>
        <w:t xml:space="preserve"> former responsibilities</w:t>
      </w:r>
      <w:r w:rsidR="00D509A7" w:rsidRPr="00117867">
        <w:rPr>
          <w:lang w:val="en-US"/>
        </w:rPr>
        <w:t xml:space="preserve"> to civil society </w:t>
      </w:r>
      <w:r>
        <w:rPr>
          <w:lang w:val="en-US"/>
        </w:rPr>
        <w:t>actors</w:t>
      </w:r>
      <w:r w:rsidR="00D509A7" w:rsidRPr="00117867">
        <w:rPr>
          <w:lang w:val="en-US"/>
        </w:rPr>
        <w:t xml:space="preserve">, </w:t>
      </w:r>
      <w:r w:rsidR="00FD0907">
        <w:rPr>
          <w:lang w:val="en-US"/>
        </w:rPr>
        <w:t xml:space="preserve">it </w:t>
      </w:r>
      <w:r w:rsidR="00D509A7" w:rsidRPr="00117867">
        <w:rPr>
          <w:lang w:val="en-GB"/>
        </w:rPr>
        <w:t>can</w:t>
      </w:r>
      <w:r w:rsidR="00FD0907">
        <w:rPr>
          <w:lang w:val="en-GB"/>
        </w:rPr>
        <w:t>—intentionally or not--</w:t>
      </w:r>
      <w:r w:rsidR="00D509A7" w:rsidRPr="00117867">
        <w:rPr>
          <w:lang w:val="en-GB"/>
        </w:rPr>
        <w:t xml:space="preserve">suffocate civil society organisations </w:t>
      </w:r>
      <w:r>
        <w:rPr>
          <w:lang w:val="en-GB"/>
        </w:rPr>
        <w:t>with</w:t>
      </w:r>
      <w:r w:rsidR="00D509A7" w:rsidRPr="00117867">
        <w:rPr>
          <w:lang w:val="en-GB"/>
        </w:rPr>
        <w:t xml:space="preserve"> complex and weight</w:t>
      </w:r>
      <w:r>
        <w:rPr>
          <w:lang w:val="en-GB"/>
        </w:rPr>
        <w:t>y</w:t>
      </w:r>
      <w:r w:rsidR="00D509A7" w:rsidRPr="00117867">
        <w:rPr>
          <w:lang w:val="en-GB"/>
        </w:rPr>
        <w:t xml:space="preserve"> bureaucratic procedures</w:t>
      </w:r>
      <w:r w:rsidR="00686AA9">
        <w:rPr>
          <w:lang w:val="en-GB"/>
        </w:rPr>
        <w:t xml:space="preserve"> [3, 52, 55, 75, 83, 84, </w:t>
      </w:r>
      <w:r w:rsidR="00686AA9">
        <w:rPr>
          <w:lang w:val="en-US"/>
        </w:rPr>
        <w:t>85, 86, 87, 88</w:t>
      </w:r>
      <w:r w:rsidR="006660D9">
        <w:rPr>
          <w:lang w:val="en-US"/>
        </w:rPr>
        <w:t>, 104</w:t>
      </w:r>
      <w:r w:rsidR="00686AA9">
        <w:rPr>
          <w:lang w:val="en-US"/>
        </w:rPr>
        <w:t>]</w:t>
      </w:r>
      <w:r w:rsidR="00D52782" w:rsidRPr="00117867">
        <w:rPr>
          <w:lang w:val="en-GB"/>
        </w:rPr>
        <w:t xml:space="preserve">. </w:t>
      </w:r>
      <w:r>
        <w:rPr>
          <w:lang w:val="en-GB"/>
        </w:rPr>
        <w:t xml:space="preserve">Moreover, </w:t>
      </w:r>
      <w:r>
        <w:rPr>
          <w:lang w:val="en-US"/>
        </w:rPr>
        <w:t>some governments</w:t>
      </w:r>
      <w:r w:rsidR="00D509A7" w:rsidRPr="00117867">
        <w:rPr>
          <w:lang w:val="en-US"/>
        </w:rPr>
        <w:t xml:space="preserve"> may intervene by establishing or incentivizing </w:t>
      </w:r>
      <w:r>
        <w:rPr>
          <w:lang w:val="en-US"/>
        </w:rPr>
        <w:t xml:space="preserve">the establishment of specific </w:t>
      </w:r>
      <w:r w:rsidR="00D509A7" w:rsidRPr="00117867">
        <w:rPr>
          <w:lang w:val="en-US"/>
        </w:rPr>
        <w:t xml:space="preserve">civil society </w:t>
      </w:r>
      <w:r>
        <w:rPr>
          <w:lang w:val="en-US"/>
        </w:rPr>
        <w:t>organizations, which in turn</w:t>
      </w:r>
      <w:r w:rsidRPr="00117867">
        <w:rPr>
          <w:lang w:val="en-US"/>
        </w:rPr>
        <w:t xml:space="preserve"> </w:t>
      </w:r>
      <w:r w:rsidR="00D509A7" w:rsidRPr="00117867">
        <w:rPr>
          <w:lang w:val="en-US"/>
        </w:rPr>
        <w:t>explicitly</w:t>
      </w:r>
      <w:r>
        <w:rPr>
          <w:lang w:val="en-US"/>
        </w:rPr>
        <w:t xml:space="preserve"> aim</w:t>
      </w:r>
      <w:r w:rsidR="00D509A7" w:rsidRPr="00117867">
        <w:rPr>
          <w:lang w:val="en-US"/>
        </w:rPr>
        <w:t xml:space="preserve"> to serve policy agendas </w:t>
      </w:r>
      <w:r w:rsidR="00686AA9">
        <w:rPr>
          <w:lang w:val="en-US"/>
        </w:rPr>
        <w:t>[2, 92]</w:t>
      </w:r>
      <w:r w:rsidR="00D509A7" w:rsidRPr="00117867">
        <w:rPr>
          <w:lang w:val="en-US"/>
        </w:rPr>
        <w:t xml:space="preserve">. In this case, viewing civil society </w:t>
      </w:r>
      <w:r w:rsidR="00EA518F">
        <w:rPr>
          <w:lang w:val="en-US"/>
        </w:rPr>
        <w:t>establishments</w:t>
      </w:r>
      <w:r w:rsidR="00D509A7" w:rsidRPr="00117867">
        <w:rPr>
          <w:lang w:val="en-US"/>
        </w:rPr>
        <w:t xml:space="preserve"> as the “visible hand of the state” may demoralize and delegitimize individuals to create bottom-up civil society organizations, </w:t>
      </w:r>
      <w:r w:rsidR="00FD0907">
        <w:rPr>
          <w:lang w:val="en-US"/>
        </w:rPr>
        <w:t xml:space="preserve">undercutting </w:t>
      </w:r>
      <w:r w:rsidR="00D509A7" w:rsidRPr="00117867">
        <w:rPr>
          <w:lang w:val="en-US"/>
        </w:rPr>
        <w:t>local democratic politics</w:t>
      </w:r>
      <w:r w:rsidR="006660D9">
        <w:rPr>
          <w:lang w:val="en-US"/>
        </w:rPr>
        <w:t xml:space="preserve"> [105]</w:t>
      </w:r>
      <w:r w:rsidR="00D509A7" w:rsidRPr="00117867">
        <w:rPr>
          <w:lang w:val="en-US"/>
        </w:rPr>
        <w:t xml:space="preserve">. The overexposure resulting from </w:t>
      </w:r>
      <w:r w:rsidR="00EA518F">
        <w:rPr>
          <w:lang w:val="en-US"/>
        </w:rPr>
        <w:t>(</w:t>
      </w:r>
      <w:r w:rsidR="00D509A7" w:rsidRPr="00117867">
        <w:rPr>
          <w:lang w:val="en-US"/>
        </w:rPr>
        <w:t>what could be considered</w:t>
      </w:r>
      <w:r w:rsidR="00EA518F">
        <w:rPr>
          <w:lang w:val="en-US"/>
        </w:rPr>
        <w:t>)</w:t>
      </w:r>
      <w:r w:rsidR="00D509A7" w:rsidRPr="00117867">
        <w:rPr>
          <w:lang w:val="en-US"/>
        </w:rPr>
        <w:t xml:space="preserve"> a capture of civil society organizations by the state can leave these actors exhausted and erode </w:t>
      </w:r>
      <w:r>
        <w:rPr>
          <w:lang w:val="en-US"/>
        </w:rPr>
        <w:t>any potential of a grassroots</w:t>
      </w:r>
      <w:r w:rsidR="00D509A7" w:rsidRPr="00117867">
        <w:rPr>
          <w:lang w:val="en-US"/>
        </w:rPr>
        <w:t xml:space="preserve"> mission</w:t>
      </w:r>
      <w:r w:rsidR="00D52782" w:rsidRPr="00117867">
        <w:rPr>
          <w:lang w:val="en-US"/>
        </w:rPr>
        <w:t xml:space="preserve"> </w:t>
      </w:r>
      <w:r w:rsidR="00686AA9" w:rsidRPr="007630E4">
        <w:rPr>
          <w:lang w:val="en-US"/>
        </w:rPr>
        <w:t>[2,3,6,18,19,35,38,45,55,58,88,90,91,92,93,94,95,96,97]</w:t>
      </w:r>
      <w:r w:rsidR="00D509A7" w:rsidRPr="00117867">
        <w:rPr>
          <w:lang w:val="en-US"/>
        </w:rPr>
        <w:t>.</w:t>
      </w:r>
    </w:p>
    <w:p w14:paraId="1B6C84C0" w14:textId="77777777" w:rsidR="00D509A7" w:rsidRPr="00117867" w:rsidRDefault="00D509A7" w:rsidP="00117867">
      <w:pPr>
        <w:widowControl w:val="0"/>
        <w:autoSpaceDE w:val="0"/>
        <w:autoSpaceDN w:val="0"/>
        <w:adjustRightInd w:val="0"/>
        <w:jc w:val="both"/>
        <w:rPr>
          <w:lang w:val="en-US"/>
        </w:rPr>
      </w:pPr>
    </w:p>
    <w:p w14:paraId="2D2D7ED6" w14:textId="77777777" w:rsidR="00D509A7" w:rsidRPr="00EA518F" w:rsidRDefault="00EA518F" w:rsidP="00EA518F">
      <w:pPr>
        <w:widowControl w:val="0"/>
        <w:autoSpaceDE w:val="0"/>
        <w:autoSpaceDN w:val="0"/>
        <w:adjustRightInd w:val="0"/>
        <w:jc w:val="both"/>
        <w:rPr>
          <w:b/>
          <w:lang w:val="en-US"/>
        </w:rPr>
      </w:pPr>
      <w:r>
        <w:rPr>
          <w:b/>
          <w:lang w:val="en-US"/>
        </w:rPr>
        <w:t xml:space="preserve">4. </w:t>
      </w:r>
      <w:r w:rsidR="00D509A7" w:rsidRPr="00EA518F">
        <w:rPr>
          <w:b/>
          <w:lang w:val="en-US"/>
        </w:rPr>
        <w:t>A new research agenda</w:t>
      </w:r>
    </w:p>
    <w:p w14:paraId="45679D5A" w14:textId="77777777" w:rsidR="000A103F" w:rsidRDefault="000A103F" w:rsidP="002D2103">
      <w:pPr>
        <w:jc w:val="both"/>
        <w:rPr>
          <w:lang w:val="en-US"/>
        </w:rPr>
      </w:pPr>
      <w:r>
        <w:rPr>
          <w:lang w:val="en-US"/>
        </w:rPr>
        <w:t>To summarize the arguments put forth in this paper, we contend, based on extensive empirical research and literature review, that:</w:t>
      </w:r>
    </w:p>
    <w:p w14:paraId="330C55B8" w14:textId="77777777" w:rsidR="009D52B3" w:rsidRPr="00686AA9" w:rsidRDefault="007C7B57" w:rsidP="002D2103">
      <w:pPr>
        <w:pStyle w:val="ListParagraph"/>
        <w:numPr>
          <w:ilvl w:val="0"/>
          <w:numId w:val="6"/>
        </w:numPr>
        <w:jc w:val="both"/>
        <w:rPr>
          <w:lang w:val="en-US"/>
        </w:rPr>
      </w:pPr>
      <w:r>
        <w:rPr>
          <w:lang w:val="en-US"/>
        </w:rPr>
        <w:t>C</w:t>
      </w:r>
      <w:r w:rsidR="000A103F" w:rsidRPr="000A103F">
        <w:rPr>
          <w:lang w:val="en-US"/>
        </w:rPr>
        <w:t xml:space="preserve">ivil society actors have the potential to showcase the feasibility of legitimate </w:t>
      </w:r>
      <w:r>
        <w:rPr>
          <w:lang w:val="en-US"/>
        </w:rPr>
        <w:t xml:space="preserve">sustainability </w:t>
      </w:r>
      <w:r w:rsidR="000A103F" w:rsidRPr="000A103F">
        <w:rPr>
          <w:lang w:val="en-US"/>
        </w:rPr>
        <w:t>alternatives</w:t>
      </w:r>
      <w:r w:rsidR="00510AD9">
        <w:rPr>
          <w:lang w:val="en-US"/>
        </w:rPr>
        <w:t>.</w:t>
      </w:r>
      <w:r w:rsidR="000A103F" w:rsidRPr="000A103F">
        <w:rPr>
          <w:lang w:val="en-US"/>
        </w:rPr>
        <w:t xml:space="preserve"> </w:t>
      </w:r>
      <w:r w:rsidR="00510AD9">
        <w:rPr>
          <w:lang w:val="en-US"/>
        </w:rPr>
        <w:t>I</w:t>
      </w:r>
      <w:r w:rsidR="000A103F" w:rsidRPr="000A103F">
        <w:rPr>
          <w:lang w:val="en-US"/>
        </w:rPr>
        <w:t>n their attemp</w:t>
      </w:r>
      <w:r w:rsidR="000A103F" w:rsidRPr="00BA3325">
        <w:rPr>
          <w:lang w:val="en-US"/>
        </w:rPr>
        <w:t>ts to do so</w:t>
      </w:r>
      <w:r w:rsidR="00510AD9">
        <w:rPr>
          <w:lang w:val="en-US"/>
        </w:rPr>
        <w:t>,</w:t>
      </w:r>
      <w:r w:rsidR="000A103F" w:rsidRPr="00BA3325">
        <w:rPr>
          <w:lang w:val="en-US"/>
        </w:rPr>
        <w:t xml:space="preserve"> they engage in a wide variety of interactions with government and market logics. Both positive and negative effects can result</w:t>
      </w:r>
      <w:r w:rsidR="000A103F" w:rsidRPr="00C22D46">
        <w:rPr>
          <w:lang w:val="en-US"/>
        </w:rPr>
        <w:t xml:space="preserve"> from such interactions, and a systematic understanding of both the </w:t>
      </w:r>
      <w:r>
        <w:rPr>
          <w:lang w:val="en-US"/>
        </w:rPr>
        <w:t>potential and the tensions</w:t>
      </w:r>
      <w:r w:rsidR="000A103F" w:rsidRPr="00C22D46">
        <w:rPr>
          <w:lang w:val="en-US"/>
        </w:rPr>
        <w:t xml:space="preserve"> of civil society actors </w:t>
      </w:r>
      <w:r>
        <w:rPr>
          <w:lang w:val="en-US"/>
        </w:rPr>
        <w:t>in</w:t>
      </w:r>
      <w:r w:rsidR="000A103F" w:rsidRPr="00C22D46">
        <w:rPr>
          <w:lang w:val="en-US"/>
        </w:rPr>
        <w:t xml:space="preserve"> sustainability transitions is currently lacking</w:t>
      </w:r>
      <w:r w:rsidR="00FD0907">
        <w:rPr>
          <w:lang w:val="en-US"/>
        </w:rPr>
        <w:t>, as well as a careful analysis of the endogenous and exogenous forces that drive these outcomes</w:t>
      </w:r>
      <w:r w:rsidR="000A103F" w:rsidRPr="00C22D46">
        <w:rPr>
          <w:lang w:val="en-US"/>
        </w:rPr>
        <w:t xml:space="preserve">. </w:t>
      </w:r>
    </w:p>
    <w:p w14:paraId="7B414D61" w14:textId="77777777" w:rsidR="000A103F" w:rsidRPr="00686AA9" w:rsidRDefault="007C7B57" w:rsidP="00686AA9">
      <w:pPr>
        <w:pStyle w:val="ListParagraph"/>
        <w:numPr>
          <w:ilvl w:val="0"/>
          <w:numId w:val="6"/>
        </w:numPr>
        <w:jc w:val="both"/>
        <w:rPr>
          <w:lang w:val="en-US"/>
        </w:rPr>
      </w:pPr>
      <w:r>
        <w:rPr>
          <w:lang w:val="en-US"/>
        </w:rPr>
        <w:t>Examination and understanding of</w:t>
      </w:r>
      <w:r w:rsidR="005E20D3">
        <w:rPr>
          <w:lang w:val="en-US"/>
        </w:rPr>
        <w:t xml:space="preserve"> the conditions under which civil society plays a transformative role in sustainability transitions</w:t>
      </w:r>
      <w:r w:rsidR="00510AD9">
        <w:rPr>
          <w:lang w:val="en-US"/>
        </w:rPr>
        <w:t xml:space="preserve"> is needed</w:t>
      </w:r>
      <w:r>
        <w:rPr>
          <w:lang w:val="en-US"/>
        </w:rPr>
        <w:t xml:space="preserve"> so as to inform policy and community practice for sustainability in urban environments.</w:t>
      </w:r>
      <w:r w:rsidR="00DA65B1">
        <w:rPr>
          <w:lang w:val="en-US"/>
        </w:rPr>
        <w:t xml:space="preserve"> Conditions may vary between local and national contexts that also include democratic institutions and transparency in governance processes and how they play out in the attended role by civil society as a driver for sustainability transitions.</w:t>
      </w:r>
    </w:p>
    <w:p w14:paraId="134284C4" w14:textId="77777777" w:rsidR="007C7B57" w:rsidRPr="00686AA9" w:rsidRDefault="007C7B57" w:rsidP="00686AA9">
      <w:pPr>
        <w:pStyle w:val="ListParagraph"/>
        <w:numPr>
          <w:ilvl w:val="0"/>
          <w:numId w:val="6"/>
        </w:numPr>
        <w:jc w:val="both"/>
        <w:rPr>
          <w:lang w:val="en-US"/>
        </w:rPr>
      </w:pPr>
      <w:r>
        <w:rPr>
          <w:lang w:val="en-US"/>
        </w:rPr>
        <w:t xml:space="preserve">Choices that civil society actors take to strike a balance between overexposure and remaining in the shadows but disconnected, and the effects during different stages of their </w:t>
      </w:r>
      <w:r>
        <w:rPr>
          <w:lang w:val="en-US"/>
        </w:rPr>
        <w:lastRenderedPageBreak/>
        <w:t xml:space="preserve">development need to be better examined. This requires a wider variety of cases to be analyzed, cross-compared and examined, and need to include both successful and unsuccessful ones. </w:t>
      </w:r>
    </w:p>
    <w:p w14:paraId="79EC16DC" w14:textId="77777777" w:rsidR="009D52B3" w:rsidRDefault="009D52B3" w:rsidP="00117867">
      <w:pPr>
        <w:pStyle w:val="ListParagraph"/>
        <w:widowControl w:val="0"/>
        <w:autoSpaceDE w:val="0"/>
        <w:autoSpaceDN w:val="0"/>
        <w:adjustRightInd w:val="0"/>
        <w:ind w:left="0"/>
        <w:jc w:val="both"/>
        <w:rPr>
          <w:lang w:val="en-US"/>
        </w:rPr>
      </w:pPr>
    </w:p>
    <w:p w14:paraId="7135F6F2" w14:textId="77777777" w:rsidR="00D509A7" w:rsidRPr="00117867" w:rsidRDefault="00D509A7" w:rsidP="00117867">
      <w:pPr>
        <w:pStyle w:val="ListParagraph"/>
        <w:widowControl w:val="0"/>
        <w:autoSpaceDE w:val="0"/>
        <w:autoSpaceDN w:val="0"/>
        <w:adjustRightInd w:val="0"/>
        <w:ind w:left="0"/>
        <w:jc w:val="both"/>
        <w:rPr>
          <w:lang w:val="en-US"/>
        </w:rPr>
      </w:pPr>
      <w:r w:rsidRPr="00117867">
        <w:rPr>
          <w:lang w:val="en-US"/>
        </w:rPr>
        <w:t xml:space="preserve">A few reflections for a new research agenda can be formulated based on this (brief) account of the changing roles of civil society. </w:t>
      </w:r>
      <w:r w:rsidR="00EA518F">
        <w:rPr>
          <w:lang w:val="en-US"/>
        </w:rPr>
        <w:t>We propose three overarching directions below:</w:t>
      </w:r>
    </w:p>
    <w:p w14:paraId="3E4F9A06" w14:textId="77777777" w:rsidR="00D509A7" w:rsidRPr="00117867" w:rsidRDefault="00D509A7" w:rsidP="00117867">
      <w:pPr>
        <w:jc w:val="both"/>
        <w:rPr>
          <w:lang w:val="en-US"/>
        </w:rPr>
      </w:pPr>
      <w:r w:rsidRPr="00117867">
        <w:rPr>
          <w:b/>
          <w:i/>
          <w:lang w:val="en-US"/>
        </w:rPr>
        <w:t>Adopt a dynamic understanding of the role of civil society and use empirical designs that can capture their fluid</w:t>
      </w:r>
      <w:r w:rsidR="00FD0907">
        <w:rPr>
          <w:b/>
          <w:i/>
          <w:lang w:val="en-US"/>
        </w:rPr>
        <w:t xml:space="preserve"> and contextual</w:t>
      </w:r>
      <w:r w:rsidRPr="00117867">
        <w:rPr>
          <w:b/>
          <w:i/>
          <w:lang w:val="en-US"/>
        </w:rPr>
        <w:t xml:space="preserve"> nature. </w:t>
      </w:r>
      <w:r w:rsidRPr="00117867">
        <w:rPr>
          <w:lang w:val="en-US"/>
        </w:rPr>
        <w:t xml:space="preserve">While civil society organizations are hailed as the positive wave of change, we need to break away from overly positive </w:t>
      </w:r>
      <w:r w:rsidR="00391EB3">
        <w:rPr>
          <w:lang w:val="en-US"/>
        </w:rPr>
        <w:t>assumptions regarding their effects</w:t>
      </w:r>
      <w:r w:rsidRPr="00117867">
        <w:rPr>
          <w:lang w:val="en-US"/>
        </w:rPr>
        <w:t xml:space="preserve">, and empirically investigate questions of the different roles civil society actors play in complex configurations of interactions and agendas. Cross-case study analyses and meta-analyses, rather than solely in-depth single case study research, would contribute to understanding both the bright and the dark sides of civil society roles today. </w:t>
      </w:r>
      <w:r w:rsidR="00391EB3">
        <w:rPr>
          <w:lang w:val="en-US"/>
        </w:rPr>
        <w:t>Single case studies should also focus on longitudinal analyses, as researching cases at different stages of their development would provide insight into the dilemmas faced in engagement with dominant institutions, how they are r</w:t>
      </w:r>
      <w:r w:rsidR="00EF3D8C">
        <w:rPr>
          <w:lang w:val="en-US"/>
        </w:rPr>
        <w:t xml:space="preserve">esolved, and what this means for sustainability transitions. </w:t>
      </w:r>
      <w:r w:rsidR="00EF3D8C" w:rsidRPr="00117867">
        <w:rPr>
          <w:lang w:val="en-US"/>
        </w:rPr>
        <w:t>In order to avoid simplifications, civil society actors should be incorporated in research design and research cycles to allow for a new understanding of the diversity of civil society and its multiple roles.</w:t>
      </w:r>
    </w:p>
    <w:p w14:paraId="0ED4B89E" w14:textId="77777777" w:rsidR="00D509A7" w:rsidRPr="00117867" w:rsidRDefault="00D509A7" w:rsidP="00117867">
      <w:pPr>
        <w:jc w:val="both"/>
        <w:rPr>
          <w:lang w:val="en-US"/>
        </w:rPr>
      </w:pPr>
    </w:p>
    <w:p w14:paraId="11BB301C" w14:textId="77777777" w:rsidR="00D509A7" w:rsidRDefault="00D509A7" w:rsidP="00117867">
      <w:pPr>
        <w:pStyle w:val="ListParagraph"/>
        <w:widowControl w:val="0"/>
        <w:autoSpaceDE w:val="0"/>
        <w:autoSpaceDN w:val="0"/>
        <w:adjustRightInd w:val="0"/>
        <w:ind w:left="0"/>
        <w:jc w:val="both"/>
        <w:rPr>
          <w:lang w:val="en-US"/>
        </w:rPr>
      </w:pPr>
      <w:r w:rsidRPr="00117867">
        <w:rPr>
          <w:b/>
          <w:i/>
          <w:lang w:val="en-US"/>
        </w:rPr>
        <w:t>Conceptualize and empirically explore the dynamic interactions between civil society actors and other actors and elements in the contexts in which they are embedded.</w:t>
      </w:r>
      <w:r w:rsidRPr="00117867">
        <w:rPr>
          <w:lang w:val="en-US"/>
        </w:rPr>
        <w:t xml:space="preserve"> Rich conceptualizations of contexts that include geographical scale but also wider trends in values,</w:t>
      </w:r>
      <w:r w:rsidR="00FD0907">
        <w:rPr>
          <w:lang w:val="en-US"/>
        </w:rPr>
        <w:t xml:space="preserve"> and</w:t>
      </w:r>
      <w:r w:rsidRPr="00117867">
        <w:rPr>
          <w:lang w:val="en-US"/>
        </w:rPr>
        <w:t xml:space="preserve"> perceptions of roles of different actors are still largely missing from the literature.</w:t>
      </w:r>
      <w:r w:rsidR="00FD0907">
        <w:rPr>
          <w:lang w:val="en-US"/>
        </w:rPr>
        <w:t xml:space="preserve">  So too are analyses that compare across types of transitions themselves. </w:t>
      </w:r>
      <w:r w:rsidRPr="00117867">
        <w:rPr>
          <w:lang w:val="en-US"/>
        </w:rPr>
        <w:t xml:space="preserve"> Future empirical research should thus identify the conditions under which civil society may play a transformational role versus those that mainly lead it to contribute to perpetuate the status quo. </w:t>
      </w:r>
    </w:p>
    <w:p w14:paraId="55316A2D" w14:textId="77777777" w:rsidR="00EF3D8C" w:rsidRPr="00117867" w:rsidRDefault="00EF3D8C" w:rsidP="00117867">
      <w:pPr>
        <w:pStyle w:val="ListParagraph"/>
        <w:widowControl w:val="0"/>
        <w:autoSpaceDE w:val="0"/>
        <w:autoSpaceDN w:val="0"/>
        <w:adjustRightInd w:val="0"/>
        <w:ind w:left="0"/>
        <w:jc w:val="both"/>
        <w:rPr>
          <w:lang w:val="en-US"/>
        </w:rPr>
      </w:pPr>
    </w:p>
    <w:p w14:paraId="63C32F8A" w14:textId="77777777" w:rsidR="00D509A7" w:rsidRPr="00EA518F" w:rsidRDefault="00EF3D8C" w:rsidP="00117867">
      <w:pPr>
        <w:pStyle w:val="ListParagraph"/>
        <w:widowControl w:val="0"/>
        <w:autoSpaceDE w:val="0"/>
        <w:autoSpaceDN w:val="0"/>
        <w:adjustRightInd w:val="0"/>
        <w:ind w:left="0"/>
        <w:jc w:val="both"/>
        <w:rPr>
          <w:b/>
          <w:lang w:val="en-US"/>
        </w:rPr>
      </w:pPr>
      <w:r w:rsidRPr="00117867">
        <w:rPr>
          <w:b/>
          <w:i/>
          <w:lang w:val="en-US"/>
        </w:rPr>
        <w:t>Understand and assess the true diversity of civil society in the present context.</w:t>
      </w:r>
      <w:r w:rsidRPr="00117867">
        <w:rPr>
          <w:lang w:val="en-US"/>
        </w:rPr>
        <w:t xml:space="preserve"> Civil society has a very fluid and flexible nature that enables it to operate outside immobilizing constraints. </w:t>
      </w:r>
      <w:r>
        <w:rPr>
          <w:lang w:val="en-US"/>
        </w:rPr>
        <w:t xml:space="preserve">As they become relevant actors in transformations towards sustainability, they are also at risk of adopting the cumbersome organizational forms and procedures from which they distanced themselves at the start. Studied cases should reflect a variety of organizational forms, levels of success, and forms of engagement with dominant institutions, and avoid the bias towards successful ones, or those that resisted and grew over time. </w:t>
      </w:r>
    </w:p>
    <w:p w14:paraId="5203B040" w14:textId="77777777" w:rsidR="001F3FE2" w:rsidRPr="007630E4" w:rsidRDefault="001F3FE2" w:rsidP="001F3FE2">
      <w:pPr>
        <w:jc w:val="both"/>
        <w:rPr>
          <w:b/>
          <w:lang w:val="en-US"/>
        </w:rPr>
      </w:pPr>
      <w:r w:rsidRPr="007630E4">
        <w:rPr>
          <w:b/>
          <w:lang w:val="en-US"/>
        </w:rPr>
        <w:t>ACKNOWLEDGEMENTS</w:t>
      </w:r>
    </w:p>
    <w:p w14:paraId="728D6F66" w14:textId="77777777" w:rsidR="001F3FE2" w:rsidRPr="007630E4" w:rsidRDefault="001F3FE2" w:rsidP="001F3FE2">
      <w:pPr>
        <w:jc w:val="both"/>
        <w:rPr>
          <w:lang w:val="en-US"/>
        </w:rPr>
      </w:pPr>
      <w:r w:rsidRPr="007630E4">
        <w:rPr>
          <w:rFonts w:eastAsia="Times New Roman"/>
          <w:lang w:val="en-US"/>
        </w:rPr>
        <w:t xml:space="preserve">This article is based on research carried out as part of the ARTS Project, Accelerating and Rescaling Sustainability Transitions Project funded by the European Union's Seventh Framework </w:t>
      </w:r>
      <w:proofErr w:type="spellStart"/>
      <w:r w:rsidRPr="007630E4">
        <w:rPr>
          <w:rFonts w:eastAsia="Times New Roman"/>
          <w:lang w:val="en-US"/>
        </w:rPr>
        <w:t>Programme</w:t>
      </w:r>
      <w:proofErr w:type="spellEnd"/>
      <w:r w:rsidRPr="007630E4">
        <w:rPr>
          <w:rFonts w:eastAsia="Times New Roman"/>
          <w:lang w:val="en-US"/>
        </w:rPr>
        <w:t xml:space="preserve"> (FP7) (grant agreement 603654), </w:t>
      </w:r>
      <w:r w:rsidR="007630E4" w:rsidRPr="007630E4">
        <w:rPr>
          <w:lang w:val="en-US"/>
        </w:rPr>
        <w:t xml:space="preserve">the </w:t>
      </w:r>
      <w:r w:rsidR="007630E4" w:rsidRPr="007630E4">
        <w:rPr>
          <w:rStyle w:val="Emphasis"/>
          <w:lang w:val="en-US"/>
        </w:rPr>
        <w:t xml:space="preserve">Green Lifestyles, Alternative Models and </w:t>
      </w:r>
      <w:proofErr w:type="spellStart"/>
      <w:r w:rsidR="007630E4" w:rsidRPr="007630E4">
        <w:rPr>
          <w:rStyle w:val="Emphasis"/>
          <w:lang w:val="en-US"/>
        </w:rPr>
        <w:t>Upscaling</w:t>
      </w:r>
      <w:proofErr w:type="spellEnd"/>
      <w:r w:rsidR="007630E4" w:rsidRPr="007630E4">
        <w:rPr>
          <w:rStyle w:val="Emphasis"/>
          <w:lang w:val="en-US"/>
        </w:rPr>
        <w:t xml:space="preserve"> Regional Sustainability</w:t>
      </w:r>
      <w:r w:rsidR="007630E4" w:rsidRPr="007630E4">
        <w:rPr>
          <w:lang w:val="en-US"/>
        </w:rPr>
        <w:t xml:space="preserve"> ("GLAMURS") project, funded by the European Union's Seventh Framework </w:t>
      </w:r>
      <w:proofErr w:type="spellStart"/>
      <w:r w:rsidR="007630E4" w:rsidRPr="007630E4">
        <w:rPr>
          <w:lang w:val="en-US"/>
        </w:rPr>
        <w:t>Programme</w:t>
      </w:r>
      <w:proofErr w:type="spellEnd"/>
      <w:r w:rsidR="007630E4" w:rsidRPr="007630E4">
        <w:rPr>
          <w:lang w:val="en-US"/>
        </w:rPr>
        <w:t xml:space="preserve"> (FP7) (grant agreement 613420)</w:t>
      </w:r>
      <w:r w:rsidR="007630E4">
        <w:rPr>
          <w:lang w:val="en-US"/>
        </w:rPr>
        <w:t xml:space="preserve"> </w:t>
      </w:r>
      <w:r w:rsidRPr="007630E4">
        <w:rPr>
          <w:rFonts w:eastAsia="Times New Roman"/>
          <w:lang w:val="en-US"/>
        </w:rPr>
        <w:t xml:space="preserve">and the </w:t>
      </w:r>
      <w:r w:rsidRPr="007630E4">
        <w:rPr>
          <w:rFonts w:eastAsia="Times New Roman"/>
          <w:i/>
          <w:lang w:val="en-US"/>
        </w:rPr>
        <w:t>Transformative Social Innovation Theory</w:t>
      </w:r>
      <w:r w:rsidRPr="007630E4">
        <w:rPr>
          <w:rFonts w:eastAsia="Times New Roman"/>
          <w:lang w:val="en-US"/>
        </w:rPr>
        <w:t xml:space="preserve"> </w:t>
      </w:r>
      <w:r w:rsidRPr="007630E4">
        <w:rPr>
          <w:rFonts w:eastAsia="Times New Roman"/>
          <w:lang w:val="en-US"/>
        </w:rPr>
        <w:lastRenderedPageBreak/>
        <w:t xml:space="preserve">(“TRANSIT”) project which is funded by the European Union's Seventh Framework </w:t>
      </w:r>
      <w:proofErr w:type="spellStart"/>
      <w:r w:rsidRPr="007630E4">
        <w:rPr>
          <w:rFonts w:eastAsia="Times New Roman"/>
          <w:lang w:val="en-US"/>
        </w:rPr>
        <w:t>Programme</w:t>
      </w:r>
      <w:proofErr w:type="spellEnd"/>
      <w:r w:rsidRPr="007630E4">
        <w:rPr>
          <w:rFonts w:eastAsia="Times New Roman"/>
          <w:lang w:val="en-US"/>
        </w:rPr>
        <w:t xml:space="preserve"> (FP7) under grant agreement 613169. The views expressed in this article are the sole responsibility of the authors and do not necessarily reflect the views of the European Union. Authors are thankful to </w:t>
      </w:r>
      <w:proofErr w:type="spellStart"/>
      <w:r w:rsidRPr="007630E4">
        <w:rPr>
          <w:rFonts w:eastAsia="Times New Roman"/>
          <w:lang w:val="en-US"/>
        </w:rPr>
        <w:t>Dr.Leen</w:t>
      </w:r>
      <w:proofErr w:type="spellEnd"/>
      <w:r w:rsidRPr="007630E4">
        <w:rPr>
          <w:rFonts w:eastAsia="Times New Roman"/>
          <w:lang w:val="en-US"/>
        </w:rPr>
        <w:t xml:space="preserve"> </w:t>
      </w:r>
      <w:proofErr w:type="spellStart"/>
      <w:r w:rsidRPr="007630E4">
        <w:rPr>
          <w:rFonts w:eastAsia="Times New Roman"/>
          <w:lang w:val="en-US"/>
        </w:rPr>
        <w:t>Gorrissen</w:t>
      </w:r>
      <w:proofErr w:type="spellEnd"/>
      <w:r w:rsidRPr="007630E4">
        <w:rPr>
          <w:rFonts w:eastAsia="Times New Roman"/>
          <w:lang w:val="en-US"/>
        </w:rPr>
        <w:t xml:space="preserve"> for critical comments on an earlier draft of this paper and to </w:t>
      </w:r>
      <w:r w:rsidRPr="007630E4">
        <w:rPr>
          <w:lang w:val="en-US"/>
        </w:rPr>
        <w:t xml:space="preserve">Dr. </w:t>
      </w:r>
      <w:proofErr w:type="spellStart"/>
      <w:r w:rsidRPr="007630E4">
        <w:rPr>
          <w:lang w:val="en-US"/>
        </w:rPr>
        <w:t>Dominik</w:t>
      </w:r>
      <w:proofErr w:type="spellEnd"/>
      <w:r w:rsidRPr="007630E4">
        <w:rPr>
          <w:lang w:val="en-US"/>
        </w:rPr>
        <w:t xml:space="preserve"> </w:t>
      </w:r>
      <w:proofErr w:type="spellStart"/>
      <w:r w:rsidRPr="007630E4">
        <w:rPr>
          <w:lang w:val="en-US"/>
        </w:rPr>
        <w:t>Reusser</w:t>
      </w:r>
      <w:proofErr w:type="spellEnd"/>
      <w:r w:rsidRPr="007630E4">
        <w:rPr>
          <w:lang w:val="en-US"/>
        </w:rPr>
        <w:t xml:space="preserve"> (Potsdam Institute for Climate Impact Research, Germany), Dr. Peter </w:t>
      </w:r>
      <w:proofErr w:type="spellStart"/>
      <w:r w:rsidRPr="007630E4">
        <w:rPr>
          <w:lang w:val="en-US"/>
        </w:rPr>
        <w:t>Knorringa</w:t>
      </w:r>
      <w:proofErr w:type="spellEnd"/>
      <w:r w:rsidRPr="007630E4">
        <w:rPr>
          <w:lang w:val="en-US"/>
        </w:rPr>
        <w:t xml:space="preserve"> (Erasmus University Rotterdam, The Netherlands), </w:t>
      </w:r>
      <w:r w:rsidR="007630E4">
        <w:rPr>
          <w:lang w:val="en-US"/>
        </w:rPr>
        <w:t xml:space="preserve">and </w:t>
      </w:r>
      <w:r w:rsidRPr="007630E4">
        <w:rPr>
          <w:lang w:val="en-US"/>
        </w:rPr>
        <w:t xml:space="preserve">Felix </w:t>
      </w:r>
      <w:proofErr w:type="spellStart"/>
      <w:r w:rsidRPr="007630E4">
        <w:rPr>
          <w:lang w:val="en-US"/>
        </w:rPr>
        <w:t>Spira</w:t>
      </w:r>
      <w:proofErr w:type="spellEnd"/>
      <w:r w:rsidRPr="007630E4">
        <w:rPr>
          <w:lang w:val="en-US"/>
        </w:rPr>
        <w:t xml:space="preserve"> (DRIFT, Erasmus University Rotterdam, The Netherlands) for their valuable contributions during the workshop in 2014. </w:t>
      </w:r>
    </w:p>
    <w:p w14:paraId="36F78854" w14:textId="77777777" w:rsidR="001F3FE2" w:rsidRPr="007630E4" w:rsidRDefault="001F3FE2" w:rsidP="00117867">
      <w:pPr>
        <w:jc w:val="both"/>
        <w:rPr>
          <w:b/>
          <w:lang w:val="en-US"/>
        </w:rPr>
      </w:pPr>
    </w:p>
    <w:p w14:paraId="5135C420" w14:textId="77777777" w:rsidR="00D52782" w:rsidRPr="007630E4" w:rsidRDefault="00D52782" w:rsidP="00117867">
      <w:pPr>
        <w:jc w:val="both"/>
        <w:rPr>
          <w:b/>
          <w:lang w:val="en-US"/>
        </w:rPr>
      </w:pPr>
      <w:r w:rsidRPr="007630E4">
        <w:rPr>
          <w:b/>
          <w:lang w:val="en-US"/>
        </w:rPr>
        <w:t>REFERENCES</w:t>
      </w:r>
    </w:p>
    <w:p w14:paraId="16B1CFA7"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1. </w:t>
      </w:r>
      <w:proofErr w:type="spellStart"/>
      <w:r w:rsidRPr="007630E4">
        <w:rPr>
          <w:sz w:val="20"/>
          <w:szCs w:val="20"/>
          <w:lang w:val="en-US"/>
        </w:rPr>
        <w:t>Belloni</w:t>
      </w:r>
      <w:proofErr w:type="spellEnd"/>
      <w:r w:rsidRPr="007630E4">
        <w:rPr>
          <w:sz w:val="20"/>
          <w:szCs w:val="20"/>
          <w:lang w:val="en-US"/>
        </w:rPr>
        <w:t>, R., Civil Society and Peace Building in Bosnia-Herzegovina. Journal of Peace Research 2001, 38(2):163–180.</w:t>
      </w:r>
    </w:p>
    <w:p w14:paraId="3E77ECD8"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2. </w:t>
      </w:r>
      <w:proofErr w:type="spellStart"/>
      <w:r w:rsidRPr="007630E4">
        <w:rPr>
          <w:sz w:val="20"/>
          <w:szCs w:val="20"/>
          <w:lang w:val="en-US"/>
        </w:rPr>
        <w:t>Tomozeiu</w:t>
      </w:r>
      <w:proofErr w:type="spellEnd"/>
      <w:r w:rsidRPr="007630E4">
        <w:rPr>
          <w:sz w:val="20"/>
          <w:szCs w:val="20"/>
          <w:lang w:val="en-US"/>
        </w:rPr>
        <w:t>, D., Joss, S., Adapting adaptation: the English eco-town initiative as governance process. Ecology and Society 2014, 19 (2): 20. http://dx.doi.org/10.5751/ES-06411-190220</w:t>
      </w:r>
    </w:p>
    <w:p w14:paraId="19C5F6A2" w14:textId="77777777" w:rsidR="00D25C7C" w:rsidRPr="007630E4" w:rsidRDefault="00D25C7C" w:rsidP="00D25C7C">
      <w:pPr>
        <w:jc w:val="both"/>
        <w:rPr>
          <w:sz w:val="20"/>
          <w:szCs w:val="20"/>
          <w:lang w:val="en-US"/>
        </w:rPr>
      </w:pPr>
      <w:r w:rsidRPr="007630E4">
        <w:rPr>
          <w:sz w:val="20"/>
          <w:szCs w:val="20"/>
          <w:lang w:val="en-US"/>
        </w:rPr>
        <w:t xml:space="preserve">3. Williams, A., Goodwin, M., </w:t>
      </w:r>
      <w:proofErr w:type="spellStart"/>
      <w:r w:rsidRPr="007630E4">
        <w:rPr>
          <w:sz w:val="20"/>
          <w:szCs w:val="20"/>
          <w:lang w:val="en-US"/>
        </w:rPr>
        <w:t>Cloke</w:t>
      </w:r>
      <w:proofErr w:type="spellEnd"/>
      <w:r w:rsidRPr="007630E4">
        <w:rPr>
          <w:sz w:val="20"/>
          <w:szCs w:val="20"/>
          <w:lang w:val="en-US"/>
        </w:rPr>
        <w:t xml:space="preserve">, P., Neoliberalism, Big Society, and progressive localism, Environment and Planning A 2014, 46: 2798-2815. </w:t>
      </w:r>
    </w:p>
    <w:p w14:paraId="5A93685C" w14:textId="77777777" w:rsidR="00D25C7C" w:rsidRPr="007630E4" w:rsidRDefault="00D25C7C" w:rsidP="00D25C7C">
      <w:pPr>
        <w:jc w:val="both"/>
        <w:rPr>
          <w:sz w:val="20"/>
          <w:szCs w:val="20"/>
          <w:lang w:val="en-US"/>
        </w:rPr>
      </w:pPr>
      <w:r w:rsidRPr="007630E4">
        <w:rPr>
          <w:sz w:val="20"/>
          <w:szCs w:val="20"/>
          <w:lang w:val="en-US"/>
        </w:rPr>
        <w:t xml:space="preserve">4. </w:t>
      </w:r>
      <w:proofErr w:type="spellStart"/>
      <w:r w:rsidRPr="007630E4">
        <w:rPr>
          <w:sz w:val="20"/>
          <w:szCs w:val="20"/>
          <w:lang w:val="en-US"/>
        </w:rPr>
        <w:t>Warshawsky</w:t>
      </w:r>
      <w:proofErr w:type="spellEnd"/>
      <w:r w:rsidRPr="007630E4">
        <w:rPr>
          <w:sz w:val="20"/>
          <w:szCs w:val="20"/>
          <w:lang w:val="en-US"/>
        </w:rPr>
        <w:t xml:space="preserve">, D.N., The devolution of urban food waste governance: Case study of food rescue in Los Angeles. Cities 2015, 49, 26-34. </w:t>
      </w:r>
    </w:p>
    <w:p w14:paraId="64178483" w14:textId="77777777" w:rsidR="00D25C7C" w:rsidRPr="007630E4" w:rsidRDefault="00D25C7C" w:rsidP="00D25C7C">
      <w:pPr>
        <w:jc w:val="both"/>
        <w:rPr>
          <w:sz w:val="20"/>
          <w:szCs w:val="20"/>
          <w:lang w:val="en-US"/>
        </w:rPr>
      </w:pPr>
      <w:r w:rsidRPr="007630E4">
        <w:rPr>
          <w:sz w:val="20"/>
          <w:szCs w:val="20"/>
          <w:lang w:val="en-US"/>
        </w:rPr>
        <w:t xml:space="preserve">5. </w:t>
      </w:r>
      <w:proofErr w:type="spellStart"/>
      <w:r w:rsidRPr="007630E4">
        <w:rPr>
          <w:sz w:val="20"/>
          <w:szCs w:val="20"/>
          <w:lang w:val="en-US"/>
        </w:rPr>
        <w:t>Androff</w:t>
      </w:r>
      <w:proofErr w:type="spellEnd"/>
      <w:r w:rsidRPr="007630E4">
        <w:rPr>
          <w:sz w:val="20"/>
          <w:szCs w:val="20"/>
          <w:lang w:val="en-US"/>
        </w:rPr>
        <w:t xml:space="preserve">, D., K., Can civil society reclaim truth? Results from a </w:t>
      </w:r>
      <w:proofErr w:type="spellStart"/>
      <w:r w:rsidRPr="007630E4">
        <w:rPr>
          <w:sz w:val="20"/>
          <w:szCs w:val="20"/>
          <w:lang w:val="en-US"/>
        </w:rPr>
        <w:t>commuty</w:t>
      </w:r>
      <w:proofErr w:type="spellEnd"/>
      <w:r w:rsidRPr="007630E4">
        <w:rPr>
          <w:sz w:val="20"/>
          <w:szCs w:val="20"/>
          <w:lang w:val="en-US"/>
        </w:rPr>
        <w:t xml:space="preserve">-based truth and reconciliation commission. The international journal of transitional justice 2012, 6: 296-317. </w:t>
      </w:r>
    </w:p>
    <w:p w14:paraId="75436F6D"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 6. </w:t>
      </w:r>
      <w:proofErr w:type="spellStart"/>
      <w:r w:rsidRPr="007630E4">
        <w:rPr>
          <w:sz w:val="20"/>
          <w:szCs w:val="20"/>
          <w:lang w:val="en-US"/>
        </w:rPr>
        <w:t>Bernauer</w:t>
      </w:r>
      <w:proofErr w:type="spellEnd"/>
      <w:r w:rsidRPr="007630E4">
        <w:rPr>
          <w:sz w:val="20"/>
          <w:szCs w:val="20"/>
          <w:lang w:val="en-US"/>
        </w:rPr>
        <w:t xml:space="preserve">, T., </w:t>
      </w:r>
      <w:proofErr w:type="spellStart"/>
      <w:r w:rsidRPr="007630E4">
        <w:rPr>
          <w:sz w:val="20"/>
          <w:szCs w:val="20"/>
          <w:lang w:val="en-US"/>
        </w:rPr>
        <w:t>Gampfer</w:t>
      </w:r>
      <w:proofErr w:type="spellEnd"/>
      <w:r w:rsidRPr="007630E4">
        <w:rPr>
          <w:sz w:val="20"/>
          <w:szCs w:val="20"/>
          <w:lang w:val="en-US"/>
        </w:rPr>
        <w:t xml:space="preserve">, R., </w:t>
      </w:r>
      <w:proofErr w:type="spellStart"/>
      <w:r w:rsidRPr="007630E4">
        <w:rPr>
          <w:sz w:val="20"/>
          <w:szCs w:val="20"/>
          <w:lang w:val="en-US"/>
        </w:rPr>
        <w:t>Meng</w:t>
      </w:r>
      <w:proofErr w:type="spellEnd"/>
      <w:r w:rsidRPr="007630E4">
        <w:rPr>
          <w:sz w:val="20"/>
          <w:szCs w:val="20"/>
          <w:lang w:val="en-US"/>
        </w:rPr>
        <w:t xml:space="preserve">, T., Su, Y.S., Could more civil society involvement increase public support for climate policy-making? </w:t>
      </w:r>
      <w:proofErr w:type="gramStart"/>
      <w:r w:rsidRPr="007630E4">
        <w:rPr>
          <w:sz w:val="20"/>
          <w:szCs w:val="20"/>
          <w:lang w:val="en-US"/>
        </w:rPr>
        <w:t>Evidence from a survey experiment in China.</w:t>
      </w:r>
      <w:proofErr w:type="gramEnd"/>
      <w:r w:rsidRPr="007630E4">
        <w:rPr>
          <w:sz w:val="20"/>
          <w:szCs w:val="20"/>
          <w:lang w:val="en-US"/>
        </w:rPr>
        <w:t xml:space="preserve"> Global Environmental Change 2016, 40: 1-12. </w:t>
      </w:r>
    </w:p>
    <w:p w14:paraId="3716A0A2" w14:textId="77777777" w:rsidR="00D25C7C" w:rsidRPr="007630E4" w:rsidRDefault="00D25C7C" w:rsidP="00D25C7C">
      <w:pPr>
        <w:ind w:left="720"/>
        <w:jc w:val="both"/>
        <w:rPr>
          <w:sz w:val="20"/>
          <w:szCs w:val="20"/>
          <w:lang w:val="en-US"/>
        </w:rPr>
      </w:pPr>
      <w:r w:rsidRPr="007630E4">
        <w:rPr>
          <w:sz w:val="20"/>
          <w:szCs w:val="20"/>
          <w:lang w:val="en-US"/>
        </w:rPr>
        <w:t xml:space="preserve">It provides a case of experimental survey on the support for climate policies in China in situations with engagement of civil society. A very interesting survey illustrates the different factors of engagement types and civil society profile and how they play out in degrees of support. </w:t>
      </w:r>
    </w:p>
    <w:p w14:paraId="7A1D4063"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 7. </w:t>
      </w:r>
      <w:proofErr w:type="spellStart"/>
      <w:r w:rsidRPr="007630E4">
        <w:rPr>
          <w:sz w:val="20"/>
          <w:szCs w:val="20"/>
          <w:lang w:val="en-US"/>
        </w:rPr>
        <w:t>Bherer</w:t>
      </w:r>
      <w:proofErr w:type="spellEnd"/>
      <w:r w:rsidRPr="007630E4">
        <w:rPr>
          <w:sz w:val="20"/>
          <w:szCs w:val="20"/>
          <w:lang w:val="en-US"/>
        </w:rPr>
        <w:t xml:space="preserve">, L., </w:t>
      </w:r>
      <w:proofErr w:type="spellStart"/>
      <w:r w:rsidRPr="007630E4">
        <w:rPr>
          <w:sz w:val="20"/>
          <w:szCs w:val="20"/>
          <w:lang w:val="en-US"/>
        </w:rPr>
        <w:t>Fernández-Martínez</w:t>
      </w:r>
      <w:proofErr w:type="spellEnd"/>
      <w:r w:rsidRPr="007630E4">
        <w:rPr>
          <w:sz w:val="20"/>
          <w:szCs w:val="20"/>
          <w:lang w:val="en-US"/>
        </w:rPr>
        <w:t xml:space="preserve">, J.L., </w:t>
      </w:r>
      <w:proofErr w:type="spellStart"/>
      <w:r w:rsidRPr="007630E4">
        <w:rPr>
          <w:sz w:val="20"/>
          <w:szCs w:val="20"/>
          <w:lang w:val="en-US"/>
        </w:rPr>
        <w:t>Espín</w:t>
      </w:r>
      <w:proofErr w:type="spellEnd"/>
      <w:r w:rsidRPr="007630E4">
        <w:rPr>
          <w:sz w:val="20"/>
          <w:szCs w:val="20"/>
          <w:lang w:val="en-US"/>
        </w:rPr>
        <w:t>, P.G., Sánchez, M.J., The promise for democratic deepening: the effects of participatory processes in the interaction between civil society and local governments, Journal of Civil Society 2016, 12(3): 344-363, DOI: 0.1080/17448689.2016.1215957</w:t>
      </w:r>
    </w:p>
    <w:p w14:paraId="4F3C187D" w14:textId="77777777" w:rsidR="00D25C7C" w:rsidRPr="007630E4" w:rsidRDefault="00D25C7C" w:rsidP="00D25C7C">
      <w:pPr>
        <w:widowControl w:val="0"/>
        <w:autoSpaceDE w:val="0"/>
        <w:autoSpaceDN w:val="0"/>
        <w:adjustRightInd w:val="0"/>
        <w:ind w:left="720"/>
        <w:jc w:val="both"/>
        <w:rPr>
          <w:sz w:val="20"/>
          <w:szCs w:val="20"/>
          <w:lang w:val="en-US"/>
        </w:rPr>
      </w:pPr>
      <w:proofErr w:type="gramStart"/>
      <w:r w:rsidRPr="007630E4">
        <w:rPr>
          <w:sz w:val="20"/>
          <w:szCs w:val="20"/>
          <w:lang w:val="en-US"/>
        </w:rPr>
        <w:t xml:space="preserve">Insightful paper into the benefits and side effects of public participation including civil society </w:t>
      </w:r>
      <w:proofErr w:type="spellStart"/>
      <w:r w:rsidRPr="007630E4">
        <w:rPr>
          <w:sz w:val="20"/>
          <w:szCs w:val="20"/>
          <w:lang w:val="en-US"/>
        </w:rPr>
        <w:t>organisations</w:t>
      </w:r>
      <w:proofErr w:type="spellEnd"/>
      <w:r w:rsidRPr="007630E4">
        <w:rPr>
          <w:sz w:val="20"/>
          <w:szCs w:val="20"/>
          <w:lang w:val="en-US"/>
        </w:rPr>
        <w:t xml:space="preserve"> considering democratic values and good governance.</w:t>
      </w:r>
      <w:proofErr w:type="gramEnd"/>
      <w:r w:rsidRPr="007630E4">
        <w:rPr>
          <w:sz w:val="20"/>
          <w:szCs w:val="20"/>
          <w:lang w:val="en-US"/>
        </w:rPr>
        <w:t xml:space="preserve"> </w:t>
      </w:r>
    </w:p>
    <w:p w14:paraId="4F845D6F" w14:textId="77777777" w:rsidR="00D25C7C" w:rsidRPr="007630E4" w:rsidRDefault="00D25C7C" w:rsidP="00D25C7C">
      <w:pPr>
        <w:widowControl w:val="0"/>
        <w:autoSpaceDE w:val="0"/>
        <w:autoSpaceDN w:val="0"/>
        <w:adjustRightInd w:val="0"/>
        <w:jc w:val="both"/>
        <w:rPr>
          <w:rFonts w:cs="˝GÂ'88ÔˇøÿìÂ'1"/>
          <w:sz w:val="20"/>
          <w:szCs w:val="20"/>
          <w:lang w:val="en-US"/>
        </w:rPr>
      </w:pPr>
      <w:r w:rsidRPr="007630E4">
        <w:rPr>
          <w:rFonts w:cs="˝GÂ'88ÔˇøÿìÂ'1"/>
          <w:sz w:val="20"/>
          <w:szCs w:val="20"/>
          <w:lang w:val="en-US"/>
        </w:rPr>
        <w:t>8. Aylett A, Conflict, collaboration, and climate change: participatory democracy and urban environmental struggles in Durban, South Africa, International Journal of Urban and Regional Research 2010, 34:478–495.</w:t>
      </w:r>
    </w:p>
    <w:p w14:paraId="240145FD" w14:textId="77777777" w:rsidR="00D25C7C" w:rsidRPr="007630E4" w:rsidRDefault="00D25C7C" w:rsidP="00D25C7C">
      <w:pPr>
        <w:jc w:val="both"/>
        <w:rPr>
          <w:sz w:val="20"/>
          <w:szCs w:val="20"/>
          <w:lang w:val="en-US"/>
        </w:rPr>
      </w:pPr>
      <w:r w:rsidRPr="007630E4">
        <w:rPr>
          <w:sz w:val="20"/>
          <w:szCs w:val="20"/>
          <w:lang w:val="en-US"/>
        </w:rPr>
        <w:t>9. Aylett, A., Networked urban climate governance: neighborhood-scale residential solar energy systems and the example of Solarize Portland. Environment and Planning C: Government and Policy 2013, 31: 858-875</w:t>
      </w:r>
    </w:p>
    <w:p w14:paraId="5FE6CC81" w14:textId="77777777" w:rsidR="00D25C7C" w:rsidRPr="007630E4" w:rsidRDefault="00D25C7C" w:rsidP="00D25C7C">
      <w:pPr>
        <w:jc w:val="both"/>
        <w:rPr>
          <w:rFonts w:cs="Times New Roman"/>
          <w:sz w:val="20"/>
          <w:szCs w:val="20"/>
          <w:lang w:val="en-US"/>
        </w:rPr>
      </w:pPr>
      <w:r w:rsidRPr="007630E4">
        <w:rPr>
          <w:sz w:val="20"/>
          <w:szCs w:val="20"/>
          <w:lang w:val="en-US"/>
        </w:rPr>
        <w:t xml:space="preserve">10. </w:t>
      </w:r>
      <w:proofErr w:type="gramStart"/>
      <w:r w:rsidRPr="007630E4">
        <w:rPr>
          <w:rFonts w:cs="Times New Roman"/>
          <w:sz w:val="20"/>
          <w:szCs w:val="20"/>
          <w:lang w:val="en-US"/>
        </w:rPr>
        <w:t>Birch</w:t>
      </w:r>
      <w:proofErr w:type="gramEnd"/>
      <w:r w:rsidRPr="007630E4">
        <w:rPr>
          <w:rFonts w:cs="Times New Roman"/>
          <w:sz w:val="20"/>
          <w:szCs w:val="20"/>
          <w:lang w:val="en-US"/>
        </w:rPr>
        <w:t xml:space="preserve">, K., </w:t>
      </w:r>
      <w:proofErr w:type="spellStart"/>
      <w:r w:rsidRPr="007630E4">
        <w:rPr>
          <w:rFonts w:cs="Times New Roman"/>
          <w:sz w:val="20"/>
          <w:szCs w:val="20"/>
          <w:lang w:val="en-US"/>
        </w:rPr>
        <w:t>Whittam</w:t>
      </w:r>
      <w:proofErr w:type="spellEnd"/>
      <w:r w:rsidRPr="007630E4">
        <w:rPr>
          <w:rFonts w:cs="Times New Roman"/>
          <w:sz w:val="20"/>
          <w:szCs w:val="20"/>
          <w:lang w:val="en-US"/>
        </w:rPr>
        <w:t>, G., The Third Sector and the Regional Development of Social Capital. Regional Studies 2008, 42:3, 437-450.</w:t>
      </w:r>
    </w:p>
    <w:p w14:paraId="344069A6" w14:textId="77777777" w:rsidR="00D25C7C" w:rsidRPr="007630E4" w:rsidRDefault="00D25C7C" w:rsidP="00D25C7C">
      <w:pPr>
        <w:jc w:val="both"/>
        <w:rPr>
          <w:sz w:val="20"/>
          <w:szCs w:val="20"/>
          <w:lang w:val="en-US"/>
        </w:rPr>
      </w:pPr>
      <w:r w:rsidRPr="007630E4">
        <w:rPr>
          <w:sz w:val="20"/>
          <w:szCs w:val="20"/>
          <w:lang w:val="en-US"/>
        </w:rPr>
        <w:lastRenderedPageBreak/>
        <w:t xml:space="preserve">* 11. Boyer, R.H.W., Grassroots innovation for urban sustainability: comparing the diffusion pathways of three </w:t>
      </w:r>
      <w:proofErr w:type="spellStart"/>
      <w:r w:rsidRPr="007630E4">
        <w:rPr>
          <w:sz w:val="20"/>
          <w:szCs w:val="20"/>
          <w:lang w:val="en-US"/>
        </w:rPr>
        <w:t>ecovillage</w:t>
      </w:r>
      <w:proofErr w:type="spellEnd"/>
      <w:r w:rsidRPr="007630E4">
        <w:rPr>
          <w:sz w:val="20"/>
          <w:szCs w:val="20"/>
          <w:lang w:val="en-US"/>
        </w:rPr>
        <w:t xml:space="preserve"> projects. Environment and Planning A 2015, 45: 320-337. </w:t>
      </w:r>
    </w:p>
    <w:p w14:paraId="2621D7A7" w14:textId="77777777" w:rsidR="00D25C7C" w:rsidRPr="007630E4" w:rsidRDefault="00D25C7C" w:rsidP="00D25C7C">
      <w:pPr>
        <w:ind w:left="720"/>
        <w:jc w:val="both"/>
        <w:rPr>
          <w:sz w:val="20"/>
          <w:szCs w:val="20"/>
          <w:lang w:val="en-US"/>
        </w:rPr>
      </w:pPr>
      <w:r w:rsidRPr="007630E4">
        <w:rPr>
          <w:sz w:val="20"/>
          <w:szCs w:val="20"/>
          <w:lang w:val="en-US"/>
        </w:rPr>
        <w:t xml:space="preserve">Insightful view of the innovations produced by civil society initiative of </w:t>
      </w:r>
      <w:proofErr w:type="spellStart"/>
      <w:r w:rsidRPr="007630E4">
        <w:rPr>
          <w:sz w:val="20"/>
          <w:szCs w:val="20"/>
          <w:lang w:val="en-US"/>
        </w:rPr>
        <w:t>ecovillages</w:t>
      </w:r>
      <w:proofErr w:type="spellEnd"/>
      <w:r w:rsidRPr="007630E4">
        <w:rPr>
          <w:sz w:val="20"/>
          <w:szCs w:val="20"/>
          <w:lang w:val="en-US"/>
        </w:rPr>
        <w:t xml:space="preserve"> taking a multi-case study approach. </w:t>
      </w:r>
    </w:p>
    <w:p w14:paraId="7B5AED0B"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12. </w:t>
      </w:r>
      <w:proofErr w:type="spellStart"/>
      <w:r w:rsidRPr="007630E4">
        <w:rPr>
          <w:sz w:val="20"/>
          <w:szCs w:val="20"/>
          <w:lang w:val="en-US"/>
        </w:rPr>
        <w:t>Burggraeve</w:t>
      </w:r>
      <w:proofErr w:type="spellEnd"/>
      <w:r w:rsidRPr="007630E4">
        <w:rPr>
          <w:sz w:val="20"/>
          <w:szCs w:val="20"/>
          <w:lang w:val="en-US"/>
        </w:rPr>
        <w:t xml:space="preserve">, R. (2015). </w:t>
      </w:r>
      <w:proofErr w:type="gramStart"/>
      <w:r w:rsidRPr="007630E4">
        <w:rPr>
          <w:sz w:val="20"/>
          <w:szCs w:val="20"/>
          <w:lang w:val="en-US"/>
        </w:rPr>
        <w:t>Volunteering and ethical meaningfulness.</w:t>
      </w:r>
      <w:proofErr w:type="gramEnd"/>
      <w:r w:rsidRPr="007630E4">
        <w:rPr>
          <w:sz w:val="20"/>
          <w:szCs w:val="20"/>
          <w:lang w:val="en-US"/>
        </w:rPr>
        <w:t xml:space="preserve"> Foundations of Science 2015, 20(2): 1–4.</w:t>
      </w:r>
    </w:p>
    <w:p w14:paraId="6A44B4DB" w14:textId="77777777" w:rsidR="00D25C7C" w:rsidRPr="007630E4" w:rsidRDefault="00D25C7C" w:rsidP="00D25C7C">
      <w:pPr>
        <w:jc w:val="both"/>
        <w:rPr>
          <w:sz w:val="20"/>
          <w:szCs w:val="20"/>
          <w:lang w:val="en-US"/>
        </w:rPr>
      </w:pPr>
      <w:r w:rsidRPr="007630E4">
        <w:rPr>
          <w:sz w:val="20"/>
          <w:szCs w:val="20"/>
          <w:lang w:val="en-US"/>
        </w:rPr>
        <w:t xml:space="preserve">13. </w:t>
      </w:r>
      <w:proofErr w:type="spellStart"/>
      <w:r w:rsidRPr="007630E4">
        <w:rPr>
          <w:sz w:val="20"/>
          <w:szCs w:val="20"/>
          <w:lang w:val="en-US"/>
        </w:rPr>
        <w:t>Bussu</w:t>
      </w:r>
      <w:proofErr w:type="spellEnd"/>
      <w:r w:rsidRPr="007630E4">
        <w:rPr>
          <w:sz w:val="20"/>
          <w:szCs w:val="20"/>
          <w:lang w:val="en-US"/>
        </w:rPr>
        <w:t>, S., Bartels, K. P. R., Facilitative leadership and the challenge of renewing local democracy in Italy, International Journal of Urban and Regional Research 2014, 38(6): 2256-2273, DOI:10.1111/1468-2427.12070</w:t>
      </w:r>
    </w:p>
    <w:p w14:paraId="68DB2B1E" w14:textId="77777777" w:rsidR="00D25C7C" w:rsidRPr="007630E4" w:rsidRDefault="00D25C7C" w:rsidP="00D25C7C">
      <w:pPr>
        <w:jc w:val="both"/>
        <w:rPr>
          <w:sz w:val="20"/>
          <w:szCs w:val="20"/>
          <w:lang w:val="en-US"/>
        </w:rPr>
      </w:pPr>
      <w:r w:rsidRPr="007630E4">
        <w:rPr>
          <w:sz w:val="20"/>
          <w:szCs w:val="20"/>
          <w:lang w:val="en-US"/>
        </w:rPr>
        <w:t xml:space="preserve">14. Calhoun, C., The roots of radicalism: tradition, the public sphere, and early nineteenth-century social movements, 2012, The University of Chicago Press: USA. </w:t>
      </w:r>
    </w:p>
    <w:p w14:paraId="3B121DE0" w14:textId="77777777" w:rsidR="00D25C7C" w:rsidRPr="007630E4" w:rsidRDefault="00D25C7C" w:rsidP="00D25C7C">
      <w:pPr>
        <w:jc w:val="both"/>
        <w:rPr>
          <w:sz w:val="20"/>
          <w:szCs w:val="20"/>
          <w:lang w:val="en-US"/>
        </w:rPr>
      </w:pPr>
      <w:r w:rsidRPr="007630E4">
        <w:rPr>
          <w:sz w:val="20"/>
          <w:szCs w:val="20"/>
          <w:lang w:val="en-US"/>
        </w:rPr>
        <w:t xml:space="preserve">15. </w:t>
      </w:r>
      <w:proofErr w:type="spellStart"/>
      <w:r w:rsidRPr="007630E4">
        <w:rPr>
          <w:sz w:val="20"/>
          <w:szCs w:val="20"/>
          <w:lang w:val="en-US"/>
        </w:rPr>
        <w:t>Carmin</w:t>
      </w:r>
      <w:proofErr w:type="spellEnd"/>
      <w:r w:rsidRPr="007630E4">
        <w:rPr>
          <w:sz w:val="20"/>
          <w:szCs w:val="20"/>
          <w:lang w:val="en-US"/>
        </w:rPr>
        <w:t xml:space="preserve">, J., Hicks, B., Beckmann, A., Leveraging Local Action: Grassroots initiatives and </w:t>
      </w:r>
      <w:proofErr w:type="spellStart"/>
      <w:r w:rsidRPr="007630E4">
        <w:rPr>
          <w:sz w:val="20"/>
          <w:szCs w:val="20"/>
          <w:lang w:val="en-US"/>
        </w:rPr>
        <w:t>transboundary</w:t>
      </w:r>
      <w:proofErr w:type="spellEnd"/>
      <w:r w:rsidRPr="007630E4">
        <w:rPr>
          <w:sz w:val="20"/>
          <w:szCs w:val="20"/>
          <w:lang w:val="en-US"/>
        </w:rPr>
        <w:t xml:space="preserve"> collaboration in the formation of the white Carpathian </w:t>
      </w:r>
      <w:proofErr w:type="spellStart"/>
      <w:r w:rsidRPr="007630E4">
        <w:rPr>
          <w:sz w:val="20"/>
          <w:szCs w:val="20"/>
          <w:lang w:val="en-US"/>
        </w:rPr>
        <w:t>Euroregion</w:t>
      </w:r>
      <w:proofErr w:type="spellEnd"/>
      <w:r w:rsidRPr="007630E4">
        <w:rPr>
          <w:sz w:val="20"/>
          <w:szCs w:val="20"/>
          <w:lang w:val="en-US"/>
        </w:rPr>
        <w:t xml:space="preserve">. International Sociology 2003, 18(4): 703, </w:t>
      </w:r>
      <w:r w:rsidRPr="007630E4">
        <w:rPr>
          <w:rFonts w:cs="Times New Roman"/>
          <w:sz w:val="20"/>
          <w:szCs w:val="20"/>
          <w:lang w:val="en-US"/>
        </w:rPr>
        <w:t>DOI: 10.1177/0268580903184004</w:t>
      </w:r>
    </w:p>
    <w:p w14:paraId="4110FD81" w14:textId="77777777" w:rsidR="00D25C7C" w:rsidRPr="007630E4" w:rsidRDefault="00D25C7C" w:rsidP="00D25C7C">
      <w:pPr>
        <w:jc w:val="both"/>
        <w:rPr>
          <w:sz w:val="20"/>
          <w:szCs w:val="20"/>
          <w:lang w:val="en-US"/>
        </w:rPr>
      </w:pPr>
      <w:r w:rsidRPr="007630E4">
        <w:rPr>
          <w:sz w:val="20"/>
          <w:szCs w:val="20"/>
          <w:lang w:val="en-US"/>
        </w:rPr>
        <w:t xml:space="preserve">16. </w:t>
      </w:r>
      <w:proofErr w:type="spellStart"/>
      <w:r w:rsidRPr="007630E4">
        <w:rPr>
          <w:sz w:val="20"/>
          <w:szCs w:val="20"/>
          <w:lang w:val="en-US"/>
        </w:rPr>
        <w:t>Cerar</w:t>
      </w:r>
      <w:proofErr w:type="spellEnd"/>
      <w:r w:rsidRPr="007630E4">
        <w:rPr>
          <w:sz w:val="20"/>
          <w:szCs w:val="20"/>
          <w:lang w:val="en-US"/>
        </w:rPr>
        <w:t xml:space="preserve">, A., </w:t>
      </w:r>
      <w:proofErr w:type="gramStart"/>
      <w:r w:rsidRPr="007630E4">
        <w:rPr>
          <w:sz w:val="20"/>
          <w:szCs w:val="20"/>
          <w:lang w:val="en-US"/>
        </w:rPr>
        <w:t>From</w:t>
      </w:r>
      <w:proofErr w:type="gramEnd"/>
      <w:r w:rsidRPr="007630E4">
        <w:rPr>
          <w:sz w:val="20"/>
          <w:szCs w:val="20"/>
          <w:lang w:val="en-US"/>
        </w:rPr>
        <w:t xml:space="preserve"> reaction to initiative: Potentials of contributive participation. </w:t>
      </w:r>
      <w:proofErr w:type="spellStart"/>
      <w:proofErr w:type="gramStart"/>
      <w:r w:rsidRPr="007630E4">
        <w:rPr>
          <w:sz w:val="20"/>
          <w:szCs w:val="20"/>
          <w:lang w:val="en-US"/>
        </w:rPr>
        <w:t>Urbani</w:t>
      </w:r>
      <w:proofErr w:type="spellEnd"/>
      <w:r w:rsidRPr="007630E4">
        <w:rPr>
          <w:sz w:val="20"/>
          <w:szCs w:val="20"/>
          <w:lang w:val="en-US"/>
        </w:rPr>
        <w:t xml:space="preserve"> </w:t>
      </w:r>
      <w:proofErr w:type="spellStart"/>
      <w:r w:rsidRPr="007630E4">
        <w:rPr>
          <w:sz w:val="20"/>
          <w:szCs w:val="20"/>
          <w:lang w:val="en-US"/>
        </w:rPr>
        <w:t>izziv</w:t>
      </w:r>
      <w:proofErr w:type="spellEnd"/>
      <w:r w:rsidRPr="007630E4">
        <w:rPr>
          <w:sz w:val="20"/>
          <w:szCs w:val="20"/>
          <w:lang w:val="en-US"/>
        </w:rPr>
        <w:t xml:space="preserve"> 2014, 25(1).</w:t>
      </w:r>
      <w:proofErr w:type="gramEnd"/>
      <w:r w:rsidRPr="007630E4">
        <w:rPr>
          <w:sz w:val="20"/>
          <w:szCs w:val="20"/>
          <w:lang w:val="en-US"/>
        </w:rPr>
        <w:t xml:space="preserve"> </w:t>
      </w:r>
      <w:r w:rsidRPr="007630E4">
        <w:rPr>
          <w:rFonts w:cs="Times New Roman"/>
          <w:sz w:val="20"/>
          <w:szCs w:val="20"/>
          <w:lang w:val="en-US"/>
        </w:rPr>
        <w:t>DOI: 10.5379/urbani-izziv-en-2014-25-01-002</w:t>
      </w:r>
    </w:p>
    <w:p w14:paraId="43DA239E"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17. </w:t>
      </w:r>
      <w:proofErr w:type="spellStart"/>
      <w:r w:rsidRPr="007630E4">
        <w:rPr>
          <w:sz w:val="20"/>
          <w:szCs w:val="20"/>
          <w:lang w:val="en-US"/>
        </w:rPr>
        <w:t>Christmann</w:t>
      </w:r>
      <w:proofErr w:type="spellEnd"/>
      <w:r w:rsidRPr="007630E4">
        <w:rPr>
          <w:sz w:val="20"/>
          <w:szCs w:val="20"/>
          <w:lang w:val="en-US"/>
        </w:rPr>
        <w:t xml:space="preserve">, G.B., Investigating spatial transformation processes: an ethnographic discourse analysis in disadvantaged </w:t>
      </w:r>
      <w:proofErr w:type="spellStart"/>
      <w:r w:rsidRPr="007630E4">
        <w:rPr>
          <w:sz w:val="20"/>
          <w:szCs w:val="20"/>
          <w:lang w:val="en-US"/>
        </w:rPr>
        <w:t>neighbourhoods</w:t>
      </w:r>
      <w:proofErr w:type="spellEnd"/>
      <w:r w:rsidRPr="007630E4">
        <w:rPr>
          <w:sz w:val="20"/>
          <w:szCs w:val="20"/>
          <w:lang w:val="en-US"/>
        </w:rPr>
        <w:t>. Historical Social Research 2014, 39(2): 235-256. DOI: http:// dx.doi.org/10.12759/hsr.39.2014.2.235-256</w:t>
      </w:r>
    </w:p>
    <w:p w14:paraId="22953180"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18. Creamer, E., The double-edged sword of grant funding: a study of community-led climate change initiatives in remote rural Scotland, Local Environment 2015, 20(9): 981-999, DOI: 10.1080/13549839.2014.885937.</w:t>
      </w:r>
    </w:p>
    <w:p w14:paraId="5098D1D1"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19. Foo, K., Martin, D., Wool, C., </w:t>
      </w:r>
      <w:proofErr w:type="spellStart"/>
      <w:r w:rsidRPr="007630E4">
        <w:rPr>
          <w:sz w:val="20"/>
          <w:szCs w:val="20"/>
          <w:lang w:val="en-US"/>
        </w:rPr>
        <w:t>Polsky</w:t>
      </w:r>
      <w:proofErr w:type="spellEnd"/>
      <w:r w:rsidRPr="007630E4">
        <w:rPr>
          <w:sz w:val="20"/>
          <w:szCs w:val="20"/>
          <w:lang w:val="en-US"/>
        </w:rPr>
        <w:t xml:space="preserve">, C., The production of urban vacant land: relational </w:t>
      </w:r>
      <w:proofErr w:type="spellStart"/>
      <w:r w:rsidRPr="007630E4">
        <w:rPr>
          <w:sz w:val="20"/>
          <w:szCs w:val="20"/>
          <w:lang w:val="en-US"/>
        </w:rPr>
        <w:t>placemaking</w:t>
      </w:r>
      <w:proofErr w:type="spellEnd"/>
      <w:r w:rsidRPr="007630E4">
        <w:rPr>
          <w:sz w:val="20"/>
          <w:szCs w:val="20"/>
          <w:lang w:val="en-US"/>
        </w:rPr>
        <w:t xml:space="preserve"> in Boston, MA neighborhoods. Cities 2015, 40: 175-182. </w:t>
      </w:r>
    </w:p>
    <w:p w14:paraId="11B6225C"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 20. Forrest, N., </w:t>
      </w:r>
      <w:proofErr w:type="spellStart"/>
      <w:r w:rsidRPr="007630E4">
        <w:rPr>
          <w:sz w:val="20"/>
          <w:szCs w:val="20"/>
          <w:lang w:val="en-US"/>
        </w:rPr>
        <w:t>Wiek</w:t>
      </w:r>
      <w:proofErr w:type="spellEnd"/>
      <w:r w:rsidRPr="007630E4">
        <w:rPr>
          <w:sz w:val="20"/>
          <w:szCs w:val="20"/>
          <w:lang w:val="en-US"/>
        </w:rPr>
        <w:t xml:space="preserve">, A., Success factors and strategies for sustainability transitions of small-scale communities – Evidence from a cross-case analysis. Environmental Innovation and Societal Transitions 2015, 17: 22-40. </w:t>
      </w:r>
    </w:p>
    <w:p w14:paraId="1350D853" w14:textId="77777777" w:rsidR="00D25C7C" w:rsidRPr="007630E4" w:rsidRDefault="00D25C7C" w:rsidP="00D25C7C">
      <w:pPr>
        <w:ind w:left="720"/>
        <w:jc w:val="both"/>
        <w:rPr>
          <w:sz w:val="20"/>
          <w:szCs w:val="20"/>
          <w:lang w:val="en-US"/>
        </w:rPr>
      </w:pPr>
      <w:r w:rsidRPr="007630E4">
        <w:rPr>
          <w:sz w:val="20"/>
          <w:szCs w:val="20"/>
          <w:lang w:val="en-US"/>
        </w:rPr>
        <w:t xml:space="preserve">Cross-case evidence provides a pragmatic and reflective vie won which conditions rom inside civil society and from the context in which they </w:t>
      </w:r>
      <w:proofErr w:type="spellStart"/>
      <w:r w:rsidRPr="007630E4">
        <w:rPr>
          <w:sz w:val="20"/>
          <w:szCs w:val="20"/>
          <w:lang w:val="en-US"/>
        </w:rPr>
        <w:t>opérate</w:t>
      </w:r>
      <w:proofErr w:type="spellEnd"/>
      <w:r w:rsidRPr="007630E4">
        <w:rPr>
          <w:sz w:val="20"/>
          <w:szCs w:val="20"/>
          <w:lang w:val="en-US"/>
        </w:rPr>
        <w:t xml:space="preserve"> influence their operations and impact for sustainability transitions. </w:t>
      </w:r>
    </w:p>
    <w:p w14:paraId="1F87A4C6"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21. Fuchs, G., Hinderer, N., </w:t>
      </w:r>
      <w:proofErr w:type="spellStart"/>
      <w:r w:rsidRPr="007630E4">
        <w:rPr>
          <w:sz w:val="20"/>
          <w:szCs w:val="20"/>
          <w:lang w:val="en-US"/>
        </w:rPr>
        <w:t>Situative</w:t>
      </w:r>
      <w:proofErr w:type="spellEnd"/>
      <w:r w:rsidRPr="007630E4">
        <w:rPr>
          <w:sz w:val="20"/>
          <w:szCs w:val="20"/>
          <w:lang w:val="en-US"/>
        </w:rPr>
        <w:t xml:space="preserve"> </w:t>
      </w:r>
      <w:proofErr w:type="spellStart"/>
      <w:r w:rsidRPr="007630E4">
        <w:rPr>
          <w:sz w:val="20"/>
          <w:szCs w:val="20"/>
          <w:lang w:val="en-US"/>
        </w:rPr>
        <w:t>governane</w:t>
      </w:r>
      <w:proofErr w:type="spellEnd"/>
      <w:r w:rsidRPr="007630E4">
        <w:rPr>
          <w:sz w:val="20"/>
          <w:szCs w:val="20"/>
          <w:lang w:val="en-US"/>
        </w:rPr>
        <w:t xml:space="preserve"> and energy transitions in a spatial context: case studies from Germany. </w:t>
      </w:r>
      <w:proofErr w:type="gramStart"/>
      <w:r w:rsidRPr="007630E4">
        <w:rPr>
          <w:sz w:val="20"/>
          <w:szCs w:val="20"/>
          <w:lang w:val="en-US"/>
        </w:rPr>
        <w:t>Energy, Sustainability and Society 2014, 4:16.</w:t>
      </w:r>
      <w:proofErr w:type="gramEnd"/>
      <w:r w:rsidRPr="007630E4">
        <w:rPr>
          <w:sz w:val="20"/>
          <w:szCs w:val="20"/>
          <w:lang w:val="en-US"/>
        </w:rPr>
        <w:t xml:space="preserve"> </w:t>
      </w:r>
    </w:p>
    <w:p w14:paraId="31C8F162"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22. Garcia, M., </w:t>
      </w:r>
      <w:proofErr w:type="spellStart"/>
      <w:r w:rsidRPr="007630E4">
        <w:rPr>
          <w:sz w:val="20"/>
          <w:szCs w:val="20"/>
          <w:lang w:val="en-US"/>
        </w:rPr>
        <w:t>Eizaguirre</w:t>
      </w:r>
      <w:proofErr w:type="spellEnd"/>
      <w:r w:rsidRPr="007630E4">
        <w:rPr>
          <w:sz w:val="20"/>
          <w:szCs w:val="20"/>
          <w:lang w:val="en-US"/>
        </w:rPr>
        <w:t xml:space="preserve">, S., </w:t>
      </w:r>
      <w:proofErr w:type="spellStart"/>
      <w:r w:rsidRPr="007630E4">
        <w:rPr>
          <w:sz w:val="20"/>
          <w:szCs w:val="20"/>
          <w:lang w:val="en-US"/>
        </w:rPr>
        <w:t>Pradel</w:t>
      </w:r>
      <w:proofErr w:type="spellEnd"/>
      <w:r w:rsidRPr="007630E4">
        <w:rPr>
          <w:sz w:val="20"/>
          <w:szCs w:val="20"/>
          <w:lang w:val="en-US"/>
        </w:rPr>
        <w:t xml:space="preserve">, M., Social innovation and creativity in cities: A socially inclusive governance approach in two peripheral spaces of Barcelona, City, Vulture and Society 2015, 6:93-100. </w:t>
      </w:r>
    </w:p>
    <w:p w14:paraId="04E111F3"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23. Kothari, A., Radical ecological democracy: A path forward for India and beyond. Development 2014, 57(1): 36-45. doi:10.1057/dev.2014.43</w:t>
      </w:r>
    </w:p>
    <w:p w14:paraId="497A467B"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 24. </w:t>
      </w:r>
      <w:proofErr w:type="spellStart"/>
      <w:r w:rsidRPr="007630E4">
        <w:rPr>
          <w:sz w:val="20"/>
          <w:szCs w:val="20"/>
          <w:lang w:val="en-US"/>
        </w:rPr>
        <w:t>Magnani</w:t>
      </w:r>
      <w:proofErr w:type="spellEnd"/>
      <w:r w:rsidRPr="007630E4">
        <w:rPr>
          <w:sz w:val="20"/>
          <w:szCs w:val="20"/>
          <w:lang w:val="en-US"/>
        </w:rPr>
        <w:t xml:space="preserve">, N., </w:t>
      </w:r>
      <w:proofErr w:type="spellStart"/>
      <w:r w:rsidRPr="007630E4">
        <w:rPr>
          <w:sz w:val="20"/>
          <w:szCs w:val="20"/>
          <w:lang w:val="en-US"/>
        </w:rPr>
        <w:t>Osti</w:t>
      </w:r>
      <w:proofErr w:type="spellEnd"/>
      <w:r w:rsidRPr="007630E4">
        <w:rPr>
          <w:sz w:val="20"/>
          <w:szCs w:val="20"/>
          <w:lang w:val="en-US"/>
        </w:rPr>
        <w:t xml:space="preserve">, G., Does civil society matter? </w:t>
      </w:r>
      <w:proofErr w:type="gramStart"/>
      <w:r w:rsidRPr="007630E4">
        <w:rPr>
          <w:sz w:val="20"/>
          <w:szCs w:val="20"/>
          <w:lang w:val="en-US"/>
        </w:rPr>
        <w:t>Challenges and strategies of grassroots initiatives in Italy’s energy transition.</w:t>
      </w:r>
      <w:proofErr w:type="gramEnd"/>
      <w:r w:rsidRPr="007630E4">
        <w:rPr>
          <w:sz w:val="20"/>
          <w:szCs w:val="20"/>
          <w:lang w:val="en-US"/>
        </w:rPr>
        <w:t xml:space="preserve"> Energy Research and Social Science 2016, 13:148-157.  </w:t>
      </w:r>
    </w:p>
    <w:p w14:paraId="72EEC727" w14:textId="77777777" w:rsidR="00D25C7C" w:rsidRPr="007630E4" w:rsidRDefault="00D25C7C" w:rsidP="00D25C7C">
      <w:pPr>
        <w:ind w:left="720"/>
        <w:jc w:val="both"/>
        <w:rPr>
          <w:sz w:val="20"/>
          <w:szCs w:val="20"/>
          <w:lang w:val="en-US"/>
        </w:rPr>
      </w:pPr>
      <w:r w:rsidRPr="007630E4">
        <w:rPr>
          <w:sz w:val="20"/>
          <w:szCs w:val="20"/>
          <w:lang w:val="en-US"/>
        </w:rPr>
        <w:lastRenderedPageBreak/>
        <w:t xml:space="preserve">Moving beyond the understanding of the phenomenon of civil society initiatives contributing to sustainable energy pathways, this paper presents how they interact with local governments and establish bottom-up policies.  </w:t>
      </w:r>
    </w:p>
    <w:p w14:paraId="4D5B27A4" w14:textId="77777777" w:rsidR="00D25C7C" w:rsidRPr="005E7195" w:rsidRDefault="00D25C7C" w:rsidP="00D25C7C">
      <w:pPr>
        <w:widowControl w:val="0"/>
        <w:autoSpaceDE w:val="0"/>
        <w:autoSpaceDN w:val="0"/>
        <w:adjustRightInd w:val="0"/>
        <w:jc w:val="both"/>
        <w:rPr>
          <w:sz w:val="20"/>
          <w:szCs w:val="20"/>
        </w:rPr>
      </w:pPr>
      <w:r w:rsidRPr="007630E4">
        <w:rPr>
          <w:sz w:val="20"/>
          <w:szCs w:val="20"/>
          <w:lang w:val="en-US"/>
        </w:rPr>
        <w:t xml:space="preserve">25. Moore, M., </w:t>
      </w:r>
      <w:proofErr w:type="spellStart"/>
      <w:r w:rsidRPr="007630E4">
        <w:rPr>
          <w:sz w:val="20"/>
          <w:szCs w:val="20"/>
          <w:lang w:val="en-US"/>
        </w:rPr>
        <w:t>Westley</w:t>
      </w:r>
      <w:proofErr w:type="spellEnd"/>
      <w:r w:rsidRPr="007630E4">
        <w:rPr>
          <w:sz w:val="20"/>
          <w:szCs w:val="20"/>
          <w:lang w:val="en-US"/>
        </w:rPr>
        <w:t xml:space="preserve">, F., Surmountable chasms: networks and social innovation for resilient systems. </w:t>
      </w:r>
      <w:proofErr w:type="spellStart"/>
      <w:r w:rsidRPr="005E7195">
        <w:rPr>
          <w:sz w:val="20"/>
          <w:szCs w:val="20"/>
        </w:rPr>
        <w:t>Ecology</w:t>
      </w:r>
      <w:proofErr w:type="spellEnd"/>
      <w:r w:rsidRPr="005E7195">
        <w:rPr>
          <w:sz w:val="20"/>
          <w:szCs w:val="20"/>
        </w:rPr>
        <w:t xml:space="preserve"> and </w:t>
      </w:r>
      <w:proofErr w:type="spellStart"/>
      <w:r w:rsidRPr="005E7195">
        <w:rPr>
          <w:sz w:val="20"/>
          <w:szCs w:val="20"/>
        </w:rPr>
        <w:t>Society</w:t>
      </w:r>
      <w:proofErr w:type="spellEnd"/>
      <w:r w:rsidRPr="005E7195">
        <w:rPr>
          <w:sz w:val="20"/>
          <w:szCs w:val="20"/>
        </w:rPr>
        <w:t xml:space="preserve"> 2011, 16(1):5. (www.ecologyandsociety.org/vol16/iss1/art5/)</w:t>
      </w:r>
    </w:p>
    <w:p w14:paraId="3D0C9DD0" w14:textId="77777777" w:rsidR="00D25C7C" w:rsidRPr="005E7195" w:rsidRDefault="00D25C7C" w:rsidP="00D25C7C">
      <w:pPr>
        <w:jc w:val="both"/>
        <w:rPr>
          <w:sz w:val="20"/>
          <w:szCs w:val="20"/>
          <w:lang w:val="en-GB"/>
        </w:rPr>
      </w:pPr>
      <w:r w:rsidRPr="007630E4">
        <w:rPr>
          <w:sz w:val="20"/>
          <w:szCs w:val="20"/>
          <w:lang w:val="en-US"/>
        </w:rPr>
        <w:t xml:space="preserve">26. </w:t>
      </w:r>
      <w:proofErr w:type="spellStart"/>
      <w:r w:rsidRPr="005E7195">
        <w:rPr>
          <w:sz w:val="20"/>
          <w:szCs w:val="20"/>
          <w:lang w:val="en-GB"/>
        </w:rPr>
        <w:t>Riedy</w:t>
      </w:r>
      <w:proofErr w:type="spellEnd"/>
      <w:r w:rsidRPr="005E7195">
        <w:rPr>
          <w:sz w:val="20"/>
          <w:szCs w:val="20"/>
          <w:lang w:val="en-GB"/>
        </w:rPr>
        <w:t>, C., Waking up in the twenty first century. On the Horizon 2013, 21(3): 174-186.</w:t>
      </w:r>
    </w:p>
    <w:p w14:paraId="280F093C" w14:textId="77777777" w:rsidR="00D25C7C" w:rsidRPr="007630E4" w:rsidRDefault="00D25C7C" w:rsidP="00D25C7C">
      <w:pPr>
        <w:jc w:val="both"/>
        <w:rPr>
          <w:sz w:val="20"/>
          <w:szCs w:val="20"/>
          <w:lang w:val="en-US"/>
        </w:rPr>
      </w:pPr>
      <w:r w:rsidRPr="007630E4">
        <w:rPr>
          <w:sz w:val="20"/>
          <w:szCs w:val="20"/>
          <w:lang w:val="en-US"/>
        </w:rPr>
        <w:t xml:space="preserve">27. </w:t>
      </w:r>
      <w:proofErr w:type="spellStart"/>
      <w:r w:rsidRPr="007630E4">
        <w:rPr>
          <w:sz w:val="20"/>
          <w:szCs w:val="20"/>
          <w:lang w:val="en-US"/>
        </w:rPr>
        <w:t>Seyfang</w:t>
      </w:r>
      <w:proofErr w:type="spellEnd"/>
      <w:r w:rsidRPr="007630E4">
        <w:rPr>
          <w:sz w:val="20"/>
          <w:szCs w:val="20"/>
          <w:lang w:val="en-US"/>
        </w:rPr>
        <w:t xml:space="preserve">, G., Smith, </w:t>
      </w:r>
      <w:proofErr w:type="gramStart"/>
      <w:r w:rsidRPr="007630E4">
        <w:rPr>
          <w:sz w:val="20"/>
          <w:szCs w:val="20"/>
          <w:lang w:val="en-US"/>
        </w:rPr>
        <w:t>A</w:t>
      </w:r>
      <w:proofErr w:type="gramEnd"/>
      <w:r w:rsidRPr="007630E4">
        <w:rPr>
          <w:sz w:val="20"/>
          <w:szCs w:val="20"/>
          <w:lang w:val="en-US"/>
        </w:rPr>
        <w:t xml:space="preserve">., Grassroots innovations for sustainable development: towards a new research and policy agenda. Environmental Politics 2007, 16(4):584–603. </w:t>
      </w:r>
      <w:proofErr w:type="gramStart"/>
      <w:r w:rsidRPr="007630E4">
        <w:rPr>
          <w:sz w:val="20"/>
          <w:szCs w:val="20"/>
          <w:lang w:val="en-US"/>
        </w:rPr>
        <w:t>doi:10.1080</w:t>
      </w:r>
      <w:proofErr w:type="gramEnd"/>
      <w:r w:rsidRPr="007630E4">
        <w:rPr>
          <w:sz w:val="20"/>
          <w:szCs w:val="20"/>
          <w:lang w:val="en-US"/>
        </w:rPr>
        <w:t>/09644010701419121</w:t>
      </w:r>
    </w:p>
    <w:p w14:paraId="63E20003" w14:textId="77777777" w:rsidR="00D25C7C" w:rsidRPr="007630E4" w:rsidRDefault="00D25C7C" w:rsidP="00D25C7C">
      <w:pPr>
        <w:jc w:val="both"/>
        <w:rPr>
          <w:sz w:val="20"/>
          <w:szCs w:val="20"/>
          <w:lang w:val="en-US"/>
        </w:rPr>
      </w:pPr>
      <w:r w:rsidRPr="007630E4">
        <w:rPr>
          <w:sz w:val="20"/>
          <w:szCs w:val="20"/>
          <w:lang w:val="en-US"/>
        </w:rPr>
        <w:t xml:space="preserve">28. </w:t>
      </w:r>
      <w:proofErr w:type="spellStart"/>
      <w:r w:rsidRPr="007630E4">
        <w:rPr>
          <w:sz w:val="20"/>
          <w:szCs w:val="20"/>
          <w:lang w:val="en-US"/>
        </w:rPr>
        <w:t>Seyfang</w:t>
      </w:r>
      <w:proofErr w:type="spellEnd"/>
      <w:r w:rsidRPr="007630E4">
        <w:rPr>
          <w:sz w:val="20"/>
          <w:szCs w:val="20"/>
          <w:lang w:val="en-US"/>
        </w:rPr>
        <w:t xml:space="preserve">, G., </w:t>
      </w:r>
      <w:proofErr w:type="spellStart"/>
      <w:r w:rsidRPr="007630E4">
        <w:rPr>
          <w:sz w:val="20"/>
          <w:szCs w:val="20"/>
          <w:lang w:val="en-US"/>
        </w:rPr>
        <w:t>Longhurst</w:t>
      </w:r>
      <w:proofErr w:type="spellEnd"/>
      <w:r w:rsidRPr="007630E4">
        <w:rPr>
          <w:sz w:val="20"/>
          <w:szCs w:val="20"/>
          <w:lang w:val="en-US"/>
        </w:rPr>
        <w:t>, N., Desperately seeking niches: Grassroots innovations and niche development in the community currency field. Global Environmental Change 2013, 23(5): 881-891. DOI: 10.1016/j.gloenvcha.2013.02.007</w:t>
      </w:r>
    </w:p>
    <w:p w14:paraId="70275C49" w14:textId="77777777" w:rsidR="00D25C7C" w:rsidRPr="007630E4" w:rsidRDefault="00D25C7C" w:rsidP="00D25C7C">
      <w:pPr>
        <w:jc w:val="both"/>
        <w:rPr>
          <w:sz w:val="20"/>
          <w:szCs w:val="20"/>
          <w:lang w:val="en-US"/>
        </w:rPr>
      </w:pPr>
      <w:r w:rsidRPr="005E7195">
        <w:rPr>
          <w:sz w:val="20"/>
          <w:szCs w:val="20"/>
          <w:lang w:val="en-GB"/>
        </w:rPr>
        <w:t xml:space="preserve">29. </w:t>
      </w:r>
      <w:proofErr w:type="spellStart"/>
      <w:r w:rsidRPr="005E7195">
        <w:rPr>
          <w:sz w:val="20"/>
          <w:szCs w:val="20"/>
          <w:lang w:val="en-GB"/>
        </w:rPr>
        <w:t>Seyfang</w:t>
      </w:r>
      <w:proofErr w:type="spellEnd"/>
      <w:r w:rsidRPr="005E7195">
        <w:rPr>
          <w:sz w:val="20"/>
          <w:szCs w:val="20"/>
          <w:lang w:val="en-GB"/>
        </w:rPr>
        <w:t xml:space="preserve">, G., </w:t>
      </w:r>
      <w:proofErr w:type="spellStart"/>
      <w:r w:rsidRPr="005E7195">
        <w:rPr>
          <w:sz w:val="20"/>
          <w:szCs w:val="20"/>
          <w:lang w:val="en-GB"/>
        </w:rPr>
        <w:t>Hielscher</w:t>
      </w:r>
      <w:proofErr w:type="spellEnd"/>
      <w:r w:rsidRPr="005E7195">
        <w:rPr>
          <w:sz w:val="20"/>
          <w:szCs w:val="20"/>
          <w:lang w:val="en-GB"/>
        </w:rPr>
        <w:t xml:space="preserve">, S., Hargreaves, T., </w:t>
      </w:r>
      <w:proofErr w:type="spellStart"/>
      <w:r w:rsidRPr="005E7195">
        <w:rPr>
          <w:sz w:val="20"/>
          <w:szCs w:val="20"/>
          <w:lang w:val="en-GB"/>
        </w:rPr>
        <w:t>Martiskainen</w:t>
      </w:r>
      <w:proofErr w:type="spellEnd"/>
      <w:r w:rsidRPr="005E7195">
        <w:rPr>
          <w:sz w:val="20"/>
          <w:szCs w:val="20"/>
          <w:lang w:val="en-GB"/>
        </w:rPr>
        <w:t xml:space="preserve">, M., Smith, A., </w:t>
      </w:r>
      <w:r w:rsidRPr="007630E4">
        <w:rPr>
          <w:sz w:val="20"/>
          <w:szCs w:val="20"/>
          <w:lang w:val="en-US"/>
        </w:rPr>
        <w:t xml:space="preserve">A grassroots sustainable energy niche? </w:t>
      </w:r>
      <w:proofErr w:type="gramStart"/>
      <w:r w:rsidRPr="007630E4">
        <w:rPr>
          <w:sz w:val="20"/>
          <w:szCs w:val="20"/>
          <w:lang w:val="en-US"/>
        </w:rPr>
        <w:t>Reflections on community energy in the UK.</w:t>
      </w:r>
      <w:proofErr w:type="gramEnd"/>
      <w:r w:rsidRPr="007630E4">
        <w:rPr>
          <w:sz w:val="20"/>
          <w:szCs w:val="20"/>
          <w:lang w:val="en-US"/>
        </w:rPr>
        <w:t xml:space="preserve"> Environmental Innovation and Societal Transitions 2014, 13:21-44. DOI: 10.1016/j.eist.2014.04.004</w:t>
      </w:r>
    </w:p>
    <w:p w14:paraId="310C5D9F"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30. </w:t>
      </w:r>
      <w:proofErr w:type="spellStart"/>
      <w:r w:rsidRPr="007630E4">
        <w:rPr>
          <w:sz w:val="20"/>
          <w:szCs w:val="20"/>
          <w:lang w:val="en-US"/>
        </w:rPr>
        <w:t>Touchton</w:t>
      </w:r>
      <w:proofErr w:type="spellEnd"/>
      <w:r w:rsidRPr="007630E4">
        <w:rPr>
          <w:sz w:val="20"/>
          <w:szCs w:val="20"/>
          <w:lang w:val="en-US"/>
        </w:rPr>
        <w:t xml:space="preserve">, M., </w:t>
      </w:r>
      <w:proofErr w:type="spellStart"/>
      <w:r w:rsidRPr="007630E4">
        <w:rPr>
          <w:sz w:val="20"/>
          <w:szCs w:val="20"/>
          <w:lang w:val="en-US"/>
        </w:rPr>
        <w:t>Wampler</w:t>
      </w:r>
      <w:proofErr w:type="spellEnd"/>
      <w:r w:rsidRPr="007630E4">
        <w:rPr>
          <w:sz w:val="20"/>
          <w:szCs w:val="20"/>
          <w:lang w:val="en-US"/>
        </w:rPr>
        <w:t>, B., Improving social well-being through new democratic institutions. Comparative Political Studies 2014, 4(10):1442-1469, DOI: 10.1177/0010414013512601</w:t>
      </w:r>
    </w:p>
    <w:p w14:paraId="42707567"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31. </w:t>
      </w:r>
      <w:proofErr w:type="spellStart"/>
      <w:r w:rsidRPr="007630E4">
        <w:rPr>
          <w:sz w:val="20"/>
          <w:szCs w:val="20"/>
          <w:lang w:val="en-US"/>
        </w:rPr>
        <w:t>Verdini</w:t>
      </w:r>
      <w:proofErr w:type="spellEnd"/>
      <w:r w:rsidRPr="007630E4">
        <w:rPr>
          <w:sz w:val="20"/>
          <w:szCs w:val="20"/>
          <w:lang w:val="en-US"/>
        </w:rPr>
        <w:t xml:space="preserve">, G., Is the incipient Chinese civil society playing a role in regenerating historic urban areas? </w:t>
      </w:r>
      <w:proofErr w:type="gramStart"/>
      <w:r w:rsidRPr="007630E4">
        <w:rPr>
          <w:sz w:val="20"/>
          <w:szCs w:val="20"/>
          <w:lang w:val="en-US"/>
        </w:rPr>
        <w:t>Evidence from Nanjing, Suzhou and Shanghai.</w:t>
      </w:r>
      <w:proofErr w:type="gramEnd"/>
      <w:r w:rsidRPr="007630E4">
        <w:rPr>
          <w:sz w:val="20"/>
          <w:szCs w:val="20"/>
          <w:lang w:val="en-US"/>
        </w:rPr>
        <w:t xml:space="preserve"> Habitat International 2015, 50:366-372.</w:t>
      </w:r>
    </w:p>
    <w:p w14:paraId="6F54C5AF" w14:textId="77777777" w:rsidR="00D25C7C" w:rsidRPr="007630E4" w:rsidRDefault="00D25C7C" w:rsidP="00D25C7C">
      <w:pPr>
        <w:jc w:val="both"/>
        <w:rPr>
          <w:sz w:val="20"/>
          <w:szCs w:val="20"/>
          <w:lang w:val="en-US"/>
        </w:rPr>
      </w:pPr>
      <w:r w:rsidRPr="007630E4">
        <w:rPr>
          <w:sz w:val="20"/>
          <w:szCs w:val="20"/>
          <w:lang w:val="en-US"/>
        </w:rPr>
        <w:t xml:space="preserve">32. </w:t>
      </w:r>
      <w:proofErr w:type="spellStart"/>
      <w:r w:rsidRPr="007630E4">
        <w:rPr>
          <w:sz w:val="20"/>
          <w:szCs w:val="20"/>
          <w:lang w:val="en-US"/>
        </w:rPr>
        <w:t>Zajontz</w:t>
      </w:r>
      <w:proofErr w:type="spellEnd"/>
      <w:r w:rsidRPr="007630E4">
        <w:rPr>
          <w:sz w:val="20"/>
          <w:szCs w:val="20"/>
          <w:lang w:val="en-US"/>
        </w:rPr>
        <w:t xml:space="preserve">, T., </w:t>
      </w:r>
      <w:proofErr w:type="spellStart"/>
      <w:r w:rsidRPr="007630E4">
        <w:rPr>
          <w:sz w:val="20"/>
          <w:szCs w:val="20"/>
          <w:lang w:val="en-US"/>
        </w:rPr>
        <w:t>Laysens</w:t>
      </w:r>
      <w:proofErr w:type="spellEnd"/>
      <w:r w:rsidRPr="007630E4">
        <w:rPr>
          <w:sz w:val="20"/>
          <w:szCs w:val="20"/>
          <w:lang w:val="en-US"/>
        </w:rPr>
        <w:t>, A., Civil society in Southern Africa – Transformers from Below? Journal of Southern African Studies 2015, 41(4): 887-904, DOI: 10.1080/03057070.2015.1060091</w:t>
      </w:r>
    </w:p>
    <w:p w14:paraId="2230BF8A"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33. Walker, J.S., </w:t>
      </w:r>
      <w:proofErr w:type="spellStart"/>
      <w:r w:rsidRPr="007630E4">
        <w:rPr>
          <w:sz w:val="20"/>
          <w:szCs w:val="20"/>
          <w:lang w:val="en-US"/>
        </w:rPr>
        <w:t>Koroloff</w:t>
      </w:r>
      <w:proofErr w:type="spellEnd"/>
      <w:r w:rsidRPr="007630E4">
        <w:rPr>
          <w:sz w:val="20"/>
          <w:szCs w:val="20"/>
          <w:lang w:val="en-US"/>
        </w:rPr>
        <w:t xml:space="preserve">, N., </w:t>
      </w:r>
      <w:proofErr w:type="spellStart"/>
      <w:r w:rsidRPr="007630E4">
        <w:rPr>
          <w:sz w:val="20"/>
          <w:szCs w:val="20"/>
          <w:lang w:val="en-US"/>
        </w:rPr>
        <w:t>Mehess</w:t>
      </w:r>
      <w:proofErr w:type="spellEnd"/>
      <w:r w:rsidRPr="007630E4">
        <w:rPr>
          <w:sz w:val="20"/>
          <w:szCs w:val="20"/>
          <w:lang w:val="en-US"/>
        </w:rPr>
        <w:t>, S.J., Community and state systems change associated with the healthy transitions initiative, Journal of behavioral health services and research 2014, 254-271, DOI: 10.1007/s11414-014-9452-5</w:t>
      </w:r>
    </w:p>
    <w:p w14:paraId="4330D970"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34. </w:t>
      </w:r>
      <w:proofErr w:type="spellStart"/>
      <w:r w:rsidRPr="007630E4">
        <w:rPr>
          <w:sz w:val="20"/>
          <w:szCs w:val="20"/>
          <w:lang w:val="en-US"/>
        </w:rPr>
        <w:t>Walljasper</w:t>
      </w:r>
      <w:proofErr w:type="spellEnd"/>
      <w:r w:rsidRPr="007630E4">
        <w:rPr>
          <w:sz w:val="20"/>
          <w:szCs w:val="20"/>
          <w:lang w:val="en-US"/>
        </w:rPr>
        <w:t xml:space="preserve">, J., All that we share: how to </w:t>
      </w:r>
      <w:proofErr w:type="spellStart"/>
      <w:r w:rsidRPr="007630E4">
        <w:rPr>
          <w:sz w:val="20"/>
          <w:szCs w:val="20"/>
          <w:lang w:val="en-US"/>
        </w:rPr>
        <w:t>sabe</w:t>
      </w:r>
      <w:proofErr w:type="spellEnd"/>
      <w:r w:rsidRPr="007630E4">
        <w:rPr>
          <w:sz w:val="20"/>
          <w:szCs w:val="20"/>
          <w:lang w:val="en-US"/>
        </w:rPr>
        <w:t xml:space="preserve"> the economy, the environment, the internet, democracy, our communities and everything else that belongs to all of us, 2010, The New Press. </w:t>
      </w:r>
    </w:p>
    <w:p w14:paraId="44128264" w14:textId="77777777" w:rsidR="00D25C7C" w:rsidRPr="007630E4" w:rsidRDefault="00D25C7C" w:rsidP="00D25C7C">
      <w:pPr>
        <w:jc w:val="both"/>
        <w:rPr>
          <w:sz w:val="20"/>
          <w:szCs w:val="20"/>
          <w:lang w:val="en-US"/>
        </w:rPr>
      </w:pPr>
      <w:r w:rsidRPr="007630E4">
        <w:rPr>
          <w:sz w:val="20"/>
          <w:szCs w:val="20"/>
          <w:lang w:val="en-US"/>
        </w:rPr>
        <w:t xml:space="preserve">35. </w:t>
      </w:r>
      <w:proofErr w:type="spellStart"/>
      <w:r w:rsidRPr="007630E4">
        <w:rPr>
          <w:sz w:val="20"/>
          <w:szCs w:val="20"/>
          <w:lang w:val="en-US"/>
        </w:rPr>
        <w:t>Warshawsky</w:t>
      </w:r>
      <w:proofErr w:type="spellEnd"/>
      <w:r w:rsidRPr="007630E4">
        <w:rPr>
          <w:sz w:val="20"/>
          <w:szCs w:val="20"/>
          <w:lang w:val="en-US"/>
        </w:rPr>
        <w:t>, D, N., Civil society and urban food insecurity: analyzing the roles of local food organization in Johannesburg, Urban Geography 2014, 35(1):109-132, DOI: 10.1080/02723638.2013.860753</w:t>
      </w:r>
    </w:p>
    <w:p w14:paraId="152114F7"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36. </w:t>
      </w:r>
      <w:proofErr w:type="spellStart"/>
      <w:r w:rsidRPr="007630E4">
        <w:rPr>
          <w:sz w:val="20"/>
          <w:szCs w:val="20"/>
          <w:lang w:val="en-US"/>
        </w:rPr>
        <w:t>Wagenaar</w:t>
      </w:r>
      <w:proofErr w:type="spellEnd"/>
      <w:r w:rsidRPr="007630E4">
        <w:rPr>
          <w:sz w:val="20"/>
          <w:szCs w:val="20"/>
          <w:lang w:val="en-US"/>
        </w:rPr>
        <w:t xml:space="preserve">, H., Healey, P., </w:t>
      </w:r>
      <w:proofErr w:type="gramStart"/>
      <w:r w:rsidRPr="007630E4">
        <w:rPr>
          <w:sz w:val="20"/>
          <w:szCs w:val="20"/>
          <w:lang w:val="en-US"/>
        </w:rPr>
        <w:t>The</w:t>
      </w:r>
      <w:proofErr w:type="gramEnd"/>
      <w:r w:rsidRPr="007630E4">
        <w:rPr>
          <w:sz w:val="20"/>
          <w:szCs w:val="20"/>
          <w:lang w:val="en-US"/>
        </w:rPr>
        <w:t xml:space="preserve"> transformative potential of civic enterprise, Planning Theory &amp; Practice 2015, 16(4): 557-585, DOI: 10.1080/14649357.2015.1083153</w:t>
      </w:r>
    </w:p>
    <w:p w14:paraId="312E0B04"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 37. Chu, E., Isabelle </w:t>
      </w:r>
      <w:proofErr w:type="spellStart"/>
      <w:r w:rsidRPr="007630E4">
        <w:rPr>
          <w:sz w:val="20"/>
          <w:szCs w:val="20"/>
          <w:lang w:val="en-US"/>
        </w:rPr>
        <w:t>Anguelovski</w:t>
      </w:r>
      <w:proofErr w:type="spellEnd"/>
      <w:r w:rsidRPr="007630E4">
        <w:rPr>
          <w:sz w:val="20"/>
          <w:szCs w:val="20"/>
          <w:lang w:val="en-US"/>
        </w:rPr>
        <w:t>, I.</w:t>
      </w:r>
      <w:proofErr w:type="gramStart"/>
      <w:r w:rsidRPr="007630E4">
        <w:rPr>
          <w:sz w:val="20"/>
          <w:szCs w:val="20"/>
          <w:lang w:val="en-US"/>
        </w:rPr>
        <w:t>,</w:t>
      </w:r>
      <w:proofErr w:type="spellStart"/>
      <w:r w:rsidRPr="007630E4">
        <w:rPr>
          <w:sz w:val="20"/>
          <w:szCs w:val="20"/>
          <w:lang w:val="en-US"/>
        </w:rPr>
        <w:t>Carmin</w:t>
      </w:r>
      <w:proofErr w:type="spellEnd"/>
      <w:proofErr w:type="gramEnd"/>
      <w:r w:rsidRPr="007630E4">
        <w:rPr>
          <w:sz w:val="20"/>
          <w:szCs w:val="20"/>
          <w:lang w:val="en-US"/>
        </w:rPr>
        <w:t>, J. Inclusive approaches to urban climate adaptation planning and implementation in the Global South. Climate Policy 2016, 16(3): 372-392, DOI: 10.1080/14693062.2015.1019822</w:t>
      </w:r>
    </w:p>
    <w:p w14:paraId="4E6976A3" w14:textId="77777777" w:rsidR="00D25C7C" w:rsidRPr="007630E4" w:rsidRDefault="00D25C7C" w:rsidP="00D25C7C">
      <w:pPr>
        <w:ind w:left="720"/>
        <w:jc w:val="both"/>
        <w:rPr>
          <w:sz w:val="20"/>
          <w:szCs w:val="20"/>
          <w:lang w:val="en-US"/>
        </w:rPr>
      </w:pPr>
      <w:r w:rsidRPr="007630E4">
        <w:rPr>
          <w:sz w:val="20"/>
          <w:szCs w:val="20"/>
          <w:lang w:val="en-US"/>
        </w:rPr>
        <w:t xml:space="preserve">This paper </w:t>
      </w:r>
      <w:proofErr w:type="spellStart"/>
      <w:r w:rsidRPr="007630E4">
        <w:rPr>
          <w:sz w:val="20"/>
          <w:szCs w:val="20"/>
          <w:lang w:val="en-US"/>
        </w:rPr>
        <w:t>conceptualises</w:t>
      </w:r>
      <w:proofErr w:type="spellEnd"/>
      <w:r w:rsidRPr="007630E4">
        <w:rPr>
          <w:sz w:val="20"/>
          <w:szCs w:val="20"/>
          <w:lang w:val="en-US"/>
        </w:rPr>
        <w:t xml:space="preserve"> justice and inclusivity for urban climate adaptation also considering civil society initiatives and their engagement, going beyond the advocacy role as an assumed role for civil society. </w:t>
      </w:r>
    </w:p>
    <w:p w14:paraId="3EF9316B"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38. Darby, S., Dynamic resistance: Third-sector processes for transforming </w:t>
      </w:r>
      <w:proofErr w:type="spellStart"/>
      <w:r w:rsidRPr="007630E4">
        <w:rPr>
          <w:sz w:val="20"/>
          <w:szCs w:val="20"/>
          <w:lang w:val="en-US"/>
        </w:rPr>
        <w:t>neoliberalization</w:t>
      </w:r>
      <w:proofErr w:type="spellEnd"/>
      <w:r w:rsidRPr="007630E4">
        <w:rPr>
          <w:sz w:val="20"/>
          <w:szCs w:val="20"/>
          <w:lang w:val="en-US"/>
        </w:rPr>
        <w:t xml:space="preserve">, Antipode 2016, 48(4): 977-999, </w:t>
      </w:r>
      <w:proofErr w:type="spellStart"/>
      <w:r w:rsidRPr="007630E4">
        <w:rPr>
          <w:sz w:val="20"/>
          <w:szCs w:val="20"/>
          <w:lang w:val="en-US"/>
        </w:rPr>
        <w:t>doi</w:t>
      </w:r>
      <w:proofErr w:type="spellEnd"/>
      <w:r w:rsidRPr="007630E4">
        <w:rPr>
          <w:sz w:val="20"/>
          <w:szCs w:val="20"/>
          <w:lang w:val="en-US"/>
        </w:rPr>
        <w:t>: 10.1111/anti.12235</w:t>
      </w:r>
    </w:p>
    <w:p w14:paraId="78E9A66A"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lastRenderedPageBreak/>
        <w:t>39. Taylor-</w:t>
      </w:r>
      <w:proofErr w:type="spellStart"/>
      <w:r w:rsidRPr="007630E4">
        <w:rPr>
          <w:sz w:val="20"/>
          <w:szCs w:val="20"/>
          <w:lang w:val="en-US"/>
        </w:rPr>
        <w:t>Gooby</w:t>
      </w:r>
      <w:proofErr w:type="spellEnd"/>
      <w:r w:rsidRPr="007630E4">
        <w:rPr>
          <w:sz w:val="20"/>
          <w:szCs w:val="20"/>
          <w:lang w:val="en-US"/>
        </w:rPr>
        <w:t xml:space="preserve">, P., The civil society route to social cohesion, International Journal of Sociology and Social Policy 2012, 32(7/8): 368-385. </w:t>
      </w:r>
    </w:p>
    <w:p w14:paraId="36A23AD4" w14:textId="77777777" w:rsidR="00D25C7C" w:rsidRPr="005E7195" w:rsidRDefault="00D25C7C" w:rsidP="00D25C7C">
      <w:pPr>
        <w:widowControl w:val="0"/>
        <w:autoSpaceDE w:val="0"/>
        <w:autoSpaceDN w:val="0"/>
        <w:adjustRightInd w:val="0"/>
        <w:jc w:val="both"/>
        <w:rPr>
          <w:sz w:val="20"/>
          <w:szCs w:val="20"/>
        </w:rPr>
      </w:pPr>
      <w:r w:rsidRPr="007630E4">
        <w:rPr>
          <w:sz w:val="20"/>
          <w:szCs w:val="20"/>
          <w:lang w:val="en-US"/>
        </w:rPr>
        <w:t xml:space="preserve">40. </w:t>
      </w:r>
      <w:proofErr w:type="spellStart"/>
      <w:r w:rsidRPr="007630E4">
        <w:rPr>
          <w:sz w:val="20"/>
          <w:szCs w:val="20"/>
          <w:lang w:val="en-US"/>
        </w:rPr>
        <w:t>D'Alisa</w:t>
      </w:r>
      <w:proofErr w:type="spellEnd"/>
      <w:r w:rsidRPr="007630E4">
        <w:rPr>
          <w:sz w:val="20"/>
          <w:szCs w:val="20"/>
          <w:lang w:val="en-US"/>
        </w:rPr>
        <w:t xml:space="preserve">, G., </w:t>
      </w:r>
      <w:proofErr w:type="spellStart"/>
      <w:r w:rsidRPr="007630E4">
        <w:rPr>
          <w:sz w:val="20"/>
          <w:szCs w:val="20"/>
          <w:lang w:val="en-US"/>
        </w:rPr>
        <w:t>Demaria</w:t>
      </w:r>
      <w:proofErr w:type="spellEnd"/>
      <w:r w:rsidRPr="007630E4">
        <w:rPr>
          <w:sz w:val="20"/>
          <w:szCs w:val="20"/>
          <w:lang w:val="en-US"/>
        </w:rPr>
        <w:t xml:space="preserve">, F., </w:t>
      </w:r>
      <w:proofErr w:type="spellStart"/>
      <w:r w:rsidRPr="007630E4">
        <w:rPr>
          <w:sz w:val="20"/>
          <w:szCs w:val="20"/>
          <w:lang w:val="en-US"/>
        </w:rPr>
        <w:t>Cattaneo</w:t>
      </w:r>
      <w:proofErr w:type="spellEnd"/>
      <w:r w:rsidRPr="007630E4">
        <w:rPr>
          <w:sz w:val="20"/>
          <w:szCs w:val="20"/>
          <w:lang w:val="en-US"/>
        </w:rPr>
        <w:t xml:space="preserve">, C., Civil and Uncivil Actors for a </w:t>
      </w:r>
      <w:proofErr w:type="spellStart"/>
      <w:r w:rsidRPr="007630E4">
        <w:rPr>
          <w:sz w:val="20"/>
          <w:szCs w:val="20"/>
          <w:lang w:val="en-US"/>
        </w:rPr>
        <w:t>Degrowth</w:t>
      </w:r>
      <w:proofErr w:type="spellEnd"/>
      <w:r w:rsidRPr="007630E4">
        <w:rPr>
          <w:sz w:val="20"/>
          <w:szCs w:val="20"/>
          <w:lang w:val="en-US"/>
        </w:rPr>
        <w:t xml:space="preserve"> Society. </w:t>
      </w:r>
      <w:proofErr w:type="spellStart"/>
      <w:r w:rsidRPr="005E7195">
        <w:rPr>
          <w:sz w:val="20"/>
          <w:szCs w:val="20"/>
        </w:rPr>
        <w:t>Journal</w:t>
      </w:r>
      <w:proofErr w:type="spellEnd"/>
      <w:r w:rsidRPr="005E7195">
        <w:rPr>
          <w:sz w:val="20"/>
          <w:szCs w:val="20"/>
        </w:rPr>
        <w:t xml:space="preserve"> of Civil </w:t>
      </w:r>
      <w:proofErr w:type="spellStart"/>
      <w:r w:rsidRPr="005E7195">
        <w:rPr>
          <w:sz w:val="20"/>
          <w:szCs w:val="20"/>
        </w:rPr>
        <w:t>Society</w:t>
      </w:r>
      <w:proofErr w:type="spellEnd"/>
      <w:r w:rsidRPr="005E7195">
        <w:rPr>
          <w:sz w:val="20"/>
          <w:szCs w:val="20"/>
        </w:rPr>
        <w:t xml:space="preserve"> 2013, 9(2): 212-224, dx.doi.org/10.1080/17448689.2013.788935</w:t>
      </w:r>
    </w:p>
    <w:p w14:paraId="08B7967C" w14:textId="77777777" w:rsidR="00D25C7C" w:rsidRPr="007630E4" w:rsidRDefault="00D25C7C" w:rsidP="00D25C7C">
      <w:pPr>
        <w:jc w:val="both"/>
        <w:rPr>
          <w:rFonts w:cs="ëÅU'D8€ˇøÂ'11"/>
          <w:sz w:val="20"/>
          <w:szCs w:val="20"/>
          <w:lang w:val="en-US"/>
        </w:rPr>
      </w:pPr>
      <w:r w:rsidRPr="007630E4">
        <w:rPr>
          <w:sz w:val="20"/>
          <w:szCs w:val="20"/>
          <w:lang w:val="en-US"/>
        </w:rPr>
        <w:t xml:space="preserve">41. </w:t>
      </w:r>
      <w:r w:rsidRPr="005E7195">
        <w:rPr>
          <w:rFonts w:eastAsiaTheme="minorEastAsia" w:cs="ëÅU'D8€ˇøÂ'11"/>
          <w:sz w:val="20"/>
          <w:szCs w:val="20"/>
          <w:lang w:val="en-US"/>
        </w:rPr>
        <w:t>McClintock, N., Radical, reformist, and garden-variety neoliberal: coming to terms with urban agriculture's contradictions, Local Environment 2014, 19(2):147-171, DOI: 10.1080/13549839.2012.752797</w:t>
      </w:r>
    </w:p>
    <w:p w14:paraId="0614C0C2" w14:textId="77777777" w:rsidR="00D25C7C" w:rsidRPr="007630E4" w:rsidRDefault="00D25C7C" w:rsidP="00D25C7C">
      <w:pPr>
        <w:jc w:val="both"/>
        <w:rPr>
          <w:rFonts w:cs="Calibri"/>
          <w:sz w:val="20"/>
          <w:szCs w:val="20"/>
          <w:lang w:val="en-US"/>
        </w:rPr>
      </w:pPr>
      <w:r w:rsidRPr="007630E4">
        <w:rPr>
          <w:sz w:val="20"/>
          <w:szCs w:val="20"/>
          <w:lang w:val="en-US"/>
        </w:rPr>
        <w:t xml:space="preserve">42. </w:t>
      </w:r>
      <w:r w:rsidRPr="007630E4">
        <w:rPr>
          <w:rFonts w:cs="Calibri"/>
          <w:sz w:val="20"/>
          <w:szCs w:val="20"/>
          <w:lang w:val="en-US"/>
        </w:rPr>
        <w:t xml:space="preserve">McFarland, K., </w:t>
      </w:r>
      <w:proofErr w:type="spellStart"/>
      <w:r w:rsidRPr="007630E4">
        <w:rPr>
          <w:rFonts w:cs="Calibri"/>
          <w:sz w:val="20"/>
          <w:szCs w:val="20"/>
          <w:lang w:val="en-US"/>
        </w:rPr>
        <w:t>Wittmayer</w:t>
      </w:r>
      <w:proofErr w:type="spellEnd"/>
      <w:r w:rsidRPr="007630E4">
        <w:rPr>
          <w:rFonts w:cs="Calibri"/>
          <w:sz w:val="20"/>
          <w:szCs w:val="20"/>
          <w:lang w:val="en-US"/>
        </w:rPr>
        <w:t xml:space="preserve">, J.M., Hitting a policy wall: The transformative potential and limitations of Community Pick-Up Point Schemes. In: </w:t>
      </w:r>
      <w:proofErr w:type="spellStart"/>
      <w:r w:rsidRPr="007630E4">
        <w:rPr>
          <w:rFonts w:cs="Calibri"/>
          <w:sz w:val="20"/>
          <w:szCs w:val="20"/>
          <w:lang w:val="en-US"/>
        </w:rPr>
        <w:t>Lorek</w:t>
      </w:r>
      <w:proofErr w:type="spellEnd"/>
      <w:r w:rsidRPr="007630E4">
        <w:rPr>
          <w:rFonts w:cs="Calibri"/>
          <w:sz w:val="20"/>
          <w:szCs w:val="20"/>
          <w:lang w:val="en-US"/>
        </w:rPr>
        <w:t xml:space="preserve">, S. &amp; Backhaus, J. (Eds.) (2015) ‘Beyond’ Transition? Understanding and Achieving Sustainable Consumption through Social Innovation. </w:t>
      </w:r>
      <w:proofErr w:type="gramStart"/>
      <w:r w:rsidRPr="007630E4">
        <w:rPr>
          <w:rFonts w:cs="Calibri"/>
          <w:sz w:val="20"/>
          <w:szCs w:val="20"/>
          <w:lang w:val="en-US"/>
        </w:rPr>
        <w:t>Proceedings of the SCORAI Europe Workshop, 17 November 2015, Vienna, Austria.</w:t>
      </w:r>
      <w:proofErr w:type="gramEnd"/>
      <w:r w:rsidRPr="007630E4">
        <w:rPr>
          <w:rFonts w:cs="Calibri"/>
          <w:sz w:val="20"/>
          <w:szCs w:val="20"/>
          <w:lang w:val="en-US"/>
        </w:rPr>
        <w:t xml:space="preserve"> Sustainable Consumption Transitions Series, Issue 5. </w:t>
      </w:r>
      <w:proofErr w:type="spellStart"/>
      <w:r w:rsidRPr="007630E4">
        <w:rPr>
          <w:rFonts w:cs="Calibri"/>
          <w:sz w:val="20"/>
          <w:szCs w:val="20"/>
          <w:lang w:val="en-US"/>
        </w:rPr>
        <w:t>Availabe</w:t>
      </w:r>
      <w:proofErr w:type="spellEnd"/>
      <w:r w:rsidRPr="007630E4">
        <w:rPr>
          <w:rFonts w:cs="Calibri"/>
          <w:sz w:val="20"/>
          <w:szCs w:val="20"/>
          <w:lang w:val="en-US"/>
        </w:rPr>
        <w:t xml:space="preserve"> at: http://d-nb.info/1080593063/34</w:t>
      </w:r>
    </w:p>
    <w:p w14:paraId="65337E4F"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43. </w:t>
      </w:r>
      <w:proofErr w:type="spellStart"/>
      <w:r w:rsidRPr="007630E4">
        <w:rPr>
          <w:sz w:val="20"/>
          <w:szCs w:val="20"/>
          <w:lang w:val="en-US"/>
        </w:rPr>
        <w:t>Bacq</w:t>
      </w:r>
      <w:proofErr w:type="spellEnd"/>
      <w:r w:rsidRPr="007630E4">
        <w:rPr>
          <w:sz w:val="20"/>
          <w:szCs w:val="20"/>
          <w:lang w:val="en-US"/>
        </w:rPr>
        <w:t>, S., Janssen, F., The multiple faces of social entrepreneurship: A review of definitional issues based on geographical and thematic criteria. Entrepreneurship &amp; Regional Development: An International Journal 2011, 23(5-6): 373-403, DOI: 10.1080/08985626.2011.577242</w:t>
      </w:r>
    </w:p>
    <w:p w14:paraId="03818082" w14:textId="77777777" w:rsidR="00D25C7C" w:rsidRPr="007630E4" w:rsidRDefault="00D25C7C" w:rsidP="00D25C7C">
      <w:pPr>
        <w:jc w:val="both"/>
        <w:rPr>
          <w:sz w:val="20"/>
          <w:szCs w:val="20"/>
          <w:lang w:val="en-US"/>
        </w:rPr>
      </w:pPr>
      <w:r w:rsidRPr="007630E4">
        <w:rPr>
          <w:sz w:val="20"/>
          <w:szCs w:val="20"/>
          <w:lang w:val="en-US"/>
        </w:rPr>
        <w:t xml:space="preserve">44. Barber, B., R., </w:t>
      </w:r>
      <w:proofErr w:type="gramStart"/>
      <w:r w:rsidRPr="007630E4">
        <w:rPr>
          <w:sz w:val="20"/>
          <w:szCs w:val="20"/>
          <w:lang w:val="en-US"/>
        </w:rPr>
        <w:t>If</w:t>
      </w:r>
      <w:proofErr w:type="gramEnd"/>
      <w:r w:rsidRPr="007630E4">
        <w:rPr>
          <w:sz w:val="20"/>
          <w:szCs w:val="20"/>
          <w:lang w:val="en-US"/>
        </w:rPr>
        <w:t xml:space="preserve"> mayors ruled the world, Dysfunctional nations, rising cities. </w:t>
      </w:r>
      <w:proofErr w:type="gramStart"/>
      <w:r w:rsidRPr="007630E4">
        <w:rPr>
          <w:sz w:val="20"/>
          <w:szCs w:val="20"/>
          <w:lang w:val="en-US"/>
        </w:rPr>
        <w:t>2013, Yale University Press.</w:t>
      </w:r>
      <w:proofErr w:type="gramEnd"/>
      <w:r w:rsidRPr="007630E4">
        <w:rPr>
          <w:sz w:val="20"/>
          <w:szCs w:val="20"/>
          <w:lang w:val="en-US"/>
        </w:rPr>
        <w:t xml:space="preserve"> </w:t>
      </w:r>
    </w:p>
    <w:p w14:paraId="1A2BAC9B"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45. Bonds, A., Kenny, J.T., Wolfe, R.N., Neighborhood revitalization without the local: race, nonprofit governance, and community development. Urban Geography 2015, 36(7): 1064-1082, DOI: 10.1080/02723638.2015.1049479</w:t>
      </w:r>
    </w:p>
    <w:p w14:paraId="188984B0" w14:textId="77777777" w:rsidR="00D25C7C" w:rsidRPr="007630E4" w:rsidRDefault="00D25C7C" w:rsidP="00D25C7C">
      <w:pPr>
        <w:jc w:val="both"/>
        <w:rPr>
          <w:sz w:val="20"/>
          <w:szCs w:val="20"/>
          <w:lang w:val="en-US"/>
        </w:rPr>
      </w:pPr>
      <w:r w:rsidRPr="007630E4">
        <w:rPr>
          <w:sz w:val="20"/>
          <w:szCs w:val="20"/>
          <w:lang w:val="en-US"/>
        </w:rPr>
        <w:t xml:space="preserve">46. </w:t>
      </w:r>
      <w:proofErr w:type="spellStart"/>
      <w:r w:rsidRPr="007630E4">
        <w:rPr>
          <w:sz w:val="20"/>
          <w:szCs w:val="20"/>
          <w:lang w:val="en-US"/>
        </w:rPr>
        <w:t>Brunetta</w:t>
      </w:r>
      <w:proofErr w:type="spellEnd"/>
      <w:r w:rsidRPr="007630E4">
        <w:rPr>
          <w:sz w:val="20"/>
          <w:szCs w:val="20"/>
          <w:lang w:val="en-US"/>
        </w:rPr>
        <w:t xml:space="preserve">, G., </w:t>
      </w:r>
      <w:proofErr w:type="spellStart"/>
      <w:r w:rsidRPr="007630E4">
        <w:rPr>
          <w:sz w:val="20"/>
          <w:szCs w:val="20"/>
          <w:lang w:val="en-US"/>
        </w:rPr>
        <w:t>Caldarice</w:t>
      </w:r>
      <w:proofErr w:type="spellEnd"/>
      <w:r w:rsidRPr="007630E4">
        <w:rPr>
          <w:sz w:val="20"/>
          <w:szCs w:val="20"/>
          <w:lang w:val="en-US"/>
        </w:rPr>
        <w:t>, O., Self-</w:t>
      </w:r>
      <w:proofErr w:type="spellStart"/>
      <w:r w:rsidRPr="007630E4">
        <w:rPr>
          <w:sz w:val="20"/>
          <w:szCs w:val="20"/>
          <w:lang w:val="en-US"/>
        </w:rPr>
        <w:t>organisation</w:t>
      </w:r>
      <w:proofErr w:type="spellEnd"/>
      <w:r w:rsidRPr="007630E4">
        <w:rPr>
          <w:sz w:val="20"/>
          <w:szCs w:val="20"/>
          <w:lang w:val="en-US"/>
        </w:rPr>
        <w:t xml:space="preserve"> and retail-led regeneration: A new territorial governance within the Italian context, Local Economy 2014, 29(4-5): 334-344. </w:t>
      </w:r>
    </w:p>
    <w:p w14:paraId="6EB40743"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47. </w:t>
      </w:r>
      <w:proofErr w:type="spellStart"/>
      <w:r w:rsidRPr="007630E4">
        <w:rPr>
          <w:sz w:val="20"/>
          <w:szCs w:val="20"/>
          <w:lang w:val="en-US"/>
        </w:rPr>
        <w:t>Caraher</w:t>
      </w:r>
      <w:proofErr w:type="spellEnd"/>
      <w:r w:rsidRPr="007630E4">
        <w:rPr>
          <w:sz w:val="20"/>
          <w:szCs w:val="20"/>
          <w:lang w:val="en-US"/>
        </w:rPr>
        <w:t xml:space="preserve">, M., </w:t>
      </w:r>
      <w:proofErr w:type="spellStart"/>
      <w:r w:rsidRPr="007630E4">
        <w:rPr>
          <w:sz w:val="20"/>
          <w:szCs w:val="20"/>
          <w:lang w:val="en-US"/>
        </w:rPr>
        <w:t>Cavicchi</w:t>
      </w:r>
      <w:proofErr w:type="spellEnd"/>
      <w:r w:rsidRPr="007630E4">
        <w:rPr>
          <w:sz w:val="20"/>
          <w:szCs w:val="20"/>
          <w:lang w:val="en-US"/>
        </w:rPr>
        <w:t xml:space="preserve">, A., Old crises on new plates or old plates for a new crises? </w:t>
      </w:r>
      <w:proofErr w:type="gramStart"/>
      <w:r w:rsidRPr="007630E4">
        <w:rPr>
          <w:sz w:val="20"/>
          <w:szCs w:val="20"/>
          <w:lang w:val="en-US"/>
        </w:rPr>
        <w:t>Food banks and food insecurity.</w:t>
      </w:r>
      <w:proofErr w:type="gramEnd"/>
      <w:r w:rsidRPr="007630E4">
        <w:rPr>
          <w:sz w:val="20"/>
          <w:szCs w:val="20"/>
          <w:lang w:val="en-US"/>
        </w:rPr>
        <w:t xml:space="preserve"> British Food Journal 2014, 116(9): 1382–1391.</w:t>
      </w:r>
    </w:p>
    <w:p w14:paraId="0B877F71" w14:textId="77777777" w:rsidR="00D25C7C" w:rsidRPr="007630E4" w:rsidRDefault="00D25C7C" w:rsidP="00D25C7C">
      <w:pPr>
        <w:jc w:val="both"/>
        <w:rPr>
          <w:sz w:val="20"/>
          <w:szCs w:val="20"/>
          <w:lang w:val="en-US"/>
        </w:rPr>
      </w:pPr>
      <w:r w:rsidRPr="007630E4">
        <w:rPr>
          <w:sz w:val="20"/>
          <w:szCs w:val="20"/>
          <w:lang w:val="en-US"/>
        </w:rPr>
        <w:t xml:space="preserve">48. </w:t>
      </w:r>
      <w:proofErr w:type="spellStart"/>
      <w:r w:rsidRPr="007630E4">
        <w:rPr>
          <w:sz w:val="20"/>
          <w:szCs w:val="20"/>
          <w:lang w:val="en-US"/>
        </w:rPr>
        <w:t>Célérier</w:t>
      </w:r>
      <w:proofErr w:type="spellEnd"/>
      <w:r w:rsidRPr="007630E4">
        <w:rPr>
          <w:sz w:val="20"/>
          <w:szCs w:val="20"/>
          <w:lang w:val="en-US"/>
        </w:rPr>
        <w:t xml:space="preserve">, L., </w:t>
      </w:r>
      <w:proofErr w:type="spellStart"/>
      <w:r w:rsidRPr="007630E4">
        <w:rPr>
          <w:sz w:val="20"/>
          <w:szCs w:val="20"/>
          <w:lang w:val="en-US"/>
        </w:rPr>
        <w:t>Botey</w:t>
      </w:r>
      <w:proofErr w:type="spellEnd"/>
      <w:r w:rsidRPr="007630E4">
        <w:rPr>
          <w:sz w:val="20"/>
          <w:szCs w:val="20"/>
          <w:lang w:val="en-US"/>
        </w:rPr>
        <w:t xml:space="preserve">, L.E.C., Participatory budgeting at a community level in Porto </w:t>
      </w:r>
      <w:proofErr w:type="spellStart"/>
      <w:r w:rsidRPr="007630E4">
        <w:rPr>
          <w:sz w:val="20"/>
          <w:szCs w:val="20"/>
          <w:lang w:val="en-US"/>
        </w:rPr>
        <w:t>Alegre</w:t>
      </w:r>
      <w:proofErr w:type="spellEnd"/>
      <w:r w:rsidRPr="007630E4">
        <w:rPr>
          <w:sz w:val="20"/>
          <w:szCs w:val="20"/>
          <w:lang w:val="en-US"/>
        </w:rPr>
        <w:t xml:space="preserve">: a </w:t>
      </w:r>
      <w:proofErr w:type="spellStart"/>
      <w:r w:rsidRPr="007630E4">
        <w:rPr>
          <w:sz w:val="20"/>
          <w:szCs w:val="20"/>
          <w:lang w:val="en-US"/>
        </w:rPr>
        <w:t>Bourdieusian</w:t>
      </w:r>
      <w:proofErr w:type="spellEnd"/>
      <w:r w:rsidRPr="007630E4">
        <w:rPr>
          <w:sz w:val="20"/>
          <w:szCs w:val="20"/>
          <w:lang w:val="en-US"/>
        </w:rPr>
        <w:t xml:space="preserve"> interpretation. Accounting, Auditing &amp; Accountability Journal 2015, 28(5): 739 – 772, dx.doi.org/10.1108/AAAJ-03-2013-1245. </w:t>
      </w:r>
    </w:p>
    <w:p w14:paraId="6830CD51" w14:textId="77777777" w:rsidR="00D25C7C" w:rsidRPr="007630E4" w:rsidRDefault="00D25C7C" w:rsidP="00D25C7C">
      <w:pPr>
        <w:jc w:val="both"/>
        <w:rPr>
          <w:sz w:val="20"/>
          <w:szCs w:val="20"/>
          <w:lang w:val="en-US"/>
        </w:rPr>
      </w:pPr>
      <w:r w:rsidRPr="007630E4">
        <w:rPr>
          <w:sz w:val="20"/>
          <w:szCs w:val="20"/>
          <w:lang w:val="en-US"/>
        </w:rPr>
        <w:t xml:space="preserve">49. Christiansen, L.D., The timing and aesthetics of public engagement: Insights from an urban </w:t>
      </w:r>
      <w:proofErr w:type="spellStart"/>
      <w:r w:rsidRPr="007630E4">
        <w:rPr>
          <w:sz w:val="20"/>
          <w:szCs w:val="20"/>
          <w:lang w:val="en-US"/>
        </w:rPr>
        <w:t>streen</w:t>
      </w:r>
      <w:proofErr w:type="spellEnd"/>
      <w:r w:rsidRPr="007630E4">
        <w:rPr>
          <w:sz w:val="20"/>
          <w:szCs w:val="20"/>
          <w:lang w:val="en-US"/>
        </w:rPr>
        <w:t xml:space="preserve"> transformation initiative. Journal of planning education and research 2015, 35(4): 455-470. </w:t>
      </w:r>
    </w:p>
    <w:p w14:paraId="33419044"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50. </w:t>
      </w:r>
      <w:proofErr w:type="spellStart"/>
      <w:r w:rsidRPr="007630E4">
        <w:rPr>
          <w:sz w:val="20"/>
          <w:szCs w:val="20"/>
          <w:lang w:val="en-US"/>
        </w:rPr>
        <w:t>Desa</w:t>
      </w:r>
      <w:proofErr w:type="spellEnd"/>
      <w:r w:rsidRPr="007630E4">
        <w:rPr>
          <w:sz w:val="20"/>
          <w:szCs w:val="20"/>
          <w:lang w:val="en-US"/>
        </w:rPr>
        <w:t xml:space="preserve">, G., Koch, J.L., </w:t>
      </w:r>
      <w:proofErr w:type="gramStart"/>
      <w:r w:rsidRPr="007630E4">
        <w:rPr>
          <w:sz w:val="20"/>
          <w:szCs w:val="20"/>
          <w:lang w:val="en-US"/>
        </w:rPr>
        <w:t>Scaling</w:t>
      </w:r>
      <w:proofErr w:type="gramEnd"/>
      <w:r w:rsidRPr="007630E4">
        <w:rPr>
          <w:sz w:val="20"/>
          <w:szCs w:val="20"/>
          <w:lang w:val="en-US"/>
        </w:rPr>
        <w:t xml:space="preserve"> Social Impact: Building Sustainable Social Ventures at the Base-of-the-Pyramid. Journal of Social Entrepreneurship 2014, 5(2): 146-174, DOI: 10.1080/19420676.2013.871325.</w:t>
      </w:r>
    </w:p>
    <w:p w14:paraId="7548537F" w14:textId="77777777" w:rsidR="00D25C7C" w:rsidRPr="007630E4" w:rsidRDefault="00D25C7C" w:rsidP="00D25C7C">
      <w:pPr>
        <w:widowControl w:val="0"/>
        <w:autoSpaceDE w:val="0"/>
        <w:autoSpaceDN w:val="0"/>
        <w:adjustRightInd w:val="0"/>
        <w:jc w:val="both"/>
        <w:rPr>
          <w:rFonts w:cs="Times New Roman"/>
          <w:sz w:val="20"/>
          <w:szCs w:val="20"/>
          <w:lang w:val="en-US"/>
        </w:rPr>
      </w:pPr>
      <w:r w:rsidRPr="007630E4">
        <w:rPr>
          <w:sz w:val="20"/>
          <w:szCs w:val="20"/>
          <w:lang w:val="en-US"/>
        </w:rPr>
        <w:t xml:space="preserve">51. </w:t>
      </w:r>
      <w:proofErr w:type="spellStart"/>
      <w:r w:rsidRPr="007630E4">
        <w:rPr>
          <w:sz w:val="20"/>
          <w:szCs w:val="20"/>
          <w:lang w:val="en-US"/>
        </w:rPr>
        <w:t>Devolder</w:t>
      </w:r>
      <w:proofErr w:type="spellEnd"/>
      <w:r w:rsidRPr="007630E4">
        <w:rPr>
          <w:sz w:val="20"/>
          <w:szCs w:val="20"/>
          <w:lang w:val="en-US"/>
        </w:rPr>
        <w:t xml:space="preserve">, S., Block, T., Transition thinking incorporated: Towards a new discussion framework on sustainable urban projects. Sustainability </w:t>
      </w:r>
      <w:r w:rsidRPr="007630E4">
        <w:rPr>
          <w:rFonts w:cs="Times New Roman"/>
          <w:sz w:val="20"/>
          <w:szCs w:val="20"/>
          <w:lang w:val="en-US"/>
        </w:rPr>
        <w:t xml:space="preserve">2015, </w:t>
      </w:r>
      <w:r w:rsidRPr="007630E4">
        <w:rPr>
          <w:rFonts w:cs="Times New Roman"/>
          <w:b/>
          <w:bCs/>
          <w:sz w:val="20"/>
          <w:szCs w:val="20"/>
          <w:lang w:val="en-US"/>
        </w:rPr>
        <w:t>7:</w:t>
      </w:r>
      <w:r w:rsidRPr="007630E4">
        <w:rPr>
          <w:rFonts w:cs="Times New Roman"/>
          <w:sz w:val="20"/>
          <w:szCs w:val="20"/>
          <w:lang w:val="en-US"/>
        </w:rPr>
        <w:t>3269-3289; doi</w:t>
      </w:r>
      <w:proofErr w:type="gramStart"/>
      <w:r w:rsidRPr="007630E4">
        <w:rPr>
          <w:rFonts w:cs="Times New Roman"/>
          <w:sz w:val="20"/>
          <w:szCs w:val="20"/>
          <w:lang w:val="en-US"/>
        </w:rPr>
        <w:t>:10.3390</w:t>
      </w:r>
      <w:proofErr w:type="gramEnd"/>
      <w:r w:rsidRPr="007630E4">
        <w:rPr>
          <w:rFonts w:cs="Times New Roman"/>
          <w:sz w:val="20"/>
          <w:szCs w:val="20"/>
          <w:lang w:val="en-US"/>
        </w:rPr>
        <w:t xml:space="preserve">/su7033269. </w:t>
      </w:r>
    </w:p>
    <w:p w14:paraId="72B82452"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52. Ferguson, N., The great degeneration, how institutions decay and economies die, 2013, Penguin Publishers: USA. </w:t>
      </w:r>
    </w:p>
    <w:p w14:paraId="1D56614A" w14:textId="77777777" w:rsidR="00D25C7C" w:rsidRPr="007630E4" w:rsidRDefault="00D25C7C" w:rsidP="00D25C7C">
      <w:pPr>
        <w:jc w:val="both"/>
        <w:rPr>
          <w:sz w:val="20"/>
          <w:szCs w:val="20"/>
          <w:lang w:val="en-US"/>
        </w:rPr>
      </w:pPr>
      <w:r w:rsidRPr="007630E4">
        <w:rPr>
          <w:sz w:val="20"/>
          <w:szCs w:val="20"/>
          <w:lang w:val="en-US"/>
        </w:rPr>
        <w:t xml:space="preserve">53. Flint, R.W., Practice of sustainable community development, </w:t>
      </w:r>
      <w:proofErr w:type="gramStart"/>
      <w:r w:rsidRPr="007630E4">
        <w:rPr>
          <w:sz w:val="20"/>
          <w:szCs w:val="20"/>
          <w:lang w:val="en-US"/>
        </w:rPr>
        <w:t>A</w:t>
      </w:r>
      <w:proofErr w:type="gramEnd"/>
      <w:r w:rsidRPr="007630E4">
        <w:rPr>
          <w:sz w:val="20"/>
          <w:szCs w:val="20"/>
          <w:lang w:val="en-US"/>
        </w:rPr>
        <w:t xml:space="preserve"> participatory framework for change, 2013, Springer: Berlin. </w:t>
      </w:r>
    </w:p>
    <w:p w14:paraId="15DF2555"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54. Franklin, S., Role, class, and community organizing in support of economic justice initiatives in the twenty-first century. Community Development Journal 2013, doi:10.1093/</w:t>
      </w:r>
      <w:proofErr w:type="spellStart"/>
      <w:r w:rsidRPr="007630E4">
        <w:rPr>
          <w:sz w:val="20"/>
          <w:szCs w:val="20"/>
          <w:lang w:val="en-US"/>
        </w:rPr>
        <w:t>cdj</w:t>
      </w:r>
      <w:proofErr w:type="spellEnd"/>
      <w:r w:rsidRPr="007630E4">
        <w:rPr>
          <w:sz w:val="20"/>
          <w:szCs w:val="20"/>
          <w:lang w:val="en-US"/>
        </w:rPr>
        <w:t xml:space="preserve">/bst035 </w:t>
      </w:r>
    </w:p>
    <w:p w14:paraId="2CA7F25D"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lastRenderedPageBreak/>
        <w:t xml:space="preserve">55. </w:t>
      </w:r>
      <w:proofErr w:type="spellStart"/>
      <w:r w:rsidRPr="007630E4">
        <w:rPr>
          <w:sz w:val="20"/>
          <w:szCs w:val="20"/>
          <w:lang w:val="en-US"/>
        </w:rPr>
        <w:t>Giammusso</w:t>
      </w:r>
      <w:proofErr w:type="spellEnd"/>
      <w:r w:rsidRPr="007630E4">
        <w:rPr>
          <w:sz w:val="20"/>
          <w:szCs w:val="20"/>
          <w:lang w:val="en-US"/>
        </w:rPr>
        <w:t>, M., Civil society initiatives and prospects of economic development: The euro‐ Mediterranean decentralized co‐ operation networks. Mediterranean Politics 1999, 4(1): 25-52, DOI: 10.1080/13629399908414674</w:t>
      </w:r>
    </w:p>
    <w:p w14:paraId="4209B460"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56. </w:t>
      </w:r>
      <w:proofErr w:type="spellStart"/>
      <w:r w:rsidRPr="007630E4">
        <w:rPr>
          <w:sz w:val="20"/>
          <w:szCs w:val="20"/>
          <w:lang w:val="en-US"/>
        </w:rPr>
        <w:t>Hasan</w:t>
      </w:r>
      <w:proofErr w:type="spellEnd"/>
      <w:r w:rsidRPr="007630E4">
        <w:rPr>
          <w:sz w:val="20"/>
          <w:szCs w:val="20"/>
          <w:lang w:val="en-US"/>
        </w:rPr>
        <w:t xml:space="preserve">, S., McWilliams, C., Civil society participation in urban development in countries of the South: The case of Syria. International Planning Studies 2015, 20(3):228-250, </w:t>
      </w:r>
      <w:r w:rsidRPr="007630E4">
        <w:rPr>
          <w:rFonts w:cs="!ÛàÔˇøÿìÂ'1"/>
          <w:sz w:val="20"/>
          <w:szCs w:val="20"/>
          <w:lang w:val="en-US"/>
        </w:rPr>
        <w:t>DOI: 10.1080/13563475.2014.984663</w:t>
      </w:r>
    </w:p>
    <w:p w14:paraId="09599182"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57. Healey, P., Citizen-generated local development initiative: recent English experience. International Journal of Urban </w:t>
      </w:r>
      <w:proofErr w:type="spellStart"/>
      <w:r w:rsidRPr="007630E4">
        <w:rPr>
          <w:sz w:val="20"/>
          <w:szCs w:val="20"/>
          <w:lang w:val="en-US"/>
        </w:rPr>
        <w:t>Sicences</w:t>
      </w:r>
      <w:proofErr w:type="spellEnd"/>
      <w:r w:rsidRPr="007630E4">
        <w:rPr>
          <w:sz w:val="20"/>
          <w:szCs w:val="20"/>
          <w:lang w:val="en-US"/>
        </w:rPr>
        <w:t xml:space="preserve"> 2015, 19(2):109-118. DOI: 10.1080/12265934.2014.989892</w:t>
      </w:r>
    </w:p>
    <w:p w14:paraId="4C2FD868"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58. Holden, M., Li, C., Molina, A., The emergence and spread of </w:t>
      </w:r>
      <w:proofErr w:type="spellStart"/>
      <w:r w:rsidRPr="007630E4">
        <w:rPr>
          <w:sz w:val="20"/>
          <w:szCs w:val="20"/>
          <w:lang w:val="en-US"/>
        </w:rPr>
        <w:t>ecourban</w:t>
      </w:r>
      <w:proofErr w:type="spellEnd"/>
      <w:r w:rsidRPr="007630E4">
        <w:rPr>
          <w:sz w:val="20"/>
          <w:szCs w:val="20"/>
          <w:lang w:val="en-US"/>
        </w:rPr>
        <w:t xml:space="preserve"> </w:t>
      </w:r>
      <w:proofErr w:type="spellStart"/>
      <w:r w:rsidRPr="007630E4">
        <w:rPr>
          <w:sz w:val="20"/>
          <w:szCs w:val="20"/>
          <w:lang w:val="en-US"/>
        </w:rPr>
        <w:t>neighbourhoods</w:t>
      </w:r>
      <w:proofErr w:type="spellEnd"/>
      <w:r w:rsidRPr="007630E4">
        <w:rPr>
          <w:sz w:val="20"/>
          <w:szCs w:val="20"/>
          <w:lang w:val="en-US"/>
        </w:rPr>
        <w:t xml:space="preserve"> around the world, Sustainability 2015, 7: 11418-11437; </w:t>
      </w:r>
      <w:r w:rsidRPr="007630E4">
        <w:rPr>
          <w:rFonts w:cs="Times New Roman"/>
          <w:sz w:val="20"/>
          <w:szCs w:val="20"/>
          <w:lang w:val="en-US"/>
        </w:rPr>
        <w:t>doi:10.3390/su70911418</w:t>
      </w:r>
    </w:p>
    <w:p w14:paraId="628DDFC0"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59. </w:t>
      </w:r>
      <w:proofErr w:type="spellStart"/>
      <w:r w:rsidRPr="007630E4">
        <w:rPr>
          <w:sz w:val="20"/>
          <w:szCs w:val="20"/>
          <w:lang w:val="en-US"/>
        </w:rPr>
        <w:t>Horsford</w:t>
      </w:r>
      <w:proofErr w:type="spellEnd"/>
      <w:r w:rsidRPr="007630E4">
        <w:rPr>
          <w:sz w:val="20"/>
          <w:szCs w:val="20"/>
          <w:lang w:val="en-US"/>
        </w:rPr>
        <w:t>, S.D., Sampson, C., Promise neighborhoods: the promise and politics of community capacity as urban school reform. Urban Education 2014, 49(8):955-991. DOI: 10.1177/0042085914557645</w:t>
      </w:r>
    </w:p>
    <w:p w14:paraId="77CDBE02"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60. </w:t>
      </w:r>
      <w:proofErr w:type="spellStart"/>
      <w:r w:rsidRPr="007630E4">
        <w:rPr>
          <w:sz w:val="20"/>
          <w:szCs w:val="20"/>
          <w:lang w:val="en-US"/>
        </w:rPr>
        <w:t>Krasny</w:t>
      </w:r>
      <w:proofErr w:type="spellEnd"/>
      <w:r w:rsidRPr="007630E4">
        <w:rPr>
          <w:sz w:val="20"/>
          <w:szCs w:val="20"/>
          <w:lang w:val="en-US"/>
        </w:rPr>
        <w:t xml:space="preserve">, M.E., Russ, A., </w:t>
      </w:r>
      <w:proofErr w:type="spellStart"/>
      <w:r w:rsidRPr="007630E4">
        <w:rPr>
          <w:sz w:val="20"/>
          <w:szCs w:val="20"/>
          <w:lang w:val="en-US"/>
        </w:rPr>
        <w:t>Tidball</w:t>
      </w:r>
      <w:proofErr w:type="spellEnd"/>
      <w:r w:rsidRPr="007630E4">
        <w:rPr>
          <w:sz w:val="20"/>
          <w:szCs w:val="20"/>
          <w:lang w:val="en-US"/>
        </w:rPr>
        <w:t xml:space="preserve">, K.G., </w:t>
      </w:r>
      <w:proofErr w:type="spellStart"/>
      <w:r w:rsidRPr="007630E4">
        <w:rPr>
          <w:sz w:val="20"/>
          <w:szCs w:val="20"/>
          <w:lang w:val="en-US"/>
        </w:rPr>
        <w:t>Elmqvist</w:t>
      </w:r>
      <w:proofErr w:type="spellEnd"/>
      <w:r w:rsidRPr="007630E4">
        <w:rPr>
          <w:sz w:val="20"/>
          <w:szCs w:val="20"/>
          <w:lang w:val="en-US"/>
        </w:rPr>
        <w:t xml:space="preserve">, T., Civic ecology practices: Participatory approaches to generating and measuring ecosystem services in cities, Ecosystem Services 2014, 7:177-186. </w:t>
      </w:r>
    </w:p>
    <w:p w14:paraId="2AFF5D32" w14:textId="77777777" w:rsidR="00D25C7C" w:rsidRPr="007630E4" w:rsidRDefault="00D25C7C" w:rsidP="00D25C7C">
      <w:pPr>
        <w:jc w:val="both"/>
        <w:rPr>
          <w:sz w:val="20"/>
          <w:szCs w:val="20"/>
          <w:lang w:val="en-US"/>
        </w:rPr>
      </w:pPr>
      <w:r w:rsidRPr="007630E4">
        <w:rPr>
          <w:sz w:val="20"/>
          <w:szCs w:val="20"/>
          <w:lang w:val="en-US"/>
        </w:rPr>
        <w:t xml:space="preserve">61. </w:t>
      </w:r>
      <w:proofErr w:type="spellStart"/>
      <w:r w:rsidRPr="007630E4">
        <w:rPr>
          <w:sz w:val="20"/>
          <w:szCs w:val="20"/>
          <w:lang w:val="en-US"/>
        </w:rPr>
        <w:t>Mehmood</w:t>
      </w:r>
      <w:proofErr w:type="spellEnd"/>
      <w:r w:rsidRPr="007630E4">
        <w:rPr>
          <w:sz w:val="20"/>
          <w:szCs w:val="20"/>
          <w:lang w:val="en-US"/>
        </w:rPr>
        <w:t xml:space="preserve">, A., </w:t>
      </w:r>
      <w:proofErr w:type="gramStart"/>
      <w:r w:rsidRPr="007630E4">
        <w:rPr>
          <w:sz w:val="20"/>
          <w:szCs w:val="20"/>
          <w:lang w:val="en-US"/>
        </w:rPr>
        <w:t>Of</w:t>
      </w:r>
      <w:proofErr w:type="gramEnd"/>
      <w:r w:rsidRPr="007630E4">
        <w:rPr>
          <w:sz w:val="20"/>
          <w:szCs w:val="20"/>
          <w:lang w:val="en-US"/>
        </w:rPr>
        <w:t xml:space="preserve"> resilient places: planning for urban resilience. European Planning Studies 2016, 24(2): 407-419, http://dx.doi.org/10.1080/09654313.2015.1082980</w:t>
      </w:r>
    </w:p>
    <w:p w14:paraId="21A7146B"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62. </w:t>
      </w:r>
      <w:proofErr w:type="spellStart"/>
      <w:r w:rsidRPr="007630E4">
        <w:rPr>
          <w:sz w:val="20"/>
          <w:szCs w:val="20"/>
          <w:lang w:val="en-US"/>
        </w:rPr>
        <w:t>Sagaris</w:t>
      </w:r>
      <w:proofErr w:type="spellEnd"/>
      <w:r w:rsidRPr="007630E4">
        <w:rPr>
          <w:sz w:val="20"/>
          <w:szCs w:val="20"/>
          <w:lang w:val="en-US"/>
        </w:rPr>
        <w:t xml:space="preserve">, L., Citizen participation for sustainable transport: the case of “Living City” in Santiago, Chile (1997-2012). Journal of Transport Geography 2014, 41:74-83. </w:t>
      </w:r>
    </w:p>
    <w:p w14:paraId="21C70AC4" w14:textId="77777777" w:rsidR="00D25C7C" w:rsidRPr="007630E4" w:rsidRDefault="00D25C7C" w:rsidP="00D25C7C">
      <w:pPr>
        <w:spacing w:after="240"/>
        <w:jc w:val="both"/>
        <w:rPr>
          <w:sz w:val="20"/>
          <w:szCs w:val="20"/>
          <w:lang w:val="en-US"/>
        </w:rPr>
      </w:pPr>
      <w:r w:rsidRPr="007630E4">
        <w:rPr>
          <w:sz w:val="20"/>
          <w:szCs w:val="20"/>
          <w:lang w:val="en-US"/>
        </w:rPr>
        <w:t xml:space="preserve">63. </w:t>
      </w:r>
      <w:hyperlink r:id="rId17" w:history="1">
        <w:r w:rsidRPr="007630E4">
          <w:rPr>
            <w:sz w:val="20"/>
            <w:szCs w:val="20"/>
            <w:lang w:val="en-US"/>
          </w:rPr>
          <w:t>Shin </w:t>
        </w:r>
      </w:hyperlink>
      <w:r w:rsidRPr="007630E4">
        <w:rPr>
          <w:sz w:val="20"/>
          <w:szCs w:val="20"/>
          <w:lang w:val="en-US"/>
        </w:rPr>
        <w:t>, C., A conceptual approach to the relationships between the social economy, social welfare, and social innovation. Journal of Science and Technology Policy Management 2016, 7(2)</w:t>
      </w:r>
      <w:proofErr w:type="gramStart"/>
      <w:r w:rsidRPr="007630E4">
        <w:rPr>
          <w:sz w:val="20"/>
          <w:szCs w:val="20"/>
          <w:lang w:val="en-US"/>
        </w:rPr>
        <w:t>:154</w:t>
      </w:r>
      <w:proofErr w:type="gramEnd"/>
      <w:r w:rsidRPr="007630E4">
        <w:rPr>
          <w:sz w:val="20"/>
          <w:szCs w:val="20"/>
          <w:lang w:val="en-US"/>
        </w:rPr>
        <w:t xml:space="preserve"> – 172 ; </w:t>
      </w:r>
      <w:hyperlink r:id="rId18" w:history="1">
        <w:r w:rsidRPr="007630E4">
          <w:rPr>
            <w:sz w:val="20"/>
            <w:szCs w:val="20"/>
            <w:lang w:val="en-US"/>
          </w:rPr>
          <w:t>DOI: 10.1108/JSTPM-08-2015-0027</w:t>
        </w:r>
      </w:hyperlink>
    </w:p>
    <w:p w14:paraId="6BF4B606"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64. </w:t>
      </w:r>
      <w:proofErr w:type="spellStart"/>
      <w:r w:rsidRPr="007630E4">
        <w:rPr>
          <w:sz w:val="20"/>
          <w:szCs w:val="20"/>
          <w:lang w:val="en-US"/>
        </w:rPr>
        <w:t>Sonnino</w:t>
      </w:r>
      <w:proofErr w:type="spellEnd"/>
      <w:r w:rsidRPr="007630E4">
        <w:rPr>
          <w:sz w:val="20"/>
          <w:szCs w:val="20"/>
          <w:lang w:val="en-US"/>
        </w:rPr>
        <w:t xml:space="preserve">, R. The new geography of food security: Exploring the potential of urban food strategies. </w:t>
      </w:r>
      <w:proofErr w:type="gramStart"/>
      <w:r w:rsidRPr="007630E4">
        <w:rPr>
          <w:sz w:val="20"/>
          <w:szCs w:val="20"/>
          <w:lang w:val="en-US"/>
        </w:rPr>
        <w:t>The Geographical Journal 2014.</w:t>
      </w:r>
      <w:proofErr w:type="gramEnd"/>
      <w:r w:rsidRPr="007630E4">
        <w:rPr>
          <w:sz w:val="20"/>
          <w:szCs w:val="20"/>
          <w:lang w:val="en-US"/>
        </w:rPr>
        <w:t xml:space="preserve"> http://dx.doi.org/10.1111/geoj.12129.</w:t>
      </w:r>
    </w:p>
    <w:p w14:paraId="25F8068F"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65. </w:t>
      </w:r>
      <w:proofErr w:type="spellStart"/>
      <w:r w:rsidRPr="007630E4">
        <w:rPr>
          <w:sz w:val="20"/>
          <w:szCs w:val="20"/>
          <w:lang w:val="en-US"/>
        </w:rPr>
        <w:t>Staggenborg</w:t>
      </w:r>
      <w:proofErr w:type="spellEnd"/>
      <w:r w:rsidRPr="007630E4">
        <w:rPr>
          <w:sz w:val="20"/>
          <w:szCs w:val="20"/>
          <w:lang w:val="en-US"/>
        </w:rPr>
        <w:t xml:space="preserve">, S., </w:t>
      </w:r>
      <w:proofErr w:type="spellStart"/>
      <w:r w:rsidRPr="007630E4">
        <w:rPr>
          <w:sz w:val="20"/>
          <w:szCs w:val="20"/>
          <w:lang w:val="en-US"/>
        </w:rPr>
        <w:t>Ogrodnik</w:t>
      </w:r>
      <w:proofErr w:type="spellEnd"/>
      <w:r w:rsidRPr="007630E4">
        <w:rPr>
          <w:sz w:val="20"/>
          <w:szCs w:val="20"/>
          <w:lang w:val="en-US"/>
        </w:rPr>
        <w:t>, C., New environmentalism and Transition Pittsburgh, Environmental Politics 2015, 24(5): 723-741, http://dx.doi.org/10.1080/09644016.2015.1027059</w:t>
      </w:r>
    </w:p>
    <w:p w14:paraId="37205186"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 66. </w:t>
      </w:r>
      <w:proofErr w:type="gramStart"/>
      <w:r w:rsidRPr="007630E4">
        <w:rPr>
          <w:sz w:val="20"/>
          <w:szCs w:val="20"/>
          <w:lang w:val="en-US"/>
        </w:rPr>
        <w:t xml:space="preserve">Barnes, C., Van </w:t>
      </w:r>
      <w:proofErr w:type="spellStart"/>
      <w:r w:rsidRPr="007630E4">
        <w:rPr>
          <w:sz w:val="20"/>
          <w:szCs w:val="20"/>
          <w:lang w:val="en-US"/>
        </w:rPr>
        <w:t>Laerhovern</w:t>
      </w:r>
      <w:proofErr w:type="spellEnd"/>
      <w:r w:rsidRPr="007630E4">
        <w:rPr>
          <w:sz w:val="20"/>
          <w:szCs w:val="20"/>
          <w:lang w:val="en-US"/>
        </w:rPr>
        <w:t xml:space="preserve">, F., </w:t>
      </w:r>
      <w:proofErr w:type="spellStart"/>
      <w:r w:rsidRPr="007630E4">
        <w:rPr>
          <w:sz w:val="20"/>
          <w:szCs w:val="20"/>
          <w:lang w:val="en-US"/>
        </w:rPr>
        <w:t>Driessen</w:t>
      </w:r>
      <w:proofErr w:type="spellEnd"/>
      <w:r w:rsidRPr="007630E4">
        <w:rPr>
          <w:sz w:val="20"/>
          <w:szCs w:val="20"/>
          <w:lang w:val="en-US"/>
        </w:rPr>
        <w:t>, P.P.J., Advocating for change?</w:t>
      </w:r>
      <w:proofErr w:type="gramEnd"/>
      <w:r w:rsidRPr="007630E4">
        <w:rPr>
          <w:sz w:val="20"/>
          <w:szCs w:val="20"/>
          <w:lang w:val="en-US"/>
        </w:rPr>
        <w:t xml:space="preserve"> How a civil society-led coalition influences the implementation of the forest rights act in India, World Development 2016, 84: 162-175. </w:t>
      </w:r>
    </w:p>
    <w:p w14:paraId="6DE456A5" w14:textId="77777777" w:rsidR="00D25C7C" w:rsidRPr="007630E4" w:rsidRDefault="00D25C7C" w:rsidP="00D25C7C">
      <w:pPr>
        <w:widowControl w:val="0"/>
        <w:autoSpaceDE w:val="0"/>
        <w:autoSpaceDN w:val="0"/>
        <w:adjustRightInd w:val="0"/>
        <w:ind w:left="720"/>
        <w:jc w:val="both"/>
        <w:rPr>
          <w:sz w:val="20"/>
          <w:szCs w:val="20"/>
          <w:lang w:val="en-US"/>
        </w:rPr>
      </w:pPr>
      <w:r w:rsidRPr="007630E4">
        <w:rPr>
          <w:sz w:val="20"/>
          <w:szCs w:val="20"/>
          <w:lang w:val="en-US"/>
        </w:rPr>
        <w:t xml:space="preserve">A case of how civil society supports not only formulation of policy issues that make it to the policy agenda but also how its support is instrumental for policy implementation of programs advocated by it. </w:t>
      </w:r>
    </w:p>
    <w:p w14:paraId="6BDCF764"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67. Mitchell, A., Civil society </w:t>
      </w:r>
      <w:proofErr w:type="spellStart"/>
      <w:r w:rsidRPr="007630E4">
        <w:rPr>
          <w:sz w:val="20"/>
          <w:szCs w:val="20"/>
          <w:lang w:val="en-US"/>
        </w:rPr>
        <w:t>organsitiona</w:t>
      </w:r>
      <w:proofErr w:type="spellEnd"/>
      <w:r w:rsidRPr="007630E4">
        <w:rPr>
          <w:sz w:val="20"/>
          <w:szCs w:val="20"/>
          <w:lang w:val="en-US"/>
        </w:rPr>
        <w:t xml:space="preserve"> in the informal settlements of Buenos Aires: Service Providers and Forces of change, </w:t>
      </w:r>
      <w:proofErr w:type="spellStart"/>
      <w:r w:rsidRPr="007630E4">
        <w:rPr>
          <w:sz w:val="20"/>
          <w:szCs w:val="20"/>
          <w:lang w:val="en-US"/>
        </w:rPr>
        <w:t>Voluntas</w:t>
      </w:r>
      <w:proofErr w:type="spellEnd"/>
      <w:r w:rsidRPr="007630E4">
        <w:rPr>
          <w:sz w:val="20"/>
          <w:szCs w:val="20"/>
          <w:lang w:val="en-US"/>
        </w:rPr>
        <w:t xml:space="preserve"> 2016, 27:37-60, DOI 10.1007/s11266-015-9561-7</w:t>
      </w:r>
    </w:p>
    <w:p w14:paraId="170BB67C"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68. </w:t>
      </w:r>
      <w:proofErr w:type="spellStart"/>
      <w:r w:rsidRPr="007630E4">
        <w:rPr>
          <w:rFonts w:cs="Times New Roman"/>
          <w:sz w:val="20"/>
          <w:szCs w:val="20"/>
          <w:lang w:val="en-US"/>
        </w:rPr>
        <w:t>Mendonça</w:t>
      </w:r>
      <w:proofErr w:type="spellEnd"/>
      <w:r w:rsidRPr="007630E4">
        <w:rPr>
          <w:rFonts w:cs="Times New Roman"/>
          <w:sz w:val="20"/>
          <w:szCs w:val="20"/>
          <w:lang w:val="en-US"/>
        </w:rPr>
        <w:t xml:space="preserve">, P., </w:t>
      </w:r>
      <w:proofErr w:type="spellStart"/>
      <w:r w:rsidRPr="007630E4">
        <w:rPr>
          <w:rFonts w:cs="Times New Roman"/>
          <w:sz w:val="20"/>
          <w:szCs w:val="20"/>
          <w:lang w:val="en-US"/>
        </w:rPr>
        <w:t>Alves</w:t>
      </w:r>
      <w:proofErr w:type="spellEnd"/>
      <w:r w:rsidRPr="007630E4">
        <w:rPr>
          <w:rFonts w:cs="Times New Roman"/>
          <w:sz w:val="20"/>
          <w:szCs w:val="20"/>
          <w:lang w:val="en-US"/>
        </w:rPr>
        <w:t xml:space="preserve">, M.A., </w:t>
      </w:r>
      <w:proofErr w:type="spellStart"/>
      <w:r w:rsidRPr="007630E4">
        <w:rPr>
          <w:rFonts w:cs="Times New Roman"/>
          <w:sz w:val="20"/>
          <w:szCs w:val="20"/>
          <w:lang w:val="en-US"/>
        </w:rPr>
        <w:t>Nogueira</w:t>
      </w:r>
      <w:proofErr w:type="spellEnd"/>
      <w:r w:rsidRPr="007630E4">
        <w:rPr>
          <w:rFonts w:cs="Times New Roman"/>
          <w:sz w:val="20"/>
          <w:szCs w:val="20"/>
          <w:lang w:val="en-US"/>
        </w:rPr>
        <w:t xml:space="preserve">, F., (2016) Civil society </w:t>
      </w:r>
      <w:proofErr w:type="spellStart"/>
      <w:r w:rsidRPr="007630E4">
        <w:rPr>
          <w:rFonts w:cs="Times New Roman"/>
          <w:sz w:val="20"/>
          <w:szCs w:val="20"/>
          <w:lang w:val="en-US"/>
        </w:rPr>
        <w:t>organisations</w:t>
      </w:r>
      <w:proofErr w:type="spellEnd"/>
      <w:r w:rsidRPr="007630E4">
        <w:rPr>
          <w:rFonts w:cs="Times New Roman"/>
          <w:sz w:val="20"/>
          <w:szCs w:val="20"/>
          <w:lang w:val="en-US"/>
        </w:rPr>
        <w:t xml:space="preserve"> and the fight for rights in Brazil: analysis of an evolving context and future challenges, Development in Practice, 26:5, 592-605, DOI: 10.1080/09614524.2016.1190318</w:t>
      </w:r>
    </w:p>
    <w:p w14:paraId="37646FF7"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69. </w:t>
      </w:r>
      <w:proofErr w:type="spellStart"/>
      <w:r w:rsidRPr="007630E4">
        <w:rPr>
          <w:sz w:val="20"/>
          <w:szCs w:val="20"/>
          <w:lang w:val="en-US"/>
        </w:rPr>
        <w:t>Palzkill-Vorbeck</w:t>
      </w:r>
      <w:proofErr w:type="spellEnd"/>
      <w:r w:rsidRPr="007630E4">
        <w:rPr>
          <w:sz w:val="20"/>
          <w:szCs w:val="20"/>
          <w:lang w:val="en-US"/>
        </w:rPr>
        <w:t xml:space="preserve">, A., </w:t>
      </w:r>
      <w:proofErr w:type="spellStart"/>
      <w:r w:rsidRPr="007630E4">
        <w:rPr>
          <w:sz w:val="20"/>
          <w:szCs w:val="20"/>
          <w:lang w:val="en-US"/>
        </w:rPr>
        <w:t>Wanner</w:t>
      </w:r>
      <w:proofErr w:type="spellEnd"/>
      <w:r w:rsidRPr="007630E4">
        <w:rPr>
          <w:sz w:val="20"/>
          <w:szCs w:val="20"/>
          <w:lang w:val="en-US"/>
        </w:rPr>
        <w:t xml:space="preserve">, M., </w:t>
      </w:r>
      <w:proofErr w:type="spellStart"/>
      <w:r w:rsidRPr="007630E4">
        <w:rPr>
          <w:sz w:val="20"/>
          <w:szCs w:val="20"/>
          <w:lang w:val="en-US"/>
        </w:rPr>
        <w:t>Markscheffel</w:t>
      </w:r>
      <w:proofErr w:type="spellEnd"/>
      <w:r w:rsidRPr="007630E4">
        <w:rPr>
          <w:sz w:val="20"/>
          <w:szCs w:val="20"/>
          <w:lang w:val="en-US"/>
        </w:rPr>
        <w:t xml:space="preserve">, F., </w:t>
      </w:r>
      <w:proofErr w:type="spellStart"/>
      <w:r w:rsidRPr="007630E4">
        <w:rPr>
          <w:sz w:val="20"/>
          <w:szCs w:val="20"/>
          <w:lang w:val="en-US"/>
        </w:rPr>
        <w:t>Suffizienz</w:t>
      </w:r>
      <w:proofErr w:type="spellEnd"/>
      <w:r w:rsidRPr="007630E4">
        <w:rPr>
          <w:sz w:val="20"/>
          <w:szCs w:val="20"/>
          <w:lang w:val="en-US"/>
        </w:rPr>
        <w:t xml:space="preserve"> </w:t>
      </w:r>
      <w:proofErr w:type="spellStart"/>
      <w:proofErr w:type="gramStart"/>
      <w:r w:rsidRPr="007630E4">
        <w:rPr>
          <w:sz w:val="20"/>
          <w:szCs w:val="20"/>
          <w:lang w:val="en-US"/>
        </w:rPr>
        <w:t>als</w:t>
      </w:r>
      <w:proofErr w:type="spellEnd"/>
      <w:proofErr w:type="gramEnd"/>
      <w:r w:rsidRPr="007630E4">
        <w:rPr>
          <w:sz w:val="20"/>
          <w:szCs w:val="20"/>
          <w:lang w:val="en-US"/>
        </w:rPr>
        <w:t xml:space="preserve"> </w:t>
      </w:r>
      <w:proofErr w:type="spellStart"/>
      <w:r w:rsidRPr="007630E4">
        <w:rPr>
          <w:sz w:val="20"/>
          <w:szCs w:val="20"/>
          <w:lang w:val="en-US"/>
        </w:rPr>
        <w:t>Geschäftsmodell</w:t>
      </w:r>
      <w:proofErr w:type="spellEnd"/>
      <w:r w:rsidRPr="007630E4">
        <w:rPr>
          <w:sz w:val="20"/>
          <w:szCs w:val="20"/>
          <w:lang w:val="en-US"/>
        </w:rPr>
        <w:t xml:space="preserve"> : die </w:t>
      </w:r>
      <w:proofErr w:type="spellStart"/>
      <w:r w:rsidRPr="007630E4">
        <w:rPr>
          <w:sz w:val="20"/>
          <w:szCs w:val="20"/>
          <w:lang w:val="en-US"/>
        </w:rPr>
        <w:t>Bedeutung</w:t>
      </w:r>
      <w:proofErr w:type="spellEnd"/>
      <w:r w:rsidRPr="007630E4">
        <w:rPr>
          <w:sz w:val="20"/>
          <w:szCs w:val="20"/>
          <w:lang w:val="en-US"/>
        </w:rPr>
        <w:t xml:space="preserve"> von Social-Entrepreneurship-</w:t>
      </w:r>
      <w:proofErr w:type="spellStart"/>
      <w:r w:rsidRPr="007630E4">
        <w:rPr>
          <w:sz w:val="20"/>
          <w:szCs w:val="20"/>
          <w:lang w:val="en-US"/>
        </w:rPr>
        <w:t>Initiativen</w:t>
      </w:r>
      <w:proofErr w:type="spellEnd"/>
      <w:r w:rsidRPr="007630E4">
        <w:rPr>
          <w:sz w:val="20"/>
          <w:szCs w:val="20"/>
          <w:lang w:val="en-US"/>
        </w:rPr>
        <w:t xml:space="preserve"> am </w:t>
      </w:r>
      <w:proofErr w:type="spellStart"/>
      <w:r w:rsidRPr="007630E4">
        <w:rPr>
          <w:sz w:val="20"/>
          <w:szCs w:val="20"/>
          <w:lang w:val="en-US"/>
        </w:rPr>
        <w:t>Beispiel</w:t>
      </w:r>
      <w:proofErr w:type="spellEnd"/>
      <w:r w:rsidRPr="007630E4">
        <w:rPr>
          <w:sz w:val="20"/>
          <w:szCs w:val="20"/>
          <w:lang w:val="en-US"/>
        </w:rPr>
        <w:t xml:space="preserve"> von </w:t>
      </w:r>
      <w:proofErr w:type="spellStart"/>
      <w:r w:rsidRPr="007630E4">
        <w:rPr>
          <w:sz w:val="20"/>
          <w:szCs w:val="20"/>
          <w:lang w:val="en-US"/>
        </w:rPr>
        <w:t>Utopiastadt</w:t>
      </w:r>
      <w:proofErr w:type="spellEnd"/>
      <w:r w:rsidRPr="007630E4">
        <w:rPr>
          <w:sz w:val="20"/>
          <w:szCs w:val="20"/>
          <w:lang w:val="en-US"/>
        </w:rPr>
        <w:t xml:space="preserve"> Wuppertal, 2015; </w:t>
      </w:r>
      <w:r w:rsidRPr="007630E4">
        <w:rPr>
          <w:sz w:val="20"/>
          <w:szCs w:val="20"/>
          <w:lang w:val="en-US"/>
        </w:rPr>
        <w:lastRenderedPageBreak/>
        <w:t>epub.wupperinst.org/</w:t>
      </w:r>
      <w:proofErr w:type="spellStart"/>
      <w:r w:rsidRPr="007630E4">
        <w:rPr>
          <w:sz w:val="20"/>
          <w:szCs w:val="20"/>
          <w:lang w:val="en-US"/>
        </w:rPr>
        <w:t>frontdoor</w:t>
      </w:r>
      <w:proofErr w:type="spellEnd"/>
      <w:r w:rsidRPr="007630E4">
        <w:rPr>
          <w:sz w:val="20"/>
          <w:szCs w:val="20"/>
          <w:lang w:val="en-US"/>
        </w:rPr>
        <w:t>/index/index/</w:t>
      </w:r>
      <w:proofErr w:type="spellStart"/>
      <w:r w:rsidRPr="007630E4">
        <w:rPr>
          <w:sz w:val="20"/>
          <w:szCs w:val="20"/>
          <w:lang w:val="en-US"/>
        </w:rPr>
        <w:t>docId</w:t>
      </w:r>
      <w:proofErr w:type="spellEnd"/>
      <w:r w:rsidRPr="007630E4">
        <w:rPr>
          <w:sz w:val="20"/>
          <w:szCs w:val="20"/>
          <w:lang w:val="en-US"/>
        </w:rPr>
        <w:t xml:space="preserve">/5861. Last access: 26 January 2017. </w:t>
      </w:r>
    </w:p>
    <w:p w14:paraId="2328240F" w14:textId="77777777" w:rsidR="00D25C7C" w:rsidRPr="007630E4" w:rsidRDefault="00D25C7C" w:rsidP="00D25C7C">
      <w:pPr>
        <w:jc w:val="both"/>
        <w:rPr>
          <w:sz w:val="20"/>
          <w:szCs w:val="20"/>
          <w:lang w:val="en-US"/>
        </w:rPr>
      </w:pPr>
      <w:r w:rsidRPr="007630E4">
        <w:rPr>
          <w:sz w:val="20"/>
          <w:szCs w:val="20"/>
          <w:lang w:val="en-US"/>
        </w:rPr>
        <w:t xml:space="preserve">70. </w:t>
      </w:r>
      <w:proofErr w:type="spellStart"/>
      <w:r w:rsidRPr="007630E4">
        <w:rPr>
          <w:rFonts w:cs="Calibri"/>
          <w:sz w:val="20"/>
          <w:szCs w:val="20"/>
          <w:lang w:val="en-US"/>
        </w:rPr>
        <w:t>Wittmayer</w:t>
      </w:r>
      <w:proofErr w:type="spellEnd"/>
      <w:r w:rsidRPr="007630E4">
        <w:rPr>
          <w:rFonts w:cs="Calibri"/>
          <w:sz w:val="20"/>
          <w:szCs w:val="20"/>
          <w:lang w:val="en-US"/>
        </w:rPr>
        <w:t xml:space="preserve">, J.M., </w:t>
      </w:r>
      <w:proofErr w:type="spellStart"/>
      <w:r w:rsidRPr="007630E4">
        <w:rPr>
          <w:rFonts w:cs="Calibri"/>
          <w:sz w:val="20"/>
          <w:szCs w:val="20"/>
          <w:lang w:val="en-US"/>
        </w:rPr>
        <w:t>Avelino</w:t>
      </w:r>
      <w:proofErr w:type="spellEnd"/>
      <w:r w:rsidRPr="007630E4">
        <w:rPr>
          <w:rFonts w:cs="Calibri"/>
          <w:sz w:val="20"/>
          <w:szCs w:val="20"/>
          <w:lang w:val="en-US"/>
        </w:rPr>
        <w:t xml:space="preserve">, F, van </w:t>
      </w:r>
      <w:proofErr w:type="spellStart"/>
      <w:r w:rsidRPr="007630E4">
        <w:rPr>
          <w:rFonts w:cs="Calibri"/>
          <w:sz w:val="20"/>
          <w:szCs w:val="20"/>
          <w:lang w:val="en-US"/>
        </w:rPr>
        <w:t>Steenbergen</w:t>
      </w:r>
      <w:proofErr w:type="spellEnd"/>
      <w:r w:rsidRPr="007630E4">
        <w:rPr>
          <w:rFonts w:cs="Calibri"/>
          <w:sz w:val="20"/>
          <w:szCs w:val="20"/>
          <w:lang w:val="en-US"/>
        </w:rPr>
        <w:t xml:space="preserve">, F., D. </w:t>
      </w:r>
      <w:proofErr w:type="spellStart"/>
      <w:r w:rsidRPr="007630E4">
        <w:rPr>
          <w:rFonts w:cs="Calibri"/>
          <w:sz w:val="20"/>
          <w:szCs w:val="20"/>
          <w:lang w:val="en-US"/>
        </w:rPr>
        <w:t>Loorbach</w:t>
      </w:r>
      <w:proofErr w:type="spellEnd"/>
      <w:r w:rsidRPr="007630E4">
        <w:rPr>
          <w:rFonts w:cs="Calibri"/>
          <w:sz w:val="20"/>
          <w:szCs w:val="20"/>
          <w:lang w:val="en-US"/>
        </w:rPr>
        <w:t>., Roles in Transition: Insights from role theory for understanding sustainability transitions. Environmental Innovation and Societal Transitions 2016, DOI: 10.1016/j.eist.2016.10.003.</w:t>
      </w:r>
    </w:p>
    <w:p w14:paraId="55FC184F"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71. </w:t>
      </w:r>
      <w:proofErr w:type="spellStart"/>
      <w:r w:rsidRPr="007630E4">
        <w:rPr>
          <w:sz w:val="20"/>
          <w:szCs w:val="20"/>
          <w:lang w:val="en-US"/>
        </w:rPr>
        <w:t>Arentsen</w:t>
      </w:r>
      <w:proofErr w:type="spellEnd"/>
      <w:r w:rsidRPr="007630E4">
        <w:rPr>
          <w:sz w:val="20"/>
          <w:szCs w:val="20"/>
          <w:lang w:val="en-US"/>
        </w:rPr>
        <w:t xml:space="preserve">, M., </w:t>
      </w:r>
      <w:proofErr w:type="spellStart"/>
      <w:r w:rsidRPr="007630E4">
        <w:rPr>
          <w:sz w:val="20"/>
          <w:szCs w:val="20"/>
          <w:lang w:val="en-US"/>
        </w:rPr>
        <w:t>Bellekom</w:t>
      </w:r>
      <w:proofErr w:type="spellEnd"/>
      <w:r w:rsidRPr="007630E4">
        <w:rPr>
          <w:sz w:val="20"/>
          <w:szCs w:val="20"/>
          <w:lang w:val="en-US"/>
        </w:rPr>
        <w:t>, S., Power to the people: local energy initiatives as seedbeds of innovation</w:t>
      </w:r>
      <w:proofErr w:type="gramStart"/>
      <w:r w:rsidRPr="007630E4">
        <w:rPr>
          <w:sz w:val="20"/>
          <w:szCs w:val="20"/>
          <w:lang w:val="en-US"/>
        </w:rPr>
        <w:t>?,</w:t>
      </w:r>
      <w:proofErr w:type="gramEnd"/>
      <w:r w:rsidRPr="007630E4">
        <w:rPr>
          <w:sz w:val="20"/>
          <w:szCs w:val="20"/>
          <w:lang w:val="en-US"/>
        </w:rPr>
        <w:t xml:space="preserve"> Energy, Sustainability and Society 2014, 4:2, http://www.energsustainsoc.com/content/4/1/2</w:t>
      </w:r>
    </w:p>
    <w:p w14:paraId="433D65C4" w14:textId="77777777" w:rsidR="00D25C7C" w:rsidRPr="007630E4" w:rsidRDefault="00D25C7C" w:rsidP="00D25C7C">
      <w:pPr>
        <w:widowControl w:val="0"/>
        <w:autoSpaceDE w:val="0"/>
        <w:autoSpaceDN w:val="0"/>
        <w:adjustRightInd w:val="0"/>
        <w:jc w:val="both"/>
        <w:rPr>
          <w:rFonts w:cs="Times New Roman"/>
          <w:sz w:val="20"/>
          <w:szCs w:val="20"/>
          <w:lang w:val="en-US"/>
        </w:rPr>
      </w:pPr>
      <w:r w:rsidRPr="007630E4">
        <w:rPr>
          <w:sz w:val="20"/>
          <w:szCs w:val="20"/>
          <w:lang w:val="en-US"/>
        </w:rPr>
        <w:t xml:space="preserve">72. </w:t>
      </w:r>
      <w:proofErr w:type="spellStart"/>
      <w:r w:rsidRPr="007630E4">
        <w:rPr>
          <w:rFonts w:cs="Times New Roman"/>
          <w:sz w:val="20"/>
          <w:szCs w:val="20"/>
          <w:lang w:val="en-US"/>
        </w:rPr>
        <w:t>Doci</w:t>
      </w:r>
      <w:proofErr w:type="spellEnd"/>
      <w:r w:rsidRPr="007630E4">
        <w:rPr>
          <w:rFonts w:cs="Times New Roman"/>
          <w:sz w:val="20"/>
          <w:szCs w:val="20"/>
          <w:lang w:val="en-US"/>
        </w:rPr>
        <w:t xml:space="preserve">, G., </w:t>
      </w:r>
      <w:proofErr w:type="spellStart"/>
      <w:r w:rsidRPr="007630E4">
        <w:rPr>
          <w:rFonts w:cs="Times New Roman"/>
          <w:sz w:val="20"/>
          <w:szCs w:val="20"/>
          <w:lang w:val="en-US"/>
        </w:rPr>
        <w:t>Vasileiadou</w:t>
      </w:r>
      <w:proofErr w:type="spellEnd"/>
      <w:r w:rsidRPr="007630E4">
        <w:rPr>
          <w:rFonts w:cs="Times New Roman"/>
          <w:sz w:val="20"/>
          <w:szCs w:val="20"/>
          <w:lang w:val="en-US"/>
        </w:rPr>
        <w:t xml:space="preserve">, E., Petersen, A.C., Exploring the transition potential of renewable energy communities, Futures 2015, 66: 85-95. </w:t>
      </w:r>
    </w:p>
    <w:p w14:paraId="2575EC97"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73. </w:t>
      </w:r>
      <w:r w:rsidRPr="007630E4">
        <w:rPr>
          <w:rFonts w:cs="Times New Roman"/>
          <w:sz w:val="20"/>
          <w:szCs w:val="20"/>
          <w:lang w:val="en-US"/>
        </w:rPr>
        <w:t xml:space="preserve">Dowling, R., </w:t>
      </w:r>
      <w:proofErr w:type="spellStart"/>
      <w:r w:rsidRPr="007630E4">
        <w:rPr>
          <w:rFonts w:cs="Times New Roman"/>
          <w:sz w:val="20"/>
          <w:szCs w:val="20"/>
          <w:lang w:val="en-US"/>
        </w:rPr>
        <w:t>McGuirk</w:t>
      </w:r>
      <w:proofErr w:type="spellEnd"/>
      <w:r w:rsidRPr="007630E4">
        <w:rPr>
          <w:rFonts w:cs="Times New Roman"/>
          <w:sz w:val="20"/>
          <w:szCs w:val="20"/>
          <w:lang w:val="en-US"/>
        </w:rPr>
        <w:t xml:space="preserve">, P., </w:t>
      </w:r>
      <w:proofErr w:type="spellStart"/>
      <w:r w:rsidRPr="007630E4">
        <w:rPr>
          <w:rFonts w:cs="Times New Roman"/>
          <w:sz w:val="20"/>
          <w:szCs w:val="20"/>
          <w:lang w:val="en-US"/>
        </w:rPr>
        <w:t>Bulkeley</w:t>
      </w:r>
      <w:proofErr w:type="spellEnd"/>
      <w:r w:rsidRPr="007630E4">
        <w:rPr>
          <w:rFonts w:cs="Times New Roman"/>
          <w:sz w:val="20"/>
          <w:szCs w:val="20"/>
          <w:lang w:val="en-US"/>
        </w:rPr>
        <w:t xml:space="preserve">, H., Retrofitting cities: Local governance in Sydney, Australia, Cities 2014, 38: 18-24. </w:t>
      </w:r>
    </w:p>
    <w:p w14:paraId="38023546"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74. </w:t>
      </w:r>
      <w:proofErr w:type="spellStart"/>
      <w:r w:rsidRPr="007630E4">
        <w:rPr>
          <w:sz w:val="20"/>
          <w:szCs w:val="20"/>
          <w:lang w:val="en-US"/>
        </w:rPr>
        <w:t>Feola</w:t>
      </w:r>
      <w:proofErr w:type="spellEnd"/>
      <w:r w:rsidRPr="007630E4">
        <w:rPr>
          <w:sz w:val="20"/>
          <w:szCs w:val="20"/>
          <w:lang w:val="en-US"/>
        </w:rPr>
        <w:t xml:space="preserve">, G., </w:t>
      </w:r>
      <w:proofErr w:type="spellStart"/>
      <w:r w:rsidRPr="007630E4">
        <w:rPr>
          <w:sz w:val="20"/>
          <w:szCs w:val="20"/>
          <w:lang w:val="en-US"/>
        </w:rPr>
        <w:t>Nunes</w:t>
      </w:r>
      <w:proofErr w:type="spellEnd"/>
      <w:r w:rsidRPr="007630E4">
        <w:rPr>
          <w:sz w:val="20"/>
          <w:szCs w:val="20"/>
          <w:lang w:val="en-US"/>
        </w:rPr>
        <w:t xml:space="preserve">, R., Success and failure of grassroots innovations for addressing climate change: the case of the Transition Movement, Global Environmental Change 2014, 24: 232-250. </w:t>
      </w:r>
    </w:p>
    <w:p w14:paraId="47C27ECB"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75. Fraser, J.C., Kick, E.L., Governing urban restructuring with city-building nonprofits. Environment and Planning A 2014, 46: 1445-1461. </w:t>
      </w:r>
    </w:p>
    <w:p w14:paraId="0B870CB6"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76. Healey, P., </w:t>
      </w:r>
      <w:proofErr w:type="spellStart"/>
      <w:r w:rsidRPr="007630E4">
        <w:rPr>
          <w:sz w:val="20"/>
          <w:szCs w:val="20"/>
          <w:lang w:val="en-US"/>
        </w:rPr>
        <w:t>Vigar</w:t>
      </w:r>
      <w:proofErr w:type="spellEnd"/>
      <w:r w:rsidRPr="007630E4">
        <w:rPr>
          <w:sz w:val="20"/>
          <w:szCs w:val="20"/>
          <w:lang w:val="en-US"/>
        </w:rPr>
        <w:t xml:space="preserve">, G., Creating a special place: The </w:t>
      </w:r>
      <w:proofErr w:type="spellStart"/>
      <w:r w:rsidRPr="007630E4">
        <w:rPr>
          <w:sz w:val="20"/>
          <w:szCs w:val="20"/>
          <w:lang w:val="en-US"/>
        </w:rPr>
        <w:t>Ouseburn</w:t>
      </w:r>
      <w:proofErr w:type="spellEnd"/>
      <w:r w:rsidRPr="007630E4">
        <w:rPr>
          <w:sz w:val="20"/>
          <w:szCs w:val="20"/>
          <w:lang w:val="en-US"/>
        </w:rPr>
        <w:t xml:space="preserve"> valley and trust in Newcastle. Planning Theory &amp; Practice 2015, 16(4): 565-567, DOI: 10.1080/14649357.2015.1083153</w:t>
      </w:r>
    </w:p>
    <w:p w14:paraId="56FF6939"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77. </w:t>
      </w:r>
      <w:proofErr w:type="spellStart"/>
      <w:r w:rsidRPr="007630E4">
        <w:rPr>
          <w:sz w:val="20"/>
          <w:szCs w:val="20"/>
          <w:lang w:val="en-US"/>
        </w:rPr>
        <w:t>Napawan</w:t>
      </w:r>
      <w:proofErr w:type="spellEnd"/>
      <w:r w:rsidRPr="007630E4">
        <w:rPr>
          <w:sz w:val="20"/>
          <w:szCs w:val="20"/>
          <w:lang w:val="en-US"/>
        </w:rPr>
        <w:t xml:space="preserve">, N.C., Complexity in urban agriculture: the role of landscape typologies in promoting urban agriculture’s growth. Journal of Urbanism: International Research on </w:t>
      </w:r>
      <w:proofErr w:type="spellStart"/>
      <w:r w:rsidRPr="007630E4">
        <w:rPr>
          <w:sz w:val="20"/>
          <w:szCs w:val="20"/>
          <w:lang w:val="en-US"/>
        </w:rPr>
        <w:t>placemaking</w:t>
      </w:r>
      <w:proofErr w:type="spellEnd"/>
      <w:r w:rsidRPr="007630E4">
        <w:rPr>
          <w:sz w:val="20"/>
          <w:szCs w:val="20"/>
          <w:lang w:val="en-US"/>
        </w:rPr>
        <w:t xml:space="preserve"> and urban sustainability 2016, 9(1):19-38, DOI:10.1080/17549175.2014.950317</w:t>
      </w:r>
    </w:p>
    <w:p w14:paraId="1F749802"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78. Romero-</w:t>
      </w:r>
      <w:proofErr w:type="spellStart"/>
      <w:r w:rsidRPr="007630E4">
        <w:rPr>
          <w:sz w:val="20"/>
          <w:szCs w:val="20"/>
          <w:lang w:val="en-US"/>
        </w:rPr>
        <w:t>Lankao</w:t>
      </w:r>
      <w:proofErr w:type="spellEnd"/>
      <w:r w:rsidRPr="007630E4">
        <w:rPr>
          <w:sz w:val="20"/>
          <w:szCs w:val="20"/>
          <w:lang w:val="en-US"/>
        </w:rPr>
        <w:t>, P., Governing Carbon and Climate in the Cities: An Overview of Policy and Planning Challenges and Options. European Planning Studies 2012, 20(1): 7-26.</w:t>
      </w:r>
    </w:p>
    <w:p w14:paraId="56F85892"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79. </w:t>
      </w:r>
      <w:proofErr w:type="spellStart"/>
      <w:r w:rsidRPr="007630E4">
        <w:rPr>
          <w:sz w:val="20"/>
          <w:szCs w:val="20"/>
          <w:lang w:val="en-US"/>
        </w:rPr>
        <w:t>Viitanen</w:t>
      </w:r>
      <w:proofErr w:type="spellEnd"/>
      <w:r w:rsidRPr="007630E4">
        <w:rPr>
          <w:sz w:val="20"/>
          <w:szCs w:val="20"/>
          <w:lang w:val="en-US"/>
        </w:rPr>
        <w:t xml:space="preserve">, J., Connell, P., </w:t>
      </w:r>
      <w:proofErr w:type="spellStart"/>
      <w:r w:rsidRPr="007630E4">
        <w:rPr>
          <w:sz w:val="20"/>
          <w:szCs w:val="20"/>
          <w:lang w:val="en-US"/>
        </w:rPr>
        <w:t>Tommis</w:t>
      </w:r>
      <w:proofErr w:type="spellEnd"/>
      <w:r w:rsidRPr="007630E4">
        <w:rPr>
          <w:sz w:val="20"/>
          <w:szCs w:val="20"/>
          <w:lang w:val="en-US"/>
        </w:rPr>
        <w:t>, M., Creating smart neighborhoods: Insights from two low-carbon communities in Sheffield and Leeds, United Kingdom. Journal of Urban Technology 2015, 22(2): 19-41, DOI: 10.1080/10630732.2014.971537</w:t>
      </w:r>
    </w:p>
    <w:p w14:paraId="106ABCB2" w14:textId="77777777" w:rsidR="00D25C7C" w:rsidRPr="007630E4" w:rsidRDefault="00D25C7C" w:rsidP="00D25C7C">
      <w:pPr>
        <w:jc w:val="both"/>
        <w:rPr>
          <w:sz w:val="20"/>
          <w:szCs w:val="20"/>
          <w:lang w:val="en-US"/>
        </w:rPr>
      </w:pPr>
      <w:r w:rsidRPr="007630E4">
        <w:rPr>
          <w:sz w:val="20"/>
          <w:szCs w:val="20"/>
          <w:lang w:val="en-US"/>
        </w:rPr>
        <w:t xml:space="preserve">80. Zhang, Z., </w:t>
      </w:r>
      <w:proofErr w:type="spellStart"/>
      <w:r w:rsidRPr="007630E4">
        <w:rPr>
          <w:sz w:val="20"/>
          <w:szCs w:val="20"/>
          <w:lang w:val="en-US"/>
        </w:rPr>
        <w:t>Skitmore</w:t>
      </w:r>
      <w:proofErr w:type="spellEnd"/>
      <w:r w:rsidRPr="007630E4">
        <w:rPr>
          <w:sz w:val="20"/>
          <w:szCs w:val="20"/>
          <w:lang w:val="en-US"/>
        </w:rPr>
        <w:t xml:space="preserve">, M., de Jong, M., </w:t>
      </w:r>
      <w:proofErr w:type="spellStart"/>
      <w:r w:rsidRPr="007630E4">
        <w:rPr>
          <w:sz w:val="20"/>
          <w:szCs w:val="20"/>
          <w:lang w:val="en-US"/>
        </w:rPr>
        <w:t>Huisingh</w:t>
      </w:r>
      <w:proofErr w:type="spellEnd"/>
      <w:r w:rsidRPr="007630E4">
        <w:rPr>
          <w:sz w:val="20"/>
          <w:szCs w:val="20"/>
          <w:lang w:val="en-US"/>
        </w:rPr>
        <w:t xml:space="preserve">, D., Gray, M., Regenerative sustainability for the built environment e from vision to reality: an introductory chapter. Journal of Cleaner Production 2015, 109: 1-1. </w:t>
      </w:r>
    </w:p>
    <w:p w14:paraId="69D5C277"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81. Nickel, P.M., </w:t>
      </w:r>
      <w:proofErr w:type="spellStart"/>
      <w:r w:rsidRPr="007630E4">
        <w:rPr>
          <w:sz w:val="20"/>
          <w:szCs w:val="20"/>
          <w:lang w:val="en-US"/>
        </w:rPr>
        <w:t>Eikenberry</w:t>
      </w:r>
      <w:proofErr w:type="spellEnd"/>
      <w:r w:rsidRPr="007630E4">
        <w:rPr>
          <w:sz w:val="20"/>
          <w:szCs w:val="20"/>
          <w:lang w:val="en-US"/>
        </w:rPr>
        <w:t xml:space="preserve">, A.M., Knowing and governing: The mapping of the nonprofit and voluntary sector as statecraft, </w:t>
      </w:r>
      <w:proofErr w:type="spellStart"/>
      <w:r w:rsidRPr="007630E4">
        <w:rPr>
          <w:sz w:val="20"/>
          <w:szCs w:val="20"/>
          <w:lang w:val="en-US"/>
        </w:rPr>
        <w:t>Voluntas</w:t>
      </w:r>
      <w:proofErr w:type="spellEnd"/>
      <w:r w:rsidRPr="007630E4">
        <w:rPr>
          <w:sz w:val="20"/>
          <w:szCs w:val="20"/>
          <w:lang w:val="en-US"/>
        </w:rPr>
        <w:t xml:space="preserve"> 2016, 27: 392-408, DOI 10.1007/s11266-015-9552-8</w:t>
      </w:r>
    </w:p>
    <w:p w14:paraId="48924C36"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82. </w:t>
      </w:r>
      <w:proofErr w:type="spellStart"/>
      <w:r w:rsidRPr="007630E4">
        <w:rPr>
          <w:sz w:val="20"/>
          <w:szCs w:val="20"/>
          <w:lang w:val="en-US"/>
        </w:rPr>
        <w:t>Kenis</w:t>
      </w:r>
      <w:proofErr w:type="spellEnd"/>
      <w:r w:rsidRPr="007630E4">
        <w:rPr>
          <w:sz w:val="20"/>
          <w:szCs w:val="20"/>
          <w:lang w:val="en-US"/>
        </w:rPr>
        <w:t>, A., (2016) Ecological citizenship and democracy: Communitarian versus agonistic perspectives. Environmental Politics 2016, 25(6): 949-970, DOI: 10.1080/09644016.2016.1203524</w:t>
      </w:r>
    </w:p>
    <w:p w14:paraId="2F828C8F" w14:textId="77777777" w:rsidR="00D25C7C" w:rsidRPr="007630E4" w:rsidRDefault="00D25C7C" w:rsidP="00D25C7C">
      <w:pPr>
        <w:jc w:val="both"/>
        <w:rPr>
          <w:sz w:val="20"/>
          <w:szCs w:val="20"/>
          <w:lang w:val="en-US"/>
        </w:rPr>
      </w:pPr>
      <w:r w:rsidRPr="007630E4">
        <w:rPr>
          <w:sz w:val="20"/>
          <w:szCs w:val="20"/>
          <w:lang w:val="en-US"/>
        </w:rPr>
        <w:t xml:space="preserve">83. Blanco, I., Griggs, S., Sullivan, H., Situating the local in the </w:t>
      </w:r>
      <w:proofErr w:type="spellStart"/>
      <w:r w:rsidRPr="007630E4">
        <w:rPr>
          <w:sz w:val="20"/>
          <w:szCs w:val="20"/>
          <w:lang w:val="en-US"/>
        </w:rPr>
        <w:t>neoliberalisation</w:t>
      </w:r>
      <w:proofErr w:type="spellEnd"/>
      <w:r w:rsidRPr="007630E4">
        <w:rPr>
          <w:sz w:val="20"/>
          <w:szCs w:val="20"/>
          <w:lang w:val="en-US"/>
        </w:rPr>
        <w:t xml:space="preserve"> and transformation of urban governance, Urban Studies 2014, 51(15): 3129-3146.</w:t>
      </w:r>
    </w:p>
    <w:p w14:paraId="3E5714BA" w14:textId="77777777" w:rsidR="00D25C7C" w:rsidRPr="007630E4" w:rsidRDefault="00D25C7C" w:rsidP="00D25C7C">
      <w:pPr>
        <w:jc w:val="both"/>
        <w:rPr>
          <w:sz w:val="20"/>
          <w:szCs w:val="20"/>
          <w:lang w:val="en-US"/>
        </w:rPr>
      </w:pPr>
      <w:r w:rsidRPr="007630E4">
        <w:rPr>
          <w:sz w:val="20"/>
          <w:szCs w:val="20"/>
          <w:lang w:val="en-US"/>
        </w:rPr>
        <w:t xml:space="preserve">84. </w:t>
      </w:r>
      <w:proofErr w:type="spellStart"/>
      <w:r w:rsidRPr="007630E4">
        <w:rPr>
          <w:sz w:val="20"/>
          <w:szCs w:val="20"/>
          <w:lang w:val="en-US"/>
        </w:rPr>
        <w:t>Borzel</w:t>
      </w:r>
      <w:proofErr w:type="spellEnd"/>
      <w:r w:rsidRPr="007630E4">
        <w:rPr>
          <w:sz w:val="20"/>
          <w:szCs w:val="20"/>
          <w:lang w:val="en-US"/>
        </w:rPr>
        <w:t xml:space="preserve">, T., A., </w:t>
      </w:r>
      <w:proofErr w:type="spellStart"/>
      <w:r w:rsidRPr="007630E4">
        <w:rPr>
          <w:sz w:val="20"/>
          <w:szCs w:val="20"/>
          <w:lang w:val="en-US"/>
        </w:rPr>
        <w:t>Risse</w:t>
      </w:r>
      <w:proofErr w:type="spellEnd"/>
      <w:r w:rsidRPr="007630E4">
        <w:rPr>
          <w:sz w:val="20"/>
          <w:szCs w:val="20"/>
          <w:lang w:val="en-US"/>
        </w:rPr>
        <w:t>, T., Governance without a state: Can it work? Regulation and Governance 2010, 4: 113-134. doi:10.1111/j.1748-5991.2010.01076.x</w:t>
      </w:r>
    </w:p>
    <w:p w14:paraId="2DC3080D"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85. </w:t>
      </w:r>
      <w:proofErr w:type="spellStart"/>
      <w:r w:rsidRPr="007630E4">
        <w:rPr>
          <w:rFonts w:cs="Times New Roman"/>
          <w:sz w:val="20"/>
          <w:szCs w:val="20"/>
          <w:lang w:val="en-US"/>
        </w:rPr>
        <w:t>Engelke</w:t>
      </w:r>
      <w:proofErr w:type="spellEnd"/>
      <w:r w:rsidRPr="007630E4">
        <w:rPr>
          <w:rFonts w:cs="Times New Roman"/>
          <w:sz w:val="20"/>
          <w:szCs w:val="20"/>
          <w:lang w:val="en-US"/>
        </w:rPr>
        <w:t xml:space="preserve">, H., </w:t>
      </w:r>
      <w:proofErr w:type="spellStart"/>
      <w:r w:rsidRPr="007630E4">
        <w:rPr>
          <w:rFonts w:cs="Times New Roman"/>
          <w:sz w:val="20"/>
          <w:szCs w:val="20"/>
          <w:lang w:val="en-US"/>
        </w:rPr>
        <w:t>Mauksch</w:t>
      </w:r>
      <w:proofErr w:type="spellEnd"/>
      <w:r w:rsidRPr="007630E4">
        <w:rPr>
          <w:rFonts w:cs="Times New Roman"/>
          <w:sz w:val="20"/>
          <w:szCs w:val="20"/>
          <w:lang w:val="en-US"/>
        </w:rPr>
        <w:t xml:space="preserve">, S., </w:t>
      </w:r>
      <w:proofErr w:type="spellStart"/>
      <w:r w:rsidRPr="007630E4">
        <w:rPr>
          <w:rFonts w:cs="Times New Roman"/>
          <w:sz w:val="20"/>
          <w:szCs w:val="20"/>
          <w:lang w:val="en-US"/>
        </w:rPr>
        <w:t>Darkow</w:t>
      </w:r>
      <w:proofErr w:type="spellEnd"/>
      <w:r w:rsidRPr="007630E4">
        <w:rPr>
          <w:rFonts w:cs="Times New Roman"/>
          <w:sz w:val="20"/>
          <w:szCs w:val="20"/>
          <w:lang w:val="en-US"/>
        </w:rPr>
        <w:t xml:space="preserve">, I.L., von der </w:t>
      </w:r>
      <w:proofErr w:type="spellStart"/>
      <w:r w:rsidRPr="007630E4">
        <w:rPr>
          <w:rFonts w:cs="Times New Roman"/>
          <w:sz w:val="20"/>
          <w:szCs w:val="20"/>
          <w:lang w:val="en-US"/>
        </w:rPr>
        <w:t>Gracht</w:t>
      </w:r>
      <w:proofErr w:type="spellEnd"/>
      <w:r w:rsidRPr="007630E4">
        <w:rPr>
          <w:rFonts w:cs="Times New Roman"/>
          <w:sz w:val="20"/>
          <w:szCs w:val="20"/>
          <w:lang w:val="en-US"/>
        </w:rPr>
        <w:t xml:space="preserve">, H.A., Opportunities for social enterprise in Germany – Evidence from an expert survey, Technological Forecasting and Social Change 2015, 90: 635-646. </w:t>
      </w:r>
    </w:p>
    <w:p w14:paraId="2E18A474" w14:textId="77777777" w:rsidR="00D25C7C" w:rsidRPr="007630E4" w:rsidRDefault="00D25C7C" w:rsidP="00D25C7C">
      <w:pPr>
        <w:jc w:val="both"/>
        <w:rPr>
          <w:sz w:val="20"/>
          <w:szCs w:val="20"/>
          <w:lang w:val="en-US"/>
        </w:rPr>
      </w:pPr>
      <w:r w:rsidRPr="005E7195">
        <w:rPr>
          <w:sz w:val="20"/>
          <w:szCs w:val="20"/>
          <w:lang w:val="en-GB"/>
        </w:rPr>
        <w:lastRenderedPageBreak/>
        <w:t xml:space="preserve">86. Fisher, D.R., Campbell, L.K., </w:t>
      </w:r>
      <w:proofErr w:type="spellStart"/>
      <w:r w:rsidRPr="005E7195">
        <w:rPr>
          <w:sz w:val="20"/>
          <w:szCs w:val="20"/>
          <w:lang w:val="en-GB"/>
        </w:rPr>
        <w:t>Svendsen</w:t>
      </w:r>
      <w:proofErr w:type="spellEnd"/>
      <w:r w:rsidRPr="005E7195">
        <w:rPr>
          <w:sz w:val="20"/>
          <w:szCs w:val="20"/>
          <w:lang w:val="en-GB"/>
        </w:rPr>
        <w:t>, E.S., The organisational structure of urban environmental stewardship. Environmental Politics 2012, 21(1):26-48</w:t>
      </w:r>
      <w:r w:rsidRPr="007630E4">
        <w:rPr>
          <w:sz w:val="20"/>
          <w:szCs w:val="20"/>
          <w:lang w:val="en-US"/>
        </w:rPr>
        <w:t xml:space="preserve">, </w:t>
      </w:r>
      <w:r w:rsidRPr="005E7195">
        <w:rPr>
          <w:sz w:val="20"/>
          <w:szCs w:val="20"/>
          <w:lang w:val="en-GB"/>
        </w:rPr>
        <w:t>dx.doi.org/10.1080/09644016.2011.643367</w:t>
      </w:r>
    </w:p>
    <w:p w14:paraId="0269C5CB"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87. </w:t>
      </w:r>
      <w:proofErr w:type="spellStart"/>
      <w:r w:rsidRPr="007630E4">
        <w:rPr>
          <w:sz w:val="20"/>
          <w:szCs w:val="20"/>
          <w:lang w:val="en-US"/>
        </w:rPr>
        <w:t>Hajer</w:t>
      </w:r>
      <w:proofErr w:type="spellEnd"/>
      <w:r w:rsidRPr="007630E4">
        <w:rPr>
          <w:sz w:val="20"/>
          <w:szCs w:val="20"/>
          <w:lang w:val="en-US"/>
        </w:rPr>
        <w:t xml:space="preserve">, M., in </w:t>
      </w:r>
      <w:proofErr w:type="spellStart"/>
      <w:r w:rsidRPr="007630E4">
        <w:rPr>
          <w:sz w:val="20"/>
          <w:szCs w:val="20"/>
          <w:lang w:val="en-US"/>
        </w:rPr>
        <w:t>Brugmans</w:t>
      </w:r>
      <w:proofErr w:type="spellEnd"/>
      <w:r w:rsidRPr="007630E4">
        <w:rPr>
          <w:sz w:val="20"/>
          <w:szCs w:val="20"/>
          <w:lang w:val="en-US"/>
        </w:rPr>
        <w:t xml:space="preserve">, G., van </w:t>
      </w:r>
      <w:proofErr w:type="spellStart"/>
      <w:r w:rsidRPr="007630E4">
        <w:rPr>
          <w:sz w:val="20"/>
          <w:szCs w:val="20"/>
          <w:lang w:val="en-US"/>
        </w:rPr>
        <w:t>Dinteren</w:t>
      </w:r>
      <w:proofErr w:type="spellEnd"/>
      <w:r w:rsidRPr="007630E4">
        <w:rPr>
          <w:sz w:val="20"/>
          <w:szCs w:val="20"/>
          <w:lang w:val="en-US"/>
        </w:rPr>
        <w:t xml:space="preserve">, J., and </w:t>
      </w:r>
      <w:proofErr w:type="spellStart"/>
      <w:r w:rsidRPr="007630E4">
        <w:rPr>
          <w:sz w:val="20"/>
          <w:szCs w:val="20"/>
          <w:lang w:val="en-US"/>
        </w:rPr>
        <w:t>Hajer</w:t>
      </w:r>
      <w:proofErr w:type="spellEnd"/>
      <w:r w:rsidRPr="007630E4">
        <w:rPr>
          <w:sz w:val="20"/>
          <w:szCs w:val="20"/>
          <w:lang w:val="en-US"/>
        </w:rPr>
        <w:t>, M., (</w:t>
      </w:r>
      <w:proofErr w:type="spellStart"/>
      <w:r w:rsidRPr="007630E4">
        <w:rPr>
          <w:sz w:val="20"/>
          <w:szCs w:val="20"/>
          <w:lang w:val="en-US"/>
        </w:rPr>
        <w:t>Eds</w:t>
      </w:r>
      <w:proofErr w:type="spellEnd"/>
      <w:r w:rsidRPr="007630E4">
        <w:rPr>
          <w:sz w:val="20"/>
          <w:szCs w:val="20"/>
          <w:lang w:val="en-US"/>
        </w:rPr>
        <w:t>), IABR-2016- The Next Economy, 2016, ISBN: 978-90-825137-0-7.</w:t>
      </w:r>
    </w:p>
    <w:p w14:paraId="2ED5B372" w14:textId="77777777" w:rsidR="00D25C7C" w:rsidRPr="005E7195" w:rsidRDefault="00D25C7C" w:rsidP="00D25C7C">
      <w:pPr>
        <w:jc w:val="both"/>
        <w:rPr>
          <w:sz w:val="20"/>
          <w:szCs w:val="20"/>
        </w:rPr>
      </w:pPr>
      <w:r w:rsidRPr="007630E4">
        <w:rPr>
          <w:sz w:val="20"/>
          <w:szCs w:val="20"/>
          <w:lang w:val="en-US"/>
        </w:rPr>
        <w:t xml:space="preserve">88. </w:t>
      </w:r>
      <w:proofErr w:type="spellStart"/>
      <w:r w:rsidRPr="007630E4">
        <w:rPr>
          <w:sz w:val="20"/>
          <w:szCs w:val="20"/>
          <w:lang w:val="en-US"/>
        </w:rPr>
        <w:t>Semino</w:t>
      </w:r>
      <w:proofErr w:type="spellEnd"/>
      <w:r w:rsidRPr="007630E4">
        <w:rPr>
          <w:sz w:val="20"/>
          <w:szCs w:val="20"/>
          <w:lang w:val="en-US"/>
        </w:rPr>
        <w:t xml:space="preserve">, S.M., Governmental promotion of social cohesion and its effect on local civil society </w:t>
      </w:r>
      <w:proofErr w:type="spellStart"/>
      <w:r w:rsidRPr="007630E4">
        <w:rPr>
          <w:sz w:val="20"/>
          <w:szCs w:val="20"/>
          <w:lang w:val="en-US"/>
        </w:rPr>
        <w:t>organisations</w:t>
      </w:r>
      <w:proofErr w:type="spellEnd"/>
      <w:r w:rsidRPr="007630E4">
        <w:rPr>
          <w:sz w:val="20"/>
          <w:szCs w:val="20"/>
          <w:lang w:val="en-US"/>
        </w:rPr>
        <w:t xml:space="preserve">: How these institutions respond to the inclusion of vulnerable groups as active citizens. </w:t>
      </w:r>
      <w:r w:rsidRPr="005E7195">
        <w:rPr>
          <w:sz w:val="20"/>
          <w:szCs w:val="20"/>
        </w:rPr>
        <w:t xml:space="preserve">Social </w:t>
      </w:r>
      <w:proofErr w:type="spellStart"/>
      <w:r w:rsidRPr="005E7195">
        <w:rPr>
          <w:sz w:val="20"/>
          <w:szCs w:val="20"/>
        </w:rPr>
        <w:t>Policy</w:t>
      </w:r>
      <w:proofErr w:type="spellEnd"/>
      <w:r w:rsidRPr="005E7195">
        <w:rPr>
          <w:sz w:val="20"/>
          <w:szCs w:val="20"/>
        </w:rPr>
        <w:t xml:space="preserve"> and </w:t>
      </w:r>
      <w:proofErr w:type="spellStart"/>
      <w:r w:rsidRPr="005E7195">
        <w:rPr>
          <w:sz w:val="20"/>
          <w:szCs w:val="20"/>
        </w:rPr>
        <w:t>Society</w:t>
      </w:r>
      <w:proofErr w:type="spellEnd"/>
      <w:r w:rsidRPr="005E7195">
        <w:rPr>
          <w:sz w:val="20"/>
          <w:szCs w:val="20"/>
        </w:rPr>
        <w:t xml:space="preserve"> 2015, 14(2): 189-201, doi:10.1017/S1474746414000207</w:t>
      </w:r>
    </w:p>
    <w:p w14:paraId="5751E6D2" w14:textId="77777777" w:rsidR="00D25C7C" w:rsidRPr="007630E4" w:rsidRDefault="00D25C7C" w:rsidP="00D25C7C">
      <w:pPr>
        <w:jc w:val="both"/>
        <w:rPr>
          <w:rFonts w:cs="˝GÂ'88ÔˇøÿìÂ'1"/>
          <w:sz w:val="20"/>
          <w:szCs w:val="20"/>
          <w:lang w:val="en-US"/>
        </w:rPr>
      </w:pPr>
      <w:r w:rsidRPr="007630E4">
        <w:rPr>
          <w:sz w:val="20"/>
          <w:szCs w:val="20"/>
          <w:lang w:val="en-US"/>
        </w:rPr>
        <w:t xml:space="preserve">89. </w:t>
      </w:r>
      <w:proofErr w:type="spellStart"/>
      <w:r w:rsidRPr="005E7195">
        <w:rPr>
          <w:rFonts w:eastAsiaTheme="minorEastAsia" w:cs="OáU'D8€ˇøÂ'11"/>
          <w:sz w:val="20"/>
          <w:szCs w:val="20"/>
          <w:lang w:val="en-US"/>
        </w:rPr>
        <w:t>Apostolopoulou</w:t>
      </w:r>
      <w:proofErr w:type="spellEnd"/>
      <w:r w:rsidRPr="005E7195">
        <w:rPr>
          <w:rFonts w:eastAsiaTheme="minorEastAsia" w:cs="OáU'D8€ˇøÂ'11"/>
          <w:sz w:val="20"/>
          <w:szCs w:val="20"/>
          <w:lang w:val="en-US"/>
        </w:rPr>
        <w:t xml:space="preserve">, E., </w:t>
      </w:r>
      <w:proofErr w:type="spellStart"/>
      <w:r w:rsidRPr="005E7195">
        <w:rPr>
          <w:rFonts w:eastAsiaTheme="minorEastAsia" w:cs="OáU'D8€ˇøÂ'11"/>
          <w:sz w:val="20"/>
          <w:szCs w:val="20"/>
          <w:lang w:val="en-US"/>
        </w:rPr>
        <w:t>Bormpoudakis</w:t>
      </w:r>
      <w:proofErr w:type="spellEnd"/>
      <w:r w:rsidRPr="005E7195">
        <w:rPr>
          <w:rFonts w:eastAsiaTheme="minorEastAsia" w:cs="OáU'D8€ˇøÂ'11"/>
          <w:sz w:val="20"/>
          <w:szCs w:val="20"/>
          <w:lang w:val="en-US"/>
        </w:rPr>
        <w:t xml:space="preserve">, D., </w:t>
      </w:r>
      <w:proofErr w:type="spellStart"/>
      <w:r w:rsidRPr="005E7195">
        <w:rPr>
          <w:rFonts w:eastAsiaTheme="minorEastAsia" w:cs="OáU'D8€ˇøÂ'11"/>
          <w:sz w:val="20"/>
          <w:szCs w:val="20"/>
          <w:lang w:val="en-US"/>
        </w:rPr>
        <w:t>Paloniemi</w:t>
      </w:r>
      <w:proofErr w:type="spellEnd"/>
      <w:r w:rsidRPr="005E7195">
        <w:rPr>
          <w:rFonts w:eastAsiaTheme="minorEastAsia" w:cs="OáU'D8€ˇøÂ'11"/>
          <w:sz w:val="20"/>
          <w:szCs w:val="20"/>
          <w:lang w:val="en-US"/>
        </w:rPr>
        <w:t xml:space="preserve">, </w:t>
      </w:r>
      <w:proofErr w:type="spellStart"/>
      <w:r w:rsidRPr="005E7195">
        <w:rPr>
          <w:rFonts w:eastAsiaTheme="minorEastAsia" w:cs="OáU'D8€ˇøÂ'11"/>
          <w:sz w:val="20"/>
          <w:szCs w:val="20"/>
          <w:lang w:val="en-US"/>
        </w:rPr>
        <w:t>R.</w:t>
      </w:r>
      <w:proofErr w:type="gramStart"/>
      <w:r w:rsidRPr="005E7195">
        <w:rPr>
          <w:rFonts w:eastAsiaTheme="minorEastAsia" w:cs="OáU'D8€ˇøÂ'11"/>
          <w:sz w:val="20"/>
          <w:szCs w:val="20"/>
          <w:lang w:val="en-US"/>
        </w:rPr>
        <w:t>,Cent</w:t>
      </w:r>
      <w:proofErr w:type="spellEnd"/>
      <w:proofErr w:type="gramEnd"/>
      <w:r w:rsidRPr="005E7195">
        <w:rPr>
          <w:rFonts w:eastAsiaTheme="minorEastAsia" w:cs="OáU'D8€ˇøÂ'11"/>
          <w:sz w:val="20"/>
          <w:szCs w:val="20"/>
          <w:lang w:val="en-US"/>
        </w:rPr>
        <w:t xml:space="preserve">, J., </w:t>
      </w:r>
      <w:proofErr w:type="spellStart"/>
      <w:r w:rsidRPr="005E7195">
        <w:rPr>
          <w:rFonts w:eastAsiaTheme="minorEastAsia" w:cs="OáU'D8€ˇøÂ'11"/>
          <w:sz w:val="20"/>
          <w:szCs w:val="20"/>
          <w:lang w:val="en-US"/>
        </w:rPr>
        <w:t>Grodzińska-Jurczak</w:t>
      </w:r>
      <w:proofErr w:type="spellEnd"/>
      <w:r w:rsidRPr="005E7195">
        <w:rPr>
          <w:rFonts w:eastAsiaTheme="minorEastAsia" w:cs="OáU'D8€ˇøÂ'11"/>
          <w:sz w:val="20"/>
          <w:szCs w:val="20"/>
          <w:lang w:val="en-US"/>
        </w:rPr>
        <w:t xml:space="preserve">, M., </w:t>
      </w:r>
      <w:proofErr w:type="spellStart"/>
      <w:r w:rsidRPr="005E7195">
        <w:rPr>
          <w:rFonts w:eastAsiaTheme="minorEastAsia" w:cs="OáU'D8€ˇøÂ'11"/>
          <w:sz w:val="20"/>
          <w:szCs w:val="20"/>
          <w:lang w:val="en-US"/>
        </w:rPr>
        <w:t>Pietrzyk-Kaszyńska</w:t>
      </w:r>
      <w:proofErr w:type="spellEnd"/>
      <w:r w:rsidRPr="005E7195">
        <w:rPr>
          <w:rFonts w:eastAsiaTheme="minorEastAsia" w:cs="OáU'D8€ˇøÂ'11"/>
          <w:sz w:val="20"/>
          <w:szCs w:val="20"/>
          <w:lang w:val="en-US"/>
        </w:rPr>
        <w:t xml:space="preserve">, A., </w:t>
      </w:r>
      <w:proofErr w:type="spellStart"/>
      <w:r w:rsidRPr="005E7195">
        <w:rPr>
          <w:rFonts w:eastAsiaTheme="minorEastAsia" w:cs="OáU'D8€ˇøÂ'11"/>
          <w:sz w:val="20"/>
          <w:szCs w:val="20"/>
          <w:lang w:val="en-US"/>
        </w:rPr>
        <w:t>Pantis</w:t>
      </w:r>
      <w:proofErr w:type="spellEnd"/>
      <w:r w:rsidRPr="005E7195">
        <w:rPr>
          <w:rFonts w:eastAsiaTheme="minorEastAsia" w:cs="OáU'D8€ˇøÂ'11"/>
          <w:sz w:val="20"/>
          <w:szCs w:val="20"/>
          <w:lang w:val="en-US"/>
        </w:rPr>
        <w:t xml:space="preserve">, J.D., Governance rescaling and the </w:t>
      </w:r>
      <w:proofErr w:type="spellStart"/>
      <w:r w:rsidRPr="005E7195">
        <w:rPr>
          <w:rFonts w:eastAsiaTheme="minorEastAsia" w:cs="OáU'D8€ˇøÂ'11"/>
          <w:sz w:val="20"/>
          <w:szCs w:val="20"/>
          <w:lang w:val="en-US"/>
        </w:rPr>
        <w:t>neoliberalization</w:t>
      </w:r>
      <w:proofErr w:type="spellEnd"/>
      <w:r w:rsidRPr="005E7195">
        <w:rPr>
          <w:rFonts w:eastAsiaTheme="minorEastAsia" w:cs="OáU'D8€ˇøÂ'11"/>
          <w:sz w:val="20"/>
          <w:szCs w:val="20"/>
          <w:lang w:val="en-US"/>
        </w:rPr>
        <w:t xml:space="preserve"> of nature: the case of biodiversity conservation in four EU countries. International Journal of Sustainable Development &amp; World Ecology 2014, 21(6): 481-494, DOI: 10.1080/13504509.2014.979904</w:t>
      </w:r>
    </w:p>
    <w:p w14:paraId="7C10DEED"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90. </w:t>
      </w:r>
      <w:proofErr w:type="spellStart"/>
      <w:r w:rsidRPr="007630E4">
        <w:rPr>
          <w:sz w:val="20"/>
          <w:szCs w:val="20"/>
          <w:lang w:val="en-US"/>
        </w:rPr>
        <w:t>Busa</w:t>
      </w:r>
      <w:proofErr w:type="spellEnd"/>
      <w:r w:rsidRPr="007630E4">
        <w:rPr>
          <w:sz w:val="20"/>
          <w:szCs w:val="20"/>
          <w:lang w:val="en-US"/>
        </w:rPr>
        <w:t xml:space="preserve">, J. H., </w:t>
      </w:r>
      <w:proofErr w:type="spellStart"/>
      <w:r w:rsidRPr="007630E4">
        <w:rPr>
          <w:sz w:val="20"/>
          <w:szCs w:val="20"/>
          <w:lang w:val="en-US"/>
        </w:rPr>
        <w:t>Garder</w:t>
      </w:r>
      <w:proofErr w:type="spellEnd"/>
      <w:r w:rsidRPr="007630E4">
        <w:rPr>
          <w:sz w:val="20"/>
          <w:szCs w:val="20"/>
          <w:lang w:val="en-US"/>
        </w:rPr>
        <w:t>, R., Champions of the movement or fair-weather heroes? Individualization and the (</w:t>
      </w:r>
      <w:proofErr w:type="gramStart"/>
      <w:r w:rsidRPr="007630E4">
        <w:rPr>
          <w:sz w:val="20"/>
          <w:szCs w:val="20"/>
          <w:lang w:val="en-US"/>
        </w:rPr>
        <w:t>a)politics</w:t>
      </w:r>
      <w:proofErr w:type="gramEnd"/>
      <w:r w:rsidRPr="007630E4">
        <w:rPr>
          <w:sz w:val="20"/>
          <w:szCs w:val="20"/>
          <w:lang w:val="en-US"/>
        </w:rPr>
        <w:t xml:space="preserve"> of local food. Antipode 2014. </w:t>
      </w:r>
      <w:hyperlink r:id="rId19" w:history="1">
        <w:r w:rsidRPr="007630E4">
          <w:rPr>
            <w:rStyle w:val="Hyperlink"/>
            <w:color w:val="auto"/>
            <w:sz w:val="20"/>
            <w:szCs w:val="20"/>
            <w:lang w:val="en-US"/>
          </w:rPr>
          <w:t>http://dx.doi.org/</w:t>
        </w:r>
      </w:hyperlink>
      <w:r w:rsidRPr="007630E4">
        <w:rPr>
          <w:sz w:val="20"/>
          <w:szCs w:val="20"/>
          <w:lang w:val="en-US"/>
        </w:rPr>
        <w:t xml:space="preserve"> 10.1111/anti.12108.</w:t>
      </w:r>
    </w:p>
    <w:p w14:paraId="2E4525BB"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91. </w:t>
      </w:r>
      <w:proofErr w:type="spellStart"/>
      <w:r w:rsidRPr="007630E4">
        <w:rPr>
          <w:sz w:val="20"/>
          <w:szCs w:val="20"/>
          <w:lang w:val="en-US"/>
        </w:rPr>
        <w:t>Felicetti</w:t>
      </w:r>
      <w:proofErr w:type="spellEnd"/>
      <w:r w:rsidRPr="007630E4">
        <w:rPr>
          <w:sz w:val="20"/>
          <w:szCs w:val="20"/>
          <w:lang w:val="en-US"/>
        </w:rPr>
        <w:t>, A., Localism and the Transition movement. Policy Studies 2013, 34(5-6): 559-574, DOI: 10.1080/01442872.2013.862449</w:t>
      </w:r>
    </w:p>
    <w:p w14:paraId="2DC545AF" w14:textId="77777777" w:rsidR="00D25C7C" w:rsidRPr="007630E4" w:rsidRDefault="00D25C7C" w:rsidP="00D25C7C">
      <w:pPr>
        <w:jc w:val="both"/>
        <w:rPr>
          <w:sz w:val="20"/>
          <w:szCs w:val="20"/>
          <w:lang w:val="en-US"/>
        </w:rPr>
      </w:pPr>
      <w:r w:rsidRPr="007630E4">
        <w:rPr>
          <w:sz w:val="20"/>
          <w:szCs w:val="20"/>
          <w:lang w:val="en-US"/>
        </w:rPr>
        <w:t xml:space="preserve">92. Griffin, L., Governance innovation for sustainability: exploring the tensions and </w:t>
      </w:r>
      <w:proofErr w:type="spellStart"/>
      <w:r w:rsidRPr="007630E4">
        <w:rPr>
          <w:sz w:val="20"/>
          <w:szCs w:val="20"/>
          <w:lang w:val="en-US"/>
        </w:rPr>
        <w:t>dilemas</w:t>
      </w:r>
      <w:proofErr w:type="spellEnd"/>
      <w:r w:rsidRPr="007630E4">
        <w:rPr>
          <w:sz w:val="20"/>
          <w:szCs w:val="20"/>
          <w:lang w:val="en-US"/>
        </w:rPr>
        <w:t xml:space="preserve">. Environmental Policy and Governance 2010, 20(6): 365-369. </w:t>
      </w:r>
    </w:p>
    <w:p w14:paraId="040F20BF"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93. Moss, T., Becker, S., </w:t>
      </w:r>
      <w:proofErr w:type="spellStart"/>
      <w:r w:rsidRPr="007630E4">
        <w:rPr>
          <w:sz w:val="20"/>
          <w:szCs w:val="20"/>
          <w:lang w:val="en-US"/>
        </w:rPr>
        <w:t>Naumann</w:t>
      </w:r>
      <w:proofErr w:type="spellEnd"/>
      <w:r w:rsidRPr="007630E4">
        <w:rPr>
          <w:sz w:val="20"/>
          <w:szCs w:val="20"/>
          <w:lang w:val="en-US"/>
        </w:rPr>
        <w:t xml:space="preserve">, M., Whose energy transition is it, anyway? </w:t>
      </w:r>
      <w:proofErr w:type="spellStart"/>
      <w:proofErr w:type="gramStart"/>
      <w:r w:rsidRPr="007630E4">
        <w:rPr>
          <w:sz w:val="20"/>
          <w:szCs w:val="20"/>
          <w:lang w:val="en-US"/>
        </w:rPr>
        <w:t>Organisation</w:t>
      </w:r>
      <w:proofErr w:type="spellEnd"/>
      <w:r w:rsidRPr="007630E4">
        <w:rPr>
          <w:sz w:val="20"/>
          <w:szCs w:val="20"/>
          <w:lang w:val="en-US"/>
        </w:rPr>
        <w:t xml:space="preserve"> and ownership of the </w:t>
      </w:r>
      <w:proofErr w:type="spellStart"/>
      <w:r w:rsidRPr="007630E4">
        <w:rPr>
          <w:sz w:val="20"/>
          <w:szCs w:val="20"/>
          <w:lang w:val="en-US"/>
        </w:rPr>
        <w:t>Energiewende</w:t>
      </w:r>
      <w:proofErr w:type="spellEnd"/>
      <w:r w:rsidRPr="007630E4">
        <w:rPr>
          <w:sz w:val="20"/>
          <w:szCs w:val="20"/>
          <w:lang w:val="en-US"/>
        </w:rPr>
        <w:t xml:space="preserve"> in villages, cities and regions.</w:t>
      </w:r>
      <w:proofErr w:type="gramEnd"/>
      <w:r w:rsidRPr="007630E4">
        <w:rPr>
          <w:sz w:val="20"/>
          <w:szCs w:val="20"/>
          <w:lang w:val="en-US"/>
        </w:rPr>
        <w:t xml:space="preserve"> Local Environment 2014, 20(12):1547-1563, DOI: 10.1080/13549839.2014.915799</w:t>
      </w:r>
    </w:p>
    <w:p w14:paraId="5367EE84"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94. Peck, J., Theodore, N., and Brenner, N., Neoliberal urbanism </w:t>
      </w:r>
      <w:proofErr w:type="spellStart"/>
      <w:r w:rsidRPr="007630E4">
        <w:rPr>
          <w:sz w:val="20"/>
          <w:szCs w:val="20"/>
          <w:lang w:val="en-US"/>
        </w:rPr>
        <w:t>redux</w:t>
      </w:r>
      <w:proofErr w:type="spellEnd"/>
      <w:r w:rsidRPr="007630E4">
        <w:rPr>
          <w:sz w:val="20"/>
          <w:szCs w:val="20"/>
          <w:lang w:val="en-US"/>
        </w:rPr>
        <w:t>? International Journal of urban and regional research 2013, 37(3): 1091-1099. DOI:10.1111/1468-2427.12066</w:t>
      </w:r>
    </w:p>
    <w:p w14:paraId="55362175"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95. Shannon, J., Food deserts: Governing obesity in the neoliberal city. Progress in Human Geography 2014, 38(2): 248–266.</w:t>
      </w:r>
    </w:p>
    <w:p w14:paraId="18AE67BD"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96. Lewis, D., Civil society and the authoritarian state: cooperation, contestation and discourse, Journal of Civil Society 2013, 9:325-340.</w:t>
      </w:r>
    </w:p>
    <w:p w14:paraId="75CE7627"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97. </w:t>
      </w:r>
      <w:proofErr w:type="spellStart"/>
      <w:r w:rsidRPr="007630E4">
        <w:rPr>
          <w:rFonts w:cs="Times New Roman"/>
          <w:sz w:val="20"/>
          <w:szCs w:val="20"/>
          <w:lang w:val="en-US"/>
        </w:rPr>
        <w:t>Thörn</w:t>
      </w:r>
      <w:proofErr w:type="spellEnd"/>
      <w:r w:rsidRPr="007630E4">
        <w:rPr>
          <w:rFonts w:cs="Times New Roman"/>
          <w:sz w:val="20"/>
          <w:szCs w:val="20"/>
          <w:lang w:val="en-US"/>
        </w:rPr>
        <w:t xml:space="preserve">, H., </w:t>
      </w:r>
      <w:proofErr w:type="spellStart"/>
      <w:r w:rsidRPr="007630E4">
        <w:rPr>
          <w:rFonts w:cs="Times New Roman"/>
          <w:sz w:val="20"/>
          <w:szCs w:val="20"/>
          <w:lang w:val="en-US"/>
        </w:rPr>
        <w:t>Svenberg</w:t>
      </w:r>
      <w:proofErr w:type="spellEnd"/>
      <w:r w:rsidRPr="007630E4">
        <w:rPr>
          <w:rFonts w:cs="Times New Roman"/>
          <w:sz w:val="20"/>
          <w:szCs w:val="20"/>
          <w:lang w:val="en-US"/>
        </w:rPr>
        <w:t>, S., We feel the responsibility</w:t>
      </w:r>
      <w:r w:rsidRPr="007630E4">
        <w:rPr>
          <w:sz w:val="20"/>
          <w:szCs w:val="20"/>
          <w:lang w:val="en-US"/>
        </w:rPr>
        <w:t xml:space="preserve"> </w:t>
      </w:r>
      <w:r w:rsidRPr="007630E4">
        <w:rPr>
          <w:rFonts w:cs="Times New Roman"/>
          <w:sz w:val="20"/>
          <w:szCs w:val="20"/>
          <w:lang w:val="en-US"/>
        </w:rPr>
        <w:t>that you shirk’: movement institutionalization, the politics of responsibility and the case</w:t>
      </w:r>
      <w:r w:rsidRPr="007630E4">
        <w:rPr>
          <w:sz w:val="20"/>
          <w:szCs w:val="20"/>
          <w:lang w:val="en-US"/>
        </w:rPr>
        <w:t xml:space="preserve"> </w:t>
      </w:r>
      <w:r w:rsidRPr="007630E4">
        <w:rPr>
          <w:rFonts w:cs="Times New Roman"/>
          <w:sz w:val="20"/>
          <w:szCs w:val="20"/>
          <w:lang w:val="en-US"/>
        </w:rPr>
        <w:t>of the Swedish environmental movement. Social Movement Studies 2016, 15(6):593-609, DOI:</w:t>
      </w:r>
      <w:r w:rsidRPr="007630E4">
        <w:rPr>
          <w:sz w:val="20"/>
          <w:szCs w:val="20"/>
          <w:lang w:val="en-US"/>
        </w:rPr>
        <w:t xml:space="preserve"> </w:t>
      </w:r>
      <w:r w:rsidRPr="007630E4">
        <w:rPr>
          <w:rFonts w:cs="Times New Roman"/>
          <w:sz w:val="20"/>
          <w:szCs w:val="20"/>
          <w:lang w:val="en-US"/>
        </w:rPr>
        <w:t>10.1080/14742837.2016.1213162</w:t>
      </w:r>
    </w:p>
    <w:p w14:paraId="0C97B4BA"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98. </w:t>
      </w:r>
      <w:proofErr w:type="spellStart"/>
      <w:r w:rsidRPr="007630E4">
        <w:rPr>
          <w:sz w:val="20"/>
          <w:szCs w:val="20"/>
          <w:lang w:val="en-US"/>
        </w:rPr>
        <w:t>Colding</w:t>
      </w:r>
      <w:proofErr w:type="spellEnd"/>
      <w:r w:rsidRPr="007630E4">
        <w:rPr>
          <w:sz w:val="20"/>
          <w:szCs w:val="20"/>
          <w:lang w:val="en-US"/>
        </w:rPr>
        <w:t xml:space="preserve">, J., </w:t>
      </w:r>
      <w:proofErr w:type="spellStart"/>
      <w:r w:rsidRPr="007630E4">
        <w:rPr>
          <w:sz w:val="20"/>
          <w:szCs w:val="20"/>
          <w:lang w:val="en-US"/>
        </w:rPr>
        <w:t>Barthel</w:t>
      </w:r>
      <w:proofErr w:type="spellEnd"/>
      <w:r w:rsidRPr="007630E4">
        <w:rPr>
          <w:sz w:val="20"/>
          <w:szCs w:val="20"/>
          <w:lang w:val="en-US"/>
        </w:rPr>
        <w:t xml:space="preserve">, S., </w:t>
      </w:r>
      <w:proofErr w:type="spellStart"/>
      <w:r w:rsidRPr="007630E4">
        <w:rPr>
          <w:sz w:val="20"/>
          <w:szCs w:val="20"/>
          <w:lang w:val="en-US"/>
        </w:rPr>
        <w:t>Bendt</w:t>
      </w:r>
      <w:proofErr w:type="spellEnd"/>
      <w:r w:rsidRPr="007630E4">
        <w:rPr>
          <w:sz w:val="20"/>
          <w:szCs w:val="20"/>
          <w:lang w:val="en-US"/>
        </w:rPr>
        <w:t xml:space="preserve">, P., </w:t>
      </w:r>
      <w:proofErr w:type="spellStart"/>
      <w:r w:rsidRPr="007630E4">
        <w:rPr>
          <w:sz w:val="20"/>
          <w:szCs w:val="20"/>
          <w:lang w:val="en-US"/>
        </w:rPr>
        <w:t>Snep</w:t>
      </w:r>
      <w:proofErr w:type="spellEnd"/>
      <w:r w:rsidRPr="007630E4">
        <w:rPr>
          <w:sz w:val="20"/>
          <w:szCs w:val="20"/>
          <w:lang w:val="en-US"/>
        </w:rPr>
        <w:t xml:space="preserve">, R., van der </w:t>
      </w:r>
      <w:proofErr w:type="spellStart"/>
      <w:r w:rsidRPr="007630E4">
        <w:rPr>
          <w:sz w:val="20"/>
          <w:szCs w:val="20"/>
          <w:lang w:val="en-US"/>
        </w:rPr>
        <w:t>Knaap</w:t>
      </w:r>
      <w:proofErr w:type="spellEnd"/>
      <w:r w:rsidRPr="007630E4">
        <w:rPr>
          <w:sz w:val="20"/>
          <w:szCs w:val="20"/>
          <w:lang w:val="en-US"/>
        </w:rPr>
        <w:t xml:space="preserve">, W., and </w:t>
      </w:r>
      <w:proofErr w:type="spellStart"/>
      <w:r w:rsidRPr="007630E4">
        <w:rPr>
          <w:sz w:val="20"/>
          <w:szCs w:val="20"/>
          <w:lang w:val="en-US"/>
        </w:rPr>
        <w:t>Ernston</w:t>
      </w:r>
      <w:proofErr w:type="spellEnd"/>
      <w:r w:rsidRPr="007630E4">
        <w:rPr>
          <w:sz w:val="20"/>
          <w:szCs w:val="20"/>
          <w:lang w:val="en-US"/>
        </w:rPr>
        <w:t xml:space="preserve">, H., Urban Green commons: </w:t>
      </w:r>
      <w:proofErr w:type="spellStart"/>
      <w:r w:rsidRPr="007630E4">
        <w:rPr>
          <w:sz w:val="20"/>
          <w:szCs w:val="20"/>
          <w:lang w:val="en-US"/>
        </w:rPr>
        <w:t>Insgihts</w:t>
      </w:r>
      <w:proofErr w:type="spellEnd"/>
      <w:r w:rsidRPr="007630E4">
        <w:rPr>
          <w:sz w:val="20"/>
          <w:szCs w:val="20"/>
          <w:lang w:val="en-US"/>
        </w:rPr>
        <w:t xml:space="preserve"> on urban common property systems. Global Environmental Change 2013, 23: 1039-1051. </w:t>
      </w:r>
    </w:p>
    <w:p w14:paraId="32FCEF1B" w14:textId="77777777" w:rsidR="00D25C7C" w:rsidRPr="007630E4" w:rsidRDefault="00D25C7C" w:rsidP="00D25C7C">
      <w:pPr>
        <w:widowControl w:val="0"/>
        <w:autoSpaceDE w:val="0"/>
        <w:autoSpaceDN w:val="0"/>
        <w:adjustRightInd w:val="0"/>
        <w:jc w:val="both"/>
        <w:rPr>
          <w:rFonts w:eastAsiaTheme="minorEastAsia"/>
          <w:sz w:val="20"/>
          <w:szCs w:val="20"/>
          <w:lang w:val="en-US"/>
        </w:rPr>
      </w:pPr>
      <w:r w:rsidRPr="007630E4">
        <w:rPr>
          <w:sz w:val="20"/>
          <w:szCs w:val="20"/>
          <w:lang w:val="en-US"/>
        </w:rPr>
        <w:t xml:space="preserve">99. </w:t>
      </w:r>
      <w:r w:rsidRPr="005E7195">
        <w:rPr>
          <w:bCs/>
          <w:sz w:val="20"/>
          <w:szCs w:val="20"/>
        </w:rPr>
        <w:t xml:space="preserve">Frantzeskaki, N., </w:t>
      </w:r>
      <w:proofErr w:type="spellStart"/>
      <w:r w:rsidRPr="005E7195">
        <w:rPr>
          <w:bCs/>
          <w:sz w:val="20"/>
          <w:szCs w:val="20"/>
        </w:rPr>
        <w:t>Borgstrom</w:t>
      </w:r>
      <w:proofErr w:type="spellEnd"/>
      <w:r w:rsidRPr="005E7195">
        <w:rPr>
          <w:bCs/>
          <w:sz w:val="20"/>
          <w:szCs w:val="20"/>
        </w:rPr>
        <w:t xml:space="preserve">, S., </w:t>
      </w:r>
      <w:proofErr w:type="spellStart"/>
      <w:r w:rsidRPr="005E7195">
        <w:rPr>
          <w:bCs/>
          <w:sz w:val="20"/>
          <w:szCs w:val="20"/>
        </w:rPr>
        <w:t>Gorissen</w:t>
      </w:r>
      <w:proofErr w:type="spellEnd"/>
      <w:r w:rsidRPr="005E7195">
        <w:rPr>
          <w:bCs/>
          <w:sz w:val="20"/>
          <w:szCs w:val="20"/>
        </w:rPr>
        <w:t xml:space="preserve">, L., </w:t>
      </w:r>
      <w:proofErr w:type="spellStart"/>
      <w:r w:rsidRPr="005E7195">
        <w:rPr>
          <w:bCs/>
          <w:sz w:val="20"/>
          <w:szCs w:val="20"/>
        </w:rPr>
        <w:t>Egermann</w:t>
      </w:r>
      <w:proofErr w:type="spellEnd"/>
      <w:r w:rsidRPr="005E7195">
        <w:rPr>
          <w:bCs/>
          <w:sz w:val="20"/>
          <w:szCs w:val="20"/>
        </w:rPr>
        <w:t xml:space="preserve">, M., </w:t>
      </w:r>
      <w:proofErr w:type="spellStart"/>
      <w:r w:rsidRPr="005E7195">
        <w:rPr>
          <w:bCs/>
          <w:sz w:val="20"/>
          <w:szCs w:val="20"/>
        </w:rPr>
        <w:t>Ehnert</w:t>
      </w:r>
      <w:proofErr w:type="spellEnd"/>
      <w:r w:rsidRPr="005E7195">
        <w:rPr>
          <w:bCs/>
          <w:sz w:val="20"/>
          <w:szCs w:val="20"/>
        </w:rPr>
        <w:t xml:space="preserve">, F., </w:t>
      </w:r>
      <w:proofErr w:type="spellStart"/>
      <w:r w:rsidRPr="005E7195">
        <w:rPr>
          <w:bCs/>
          <w:sz w:val="20"/>
          <w:szCs w:val="20"/>
        </w:rPr>
        <w:t>Nature-based</w:t>
      </w:r>
      <w:proofErr w:type="spellEnd"/>
      <w:r w:rsidRPr="005E7195">
        <w:rPr>
          <w:bCs/>
          <w:sz w:val="20"/>
          <w:szCs w:val="20"/>
        </w:rPr>
        <w:t xml:space="preserve"> </w:t>
      </w:r>
      <w:proofErr w:type="spellStart"/>
      <w:r w:rsidRPr="005E7195">
        <w:rPr>
          <w:bCs/>
          <w:sz w:val="20"/>
          <w:szCs w:val="20"/>
        </w:rPr>
        <w:t>solutions</w:t>
      </w:r>
      <w:proofErr w:type="spellEnd"/>
      <w:r w:rsidRPr="005E7195">
        <w:rPr>
          <w:bCs/>
          <w:sz w:val="20"/>
          <w:szCs w:val="20"/>
        </w:rPr>
        <w:t xml:space="preserve"> </w:t>
      </w:r>
      <w:proofErr w:type="spellStart"/>
      <w:r w:rsidRPr="005E7195">
        <w:rPr>
          <w:bCs/>
          <w:sz w:val="20"/>
          <w:szCs w:val="20"/>
        </w:rPr>
        <w:t>accelerating</w:t>
      </w:r>
      <w:proofErr w:type="spellEnd"/>
      <w:r w:rsidRPr="005E7195">
        <w:rPr>
          <w:bCs/>
          <w:sz w:val="20"/>
          <w:szCs w:val="20"/>
        </w:rPr>
        <w:t xml:space="preserve"> </w:t>
      </w:r>
      <w:proofErr w:type="spellStart"/>
      <w:r w:rsidRPr="005E7195">
        <w:rPr>
          <w:bCs/>
          <w:sz w:val="20"/>
          <w:szCs w:val="20"/>
        </w:rPr>
        <w:t>urban</w:t>
      </w:r>
      <w:proofErr w:type="spellEnd"/>
      <w:r w:rsidRPr="005E7195">
        <w:rPr>
          <w:bCs/>
          <w:sz w:val="20"/>
          <w:szCs w:val="20"/>
        </w:rPr>
        <w:t xml:space="preserve"> </w:t>
      </w:r>
      <w:proofErr w:type="spellStart"/>
      <w:r w:rsidRPr="005E7195">
        <w:rPr>
          <w:bCs/>
          <w:sz w:val="20"/>
          <w:szCs w:val="20"/>
        </w:rPr>
        <w:t>sustainability</w:t>
      </w:r>
      <w:proofErr w:type="spellEnd"/>
      <w:r w:rsidRPr="005E7195">
        <w:rPr>
          <w:bCs/>
          <w:sz w:val="20"/>
          <w:szCs w:val="20"/>
        </w:rPr>
        <w:t xml:space="preserve"> </w:t>
      </w:r>
      <w:proofErr w:type="spellStart"/>
      <w:r w:rsidRPr="005E7195">
        <w:rPr>
          <w:bCs/>
          <w:sz w:val="20"/>
          <w:szCs w:val="20"/>
        </w:rPr>
        <w:t>transitions</w:t>
      </w:r>
      <w:proofErr w:type="spellEnd"/>
      <w:r w:rsidRPr="005E7195">
        <w:rPr>
          <w:bCs/>
          <w:sz w:val="20"/>
          <w:szCs w:val="20"/>
        </w:rPr>
        <w:t xml:space="preserve"> in </w:t>
      </w:r>
      <w:proofErr w:type="spellStart"/>
      <w:r w:rsidRPr="005E7195">
        <w:rPr>
          <w:bCs/>
          <w:sz w:val="20"/>
          <w:szCs w:val="20"/>
        </w:rPr>
        <w:t>cities</w:t>
      </w:r>
      <w:proofErr w:type="spellEnd"/>
      <w:r w:rsidRPr="005E7195">
        <w:rPr>
          <w:bCs/>
          <w:sz w:val="20"/>
          <w:szCs w:val="20"/>
        </w:rPr>
        <w:t xml:space="preserve">, in </w:t>
      </w:r>
      <w:proofErr w:type="spellStart"/>
      <w:r w:rsidRPr="005E7195">
        <w:rPr>
          <w:bCs/>
          <w:sz w:val="20"/>
          <w:szCs w:val="20"/>
        </w:rPr>
        <w:t>Kabisch</w:t>
      </w:r>
      <w:proofErr w:type="spellEnd"/>
      <w:r w:rsidRPr="005E7195">
        <w:rPr>
          <w:bCs/>
          <w:sz w:val="20"/>
          <w:szCs w:val="20"/>
        </w:rPr>
        <w:t xml:space="preserve">, N., Korn, H., </w:t>
      </w:r>
      <w:proofErr w:type="spellStart"/>
      <w:r w:rsidRPr="005E7195">
        <w:rPr>
          <w:bCs/>
          <w:sz w:val="20"/>
          <w:szCs w:val="20"/>
        </w:rPr>
        <w:t>Stadler</w:t>
      </w:r>
      <w:proofErr w:type="spellEnd"/>
      <w:r w:rsidRPr="005E7195">
        <w:rPr>
          <w:bCs/>
          <w:sz w:val="20"/>
          <w:szCs w:val="20"/>
        </w:rPr>
        <w:t>. J., and Bonn, A., (</w:t>
      </w:r>
      <w:proofErr w:type="spellStart"/>
      <w:r w:rsidRPr="005E7195">
        <w:rPr>
          <w:bCs/>
          <w:sz w:val="20"/>
          <w:szCs w:val="20"/>
        </w:rPr>
        <w:t>Eds</w:t>
      </w:r>
      <w:proofErr w:type="spellEnd"/>
      <w:r w:rsidRPr="005E7195">
        <w:rPr>
          <w:bCs/>
          <w:sz w:val="20"/>
          <w:szCs w:val="20"/>
        </w:rPr>
        <w:t xml:space="preserve">), </w:t>
      </w:r>
      <w:r w:rsidRPr="007630E4">
        <w:rPr>
          <w:rFonts w:eastAsiaTheme="minorEastAsia"/>
          <w:sz w:val="20"/>
          <w:szCs w:val="20"/>
          <w:lang w:val="en-US"/>
        </w:rPr>
        <w:t>Nature</w:t>
      </w:r>
      <w:r w:rsidRPr="007630E4">
        <w:rPr>
          <w:rFonts w:eastAsiaTheme="minorEastAsia" w:cs="É|àÔˇøÿìÂ'1"/>
          <w:b/>
          <w:bCs/>
          <w:sz w:val="20"/>
          <w:szCs w:val="20"/>
          <w:lang w:val="en-US"/>
        </w:rPr>
        <w:t>‐</w:t>
      </w:r>
      <w:r w:rsidRPr="007630E4">
        <w:rPr>
          <w:rFonts w:eastAsiaTheme="minorEastAsia"/>
          <w:sz w:val="20"/>
          <w:szCs w:val="20"/>
          <w:lang w:val="en-US"/>
        </w:rPr>
        <w:t xml:space="preserve">based Solutions to Climate Change Adaptation in Urban Areas </w:t>
      </w:r>
      <w:r w:rsidRPr="007630E4">
        <w:rPr>
          <w:rFonts w:eastAsiaTheme="minorEastAsia" w:cs="É|àÔˇøÿìÂ'1"/>
          <w:b/>
          <w:bCs/>
          <w:sz w:val="20"/>
          <w:szCs w:val="20"/>
          <w:lang w:val="en-US"/>
        </w:rPr>
        <w:t xml:space="preserve">‐ </w:t>
      </w:r>
      <w:r w:rsidRPr="007630E4">
        <w:rPr>
          <w:rFonts w:eastAsiaTheme="minorEastAsia"/>
          <w:sz w:val="20"/>
          <w:szCs w:val="20"/>
          <w:lang w:val="en-US"/>
        </w:rPr>
        <w:t xml:space="preserve">Linkages between Science, Policy and Practice, 2017, SPRINGER. </w:t>
      </w:r>
    </w:p>
    <w:p w14:paraId="2C6DA6BE" w14:textId="77777777" w:rsidR="00D25C7C" w:rsidRPr="005E7195" w:rsidRDefault="00D25C7C" w:rsidP="00D25C7C">
      <w:pPr>
        <w:tabs>
          <w:tab w:val="left" w:pos="990"/>
        </w:tabs>
        <w:jc w:val="both"/>
        <w:rPr>
          <w:bCs/>
          <w:sz w:val="20"/>
          <w:szCs w:val="20"/>
        </w:rPr>
      </w:pPr>
      <w:r w:rsidRPr="007630E4">
        <w:rPr>
          <w:sz w:val="20"/>
          <w:szCs w:val="20"/>
          <w:lang w:val="en-US"/>
        </w:rPr>
        <w:lastRenderedPageBreak/>
        <w:t xml:space="preserve">100. </w:t>
      </w:r>
      <w:proofErr w:type="spellStart"/>
      <w:r w:rsidRPr="007630E4">
        <w:rPr>
          <w:rFonts w:eastAsiaTheme="minorEastAsia"/>
          <w:sz w:val="20"/>
          <w:szCs w:val="20"/>
          <w:lang w:val="en-US"/>
        </w:rPr>
        <w:t>Gorissen</w:t>
      </w:r>
      <w:proofErr w:type="spellEnd"/>
      <w:r w:rsidRPr="007630E4">
        <w:rPr>
          <w:rFonts w:eastAsiaTheme="minorEastAsia"/>
          <w:sz w:val="20"/>
          <w:szCs w:val="20"/>
          <w:lang w:val="en-US"/>
        </w:rPr>
        <w:t xml:space="preserve">, L., </w:t>
      </w:r>
      <w:proofErr w:type="spellStart"/>
      <w:r w:rsidRPr="007630E4">
        <w:rPr>
          <w:rFonts w:eastAsiaTheme="minorEastAsia"/>
          <w:sz w:val="20"/>
          <w:szCs w:val="20"/>
          <w:lang w:val="en-US"/>
        </w:rPr>
        <w:t>Spira</w:t>
      </w:r>
      <w:proofErr w:type="spellEnd"/>
      <w:r w:rsidRPr="007630E4">
        <w:rPr>
          <w:rFonts w:eastAsiaTheme="minorEastAsia"/>
          <w:sz w:val="20"/>
          <w:szCs w:val="20"/>
          <w:lang w:val="en-US"/>
        </w:rPr>
        <w:t xml:space="preserve">, F., Meyers, E., </w:t>
      </w:r>
      <w:proofErr w:type="spellStart"/>
      <w:r w:rsidRPr="007630E4">
        <w:rPr>
          <w:rFonts w:eastAsiaTheme="minorEastAsia"/>
          <w:sz w:val="20"/>
          <w:szCs w:val="20"/>
          <w:lang w:val="en-US"/>
        </w:rPr>
        <w:t>Velkering</w:t>
      </w:r>
      <w:proofErr w:type="spellEnd"/>
      <w:r w:rsidRPr="007630E4">
        <w:rPr>
          <w:rFonts w:eastAsiaTheme="minorEastAsia"/>
          <w:sz w:val="20"/>
          <w:szCs w:val="20"/>
          <w:lang w:val="en-US"/>
        </w:rPr>
        <w:t>, P., Frantzeskaki, N., Moving towards systemic change? Investigating acceleration dynamics of urban sustainability transitions in the Belgian City of Genk. Journal of Cleaner Production 2017, Article in Press.</w:t>
      </w:r>
      <w:r w:rsidRPr="005E7195">
        <w:rPr>
          <w:bCs/>
          <w:sz w:val="20"/>
          <w:szCs w:val="20"/>
        </w:rPr>
        <w:t xml:space="preserve"> </w:t>
      </w:r>
    </w:p>
    <w:p w14:paraId="05A288E4" w14:textId="77777777" w:rsidR="00D25C7C" w:rsidRPr="005E7195" w:rsidRDefault="00D25C7C" w:rsidP="00D25C7C">
      <w:pPr>
        <w:widowControl w:val="0"/>
        <w:autoSpaceDE w:val="0"/>
        <w:autoSpaceDN w:val="0"/>
        <w:adjustRightInd w:val="0"/>
        <w:jc w:val="both"/>
        <w:rPr>
          <w:sz w:val="20"/>
          <w:szCs w:val="20"/>
          <w:lang w:val="en-US"/>
        </w:rPr>
      </w:pPr>
      <w:r w:rsidRPr="007630E4">
        <w:rPr>
          <w:sz w:val="20"/>
          <w:szCs w:val="20"/>
          <w:lang w:val="en-US"/>
        </w:rPr>
        <w:t xml:space="preserve">101. </w:t>
      </w:r>
      <w:proofErr w:type="spellStart"/>
      <w:r w:rsidRPr="005E7195">
        <w:rPr>
          <w:sz w:val="20"/>
          <w:szCs w:val="20"/>
          <w:lang w:val="en-US"/>
        </w:rPr>
        <w:t>Felber</w:t>
      </w:r>
      <w:proofErr w:type="spellEnd"/>
      <w:r w:rsidRPr="005E7195">
        <w:rPr>
          <w:sz w:val="20"/>
          <w:szCs w:val="20"/>
          <w:lang w:val="en-US"/>
        </w:rPr>
        <w:t>, C., Change Everything: Creating an Economy for the Common Good, ZED Books 2015, ISBN 9781783604722.</w:t>
      </w:r>
    </w:p>
    <w:p w14:paraId="476A3957" w14:textId="77777777" w:rsidR="00D25C7C" w:rsidRPr="007630E4" w:rsidRDefault="00D25C7C" w:rsidP="00D25C7C">
      <w:pPr>
        <w:widowControl w:val="0"/>
        <w:autoSpaceDE w:val="0"/>
        <w:autoSpaceDN w:val="0"/>
        <w:adjustRightInd w:val="0"/>
        <w:jc w:val="both"/>
        <w:rPr>
          <w:rFonts w:cs="Times New Roman"/>
          <w:sz w:val="20"/>
          <w:szCs w:val="20"/>
          <w:lang w:val="en-US"/>
        </w:rPr>
      </w:pPr>
      <w:r w:rsidRPr="007630E4">
        <w:rPr>
          <w:sz w:val="20"/>
          <w:szCs w:val="20"/>
          <w:lang w:val="en-US"/>
        </w:rPr>
        <w:t xml:space="preserve">102. </w:t>
      </w:r>
      <w:proofErr w:type="spellStart"/>
      <w:r w:rsidRPr="007630E4">
        <w:rPr>
          <w:sz w:val="20"/>
          <w:szCs w:val="20"/>
          <w:lang w:val="en-US"/>
        </w:rPr>
        <w:t>Eckerberg</w:t>
      </w:r>
      <w:proofErr w:type="spellEnd"/>
      <w:r w:rsidRPr="007630E4">
        <w:rPr>
          <w:sz w:val="20"/>
          <w:szCs w:val="20"/>
          <w:lang w:val="en-US"/>
        </w:rPr>
        <w:t xml:space="preserve">, K., </w:t>
      </w:r>
      <w:proofErr w:type="spellStart"/>
      <w:r w:rsidRPr="007630E4">
        <w:rPr>
          <w:sz w:val="20"/>
          <w:szCs w:val="20"/>
          <w:lang w:val="en-US"/>
        </w:rPr>
        <w:t>Bjarstig</w:t>
      </w:r>
      <w:proofErr w:type="spellEnd"/>
      <w:r w:rsidRPr="007630E4">
        <w:rPr>
          <w:sz w:val="20"/>
          <w:szCs w:val="20"/>
          <w:lang w:val="en-US"/>
        </w:rPr>
        <w:t xml:space="preserve">, T., </w:t>
      </w:r>
      <w:proofErr w:type="spellStart"/>
      <w:r w:rsidRPr="007630E4">
        <w:rPr>
          <w:sz w:val="20"/>
          <w:szCs w:val="20"/>
          <w:lang w:val="en-US"/>
        </w:rPr>
        <w:t>Zachrisson</w:t>
      </w:r>
      <w:proofErr w:type="spellEnd"/>
      <w:r w:rsidRPr="007630E4">
        <w:rPr>
          <w:sz w:val="20"/>
          <w:szCs w:val="20"/>
          <w:lang w:val="en-US"/>
        </w:rPr>
        <w:t xml:space="preserve">, A., Incentives for collaborative governance: top-down and bottom-up initiatives in the Swedish Mountain </w:t>
      </w:r>
      <w:proofErr w:type="spellStart"/>
      <w:r w:rsidRPr="007630E4">
        <w:rPr>
          <w:sz w:val="20"/>
          <w:szCs w:val="20"/>
          <w:lang w:val="en-US"/>
        </w:rPr>
        <w:t>región</w:t>
      </w:r>
      <w:proofErr w:type="spellEnd"/>
      <w:r w:rsidRPr="007630E4">
        <w:rPr>
          <w:sz w:val="20"/>
          <w:szCs w:val="20"/>
          <w:lang w:val="en-US"/>
        </w:rPr>
        <w:t xml:space="preserve">. </w:t>
      </w:r>
      <w:r w:rsidRPr="007630E4">
        <w:rPr>
          <w:rFonts w:cs="Times New Roman"/>
          <w:sz w:val="20"/>
          <w:szCs w:val="20"/>
          <w:lang w:val="en-US"/>
        </w:rPr>
        <w:t>Mountain Research and Development 2015, 35(3):289-298.</w:t>
      </w:r>
    </w:p>
    <w:p w14:paraId="5126A661" w14:textId="77777777" w:rsidR="00D25C7C" w:rsidRPr="007630E4" w:rsidRDefault="00D25C7C" w:rsidP="00D25C7C">
      <w:pPr>
        <w:jc w:val="both"/>
        <w:rPr>
          <w:sz w:val="20"/>
          <w:szCs w:val="20"/>
          <w:lang w:val="en-US"/>
        </w:rPr>
      </w:pPr>
      <w:r w:rsidRPr="007630E4">
        <w:rPr>
          <w:sz w:val="20"/>
          <w:szCs w:val="20"/>
          <w:lang w:val="en-US"/>
        </w:rPr>
        <w:t xml:space="preserve">103. </w:t>
      </w:r>
      <w:proofErr w:type="spellStart"/>
      <w:r w:rsidRPr="007630E4">
        <w:rPr>
          <w:sz w:val="20"/>
          <w:szCs w:val="20"/>
          <w:lang w:val="en-US"/>
        </w:rPr>
        <w:t>Rodríguez</w:t>
      </w:r>
      <w:proofErr w:type="gramStart"/>
      <w:r w:rsidRPr="007630E4">
        <w:rPr>
          <w:sz w:val="20"/>
          <w:szCs w:val="20"/>
          <w:lang w:val="en-US"/>
        </w:rPr>
        <w:t>,M.C</w:t>
      </w:r>
      <w:proofErr w:type="spellEnd"/>
      <w:proofErr w:type="gramEnd"/>
      <w:r w:rsidRPr="007630E4">
        <w:rPr>
          <w:sz w:val="20"/>
          <w:szCs w:val="20"/>
          <w:lang w:val="en-US"/>
        </w:rPr>
        <w:t xml:space="preserve">.,  Di </w:t>
      </w:r>
      <w:proofErr w:type="spellStart"/>
      <w:r w:rsidRPr="007630E4">
        <w:rPr>
          <w:sz w:val="20"/>
          <w:szCs w:val="20"/>
          <w:lang w:val="en-US"/>
        </w:rPr>
        <w:t>Virgilio</w:t>
      </w:r>
      <w:proofErr w:type="spellEnd"/>
      <w:r w:rsidRPr="007630E4">
        <w:rPr>
          <w:sz w:val="20"/>
          <w:szCs w:val="20"/>
          <w:lang w:val="en-US"/>
        </w:rPr>
        <w:t xml:space="preserve">, M.M., A city for all? </w:t>
      </w:r>
      <w:proofErr w:type="gramStart"/>
      <w:r w:rsidRPr="007630E4">
        <w:rPr>
          <w:sz w:val="20"/>
          <w:szCs w:val="20"/>
          <w:lang w:val="en-US"/>
        </w:rPr>
        <w:t>Public policy and resistance to gentrification in the southern neighborhoods of Buenos Aires.</w:t>
      </w:r>
      <w:proofErr w:type="gramEnd"/>
      <w:r w:rsidRPr="007630E4">
        <w:rPr>
          <w:sz w:val="20"/>
          <w:szCs w:val="20"/>
          <w:lang w:val="en-US"/>
        </w:rPr>
        <w:t xml:space="preserve"> Urban Geography 2016, 37(8): 1215-1234, DOI: 10.1080/02723638.2016.1152844.</w:t>
      </w:r>
    </w:p>
    <w:p w14:paraId="52C9C708" w14:textId="77777777" w:rsidR="00D25C7C" w:rsidRPr="007630E4" w:rsidRDefault="00D25C7C" w:rsidP="00D25C7C">
      <w:pPr>
        <w:widowControl w:val="0"/>
        <w:autoSpaceDE w:val="0"/>
        <w:autoSpaceDN w:val="0"/>
        <w:adjustRightInd w:val="0"/>
        <w:jc w:val="both"/>
        <w:rPr>
          <w:sz w:val="20"/>
          <w:szCs w:val="20"/>
          <w:lang w:val="en-US"/>
        </w:rPr>
      </w:pPr>
      <w:r w:rsidRPr="007630E4">
        <w:rPr>
          <w:sz w:val="20"/>
          <w:szCs w:val="20"/>
          <w:lang w:val="en-US"/>
        </w:rPr>
        <w:t xml:space="preserve">104. </w:t>
      </w:r>
      <w:proofErr w:type="spellStart"/>
      <w:r w:rsidRPr="007630E4">
        <w:rPr>
          <w:sz w:val="20"/>
          <w:szCs w:val="20"/>
          <w:lang w:val="en-US"/>
        </w:rPr>
        <w:t>Rombach</w:t>
      </w:r>
      <w:proofErr w:type="spellEnd"/>
      <w:r w:rsidRPr="007630E4">
        <w:rPr>
          <w:sz w:val="20"/>
          <w:szCs w:val="20"/>
          <w:lang w:val="en-US"/>
        </w:rPr>
        <w:t xml:space="preserve">, M., </w:t>
      </w:r>
      <w:proofErr w:type="spellStart"/>
      <w:r w:rsidRPr="007630E4">
        <w:rPr>
          <w:sz w:val="20"/>
          <w:szCs w:val="20"/>
          <w:lang w:val="en-US"/>
        </w:rPr>
        <w:t>Bitsch</w:t>
      </w:r>
      <w:proofErr w:type="spellEnd"/>
      <w:r w:rsidRPr="007630E4">
        <w:rPr>
          <w:sz w:val="20"/>
          <w:szCs w:val="20"/>
          <w:lang w:val="en-US"/>
        </w:rPr>
        <w:t>, V., Food Movements in Germany: Slow Food, Food Sharing, and Dumpster Diving. International Food and Agribusiness Management Review 2015, 18(3):1-24.</w:t>
      </w:r>
    </w:p>
    <w:p w14:paraId="21E5580C" w14:textId="77777777" w:rsidR="003F7F72" w:rsidRPr="00D25C7C" w:rsidRDefault="00D25C7C" w:rsidP="00D25C7C">
      <w:pPr>
        <w:widowControl w:val="0"/>
        <w:autoSpaceDE w:val="0"/>
        <w:autoSpaceDN w:val="0"/>
        <w:adjustRightInd w:val="0"/>
        <w:jc w:val="both"/>
        <w:rPr>
          <w:rFonts w:cs="Times New Roman"/>
          <w:sz w:val="20"/>
          <w:szCs w:val="20"/>
        </w:rPr>
      </w:pPr>
      <w:r w:rsidRPr="007630E4">
        <w:rPr>
          <w:sz w:val="20"/>
          <w:szCs w:val="20"/>
          <w:lang w:val="en-US"/>
        </w:rPr>
        <w:t xml:space="preserve">105. </w:t>
      </w:r>
      <w:r w:rsidRPr="007630E4">
        <w:rPr>
          <w:rFonts w:cs="Times New Roman"/>
          <w:sz w:val="20"/>
          <w:szCs w:val="20"/>
          <w:lang w:val="en-US"/>
        </w:rPr>
        <w:t xml:space="preserve">Taylor, J., Crises in civil society </w:t>
      </w:r>
      <w:proofErr w:type="spellStart"/>
      <w:r w:rsidRPr="007630E4">
        <w:rPr>
          <w:rFonts w:cs="Times New Roman"/>
          <w:sz w:val="20"/>
          <w:szCs w:val="20"/>
          <w:lang w:val="en-US"/>
        </w:rPr>
        <w:t>organisations</w:t>
      </w:r>
      <w:proofErr w:type="spellEnd"/>
      <w:r w:rsidRPr="007630E4">
        <w:rPr>
          <w:rFonts w:cs="Times New Roman"/>
          <w:sz w:val="20"/>
          <w:szCs w:val="20"/>
          <w:lang w:val="en-US"/>
        </w:rPr>
        <w:t xml:space="preserve">: opportunities for transformation.  </w:t>
      </w:r>
      <w:proofErr w:type="spellStart"/>
      <w:r w:rsidRPr="005E7195">
        <w:rPr>
          <w:rFonts w:cs="Times New Roman"/>
          <w:sz w:val="20"/>
          <w:szCs w:val="20"/>
        </w:rPr>
        <w:t>Development</w:t>
      </w:r>
      <w:proofErr w:type="spellEnd"/>
      <w:r w:rsidRPr="005E7195">
        <w:rPr>
          <w:rFonts w:cs="Times New Roman"/>
          <w:sz w:val="20"/>
          <w:szCs w:val="20"/>
        </w:rPr>
        <w:t xml:space="preserve"> in </w:t>
      </w:r>
      <w:proofErr w:type="spellStart"/>
      <w:r w:rsidRPr="005E7195">
        <w:rPr>
          <w:rFonts w:cs="Times New Roman"/>
          <w:sz w:val="20"/>
          <w:szCs w:val="20"/>
        </w:rPr>
        <w:t>Practice</w:t>
      </w:r>
      <w:proofErr w:type="spellEnd"/>
      <w:r w:rsidRPr="005E7195">
        <w:rPr>
          <w:rFonts w:cs="Times New Roman"/>
          <w:sz w:val="20"/>
          <w:szCs w:val="20"/>
        </w:rPr>
        <w:t xml:space="preserve"> 2016, 26(5): 663-669, DOI: 10.1080/09614524.2016.1189878</w:t>
      </w:r>
    </w:p>
    <w:sectPr w:rsidR="003F7F72" w:rsidRPr="00D25C7C" w:rsidSect="0076425D">
      <w:pgSz w:w="12240" w:h="15840"/>
      <w:pgMar w:top="1440" w:right="1440" w:bottom="1440" w:left="1440" w:header="706" w:footer="70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0A74B" w15:done="0"/>
  <w15:commentEx w15:paraId="5F564869" w15:paraIdParent="3310A74B" w15:done="0"/>
  <w15:commentEx w15:paraId="5AB82C66" w15:done="0"/>
  <w15:commentEx w15:paraId="28C3B3DB" w15:done="0"/>
  <w15:commentEx w15:paraId="60F03E2C" w15:done="0"/>
  <w15:commentEx w15:paraId="61716C69" w15:done="0"/>
  <w15:commentEx w15:paraId="6CBF8086" w15:done="0"/>
  <w15:commentEx w15:paraId="2F3FB1E8" w15:done="0"/>
  <w15:commentEx w15:paraId="627A085D" w15:done="0"/>
  <w15:commentEx w15:paraId="315B36EA" w15:done="0"/>
  <w15:commentEx w15:paraId="157FA770" w15:done="0"/>
  <w15:commentEx w15:paraId="7F9AB26B" w15:paraIdParent="157FA770" w15:done="0"/>
  <w15:commentEx w15:paraId="458E6B62" w15:done="0"/>
  <w15:commentEx w15:paraId="0A47FBB6" w15:done="0"/>
  <w15:commentEx w15:paraId="518FC301" w15:done="0"/>
  <w15:commentEx w15:paraId="2061EEB2" w15:done="0"/>
  <w15:commentEx w15:paraId="3FA9C3CB" w15:done="0"/>
  <w15:commentEx w15:paraId="701DC22C" w15:done="0"/>
  <w15:commentEx w15:paraId="633B97EC" w15:done="0"/>
  <w15:commentEx w15:paraId="54578D56" w15:done="0"/>
  <w15:commentEx w15:paraId="0901C7CC" w15:done="0"/>
  <w15:commentEx w15:paraId="38D16909" w15:done="0"/>
  <w15:commentEx w15:paraId="6D13C54F" w15:done="0"/>
  <w15:commentEx w15:paraId="72A00E72" w15:done="0"/>
  <w15:commentEx w15:paraId="00FCC67F" w15:done="0"/>
  <w15:commentEx w15:paraId="40F22683" w15:done="0"/>
  <w15:commentEx w15:paraId="21F8F593" w15:done="0"/>
  <w15:commentEx w15:paraId="4C5901CD" w15:done="0"/>
  <w15:commentEx w15:paraId="11C719E0" w15:done="0"/>
  <w15:commentEx w15:paraId="26A657C0" w15:done="0"/>
  <w15:commentEx w15:paraId="1EA0A183" w15:done="0"/>
  <w15:commentEx w15:paraId="424A8E61" w15:paraIdParent="1EA0A183" w15:done="0"/>
  <w15:commentEx w15:paraId="11A53E4C" w15:done="0"/>
  <w15:commentEx w15:paraId="7EDF60F1" w15:done="0"/>
  <w15:commentEx w15:paraId="7321C6C1" w15:done="0"/>
  <w15:commentEx w15:paraId="5BFC2652" w15:done="0"/>
  <w15:commentEx w15:paraId="393709D2" w15:done="0"/>
  <w15:commentEx w15:paraId="261D1D70" w15:done="0"/>
  <w15:commentEx w15:paraId="4297FAC0" w15:done="0"/>
  <w15:commentEx w15:paraId="4B128515" w15:done="0"/>
  <w15:commentEx w15:paraId="55BC931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Â'88ÔˇøÿìÂ'1">
    <w:altName w:val="Cambria"/>
    <w:panose1 w:val="00000000000000000000"/>
    <w:charset w:val="4D"/>
    <w:family w:val="auto"/>
    <w:notTrueType/>
    <w:pitch w:val="default"/>
    <w:sig w:usb0="00000003" w:usb1="00000000" w:usb2="00000000" w:usb3="00000000" w:csb0="00000001" w:csb1="00000000"/>
  </w:font>
  <w:font w:name="ëÅU'D8€ˇøÂ'11">
    <w:altName w:val="Cambria"/>
    <w:panose1 w:val="00000000000000000000"/>
    <w:charset w:val="4D"/>
    <w:family w:val="auto"/>
    <w:notTrueType/>
    <w:pitch w:val="default"/>
    <w:sig w:usb0="00000003" w:usb1="00000000" w:usb2="00000000" w:usb3="00000000" w:csb0="00000001" w:csb1="00000000"/>
  </w:font>
  <w:font w:name="!ÛàÔˇøÿìÂ'1">
    <w:altName w:val="Cambria"/>
    <w:panose1 w:val="00000000000000000000"/>
    <w:charset w:val="4D"/>
    <w:family w:val="auto"/>
    <w:notTrueType/>
    <w:pitch w:val="default"/>
    <w:sig w:usb0="00000003" w:usb1="00000000" w:usb2="00000000" w:usb3="00000000" w:csb0="00000001" w:csb1="00000000"/>
  </w:font>
  <w:font w:name="OáU'D8€ˇøÂ'11">
    <w:altName w:val="Cambria"/>
    <w:panose1 w:val="00000000000000000000"/>
    <w:charset w:val="4D"/>
    <w:family w:val="auto"/>
    <w:notTrueType/>
    <w:pitch w:val="default"/>
    <w:sig w:usb0="00000003" w:usb1="00000000" w:usb2="00000000" w:usb3="00000000" w:csb0="00000001" w:csb1="00000000"/>
  </w:font>
  <w:font w:name="É|àÔˇøÿìÂ'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25CB"/>
    <w:multiLevelType w:val="multilevel"/>
    <w:tmpl w:val="37286D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80F37FF"/>
    <w:multiLevelType w:val="hybridMultilevel"/>
    <w:tmpl w:val="C7663D1C"/>
    <w:lvl w:ilvl="0" w:tplc="0C0A0001">
      <w:start w:val="1"/>
      <w:numFmt w:val="bullet"/>
      <w:lvlText w:val=""/>
      <w:lvlJc w:val="left"/>
      <w:pPr>
        <w:ind w:left="764" w:hanging="360"/>
      </w:pPr>
      <w:rPr>
        <w:rFonts w:ascii="Symbol" w:hAnsi="Symbol" w:hint="default"/>
      </w:rPr>
    </w:lvl>
    <w:lvl w:ilvl="1" w:tplc="0C0A0003" w:tentative="1">
      <w:start w:val="1"/>
      <w:numFmt w:val="bullet"/>
      <w:lvlText w:val="o"/>
      <w:lvlJc w:val="left"/>
      <w:pPr>
        <w:ind w:left="1484" w:hanging="360"/>
      </w:pPr>
      <w:rPr>
        <w:rFonts w:ascii="Courier New" w:hAnsi="Courier New" w:cs="Courier New" w:hint="default"/>
      </w:rPr>
    </w:lvl>
    <w:lvl w:ilvl="2" w:tplc="0C0A0005" w:tentative="1">
      <w:start w:val="1"/>
      <w:numFmt w:val="bullet"/>
      <w:lvlText w:val=""/>
      <w:lvlJc w:val="left"/>
      <w:pPr>
        <w:ind w:left="2204" w:hanging="360"/>
      </w:pPr>
      <w:rPr>
        <w:rFonts w:ascii="Wingdings" w:hAnsi="Wingdings" w:hint="default"/>
      </w:rPr>
    </w:lvl>
    <w:lvl w:ilvl="3" w:tplc="0C0A0001" w:tentative="1">
      <w:start w:val="1"/>
      <w:numFmt w:val="bullet"/>
      <w:lvlText w:val=""/>
      <w:lvlJc w:val="left"/>
      <w:pPr>
        <w:ind w:left="2924" w:hanging="360"/>
      </w:pPr>
      <w:rPr>
        <w:rFonts w:ascii="Symbol" w:hAnsi="Symbol" w:hint="default"/>
      </w:rPr>
    </w:lvl>
    <w:lvl w:ilvl="4" w:tplc="0C0A0003" w:tentative="1">
      <w:start w:val="1"/>
      <w:numFmt w:val="bullet"/>
      <w:lvlText w:val="o"/>
      <w:lvlJc w:val="left"/>
      <w:pPr>
        <w:ind w:left="3644" w:hanging="360"/>
      </w:pPr>
      <w:rPr>
        <w:rFonts w:ascii="Courier New" w:hAnsi="Courier New" w:cs="Courier New" w:hint="default"/>
      </w:rPr>
    </w:lvl>
    <w:lvl w:ilvl="5" w:tplc="0C0A0005" w:tentative="1">
      <w:start w:val="1"/>
      <w:numFmt w:val="bullet"/>
      <w:lvlText w:val=""/>
      <w:lvlJc w:val="left"/>
      <w:pPr>
        <w:ind w:left="4364" w:hanging="360"/>
      </w:pPr>
      <w:rPr>
        <w:rFonts w:ascii="Wingdings" w:hAnsi="Wingdings" w:hint="default"/>
      </w:rPr>
    </w:lvl>
    <w:lvl w:ilvl="6" w:tplc="0C0A0001" w:tentative="1">
      <w:start w:val="1"/>
      <w:numFmt w:val="bullet"/>
      <w:lvlText w:val=""/>
      <w:lvlJc w:val="left"/>
      <w:pPr>
        <w:ind w:left="5084" w:hanging="360"/>
      </w:pPr>
      <w:rPr>
        <w:rFonts w:ascii="Symbol" w:hAnsi="Symbol" w:hint="default"/>
      </w:rPr>
    </w:lvl>
    <w:lvl w:ilvl="7" w:tplc="0C0A0003" w:tentative="1">
      <w:start w:val="1"/>
      <w:numFmt w:val="bullet"/>
      <w:lvlText w:val="o"/>
      <w:lvlJc w:val="left"/>
      <w:pPr>
        <w:ind w:left="5804" w:hanging="360"/>
      </w:pPr>
      <w:rPr>
        <w:rFonts w:ascii="Courier New" w:hAnsi="Courier New" w:cs="Courier New" w:hint="default"/>
      </w:rPr>
    </w:lvl>
    <w:lvl w:ilvl="8" w:tplc="0C0A0005" w:tentative="1">
      <w:start w:val="1"/>
      <w:numFmt w:val="bullet"/>
      <w:lvlText w:val=""/>
      <w:lvlJc w:val="left"/>
      <w:pPr>
        <w:ind w:left="6524" w:hanging="360"/>
      </w:pPr>
      <w:rPr>
        <w:rFonts w:ascii="Wingdings" w:hAnsi="Wingdings" w:hint="default"/>
      </w:rPr>
    </w:lvl>
  </w:abstractNum>
  <w:abstractNum w:abstractNumId="2">
    <w:nsid w:val="2BDA738F"/>
    <w:multiLevelType w:val="multilevel"/>
    <w:tmpl w:val="1C181976"/>
    <w:lvl w:ilvl="0">
      <w:start w:val="2"/>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555025B7"/>
    <w:multiLevelType w:val="hybridMultilevel"/>
    <w:tmpl w:val="98E2B5CC"/>
    <w:lvl w:ilvl="0" w:tplc="ECAC0386">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5E4960D0"/>
    <w:multiLevelType w:val="hybridMultilevel"/>
    <w:tmpl w:val="A42CB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9726EF"/>
    <w:multiLevelType w:val="multilevel"/>
    <w:tmpl w:val="B3B84FCA"/>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M. Wittmayer">
    <w15:presenceInfo w15:providerId="AD" w15:userId="S-1-5-21-2859719117-3650862833-4024139739-7041"/>
  </w15:person>
  <w15:person w15:author="Richard Clark Stedman">
    <w15:presenceInfo w15:providerId="AD" w15:userId="S-1-5-21-1275210071-879983540-725345543-312294"/>
  </w15:person>
  <w15:person w15:author="Portatil">
    <w15:presenceInfo w15:providerId="None" w15:userId="Portatil"/>
  </w15:person>
  <w15:person w15:author="MLM">
    <w15:presenceInfo w15:providerId="None" w15:userId="M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2"/>
  </w:compat>
  <w:rsids>
    <w:rsidRoot w:val="00FB5F7A"/>
    <w:rsid w:val="00032E32"/>
    <w:rsid w:val="00086053"/>
    <w:rsid w:val="00092FD1"/>
    <w:rsid w:val="000975F5"/>
    <w:rsid w:val="000A103F"/>
    <w:rsid w:val="000A4340"/>
    <w:rsid w:val="000B4F8A"/>
    <w:rsid w:val="000B6F31"/>
    <w:rsid w:val="000F357D"/>
    <w:rsid w:val="00117867"/>
    <w:rsid w:val="00146C96"/>
    <w:rsid w:val="00153080"/>
    <w:rsid w:val="001731B6"/>
    <w:rsid w:val="00173746"/>
    <w:rsid w:val="001831DF"/>
    <w:rsid w:val="00197F3B"/>
    <w:rsid w:val="001B394C"/>
    <w:rsid w:val="001D48A9"/>
    <w:rsid w:val="001F3FE2"/>
    <w:rsid w:val="00217093"/>
    <w:rsid w:val="00230418"/>
    <w:rsid w:val="00252AD5"/>
    <w:rsid w:val="0026364C"/>
    <w:rsid w:val="00267FBD"/>
    <w:rsid w:val="0027205F"/>
    <w:rsid w:val="002733CC"/>
    <w:rsid w:val="002961DE"/>
    <w:rsid w:val="002B49E0"/>
    <w:rsid w:val="002D2103"/>
    <w:rsid w:val="00307688"/>
    <w:rsid w:val="003416EE"/>
    <w:rsid w:val="00391EB3"/>
    <w:rsid w:val="00392BA1"/>
    <w:rsid w:val="003A3BD6"/>
    <w:rsid w:val="003B6B8D"/>
    <w:rsid w:val="003E1861"/>
    <w:rsid w:val="003F7F72"/>
    <w:rsid w:val="00450125"/>
    <w:rsid w:val="00497D6C"/>
    <w:rsid w:val="004F2354"/>
    <w:rsid w:val="00510AD9"/>
    <w:rsid w:val="005165A5"/>
    <w:rsid w:val="00523089"/>
    <w:rsid w:val="00526FAD"/>
    <w:rsid w:val="005306AA"/>
    <w:rsid w:val="005A4458"/>
    <w:rsid w:val="005C3F09"/>
    <w:rsid w:val="005E20D3"/>
    <w:rsid w:val="00606C6B"/>
    <w:rsid w:val="00633534"/>
    <w:rsid w:val="006660D9"/>
    <w:rsid w:val="00686AA9"/>
    <w:rsid w:val="006B1AFE"/>
    <w:rsid w:val="006C136C"/>
    <w:rsid w:val="006F491B"/>
    <w:rsid w:val="00707AAA"/>
    <w:rsid w:val="007155E8"/>
    <w:rsid w:val="00720E82"/>
    <w:rsid w:val="0072247F"/>
    <w:rsid w:val="007534B7"/>
    <w:rsid w:val="0076052E"/>
    <w:rsid w:val="007630E4"/>
    <w:rsid w:val="0076425D"/>
    <w:rsid w:val="0077708B"/>
    <w:rsid w:val="00781464"/>
    <w:rsid w:val="007871EC"/>
    <w:rsid w:val="00792EE6"/>
    <w:rsid w:val="007B2C27"/>
    <w:rsid w:val="007B68CA"/>
    <w:rsid w:val="007C7B57"/>
    <w:rsid w:val="007D5D56"/>
    <w:rsid w:val="007D76A8"/>
    <w:rsid w:val="00826CA4"/>
    <w:rsid w:val="00833612"/>
    <w:rsid w:val="00865205"/>
    <w:rsid w:val="00867485"/>
    <w:rsid w:val="008958DD"/>
    <w:rsid w:val="008B45E1"/>
    <w:rsid w:val="008E4BB6"/>
    <w:rsid w:val="00913F88"/>
    <w:rsid w:val="00945003"/>
    <w:rsid w:val="009A5BAB"/>
    <w:rsid w:val="009A6575"/>
    <w:rsid w:val="009C5E1D"/>
    <w:rsid w:val="009D52B3"/>
    <w:rsid w:val="009E31EC"/>
    <w:rsid w:val="009E41C3"/>
    <w:rsid w:val="009F1F0D"/>
    <w:rsid w:val="00A11E6C"/>
    <w:rsid w:val="00A1395C"/>
    <w:rsid w:val="00A43951"/>
    <w:rsid w:val="00A44566"/>
    <w:rsid w:val="00A60ECE"/>
    <w:rsid w:val="00AB3CE2"/>
    <w:rsid w:val="00AC18B2"/>
    <w:rsid w:val="00AE6501"/>
    <w:rsid w:val="00AF4CF0"/>
    <w:rsid w:val="00B135B5"/>
    <w:rsid w:val="00B44938"/>
    <w:rsid w:val="00BA3325"/>
    <w:rsid w:val="00BA39C6"/>
    <w:rsid w:val="00BC4353"/>
    <w:rsid w:val="00BD4C77"/>
    <w:rsid w:val="00C22D46"/>
    <w:rsid w:val="00C53725"/>
    <w:rsid w:val="00C55C76"/>
    <w:rsid w:val="00CD7097"/>
    <w:rsid w:val="00CD70B5"/>
    <w:rsid w:val="00CE004A"/>
    <w:rsid w:val="00D0263A"/>
    <w:rsid w:val="00D2457A"/>
    <w:rsid w:val="00D2517A"/>
    <w:rsid w:val="00D25C7C"/>
    <w:rsid w:val="00D4193B"/>
    <w:rsid w:val="00D4238A"/>
    <w:rsid w:val="00D509A7"/>
    <w:rsid w:val="00D52782"/>
    <w:rsid w:val="00D52C89"/>
    <w:rsid w:val="00D55776"/>
    <w:rsid w:val="00DA536C"/>
    <w:rsid w:val="00DA65B1"/>
    <w:rsid w:val="00DB1FC0"/>
    <w:rsid w:val="00DE617B"/>
    <w:rsid w:val="00E1348F"/>
    <w:rsid w:val="00E14BAF"/>
    <w:rsid w:val="00E23D36"/>
    <w:rsid w:val="00E345DF"/>
    <w:rsid w:val="00E868FC"/>
    <w:rsid w:val="00EA518F"/>
    <w:rsid w:val="00EE52B6"/>
    <w:rsid w:val="00EE570F"/>
    <w:rsid w:val="00EF3D8C"/>
    <w:rsid w:val="00F5731E"/>
    <w:rsid w:val="00F851E8"/>
    <w:rsid w:val="00F945CA"/>
    <w:rsid w:val="00FB5F7A"/>
    <w:rsid w:val="00FD090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49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A7"/>
    <w:pPr>
      <w:spacing w:after="200" w:line="276" w:lineRule="auto"/>
    </w:pPr>
    <w:rPr>
      <w:rFonts w:eastAsiaTheme="minorHAns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9A7"/>
    <w:pPr>
      <w:ind w:left="720"/>
      <w:contextualSpacing/>
    </w:pPr>
  </w:style>
  <w:style w:type="character" w:styleId="CommentReference">
    <w:name w:val="annotation reference"/>
    <w:basedOn w:val="DefaultParagraphFont"/>
    <w:uiPriority w:val="99"/>
    <w:semiHidden/>
    <w:unhideWhenUsed/>
    <w:rsid w:val="00D509A7"/>
    <w:rPr>
      <w:sz w:val="16"/>
      <w:szCs w:val="16"/>
    </w:rPr>
  </w:style>
  <w:style w:type="paragraph" w:styleId="CommentText">
    <w:name w:val="annotation text"/>
    <w:basedOn w:val="Normal"/>
    <w:link w:val="CommentTextChar"/>
    <w:uiPriority w:val="99"/>
    <w:semiHidden/>
    <w:unhideWhenUsed/>
    <w:rsid w:val="00D509A7"/>
    <w:pPr>
      <w:spacing w:line="240" w:lineRule="auto"/>
    </w:pPr>
    <w:rPr>
      <w:sz w:val="20"/>
      <w:szCs w:val="20"/>
    </w:rPr>
  </w:style>
  <w:style w:type="character" w:customStyle="1" w:styleId="CommentTextChar">
    <w:name w:val="Comment Text Char"/>
    <w:basedOn w:val="DefaultParagraphFont"/>
    <w:link w:val="CommentText"/>
    <w:uiPriority w:val="99"/>
    <w:semiHidden/>
    <w:rsid w:val="00D509A7"/>
    <w:rPr>
      <w:rFonts w:eastAsiaTheme="minorHAnsi"/>
      <w:sz w:val="20"/>
      <w:szCs w:val="20"/>
      <w:lang w:val="es-ES"/>
    </w:rPr>
  </w:style>
  <w:style w:type="character" w:styleId="Hyperlink">
    <w:name w:val="Hyperlink"/>
    <w:basedOn w:val="DefaultParagraphFont"/>
    <w:uiPriority w:val="99"/>
    <w:unhideWhenUsed/>
    <w:rsid w:val="00D509A7"/>
    <w:rPr>
      <w:color w:val="0000FF" w:themeColor="hyperlink"/>
      <w:u w:val="single"/>
    </w:rPr>
  </w:style>
  <w:style w:type="paragraph" w:styleId="BalloonText">
    <w:name w:val="Balloon Text"/>
    <w:basedOn w:val="Normal"/>
    <w:link w:val="BalloonTextChar"/>
    <w:uiPriority w:val="99"/>
    <w:semiHidden/>
    <w:unhideWhenUsed/>
    <w:rsid w:val="00D509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9A7"/>
    <w:rPr>
      <w:rFonts w:ascii="Lucida Grande" w:eastAsiaTheme="minorHAnsi" w:hAnsi="Lucida Grande" w:cs="Lucida Grande"/>
      <w:sz w:val="18"/>
      <w:szCs w:val="18"/>
      <w:lang w:val="es-ES"/>
    </w:rPr>
  </w:style>
  <w:style w:type="paragraph" w:styleId="Revision">
    <w:name w:val="Revision"/>
    <w:hidden/>
    <w:uiPriority w:val="99"/>
    <w:semiHidden/>
    <w:rsid w:val="00D509A7"/>
    <w:rPr>
      <w:rFonts w:eastAsiaTheme="minorHAnsi"/>
      <w:sz w:val="22"/>
      <w:szCs w:val="22"/>
      <w:lang w:val="es-ES"/>
    </w:rPr>
  </w:style>
  <w:style w:type="paragraph" w:styleId="CommentSubject">
    <w:name w:val="annotation subject"/>
    <w:basedOn w:val="CommentText"/>
    <w:next w:val="CommentText"/>
    <w:link w:val="CommentSubjectChar"/>
    <w:uiPriority w:val="99"/>
    <w:semiHidden/>
    <w:unhideWhenUsed/>
    <w:rsid w:val="00307688"/>
    <w:rPr>
      <w:b/>
      <w:bCs/>
    </w:rPr>
  </w:style>
  <w:style w:type="character" w:customStyle="1" w:styleId="CommentSubjectChar">
    <w:name w:val="Comment Subject Char"/>
    <w:basedOn w:val="CommentTextChar"/>
    <w:link w:val="CommentSubject"/>
    <w:uiPriority w:val="99"/>
    <w:semiHidden/>
    <w:rsid w:val="00307688"/>
    <w:rPr>
      <w:rFonts w:eastAsiaTheme="minorHAnsi"/>
      <w:b/>
      <w:bCs/>
      <w:sz w:val="20"/>
      <w:szCs w:val="20"/>
      <w:lang w:val="es-ES"/>
    </w:rPr>
  </w:style>
  <w:style w:type="paragraph" w:customStyle="1" w:styleId="Quellenverzeichnis">
    <w:name w:val="Quellenverzeichnis"/>
    <w:basedOn w:val="BodyText"/>
    <w:link w:val="QuellenverzeichnisZchn"/>
    <w:uiPriority w:val="6"/>
    <w:rsid w:val="00E868FC"/>
    <w:pPr>
      <w:spacing w:after="80" w:line="280" w:lineRule="atLeast"/>
    </w:pPr>
    <w:rPr>
      <w:rFonts w:ascii="Calibri" w:hAnsi="Calibri" w:cs="Times New Roman"/>
      <w:sz w:val="18"/>
      <w:lang w:val="de-DE" w:eastAsia="de-DE"/>
    </w:rPr>
  </w:style>
  <w:style w:type="character" w:customStyle="1" w:styleId="QuellenverzeichnisZchn">
    <w:name w:val="Quellenverzeichnis Zchn"/>
    <w:basedOn w:val="BodyTextChar"/>
    <w:link w:val="Quellenverzeichnis"/>
    <w:uiPriority w:val="6"/>
    <w:rsid w:val="00E868FC"/>
    <w:rPr>
      <w:rFonts w:ascii="Calibri" w:eastAsiaTheme="minorHAnsi" w:hAnsi="Calibri" w:cs="Times New Roman"/>
      <w:sz w:val="18"/>
      <w:szCs w:val="22"/>
      <w:lang w:val="de-DE" w:eastAsia="de-DE"/>
    </w:rPr>
  </w:style>
  <w:style w:type="paragraph" w:styleId="BodyText">
    <w:name w:val="Body Text"/>
    <w:basedOn w:val="Normal"/>
    <w:link w:val="BodyTextChar"/>
    <w:uiPriority w:val="99"/>
    <w:semiHidden/>
    <w:unhideWhenUsed/>
    <w:rsid w:val="00E868FC"/>
    <w:pPr>
      <w:spacing w:after="120"/>
    </w:pPr>
  </w:style>
  <w:style w:type="character" w:customStyle="1" w:styleId="BodyTextChar">
    <w:name w:val="Body Text Char"/>
    <w:basedOn w:val="DefaultParagraphFont"/>
    <w:link w:val="BodyText"/>
    <w:uiPriority w:val="99"/>
    <w:semiHidden/>
    <w:rsid w:val="00E868FC"/>
    <w:rPr>
      <w:rFonts w:eastAsiaTheme="minorHAnsi"/>
      <w:sz w:val="22"/>
      <w:szCs w:val="22"/>
      <w:lang w:val="es-ES"/>
    </w:rPr>
  </w:style>
  <w:style w:type="character" w:styleId="Emphasis">
    <w:name w:val="Emphasis"/>
    <w:basedOn w:val="DefaultParagraphFont"/>
    <w:uiPriority w:val="20"/>
    <w:qFormat/>
    <w:rsid w:val="007630E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A7"/>
    <w:pPr>
      <w:spacing w:after="200" w:line="276" w:lineRule="auto"/>
    </w:pPr>
    <w:rPr>
      <w:rFonts w:eastAsiaTheme="minorHAns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9A7"/>
    <w:pPr>
      <w:ind w:left="720"/>
      <w:contextualSpacing/>
    </w:pPr>
  </w:style>
  <w:style w:type="character" w:styleId="CommentReference">
    <w:name w:val="annotation reference"/>
    <w:basedOn w:val="DefaultParagraphFont"/>
    <w:uiPriority w:val="99"/>
    <w:semiHidden/>
    <w:unhideWhenUsed/>
    <w:rsid w:val="00D509A7"/>
    <w:rPr>
      <w:sz w:val="16"/>
      <w:szCs w:val="16"/>
    </w:rPr>
  </w:style>
  <w:style w:type="paragraph" w:styleId="CommentText">
    <w:name w:val="annotation text"/>
    <w:basedOn w:val="Normal"/>
    <w:link w:val="CommentTextChar"/>
    <w:uiPriority w:val="99"/>
    <w:semiHidden/>
    <w:unhideWhenUsed/>
    <w:rsid w:val="00D509A7"/>
    <w:pPr>
      <w:spacing w:line="240" w:lineRule="auto"/>
    </w:pPr>
    <w:rPr>
      <w:sz w:val="20"/>
      <w:szCs w:val="20"/>
    </w:rPr>
  </w:style>
  <w:style w:type="character" w:customStyle="1" w:styleId="CommentTextChar">
    <w:name w:val="Comment Text Char"/>
    <w:basedOn w:val="DefaultParagraphFont"/>
    <w:link w:val="CommentText"/>
    <w:uiPriority w:val="99"/>
    <w:semiHidden/>
    <w:rsid w:val="00D509A7"/>
    <w:rPr>
      <w:rFonts w:eastAsiaTheme="minorHAnsi"/>
      <w:sz w:val="20"/>
      <w:szCs w:val="20"/>
      <w:lang w:val="es-ES"/>
    </w:rPr>
  </w:style>
  <w:style w:type="character" w:styleId="Hyperlink">
    <w:name w:val="Hyperlink"/>
    <w:basedOn w:val="DefaultParagraphFont"/>
    <w:uiPriority w:val="99"/>
    <w:unhideWhenUsed/>
    <w:rsid w:val="00D509A7"/>
    <w:rPr>
      <w:color w:val="0000FF" w:themeColor="hyperlink"/>
      <w:u w:val="single"/>
    </w:rPr>
  </w:style>
  <w:style w:type="paragraph" w:styleId="BalloonText">
    <w:name w:val="Balloon Text"/>
    <w:basedOn w:val="Normal"/>
    <w:link w:val="BalloonTextChar"/>
    <w:uiPriority w:val="99"/>
    <w:semiHidden/>
    <w:unhideWhenUsed/>
    <w:rsid w:val="00D509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9A7"/>
    <w:rPr>
      <w:rFonts w:ascii="Lucida Grande" w:eastAsiaTheme="minorHAnsi" w:hAnsi="Lucida Grande" w:cs="Lucida Grande"/>
      <w:sz w:val="18"/>
      <w:szCs w:val="18"/>
      <w:lang w:val="es-ES"/>
    </w:rPr>
  </w:style>
  <w:style w:type="paragraph" w:styleId="Revision">
    <w:name w:val="Revision"/>
    <w:hidden/>
    <w:uiPriority w:val="99"/>
    <w:semiHidden/>
    <w:rsid w:val="00D509A7"/>
    <w:rPr>
      <w:rFonts w:eastAsiaTheme="minorHAnsi"/>
      <w:sz w:val="22"/>
      <w:szCs w:val="22"/>
      <w:lang w:val="es-ES"/>
    </w:rPr>
  </w:style>
  <w:style w:type="paragraph" w:styleId="CommentSubject">
    <w:name w:val="annotation subject"/>
    <w:basedOn w:val="CommentText"/>
    <w:next w:val="CommentText"/>
    <w:link w:val="CommentSubjectChar"/>
    <w:uiPriority w:val="99"/>
    <w:semiHidden/>
    <w:unhideWhenUsed/>
    <w:rsid w:val="00307688"/>
    <w:rPr>
      <w:b/>
      <w:bCs/>
    </w:rPr>
  </w:style>
  <w:style w:type="character" w:customStyle="1" w:styleId="CommentSubjectChar">
    <w:name w:val="Comment Subject Char"/>
    <w:basedOn w:val="CommentTextChar"/>
    <w:link w:val="CommentSubject"/>
    <w:uiPriority w:val="99"/>
    <w:semiHidden/>
    <w:rsid w:val="00307688"/>
    <w:rPr>
      <w:rFonts w:eastAsiaTheme="minorHAnsi"/>
      <w:b/>
      <w:bCs/>
      <w:sz w:val="20"/>
      <w:szCs w:val="20"/>
      <w:lang w:val="es-ES"/>
    </w:rPr>
  </w:style>
  <w:style w:type="paragraph" w:customStyle="1" w:styleId="Quellenverzeichnis">
    <w:name w:val="Quellenverzeichnis"/>
    <w:basedOn w:val="BodyText"/>
    <w:link w:val="QuellenverzeichnisZchn"/>
    <w:uiPriority w:val="6"/>
    <w:rsid w:val="00E868FC"/>
    <w:pPr>
      <w:spacing w:after="80" w:line="280" w:lineRule="atLeast"/>
    </w:pPr>
    <w:rPr>
      <w:rFonts w:ascii="Calibri" w:hAnsi="Calibri" w:cs="Times New Roman"/>
      <w:sz w:val="18"/>
      <w:lang w:val="de-DE" w:eastAsia="de-DE"/>
    </w:rPr>
  </w:style>
  <w:style w:type="character" w:customStyle="1" w:styleId="QuellenverzeichnisZchn">
    <w:name w:val="Quellenverzeichnis Zchn"/>
    <w:basedOn w:val="BodyTextChar"/>
    <w:link w:val="Quellenverzeichnis"/>
    <w:uiPriority w:val="6"/>
    <w:rsid w:val="00E868FC"/>
    <w:rPr>
      <w:rFonts w:ascii="Calibri" w:eastAsiaTheme="minorHAnsi" w:hAnsi="Calibri" w:cs="Times New Roman"/>
      <w:sz w:val="18"/>
      <w:szCs w:val="22"/>
      <w:lang w:val="de-DE" w:eastAsia="de-DE"/>
    </w:rPr>
  </w:style>
  <w:style w:type="paragraph" w:styleId="BodyText">
    <w:name w:val="Body Text"/>
    <w:basedOn w:val="Normal"/>
    <w:link w:val="BodyTextChar"/>
    <w:uiPriority w:val="99"/>
    <w:semiHidden/>
    <w:unhideWhenUsed/>
    <w:rsid w:val="00E868FC"/>
    <w:pPr>
      <w:spacing w:after="120"/>
    </w:pPr>
  </w:style>
  <w:style w:type="character" w:customStyle="1" w:styleId="BodyTextChar">
    <w:name w:val="Body Text Char"/>
    <w:basedOn w:val="DefaultParagraphFont"/>
    <w:link w:val="BodyText"/>
    <w:uiPriority w:val="99"/>
    <w:semiHidden/>
    <w:rsid w:val="00E868FC"/>
    <w:rPr>
      <w:rFonts w:eastAsiaTheme="minorHAns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inder@fwb.eur.nl"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hyperlink" Target="mailto:jake.barnes@sussex.ac.ac.uk" TargetMode="External"/><Relationship Id="rId11" Type="http://schemas.openxmlformats.org/officeDocument/2006/relationships/hyperlink" Target="mailto:Giuseppe.carrus@uniroma3.it" TargetMode="External"/><Relationship Id="rId12" Type="http://schemas.openxmlformats.org/officeDocument/2006/relationships/hyperlink" Target="mailto:m.egermann@ioer.de" TargetMode="External"/><Relationship Id="rId13" Type="http://schemas.openxmlformats.org/officeDocument/2006/relationships/hyperlink" Target="mailto:ines.omann@ufz.de" TargetMode="External"/><Relationship Id="rId14" Type="http://schemas.openxmlformats.org/officeDocument/2006/relationships/hyperlink" Target="mailto:silvestri@drift.eur.nl" TargetMode="External"/><Relationship Id="rId15" Type="http://schemas.openxmlformats.org/officeDocument/2006/relationships/hyperlink" Target="mailto:wittmayer@drift.eur.nl" TargetMode="External"/><Relationship Id="rId16" Type="http://schemas.openxmlformats.org/officeDocument/2006/relationships/hyperlink" Target="mailto:felix.rauschmayer@ufz.de" TargetMode="External"/><Relationship Id="rId17" Type="http://schemas.openxmlformats.org/officeDocument/2006/relationships/hyperlink" Target="http://www.emeraldinsight.com/author/Shin%2C+Changhwan" TargetMode="External"/><Relationship Id="rId18" Type="http://schemas.openxmlformats.org/officeDocument/2006/relationships/hyperlink" Target="http://dx.doi.org/10.1108/JSTPM-08-2015-0027" TargetMode="External"/><Relationship Id="rId19" Type="http://schemas.openxmlformats.org/officeDocument/2006/relationships/hyperlink" Target="http://dx.doi.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rantzeskaki@drift.eur.nl" TargetMode="External"/><Relationship Id="rId7" Type="http://schemas.openxmlformats.org/officeDocument/2006/relationships/hyperlink" Target="mailto:frantzeskaki@drift.eur.nl" TargetMode="External"/><Relationship Id="rId8" Type="http://schemas.openxmlformats.org/officeDocument/2006/relationships/hyperlink" Target="mailto:Benjamin.best@wupperin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7748</Words>
  <Characters>44169</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Niki Frantzeskaki</cp:lastModifiedBy>
  <cp:revision>3</cp:revision>
  <dcterms:created xsi:type="dcterms:W3CDTF">2017-04-12T10:38:00Z</dcterms:created>
  <dcterms:modified xsi:type="dcterms:W3CDTF">2017-04-14T06:16:00Z</dcterms:modified>
</cp:coreProperties>
</file>