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6BB83" w14:textId="77777777" w:rsidR="00743910" w:rsidRPr="00673F81" w:rsidRDefault="00743910" w:rsidP="00743910">
      <w:pPr>
        <w:spacing w:line="480" w:lineRule="auto"/>
        <w:rPr>
          <w:rFonts w:ascii="Times New Roman" w:hAnsi="Times New Roman"/>
          <w:b/>
          <w:color w:val="000000"/>
          <w:lang w:val="en-GB" w:eastAsia="en-GB"/>
        </w:rPr>
      </w:pPr>
      <w:r w:rsidRPr="00673F81">
        <w:rPr>
          <w:rFonts w:ascii="Times New Roman" w:hAnsi="Times New Roman"/>
          <w:b/>
          <w:color w:val="000000"/>
          <w:lang w:val="en-GB" w:eastAsia="en-GB"/>
        </w:rPr>
        <w:t>A diphonic editorial</w:t>
      </w:r>
    </w:p>
    <w:p w14:paraId="74D46AA7" w14:textId="77777777" w:rsidR="00C34B1F" w:rsidRPr="00673F81" w:rsidRDefault="00743910" w:rsidP="00E6241E">
      <w:pPr>
        <w:spacing w:line="480" w:lineRule="auto"/>
        <w:rPr>
          <w:rFonts w:ascii="Times New Roman" w:hAnsi="Times New Roman"/>
          <w:b/>
          <w:color w:val="000000"/>
          <w:lang w:val="en-GB" w:eastAsia="en-GB"/>
        </w:rPr>
      </w:pPr>
      <w:r w:rsidRPr="00673F81">
        <w:rPr>
          <w:rFonts w:ascii="Times New Roman" w:hAnsi="Times New Roman"/>
          <w:b/>
          <w:color w:val="000000"/>
          <w:lang w:val="en-GB" w:eastAsia="en-GB"/>
        </w:rPr>
        <w:t>Voicing belonging</w:t>
      </w:r>
      <w:r w:rsidR="00613699" w:rsidRPr="00673F81">
        <w:rPr>
          <w:rFonts w:ascii="Times New Roman" w:hAnsi="Times New Roman"/>
          <w:b/>
          <w:color w:val="000000"/>
          <w:lang w:val="en-GB" w:eastAsia="en-GB"/>
        </w:rPr>
        <w:t xml:space="preserve">: </w:t>
      </w:r>
      <w:r w:rsidRPr="00673F81">
        <w:rPr>
          <w:rFonts w:ascii="Times New Roman" w:hAnsi="Times New Roman"/>
          <w:b/>
          <w:color w:val="000000"/>
          <w:lang w:val="en-GB" w:eastAsia="en-GB"/>
        </w:rPr>
        <w:t>Traditional singing in a globalized world</w:t>
      </w:r>
    </w:p>
    <w:p w14:paraId="7C0B1039" w14:textId="2BA85561" w:rsidR="00491169" w:rsidRPr="00673F81" w:rsidRDefault="00C34B1F" w:rsidP="00E6241E">
      <w:pPr>
        <w:spacing w:line="480" w:lineRule="auto"/>
        <w:rPr>
          <w:rFonts w:ascii="Times New Roman" w:hAnsi="Times New Roman"/>
          <w:color w:val="000000"/>
          <w:lang w:val="en-GB" w:eastAsia="en-GB"/>
        </w:rPr>
      </w:pPr>
      <w:r w:rsidRPr="00673F81">
        <w:rPr>
          <w:rFonts w:ascii="Times New Roman" w:hAnsi="Times New Roman"/>
          <w:b/>
          <w:color w:val="000000"/>
          <w:lang w:val="en-GB" w:eastAsia="en-GB"/>
        </w:rPr>
        <w:t>Konstantinos Thomaidis</w:t>
      </w:r>
      <w:r w:rsidR="00491169" w:rsidRPr="00673F81">
        <w:rPr>
          <w:rFonts w:ascii="Times New Roman" w:hAnsi="Times New Roman"/>
          <w:color w:val="000000"/>
          <w:lang w:val="en-GB" w:eastAsia="en-GB"/>
        </w:rPr>
        <w:t>, University of Exeter</w:t>
      </w:r>
    </w:p>
    <w:p w14:paraId="4F7A6480" w14:textId="73E03C48" w:rsidR="00C34B1F" w:rsidRPr="00673F81" w:rsidRDefault="00C34B1F" w:rsidP="00E6241E">
      <w:pPr>
        <w:spacing w:line="480" w:lineRule="auto"/>
        <w:rPr>
          <w:rFonts w:ascii="Times New Roman" w:hAnsi="Times New Roman"/>
          <w:b/>
          <w:color w:val="000000"/>
          <w:lang w:val="en-GB" w:eastAsia="en-GB"/>
        </w:rPr>
      </w:pPr>
      <w:r w:rsidRPr="00673F81">
        <w:rPr>
          <w:rFonts w:ascii="Times New Roman" w:hAnsi="Times New Roman"/>
          <w:b/>
          <w:color w:val="000000"/>
          <w:lang w:val="en-GB" w:eastAsia="en-GB"/>
        </w:rPr>
        <w:t>Virginie Magnat</w:t>
      </w:r>
      <w:r w:rsidR="00235FD3" w:rsidRPr="00673F81">
        <w:rPr>
          <w:rFonts w:ascii="Times New Roman" w:hAnsi="Times New Roman"/>
          <w:color w:val="000000"/>
          <w:lang w:val="en-GB" w:eastAsia="en-GB"/>
        </w:rPr>
        <w:t>, University of British Columbia</w:t>
      </w:r>
    </w:p>
    <w:p w14:paraId="256E5DD7" w14:textId="77777777" w:rsidR="00613699" w:rsidRPr="00673F81" w:rsidRDefault="00613699" w:rsidP="00E6241E">
      <w:pPr>
        <w:autoSpaceDE w:val="0"/>
        <w:autoSpaceDN w:val="0"/>
        <w:adjustRightInd w:val="0"/>
        <w:spacing w:line="480" w:lineRule="auto"/>
        <w:jc w:val="both"/>
        <w:rPr>
          <w:rFonts w:ascii="Times New Roman" w:hAnsi="Times New Roman"/>
          <w:lang w:val="en-GB"/>
        </w:rPr>
      </w:pPr>
    </w:p>
    <w:p w14:paraId="1612C4B2" w14:textId="043F5AB9" w:rsidR="00C34B1F" w:rsidRPr="00673F81" w:rsidRDefault="00613699" w:rsidP="00E6241E">
      <w:pPr>
        <w:autoSpaceDE w:val="0"/>
        <w:autoSpaceDN w:val="0"/>
        <w:adjustRightInd w:val="0"/>
        <w:spacing w:line="480" w:lineRule="auto"/>
        <w:jc w:val="both"/>
        <w:rPr>
          <w:rFonts w:ascii="Times New Roman" w:hAnsi="Times New Roman"/>
          <w:lang w:val="en-GB"/>
        </w:rPr>
      </w:pPr>
      <w:r w:rsidRPr="00673F81">
        <w:rPr>
          <w:rFonts w:ascii="Times New Roman" w:hAnsi="Times New Roman"/>
          <w:b/>
          <w:lang w:val="en-GB"/>
        </w:rPr>
        <w:t>Konstantinos Thomaidis (KT):</w:t>
      </w:r>
      <w:r w:rsidRPr="00673F81">
        <w:rPr>
          <w:rFonts w:ascii="Times New Roman" w:hAnsi="Times New Roman"/>
          <w:lang w:val="en-GB"/>
        </w:rPr>
        <w:t xml:space="preserve"> </w:t>
      </w:r>
      <w:r w:rsidR="00C34B1F" w:rsidRPr="00673F81">
        <w:rPr>
          <w:rFonts w:ascii="Times New Roman" w:hAnsi="Times New Roman"/>
          <w:lang w:val="en-GB"/>
        </w:rPr>
        <w:t xml:space="preserve">Why conduct scholarly and artistic research on traditional singing in the global age? Given the dominance of new communication technologies and the unprecedented commodification of world cultures, investigating vocal practices rooted in oral cultures and traditional ways of knowing may seem futile and irrelevant. Yet, traditional singing is a powerful mode of human creativity, and traditional songs comprise a significant part of what UNESCO has designated as </w:t>
      </w:r>
      <w:r w:rsidR="00C34B1F" w:rsidRPr="00FB0E92">
        <w:rPr>
          <w:rFonts w:ascii="Times New Roman" w:hAnsi="Times New Roman"/>
          <w:lang w:val="en-GB"/>
        </w:rPr>
        <w:t>‘</w:t>
      </w:r>
      <w:r w:rsidR="00C34B1F" w:rsidRPr="00673F81">
        <w:rPr>
          <w:rFonts w:ascii="Times New Roman" w:hAnsi="Times New Roman"/>
          <w:lang w:val="en-GB"/>
        </w:rPr>
        <w:t>our</w:t>
      </w:r>
      <w:r w:rsidR="00C34B1F" w:rsidRPr="00FB0E92">
        <w:rPr>
          <w:rFonts w:ascii="Times New Roman" w:hAnsi="Times New Roman"/>
          <w:lang w:val="en-GB"/>
        </w:rPr>
        <w:t>’</w:t>
      </w:r>
      <w:r w:rsidR="00C34B1F" w:rsidRPr="00673F81">
        <w:rPr>
          <w:rFonts w:ascii="Times New Roman" w:hAnsi="Times New Roman"/>
          <w:lang w:val="en-GB"/>
        </w:rPr>
        <w:t xml:space="preserve"> shared intangible cultural heritage. Current debates on cultural diversity demonstrate that rethinking regional, national, transnational and global notions of cultural identity is becoming increasingly urgent if we are to acknowledge and value the world</w:t>
      </w:r>
      <w:r w:rsidR="00C34B1F" w:rsidRPr="00FB0E92">
        <w:rPr>
          <w:rFonts w:ascii="Times New Roman" w:hAnsi="Times New Roman"/>
          <w:lang w:val="en-GB"/>
        </w:rPr>
        <w:t>’</w:t>
      </w:r>
      <w:r w:rsidR="00C34B1F" w:rsidRPr="00673F81">
        <w:rPr>
          <w:rFonts w:ascii="Times New Roman" w:hAnsi="Times New Roman"/>
          <w:lang w:val="en-GB"/>
        </w:rPr>
        <w:t>s biocultural diversity beyond borders that separate and delineate nation</w:t>
      </w:r>
      <w:r w:rsidR="00743910" w:rsidRPr="00673F81">
        <w:rPr>
          <w:rFonts w:ascii="Times New Roman" w:hAnsi="Times New Roman"/>
          <w:lang w:val="en-GB"/>
        </w:rPr>
        <w:t xml:space="preserve"> </w:t>
      </w:r>
      <w:r w:rsidR="00C34B1F" w:rsidRPr="00673F81">
        <w:rPr>
          <w:rFonts w:ascii="Times New Roman" w:hAnsi="Times New Roman"/>
          <w:lang w:val="en-GB"/>
        </w:rPr>
        <w:t xml:space="preserve">states, whose sovereignty continues to hinge upon legitimizing constructions of national identity. If, as Caroline Bithell reminds us in </w:t>
      </w:r>
      <w:r w:rsidR="00C34B1F" w:rsidRPr="00673F81">
        <w:rPr>
          <w:rFonts w:ascii="Times New Roman" w:hAnsi="Times New Roman"/>
          <w:i/>
          <w:lang w:val="en-GB"/>
        </w:rPr>
        <w:t>Transported by Song</w:t>
      </w:r>
      <w:r w:rsidR="00C34B1F" w:rsidRPr="00673F81">
        <w:rPr>
          <w:rFonts w:ascii="Times New Roman" w:hAnsi="Times New Roman"/>
          <w:lang w:val="en-GB"/>
        </w:rPr>
        <w:t xml:space="preserve">, </w:t>
      </w:r>
      <w:r w:rsidR="00C34B1F" w:rsidRPr="00FB0E92">
        <w:rPr>
          <w:rFonts w:ascii="Times New Roman" w:hAnsi="Times New Roman"/>
          <w:lang w:val="en-GB"/>
        </w:rPr>
        <w:t>‘</w:t>
      </w:r>
      <w:r w:rsidR="00C34B1F" w:rsidRPr="00673F81">
        <w:rPr>
          <w:rFonts w:ascii="Times New Roman" w:hAnsi="Times New Roman"/>
          <w:lang w:val="en-GB"/>
        </w:rPr>
        <w:t>the act of singing with others is clearly about far more than simply producing sound</w:t>
      </w:r>
      <w:r w:rsidR="00C34B1F" w:rsidRPr="00FB0E92">
        <w:rPr>
          <w:rFonts w:ascii="Times New Roman" w:hAnsi="Times New Roman"/>
          <w:lang w:val="en-GB"/>
        </w:rPr>
        <w:t>’</w:t>
      </w:r>
      <w:r w:rsidR="00C34B1F" w:rsidRPr="00673F81">
        <w:rPr>
          <w:rFonts w:ascii="Times New Roman" w:hAnsi="Times New Roman"/>
          <w:lang w:val="en-GB"/>
        </w:rPr>
        <w:t xml:space="preserve"> (2007: xxx</w:t>
      </w:r>
      <w:r w:rsidR="00FF3251" w:rsidRPr="00FB0E92">
        <w:rPr>
          <w:rFonts w:ascii="Times New Roman" w:hAnsi="Times New Roman"/>
          <w:lang w:val="en-GB"/>
        </w:rPr>
        <w:t>–</w:t>
      </w:r>
      <w:r w:rsidR="00C34B1F" w:rsidRPr="00673F81">
        <w:rPr>
          <w:rFonts w:ascii="Times New Roman" w:hAnsi="Times New Roman"/>
          <w:lang w:val="en-GB"/>
        </w:rPr>
        <w:t>xxxi), how does engaging in singing practices relate to emergent, unstable and conflicting versions of belonging in times of precarity?</w:t>
      </w:r>
    </w:p>
    <w:p w14:paraId="69108DFE" w14:textId="77777777" w:rsidR="00C34B1F" w:rsidRPr="00673F81" w:rsidRDefault="00C34B1F" w:rsidP="00E6241E">
      <w:pPr>
        <w:autoSpaceDE w:val="0"/>
        <w:autoSpaceDN w:val="0"/>
        <w:adjustRightInd w:val="0"/>
        <w:spacing w:line="480" w:lineRule="auto"/>
        <w:jc w:val="both"/>
        <w:rPr>
          <w:rFonts w:ascii="Times New Roman" w:hAnsi="Times New Roman"/>
          <w:lang w:val="en-GB"/>
        </w:rPr>
      </w:pPr>
    </w:p>
    <w:p w14:paraId="3B24455B" w14:textId="67670C39" w:rsidR="006E2387" w:rsidRPr="00673F81" w:rsidRDefault="00613699" w:rsidP="00E6241E">
      <w:pPr>
        <w:autoSpaceDE w:val="0"/>
        <w:autoSpaceDN w:val="0"/>
        <w:adjustRightInd w:val="0"/>
        <w:spacing w:line="480" w:lineRule="auto"/>
        <w:jc w:val="both"/>
        <w:rPr>
          <w:rFonts w:ascii="Times New Roman" w:hAnsi="Times New Roman"/>
          <w:lang w:val="en-GB"/>
        </w:rPr>
      </w:pPr>
      <w:r w:rsidRPr="00673F81">
        <w:rPr>
          <w:rFonts w:ascii="Times New Roman" w:hAnsi="Times New Roman"/>
          <w:b/>
          <w:lang w:val="en-GB"/>
        </w:rPr>
        <w:t>Virginie Magnat (VM):</w:t>
      </w:r>
      <w:r w:rsidRPr="00673F81">
        <w:rPr>
          <w:rFonts w:ascii="Times New Roman" w:hAnsi="Times New Roman"/>
          <w:lang w:val="en-GB"/>
        </w:rPr>
        <w:t xml:space="preserve"> </w:t>
      </w:r>
      <w:r w:rsidR="00C34B1F" w:rsidRPr="00673F81">
        <w:rPr>
          <w:rFonts w:ascii="Times New Roman" w:hAnsi="Times New Roman"/>
          <w:lang w:val="en-GB"/>
        </w:rPr>
        <w:t>This special issue asks what is at stake today in cultural revitalization initiatives, academic research projects and artistic endeavours that seek to reawaken, restore, preserve, transmit and at times transform specific vocal traditions</w:t>
      </w:r>
      <w:r w:rsidR="00EC53A5" w:rsidRPr="00673F81">
        <w:rPr>
          <w:rFonts w:ascii="Times New Roman" w:hAnsi="Times New Roman"/>
          <w:lang w:val="en-GB"/>
        </w:rPr>
        <w:t xml:space="preserve">. Performance studies scholar Diana Taylor </w:t>
      </w:r>
      <w:r w:rsidR="00B47BA3" w:rsidRPr="00673F81">
        <w:rPr>
          <w:rFonts w:ascii="Times New Roman" w:hAnsi="Times New Roman"/>
          <w:lang w:val="en-GB"/>
        </w:rPr>
        <w:t xml:space="preserve">(2003, 2008, 2016) </w:t>
      </w:r>
      <w:r w:rsidR="00EC53A5" w:rsidRPr="00673F81">
        <w:rPr>
          <w:rFonts w:ascii="Times New Roman" w:hAnsi="Times New Roman"/>
          <w:lang w:val="en-GB"/>
        </w:rPr>
        <w:t xml:space="preserve">considers song, dance and music to constitute a vital part of intangible cultural heritage, which she envisions as a </w:t>
      </w:r>
      <w:r w:rsidR="00EC53A5" w:rsidRPr="00673F81">
        <w:rPr>
          <w:rFonts w:ascii="Times New Roman" w:hAnsi="Times New Roman"/>
          <w:lang w:val="en-GB"/>
        </w:rPr>
        <w:lastRenderedPageBreak/>
        <w:t>repertoire of embodied memory through which cultural knowledge is created, pre</w:t>
      </w:r>
      <w:r w:rsidR="00B47BA3" w:rsidRPr="00673F81">
        <w:rPr>
          <w:rFonts w:ascii="Times New Roman" w:hAnsi="Times New Roman"/>
          <w:lang w:val="en-GB"/>
        </w:rPr>
        <w:t>served and transmitted</w:t>
      </w:r>
      <w:r w:rsidR="00EC53A5" w:rsidRPr="00673F81">
        <w:rPr>
          <w:rFonts w:ascii="Times New Roman" w:hAnsi="Times New Roman"/>
          <w:lang w:val="en-GB"/>
        </w:rPr>
        <w:t>. Cross-cultural analyses of orally transmitted vocal music practices corroborate the importance of e</w:t>
      </w:r>
      <w:r w:rsidR="009D0DD6" w:rsidRPr="00673F81">
        <w:rPr>
          <w:rFonts w:ascii="Times New Roman" w:hAnsi="Times New Roman"/>
          <w:lang w:val="en-GB"/>
        </w:rPr>
        <w:t xml:space="preserve">mbodied memory by showing that </w:t>
      </w:r>
      <w:r w:rsidR="009D0DD6" w:rsidRPr="00FB0E92">
        <w:rPr>
          <w:rFonts w:ascii="Times New Roman" w:hAnsi="Times New Roman"/>
          <w:lang w:val="en-GB"/>
        </w:rPr>
        <w:t>‘</w:t>
      </w:r>
      <w:r w:rsidR="00EC53A5" w:rsidRPr="00673F81">
        <w:rPr>
          <w:rFonts w:ascii="Times New Roman" w:hAnsi="Times New Roman"/>
          <w:lang w:val="en-GB"/>
        </w:rPr>
        <w:t xml:space="preserve">prescribed series of sound or sound relations [are] specified by an exemplar (such as remembered performance) </w:t>
      </w:r>
      <w:r w:rsidR="009D0DD6" w:rsidRPr="00673F81">
        <w:rPr>
          <w:rFonts w:ascii="Times New Roman" w:hAnsi="Times New Roman"/>
          <w:lang w:val="en-GB"/>
        </w:rPr>
        <w:t>rather than in written notation</w:t>
      </w:r>
      <w:r w:rsidR="009D0DD6" w:rsidRPr="00FB0E92">
        <w:rPr>
          <w:rFonts w:ascii="Times New Roman" w:hAnsi="Times New Roman"/>
          <w:lang w:val="en-GB"/>
        </w:rPr>
        <w:t>’</w:t>
      </w:r>
      <w:r w:rsidR="00EC53A5" w:rsidRPr="00673F81">
        <w:rPr>
          <w:rFonts w:ascii="Times New Roman" w:hAnsi="Times New Roman"/>
          <w:lang w:val="en-GB"/>
        </w:rPr>
        <w:t xml:space="preserve"> (Tenzer and Roeder 2011: 11). The vitality and continuity of traditional singing hence crucially depend </w:t>
      </w:r>
      <w:r w:rsidR="009D0DD6" w:rsidRPr="00673F81">
        <w:rPr>
          <w:rFonts w:ascii="Times New Roman" w:hAnsi="Times New Roman"/>
          <w:lang w:val="en-GB"/>
        </w:rPr>
        <w:t xml:space="preserve">upon </w:t>
      </w:r>
      <w:r w:rsidR="009D0DD6" w:rsidRPr="00FB0E92">
        <w:rPr>
          <w:rFonts w:ascii="Times New Roman" w:hAnsi="Times New Roman"/>
          <w:lang w:val="en-GB"/>
        </w:rPr>
        <w:t>‘</w:t>
      </w:r>
      <w:r w:rsidR="009D0DD6" w:rsidRPr="00673F81">
        <w:rPr>
          <w:rFonts w:ascii="Times New Roman" w:hAnsi="Times New Roman"/>
          <w:lang w:val="en-GB"/>
        </w:rPr>
        <w:t>remembered performance</w:t>
      </w:r>
      <w:r w:rsidR="009D0DD6" w:rsidRPr="00FB0E92">
        <w:rPr>
          <w:rFonts w:ascii="Times New Roman" w:hAnsi="Times New Roman"/>
          <w:lang w:val="en-GB"/>
        </w:rPr>
        <w:t>’</w:t>
      </w:r>
      <w:r w:rsidR="009D0DD6" w:rsidRPr="00673F81">
        <w:rPr>
          <w:rFonts w:ascii="Times New Roman" w:hAnsi="Times New Roman"/>
          <w:lang w:val="en-GB"/>
        </w:rPr>
        <w:t xml:space="preserve"> </w:t>
      </w:r>
      <w:r w:rsidR="00EC53A5" w:rsidRPr="00673F81">
        <w:rPr>
          <w:rFonts w:ascii="Times New Roman" w:hAnsi="Times New Roman"/>
          <w:lang w:val="en-GB"/>
        </w:rPr>
        <w:t xml:space="preserve">to transmit the sonic specificity and subtleties of interpretation pertaining to traditional music that are lost when transcribed through the standard </w:t>
      </w:r>
      <w:r w:rsidR="00FF3251" w:rsidRPr="00673F81">
        <w:rPr>
          <w:rFonts w:ascii="Times New Roman" w:hAnsi="Times New Roman"/>
          <w:lang w:val="en-GB"/>
        </w:rPr>
        <w:t xml:space="preserve">western </w:t>
      </w:r>
      <w:r w:rsidR="00EC53A5" w:rsidRPr="00673F81">
        <w:rPr>
          <w:rFonts w:ascii="Times New Roman" w:hAnsi="Times New Roman"/>
          <w:lang w:val="en-GB"/>
        </w:rPr>
        <w:t>notation system, thereby clearly epitomizing the notion of intangible cultural heritage (Magnat 2017).</w:t>
      </w:r>
    </w:p>
    <w:p w14:paraId="7985861A" w14:textId="77777777" w:rsidR="006E2387" w:rsidRPr="00673F81" w:rsidRDefault="006E2387" w:rsidP="00E6241E">
      <w:pPr>
        <w:autoSpaceDE w:val="0"/>
        <w:autoSpaceDN w:val="0"/>
        <w:adjustRightInd w:val="0"/>
        <w:spacing w:line="480" w:lineRule="auto"/>
        <w:jc w:val="both"/>
        <w:rPr>
          <w:rFonts w:ascii="Times New Roman" w:hAnsi="Times New Roman"/>
          <w:lang w:val="en-GB"/>
        </w:rPr>
      </w:pPr>
    </w:p>
    <w:p w14:paraId="12768FAE" w14:textId="77777777" w:rsidR="00A44C2C" w:rsidRPr="00673F81" w:rsidRDefault="00EC53A5" w:rsidP="00E6241E">
      <w:pPr>
        <w:autoSpaceDE w:val="0"/>
        <w:autoSpaceDN w:val="0"/>
        <w:adjustRightInd w:val="0"/>
        <w:spacing w:line="480" w:lineRule="auto"/>
        <w:jc w:val="both"/>
        <w:rPr>
          <w:rFonts w:ascii="Times New Roman" w:hAnsi="Times New Roman"/>
          <w:lang w:val="en-GB"/>
        </w:rPr>
      </w:pPr>
      <w:r w:rsidRPr="00673F81">
        <w:rPr>
          <w:rFonts w:ascii="Times New Roman" w:hAnsi="Times New Roman"/>
          <w:lang w:val="en-GB"/>
        </w:rPr>
        <w:t>Legitimizing orality has significant politically implications, for as stated by Dwight Conquergood</w:t>
      </w:r>
      <w:r w:rsidR="00F31BC0" w:rsidRPr="00673F81">
        <w:rPr>
          <w:rFonts w:ascii="Times New Roman" w:hAnsi="Times New Roman"/>
          <w:lang w:val="en-GB"/>
        </w:rPr>
        <w:t xml:space="preserve"> (1998: 30)</w:t>
      </w:r>
      <w:r w:rsidRPr="00673F81">
        <w:rPr>
          <w:rFonts w:ascii="Times New Roman" w:hAnsi="Times New Roman"/>
          <w:lang w:val="en-GB"/>
        </w:rPr>
        <w:t xml:space="preserve">, embodied knowledge transmitted by means of performance tends to be invalidated in the academy </w:t>
      </w:r>
      <w:r w:rsidR="009D0DD6" w:rsidRPr="00673F81">
        <w:rPr>
          <w:rFonts w:ascii="Times New Roman" w:hAnsi="Times New Roman"/>
          <w:lang w:val="en-GB"/>
        </w:rPr>
        <w:t xml:space="preserve">by the </w:t>
      </w:r>
      <w:r w:rsidR="009D0DD6" w:rsidRPr="00FB0E92">
        <w:rPr>
          <w:rFonts w:ascii="Times New Roman" w:hAnsi="Times New Roman"/>
          <w:lang w:val="en-GB"/>
        </w:rPr>
        <w:t>‘</w:t>
      </w:r>
      <w:r w:rsidR="009D0DD6" w:rsidRPr="00673F81">
        <w:rPr>
          <w:rFonts w:ascii="Times New Roman" w:hAnsi="Times New Roman"/>
          <w:lang w:val="en-GB"/>
        </w:rPr>
        <w:t>culture-as-text model</w:t>
      </w:r>
      <w:r w:rsidR="009D0DD6" w:rsidRPr="00FB0E92">
        <w:rPr>
          <w:rFonts w:ascii="Times New Roman" w:hAnsi="Times New Roman"/>
          <w:lang w:val="en-GB"/>
        </w:rPr>
        <w:t>’</w:t>
      </w:r>
      <w:r w:rsidR="009D0DD6" w:rsidRPr="00673F81">
        <w:rPr>
          <w:rFonts w:ascii="Times New Roman" w:hAnsi="Times New Roman"/>
          <w:lang w:val="en-GB"/>
        </w:rPr>
        <w:t>,</w:t>
      </w:r>
      <w:r w:rsidRPr="00673F81">
        <w:rPr>
          <w:rFonts w:ascii="Times New Roman" w:hAnsi="Times New Roman"/>
          <w:lang w:val="en-GB"/>
        </w:rPr>
        <w:t xml:space="preserve"> wh</w:t>
      </w:r>
      <w:r w:rsidR="009D0DD6" w:rsidRPr="00673F81">
        <w:rPr>
          <w:rFonts w:ascii="Times New Roman" w:hAnsi="Times New Roman"/>
          <w:lang w:val="en-GB"/>
        </w:rPr>
        <w:t xml:space="preserve">ich he perceives as displaying </w:t>
      </w:r>
      <w:r w:rsidR="009D0DD6" w:rsidRPr="00FB0E92">
        <w:rPr>
          <w:rFonts w:ascii="Times New Roman" w:hAnsi="Times New Roman"/>
          <w:lang w:val="en-GB"/>
        </w:rPr>
        <w:t>‘</w:t>
      </w:r>
      <w:r w:rsidRPr="00673F81">
        <w:rPr>
          <w:rFonts w:ascii="Times New Roman" w:hAnsi="Times New Roman"/>
          <w:lang w:val="en-GB"/>
        </w:rPr>
        <w:t>a Eurocentric, print-based</w:t>
      </w:r>
      <w:r w:rsidR="009D0DD6" w:rsidRPr="00673F81">
        <w:rPr>
          <w:rFonts w:ascii="Times New Roman" w:hAnsi="Times New Roman"/>
          <w:lang w:val="en-GB"/>
        </w:rPr>
        <w:t xml:space="preserve"> bias</w:t>
      </w:r>
      <w:r w:rsidR="009D0DD6" w:rsidRPr="00FB0E92">
        <w:rPr>
          <w:rFonts w:ascii="Times New Roman" w:hAnsi="Times New Roman"/>
          <w:lang w:val="en-GB"/>
        </w:rPr>
        <w:t>’</w:t>
      </w:r>
      <w:r w:rsidRPr="00673F81">
        <w:rPr>
          <w:rFonts w:ascii="Times New Roman" w:hAnsi="Times New Roman"/>
          <w:lang w:val="en-GB"/>
        </w:rPr>
        <w:t xml:space="preserve"> that excludes oral cultural traditions and practices. Building upon Conquergood</w:t>
      </w:r>
      <w:r w:rsidRPr="00FB0E92">
        <w:rPr>
          <w:rFonts w:ascii="Times New Roman" w:hAnsi="Times New Roman"/>
          <w:lang w:val="en-GB"/>
        </w:rPr>
        <w:t>’</w:t>
      </w:r>
      <w:r w:rsidRPr="00673F81">
        <w:rPr>
          <w:rFonts w:ascii="Times New Roman" w:hAnsi="Times New Roman"/>
          <w:lang w:val="en-GB"/>
        </w:rPr>
        <w:t xml:space="preserve">s perspective, Norman K. Denzin </w:t>
      </w:r>
      <w:r w:rsidR="006E2387" w:rsidRPr="00673F81">
        <w:rPr>
          <w:rFonts w:ascii="Times New Roman" w:hAnsi="Times New Roman"/>
          <w:lang w:val="en-GB"/>
        </w:rPr>
        <w:t xml:space="preserve">asserts that </w:t>
      </w:r>
      <w:r w:rsidR="006E2387" w:rsidRPr="00FB0E92">
        <w:rPr>
          <w:rFonts w:ascii="Times New Roman" w:hAnsi="Times New Roman"/>
          <w:lang w:val="en-GB"/>
        </w:rPr>
        <w:t>‘</w:t>
      </w:r>
      <w:r w:rsidRPr="00673F81">
        <w:rPr>
          <w:rFonts w:ascii="Times New Roman" w:hAnsi="Times New Roman"/>
          <w:lang w:val="en-GB"/>
        </w:rPr>
        <w:t>the worl</w:t>
      </w:r>
      <w:r w:rsidR="006E2387" w:rsidRPr="00673F81">
        <w:rPr>
          <w:rFonts w:ascii="Times New Roman" w:hAnsi="Times New Roman"/>
          <w:lang w:val="en-GB"/>
        </w:rPr>
        <w:t>d is a performance, not a text</w:t>
      </w:r>
      <w:r w:rsidR="006E2387" w:rsidRPr="00FB0E92">
        <w:rPr>
          <w:rFonts w:ascii="Times New Roman" w:hAnsi="Times New Roman"/>
          <w:lang w:val="en-GB"/>
        </w:rPr>
        <w:t>’</w:t>
      </w:r>
      <w:r w:rsidR="006E2387" w:rsidRPr="00673F81">
        <w:rPr>
          <w:rFonts w:ascii="Times New Roman" w:hAnsi="Times New Roman"/>
          <w:lang w:val="en-GB"/>
        </w:rPr>
        <w:t xml:space="preserve">, and that </w:t>
      </w:r>
      <w:r w:rsidR="006E2387" w:rsidRPr="00FB0E92">
        <w:rPr>
          <w:rFonts w:ascii="Times New Roman" w:hAnsi="Times New Roman"/>
          <w:lang w:val="en-GB"/>
        </w:rPr>
        <w:t>‘</w:t>
      </w:r>
      <w:r w:rsidRPr="00673F81">
        <w:rPr>
          <w:rFonts w:ascii="Times New Roman" w:hAnsi="Times New Roman"/>
          <w:lang w:val="en-GB"/>
        </w:rPr>
        <w:t>every performance, every identity [is] a new representation of meaning and experience, as well as a site of struggle, negotiation, and hope, a site where the performance of possibilities occ</w:t>
      </w:r>
      <w:r w:rsidR="006E2387" w:rsidRPr="00673F81">
        <w:rPr>
          <w:rFonts w:ascii="Times New Roman" w:hAnsi="Times New Roman"/>
          <w:lang w:val="en-GB"/>
        </w:rPr>
        <w:t>urs</w:t>
      </w:r>
      <w:r w:rsidR="006E2387" w:rsidRPr="00FB0E92">
        <w:rPr>
          <w:rFonts w:ascii="Times New Roman" w:hAnsi="Times New Roman"/>
          <w:lang w:val="en-GB"/>
        </w:rPr>
        <w:t>’</w:t>
      </w:r>
      <w:r w:rsidRPr="00673F81">
        <w:rPr>
          <w:rFonts w:ascii="Times New Roman" w:hAnsi="Times New Roman"/>
          <w:lang w:val="en-GB"/>
        </w:rPr>
        <w:t xml:space="preserve"> (</w:t>
      </w:r>
      <w:r w:rsidR="006E2387" w:rsidRPr="00673F81">
        <w:rPr>
          <w:rFonts w:ascii="Times New Roman" w:hAnsi="Times New Roman"/>
          <w:lang w:val="en-GB"/>
        </w:rPr>
        <w:t xml:space="preserve">2002: </w:t>
      </w:r>
      <w:r w:rsidRPr="00673F81">
        <w:rPr>
          <w:rFonts w:ascii="Times New Roman" w:hAnsi="Times New Roman"/>
          <w:lang w:val="en-GB"/>
        </w:rPr>
        <w:t>328). Most importantly for our special issue, Denzin envisions the subversive potential of performance as particularly empowering for minority groups claiming the right to self-representation as well as the right to participate in representations of the world.</w:t>
      </w:r>
    </w:p>
    <w:p w14:paraId="6972BFFA" w14:textId="77777777" w:rsidR="00596CA1" w:rsidRPr="00673F81" w:rsidRDefault="00596CA1" w:rsidP="00E6241E">
      <w:pPr>
        <w:autoSpaceDE w:val="0"/>
        <w:autoSpaceDN w:val="0"/>
        <w:adjustRightInd w:val="0"/>
        <w:spacing w:line="480" w:lineRule="auto"/>
        <w:jc w:val="both"/>
        <w:rPr>
          <w:rFonts w:ascii="Times New Roman" w:hAnsi="Times New Roman"/>
          <w:lang w:val="en-GB"/>
        </w:rPr>
      </w:pPr>
    </w:p>
    <w:p w14:paraId="723BDBBE" w14:textId="77777777" w:rsidR="00C34B1F" w:rsidRPr="00673F81" w:rsidRDefault="00C34B1F" w:rsidP="00E6241E">
      <w:pPr>
        <w:autoSpaceDE w:val="0"/>
        <w:autoSpaceDN w:val="0"/>
        <w:adjustRightInd w:val="0"/>
        <w:spacing w:line="480" w:lineRule="auto"/>
        <w:jc w:val="both"/>
        <w:rPr>
          <w:rFonts w:ascii="Times New Roman" w:hAnsi="Times New Roman"/>
          <w:lang w:val="en-GB"/>
        </w:rPr>
      </w:pPr>
      <w:r w:rsidRPr="00673F81">
        <w:rPr>
          <w:rFonts w:ascii="Times New Roman" w:hAnsi="Times New Roman"/>
          <w:lang w:val="en-GB"/>
        </w:rPr>
        <w:t xml:space="preserve">This performative dimension is a core concern for our special issue since </w:t>
      </w:r>
      <w:r w:rsidR="001D6E4C" w:rsidRPr="00673F81">
        <w:rPr>
          <w:rFonts w:ascii="Times New Roman" w:hAnsi="Times New Roman"/>
          <w:lang w:val="en-GB"/>
        </w:rPr>
        <w:t>expressions of</w:t>
      </w:r>
      <w:r w:rsidR="00EC53A5" w:rsidRPr="00673F81">
        <w:rPr>
          <w:rFonts w:ascii="Times New Roman" w:hAnsi="Times New Roman"/>
          <w:lang w:val="en-GB"/>
        </w:rPr>
        <w:t xml:space="preserve"> cultural identity through vocal music practices</w:t>
      </w:r>
      <w:r w:rsidR="001D6E4C" w:rsidRPr="00673F81">
        <w:rPr>
          <w:rFonts w:ascii="Times New Roman" w:hAnsi="Times New Roman"/>
          <w:lang w:val="en-GB"/>
        </w:rPr>
        <w:t xml:space="preserve"> can dynamically reactivate collective </w:t>
      </w:r>
      <w:r w:rsidRPr="00673F81">
        <w:rPr>
          <w:rFonts w:ascii="Times New Roman" w:hAnsi="Times New Roman"/>
          <w:lang w:val="en-GB"/>
        </w:rPr>
        <w:t>cultural</w:t>
      </w:r>
      <w:r w:rsidR="001D6E4C" w:rsidRPr="00673F81">
        <w:rPr>
          <w:rFonts w:ascii="Times New Roman" w:hAnsi="Times New Roman"/>
          <w:lang w:val="en-GB"/>
        </w:rPr>
        <w:t xml:space="preserve"> memory embedded in these songs, </w:t>
      </w:r>
      <w:r w:rsidRPr="00673F81">
        <w:rPr>
          <w:rFonts w:ascii="Times New Roman" w:hAnsi="Times New Roman"/>
          <w:lang w:val="en-GB"/>
        </w:rPr>
        <w:t>which are often the only remaining v</w:t>
      </w:r>
      <w:r w:rsidR="001D6E4C" w:rsidRPr="00673F81">
        <w:rPr>
          <w:rFonts w:ascii="Times New Roman" w:hAnsi="Times New Roman"/>
          <w:lang w:val="en-GB"/>
        </w:rPr>
        <w:t xml:space="preserve">ehicle for endangered </w:t>
      </w:r>
      <w:r w:rsidR="001D6E4C" w:rsidRPr="00673F81">
        <w:rPr>
          <w:rFonts w:ascii="Times New Roman" w:hAnsi="Times New Roman"/>
          <w:lang w:val="en-GB"/>
        </w:rPr>
        <w:lastRenderedPageBreak/>
        <w:t xml:space="preserve">languages, thereby challenging us to consider </w:t>
      </w:r>
      <w:r w:rsidRPr="00673F81">
        <w:rPr>
          <w:rFonts w:ascii="Times New Roman" w:hAnsi="Times New Roman"/>
          <w:lang w:val="en-GB"/>
        </w:rPr>
        <w:t>the contemporary relevance and future potentialities of intangible cultural heri</w:t>
      </w:r>
      <w:r w:rsidR="001D6E4C" w:rsidRPr="00673F81">
        <w:rPr>
          <w:rFonts w:ascii="Times New Roman" w:hAnsi="Times New Roman"/>
          <w:lang w:val="en-GB"/>
        </w:rPr>
        <w:t>tage.</w:t>
      </w:r>
    </w:p>
    <w:p w14:paraId="7D6A06E0" w14:textId="77777777" w:rsidR="00C34B1F" w:rsidRPr="00673F81" w:rsidRDefault="00C34B1F" w:rsidP="00E6241E">
      <w:pPr>
        <w:autoSpaceDE w:val="0"/>
        <w:autoSpaceDN w:val="0"/>
        <w:adjustRightInd w:val="0"/>
        <w:spacing w:line="480" w:lineRule="auto"/>
        <w:jc w:val="both"/>
        <w:rPr>
          <w:rFonts w:ascii="Times New Roman" w:hAnsi="Times New Roman"/>
          <w:lang w:val="en-GB"/>
        </w:rPr>
      </w:pPr>
    </w:p>
    <w:p w14:paraId="6796AD25" w14:textId="0B0B8300" w:rsidR="00D90BB0" w:rsidRPr="00673F81" w:rsidRDefault="00D90BB0" w:rsidP="00E6241E">
      <w:pPr>
        <w:autoSpaceDE w:val="0"/>
        <w:autoSpaceDN w:val="0"/>
        <w:adjustRightInd w:val="0"/>
        <w:spacing w:line="480" w:lineRule="auto"/>
        <w:jc w:val="both"/>
        <w:rPr>
          <w:rFonts w:ascii="Times New Roman" w:hAnsi="Times New Roman"/>
          <w:lang w:val="en-GB"/>
        </w:rPr>
      </w:pPr>
      <w:r w:rsidRPr="00673F81">
        <w:rPr>
          <w:rFonts w:ascii="Times New Roman" w:hAnsi="Times New Roman"/>
          <w:b/>
          <w:lang w:val="en-GB"/>
        </w:rPr>
        <w:t>KT:</w:t>
      </w:r>
      <w:r w:rsidRPr="00673F81">
        <w:rPr>
          <w:rFonts w:ascii="Times New Roman" w:hAnsi="Times New Roman"/>
          <w:lang w:val="en-GB"/>
        </w:rPr>
        <w:t xml:space="preserve"> </w:t>
      </w:r>
      <w:r w:rsidR="00C869D0" w:rsidRPr="00673F81">
        <w:rPr>
          <w:rFonts w:ascii="Times New Roman" w:hAnsi="Times New Roman"/>
          <w:lang w:val="en-GB"/>
        </w:rPr>
        <w:t>What i</w:t>
      </w:r>
      <w:r w:rsidR="00CD5813" w:rsidRPr="00673F81">
        <w:rPr>
          <w:rFonts w:ascii="Times New Roman" w:hAnsi="Times New Roman"/>
          <w:lang w:val="en-GB"/>
        </w:rPr>
        <w:t>s particularly interesting</w:t>
      </w:r>
      <w:r w:rsidR="00C869D0" w:rsidRPr="00673F81">
        <w:rPr>
          <w:rFonts w:ascii="Times New Roman" w:hAnsi="Times New Roman"/>
          <w:lang w:val="en-GB"/>
        </w:rPr>
        <w:t xml:space="preserve"> </w:t>
      </w:r>
      <w:r w:rsidR="00804B12" w:rsidRPr="00673F81">
        <w:rPr>
          <w:rFonts w:ascii="Times New Roman" w:hAnsi="Times New Roman"/>
          <w:lang w:val="en-GB"/>
        </w:rPr>
        <w:t>when interweaving</w:t>
      </w:r>
      <w:r w:rsidR="00C869D0" w:rsidRPr="00673F81">
        <w:rPr>
          <w:rFonts w:ascii="Times New Roman" w:hAnsi="Times New Roman"/>
          <w:lang w:val="en-GB"/>
        </w:rPr>
        <w:t xml:space="preserve"> such discussions of voice </w:t>
      </w:r>
      <w:r w:rsidR="00804B12" w:rsidRPr="00673F81">
        <w:rPr>
          <w:rFonts w:ascii="Times New Roman" w:hAnsi="Times New Roman"/>
          <w:lang w:val="en-GB"/>
        </w:rPr>
        <w:t>with</w:t>
      </w:r>
      <w:r w:rsidR="00C869D0" w:rsidRPr="00673F81">
        <w:rPr>
          <w:rFonts w:ascii="Times New Roman" w:hAnsi="Times New Roman"/>
          <w:lang w:val="en-GB"/>
        </w:rPr>
        <w:t xml:space="preserve"> analyses of belonging, particularly in the interdisciplinary context afforded by this journal, is a resistance to reification</w:t>
      </w:r>
      <w:r w:rsidR="002C1149" w:rsidRPr="00673F81">
        <w:rPr>
          <w:rFonts w:ascii="Times New Roman" w:hAnsi="Times New Roman"/>
          <w:lang w:val="en-GB"/>
        </w:rPr>
        <w:t xml:space="preserve"> and essentialism</w:t>
      </w:r>
      <w:r w:rsidR="00C869D0" w:rsidRPr="00673F81">
        <w:rPr>
          <w:rFonts w:ascii="Times New Roman" w:hAnsi="Times New Roman"/>
          <w:lang w:val="en-GB"/>
        </w:rPr>
        <w:t>. I have recently argued for the poten</w:t>
      </w:r>
      <w:r w:rsidR="00EB2E95" w:rsidRPr="00673F81">
        <w:rPr>
          <w:rFonts w:ascii="Times New Roman" w:hAnsi="Times New Roman"/>
          <w:lang w:val="en-GB"/>
        </w:rPr>
        <w:t>tial benefits</w:t>
      </w:r>
      <w:r w:rsidR="00FF3251" w:rsidRPr="00673F81">
        <w:rPr>
          <w:rFonts w:ascii="Times New Roman" w:hAnsi="Times New Roman"/>
          <w:lang w:val="en-GB"/>
        </w:rPr>
        <w:t xml:space="preserve"> </w:t>
      </w:r>
      <w:r w:rsidR="00FF3251" w:rsidRPr="0031582B">
        <w:rPr>
          <w:rFonts w:ascii="Times New Roman" w:hAnsi="Times New Roman"/>
          <w:lang w:val="en-GB"/>
        </w:rPr>
        <w:t xml:space="preserve">– </w:t>
      </w:r>
      <w:r w:rsidR="00C869D0" w:rsidRPr="00673F81">
        <w:rPr>
          <w:rFonts w:ascii="Times New Roman" w:hAnsi="Times New Roman"/>
          <w:lang w:val="en-GB"/>
        </w:rPr>
        <w:t>epis</w:t>
      </w:r>
      <w:r w:rsidR="00EB2E95" w:rsidRPr="00673F81">
        <w:rPr>
          <w:rFonts w:ascii="Times New Roman" w:hAnsi="Times New Roman"/>
          <w:lang w:val="en-GB"/>
        </w:rPr>
        <w:t>temological and methodological</w:t>
      </w:r>
      <w:r w:rsidR="00FF3251" w:rsidRPr="00673F81">
        <w:rPr>
          <w:rFonts w:ascii="Times New Roman" w:hAnsi="Times New Roman"/>
          <w:lang w:val="en-GB"/>
        </w:rPr>
        <w:t xml:space="preserve"> </w:t>
      </w:r>
      <w:r w:rsidR="00FF3251" w:rsidRPr="0031582B">
        <w:rPr>
          <w:rFonts w:ascii="Times New Roman" w:hAnsi="Times New Roman"/>
          <w:lang w:val="en-GB"/>
        </w:rPr>
        <w:t xml:space="preserve">– </w:t>
      </w:r>
      <w:r w:rsidR="00C869D0" w:rsidRPr="00673F81">
        <w:rPr>
          <w:rFonts w:ascii="Times New Roman" w:hAnsi="Times New Roman"/>
          <w:lang w:val="en-GB"/>
        </w:rPr>
        <w:t>of moving away from a conceptualization of voice as object towards an und</w:t>
      </w:r>
      <w:r w:rsidR="00EB2E95" w:rsidRPr="00673F81">
        <w:rPr>
          <w:rFonts w:ascii="Times New Roman" w:hAnsi="Times New Roman"/>
          <w:lang w:val="en-GB"/>
        </w:rPr>
        <w:t>erstanding of voice as process; thinking through</w:t>
      </w:r>
      <w:r w:rsidR="002C1149" w:rsidRPr="00673F81">
        <w:rPr>
          <w:rFonts w:ascii="Times New Roman" w:hAnsi="Times New Roman"/>
          <w:lang w:val="en-GB"/>
        </w:rPr>
        <w:t xml:space="preserve"> (and with)</w:t>
      </w:r>
      <w:r w:rsidR="00EB2E95" w:rsidRPr="00673F81">
        <w:rPr>
          <w:rFonts w:ascii="Times New Roman" w:hAnsi="Times New Roman"/>
          <w:lang w:val="en-GB"/>
        </w:rPr>
        <w:t xml:space="preserve"> </w:t>
      </w:r>
      <w:r w:rsidR="00EB2E95" w:rsidRPr="00673F81">
        <w:rPr>
          <w:rFonts w:ascii="Times New Roman" w:hAnsi="Times New Roman"/>
          <w:i/>
          <w:lang w:val="en-GB"/>
        </w:rPr>
        <w:t>voicing</w:t>
      </w:r>
      <w:r w:rsidR="00EB2E95" w:rsidRPr="00673F81">
        <w:rPr>
          <w:rFonts w:ascii="Times New Roman" w:hAnsi="Times New Roman"/>
          <w:lang w:val="en-GB"/>
        </w:rPr>
        <w:t xml:space="preserve"> rather than </w:t>
      </w:r>
      <w:r w:rsidR="00EB2E95" w:rsidRPr="00673F81">
        <w:rPr>
          <w:rFonts w:ascii="Times New Roman" w:hAnsi="Times New Roman"/>
          <w:i/>
          <w:lang w:val="en-GB"/>
        </w:rPr>
        <w:t>voice</w:t>
      </w:r>
      <w:r w:rsidR="00EB2E95" w:rsidRPr="00673F81">
        <w:rPr>
          <w:rFonts w:ascii="Times New Roman" w:hAnsi="Times New Roman"/>
          <w:lang w:val="en-GB"/>
        </w:rPr>
        <w:t xml:space="preserve"> opens up opportunities </w:t>
      </w:r>
      <w:r w:rsidR="00EB2E95" w:rsidRPr="00FB0E92">
        <w:rPr>
          <w:rFonts w:ascii="Times New Roman" w:hAnsi="Times New Roman"/>
          <w:lang w:val="en-GB"/>
        </w:rPr>
        <w:t>‘</w:t>
      </w:r>
      <w:r w:rsidR="00EB2E95" w:rsidRPr="00673F81">
        <w:rPr>
          <w:rFonts w:ascii="Times New Roman" w:hAnsi="Times New Roman"/>
          <w:lang w:val="en-GB"/>
        </w:rPr>
        <w:t>to radically renegotiate voice, to de-naturalize conventional ideas about something seemingly so familiar and to rethink voice not as given or fixed but as the plural, in-between, challenging and generative practice of voicing</w:t>
      </w:r>
      <w:r w:rsidR="00EB2E95" w:rsidRPr="00FB0E92">
        <w:rPr>
          <w:rFonts w:ascii="Times New Roman" w:hAnsi="Times New Roman"/>
          <w:lang w:val="en-GB"/>
        </w:rPr>
        <w:t>’</w:t>
      </w:r>
      <w:r w:rsidR="00EB2E95" w:rsidRPr="00673F81">
        <w:rPr>
          <w:rFonts w:ascii="Times New Roman" w:hAnsi="Times New Roman"/>
          <w:lang w:val="en-GB"/>
        </w:rPr>
        <w:t xml:space="preserve"> (Thomaidis 2017: 74). When imbricating vocality in practices and discourses of belonging</w:t>
      </w:r>
      <w:r w:rsidR="002C1149" w:rsidRPr="00673F81">
        <w:rPr>
          <w:rFonts w:ascii="Times New Roman" w:hAnsi="Times New Roman"/>
          <w:lang w:val="en-GB"/>
        </w:rPr>
        <w:t xml:space="preserve">, such an approach can </w:t>
      </w:r>
      <w:r w:rsidR="00B222F4" w:rsidRPr="00673F81">
        <w:rPr>
          <w:rFonts w:ascii="Times New Roman" w:hAnsi="Times New Roman"/>
          <w:lang w:val="en-GB"/>
        </w:rPr>
        <w:t>effect</w:t>
      </w:r>
      <w:r w:rsidR="002C1149" w:rsidRPr="00673F81">
        <w:rPr>
          <w:rFonts w:ascii="Times New Roman" w:hAnsi="Times New Roman"/>
          <w:lang w:val="en-GB"/>
        </w:rPr>
        <w:t xml:space="preserve"> a radical intervention in the</w:t>
      </w:r>
      <w:r w:rsidR="009D5961" w:rsidRPr="00673F81">
        <w:rPr>
          <w:rFonts w:ascii="Times New Roman" w:hAnsi="Times New Roman"/>
          <w:lang w:val="en-GB"/>
        </w:rPr>
        <w:t xml:space="preserve"> way</w:t>
      </w:r>
      <w:r w:rsidR="002C1149" w:rsidRPr="00673F81">
        <w:rPr>
          <w:rFonts w:ascii="Times New Roman" w:hAnsi="Times New Roman"/>
          <w:lang w:val="en-GB"/>
        </w:rPr>
        <w:t xml:space="preserve"> </w:t>
      </w:r>
      <w:r w:rsidR="009D5961" w:rsidRPr="00673F81">
        <w:rPr>
          <w:rFonts w:ascii="Times New Roman" w:hAnsi="Times New Roman"/>
          <w:lang w:val="en-GB"/>
        </w:rPr>
        <w:t>concepts are imaginatively construed</w:t>
      </w:r>
      <w:r w:rsidR="002C1149" w:rsidRPr="00673F81">
        <w:rPr>
          <w:rFonts w:ascii="Times New Roman" w:hAnsi="Times New Roman"/>
          <w:lang w:val="en-GB"/>
        </w:rPr>
        <w:t xml:space="preserve">. What does it mean for voice to belong? Is voice a static feature in the geography of belonging? Who can assert rightful claims to ownership? Can </w:t>
      </w:r>
      <w:r w:rsidR="002C1149" w:rsidRPr="00673F81">
        <w:rPr>
          <w:rFonts w:ascii="Times New Roman" w:hAnsi="Times New Roman"/>
          <w:i/>
          <w:lang w:val="en-GB"/>
        </w:rPr>
        <w:t>it</w:t>
      </w:r>
      <w:r w:rsidR="002C1149" w:rsidRPr="00673F81">
        <w:rPr>
          <w:rFonts w:ascii="Times New Roman" w:hAnsi="Times New Roman"/>
          <w:lang w:val="en-GB"/>
        </w:rPr>
        <w:t xml:space="preserve"> be negotiated or </w:t>
      </w:r>
      <w:r w:rsidR="002C1149" w:rsidRPr="00FB0E92">
        <w:rPr>
          <w:rFonts w:ascii="Times New Roman" w:hAnsi="Times New Roman"/>
          <w:lang w:val="en-GB"/>
        </w:rPr>
        <w:t>‘</w:t>
      </w:r>
      <w:r w:rsidR="002C1149" w:rsidRPr="00673F81">
        <w:rPr>
          <w:rFonts w:ascii="Times New Roman" w:hAnsi="Times New Roman"/>
          <w:lang w:val="en-GB"/>
        </w:rPr>
        <w:t>change hands</w:t>
      </w:r>
      <w:r w:rsidR="002C1149" w:rsidRPr="00FB0E92">
        <w:rPr>
          <w:rFonts w:ascii="Times New Roman" w:hAnsi="Times New Roman"/>
          <w:lang w:val="en-GB"/>
        </w:rPr>
        <w:t>’</w:t>
      </w:r>
      <w:r w:rsidR="002C1149" w:rsidRPr="00673F81">
        <w:rPr>
          <w:rFonts w:ascii="Times New Roman" w:hAnsi="Times New Roman"/>
          <w:lang w:val="en-GB"/>
        </w:rPr>
        <w:t xml:space="preserve">? </w:t>
      </w:r>
      <w:r w:rsidR="00804B12" w:rsidRPr="00673F81">
        <w:rPr>
          <w:rFonts w:ascii="Times New Roman" w:hAnsi="Times New Roman"/>
          <w:lang w:val="en-GB"/>
        </w:rPr>
        <w:t>Doesn</w:t>
      </w:r>
      <w:r w:rsidR="00804B12" w:rsidRPr="00FB0E92">
        <w:rPr>
          <w:rFonts w:ascii="Times New Roman" w:hAnsi="Times New Roman"/>
          <w:lang w:val="en-GB"/>
        </w:rPr>
        <w:t>’</w:t>
      </w:r>
      <w:r w:rsidR="00804B12" w:rsidRPr="00673F81">
        <w:rPr>
          <w:rFonts w:ascii="Times New Roman" w:hAnsi="Times New Roman"/>
          <w:lang w:val="en-GB"/>
        </w:rPr>
        <w:t>t conceptualiz</w:t>
      </w:r>
      <w:r w:rsidR="004E01A9" w:rsidRPr="00673F81">
        <w:rPr>
          <w:rFonts w:ascii="Times New Roman" w:hAnsi="Times New Roman"/>
          <w:lang w:val="en-GB"/>
        </w:rPr>
        <w:t>ing or m</w:t>
      </w:r>
      <w:r w:rsidR="00804B12" w:rsidRPr="00673F81">
        <w:rPr>
          <w:rFonts w:ascii="Times New Roman" w:hAnsi="Times New Roman"/>
          <w:lang w:val="en-GB"/>
        </w:rPr>
        <w:t>etaphorizing voice in this way</w:t>
      </w:r>
      <w:r w:rsidR="004E01A9" w:rsidRPr="00673F81">
        <w:rPr>
          <w:rFonts w:ascii="Times New Roman" w:hAnsi="Times New Roman"/>
          <w:lang w:val="en-GB"/>
        </w:rPr>
        <w:t xml:space="preserve"> bring attention to the </w:t>
      </w:r>
      <w:r w:rsidR="004E01A9" w:rsidRPr="00FB0E92">
        <w:rPr>
          <w:rFonts w:ascii="Times New Roman" w:hAnsi="Times New Roman"/>
          <w:lang w:val="en-GB"/>
        </w:rPr>
        <w:t>‘</w:t>
      </w:r>
      <w:r w:rsidR="004E01A9" w:rsidRPr="00673F81">
        <w:rPr>
          <w:rFonts w:ascii="Times New Roman" w:hAnsi="Times New Roman"/>
          <w:lang w:val="en-GB"/>
        </w:rPr>
        <w:t>owner</w:t>
      </w:r>
      <w:r w:rsidR="004E01A9" w:rsidRPr="00FB0E92">
        <w:rPr>
          <w:rFonts w:ascii="Times New Roman" w:hAnsi="Times New Roman"/>
          <w:lang w:val="en-GB"/>
        </w:rPr>
        <w:t>’</w:t>
      </w:r>
      <w:r w:rsidR="004E01A9" w:rsidRPr="00673F81">
        <w:rPr>
          <w:rFonts w:ascii="Times New Roman" w:hAnsi="Times New Roman"/>
          <w:lang w:val="en-GB"/>
        </w:rPr>
        <w:t xml:space="preserve"> or, at le</w:t>
      </w:r>
      <w:r w:rsidR="00B35979" w:rsidRPr="00673F81">
        <w:rPr>
          <w:rFonts w:ascii="Times New Roman" w:hAnsi="Times New Roman"/>
          <w:lang w:val="en-GB"/>
        </w:rPr>
        <w:t xml:space="preserve">ast, engender a polarization between </w:t>
      </w:r>
      <w:r w:rsidR="004E01A9" w:rsidRPr="00673F81">
        <w:rPr>
          <w:rFonts w:ascii="Times New Roman" w:hAnsi="Times New Roman"/>
          <w:lang w:val="en-GB"/>
        </w:rPr>
        <w:t>giver/owner/voicer a</w:t>
      </w:r>
      <w:r w:rsidR="00B35979" w:rsidRPr="00673F81">
        <w:rPr>
          <w:rFonts w:ascii="Times New Roman" w:hAnsi="Times New Roman"/>
          <w:lang w:val="en-GB"/>
        </w:rPr>
        <w:t xml:space="preserve">nd receiver? However, if the in-between-ness and processual unfolding of voicing are the </w:t>
      </w:r>
      <w:r w:rsidR="00804B12" w:rsidRPr="00673F81">
        <w:rPr>
          <w:rFonts w:ascii="Times New Roman" w:hAnsi="Times New Roman"/>
          <w:lang w:val="en-GB"/>
        </w:rPr>
        <w:t>departure</w:t>
      </w:r>
      <w:r w:rsidR="00B35979" w:rsidRPr="00673F81">
        <w:rPr>
          <w:rFonts w:ascii="Times New Roman" w:hAnsi="Times New Roman"/>
          <w:lang w:val="en-GB"/>
        </w:rPr>
        <w:t xml:space="preserve"> point, </w:t>
      </w:r>
      <w:r w:rsidR="005209EF" w:rsidRPr="00673F81">
        <w:rPr>
          <w:rFonts w:ascii="Times New Roman" w:hAnsi="Times New Roman"/>
          <w:lang w:val="en-GB"/>
        </w:rPr>
        <w:t xml:space="preserve">then </w:t>
      </w:r>
      <w:r w:rsidR="00B35979" w:rsidRPr="00673F81">
        <w:rPr>
          <w:rFonts w:ascii="Times New Roman" w:hAnsi="Times New Roman"/>
          <w:lang w:val="en-GB"/>
        </w:rPr>
        <w:t>both perspective</w:t>
      </w:r>
      <w:r w:rsidR="00804B12" w:rsidRPr="00673F81">
        <w:rPr>
          <w:rFonts w:ascii="Times New Roman" w:hAnsi="Times New Roman"/>
          <w:lang w:val="en-GB"/>
        </w:rPr>
        <w:t>s</w:t>
      </w:r>
      <w:r w:rsidR="005209EF" w:rsidRPr="00673F81">
        <w:rPr>
          <w:rFonts w:ascii="Times New Roman" w:hAnsi="Times New Roman"/>
          <w:lang w:val="en-GB"/>
        </w:rPr>
        <w:t xml:space="preserve"> are entangled;</w:t>
      </w:r>
      <w:r w:rsidR="00B35979" w:rsidRPr="00673F81">
        <w:rPr>
          <w:rFonts w:ascii="Times New Roman" w:hAnsi="Times New Roman"/>
          <w:lang w:val="en-GB"/>
        </w:rPr>
        <w:t xml:space="preserve"> negotiating, asserting and relinquishing belonging become processes open to recontextualization and we can become s</w:t>
      </w:r>
      <w:r w:rsidR="00876601" w:rsidRPr="00673F81">
        <w:rPr>
          <w:rFonts w:ascii="Times New Roman" w:hAnsi="Times New Roman"/>
          <w:lang w:val="en-GB"/>
        </w:rPr>
        <w:t>c</w:t>
      </w:r>
      <w:r w:rsidR="00B35979" w:rsidRPr="00673F81">
        <w:rPr>
          <w:rFonts w:ascii="Times New Roman" w:hAnsi="Times New Roman"/>
          <w:lang w:val="en-GB"/>
        </w:rPr>
        <w:t>eptical towards privileging a singular (</w:t>
      </w:r>
      <w:r w:rsidR="00B35979" w:rsidRPr="00FB0E92">
        <w:rPr>
          <w:rFonts w:ascii="Times New Roman" w:hAnsi="Times New Roman"/>
          <w:lang w:val="en-GB"/>
        </w:rPr>
        <w:t>‘</w:t>
      </w:r>
      <w:r w:rsidR="00B35979" w:rsidRPr="00673F81">
        <w:rPr>
          <w:rFonts w:ascii="Times New Roman" w:hAnsi="Times New Roman"/>
          <w:lang w:val="en-GB"/>
        </w:rPr>
        <w:t>source</w:t>
      </w:r>
      <w:r w:rsidR="00B35979" w:rsidRPr="00FB0E92">
        <w:rPr>
          <w:rFonts w:ascii="Times New Roman" w:hAnsi="Times New Roman"/>
          <w:lang w:val="en-GB"/>
        </w:rPr>
        <w:t>’</w:t>
      </w:r>
      <w:r w:rsidR="00B35979" w:rsidRPr="00673F81">
        <w:rPr>
          <w:rFonts w:ascii="Times New Roman" w:hAnsi="Times New Roman"/>
          <w:lang w:val="en-GB"/>
        </w:rPr>
        <w:t xml:space="preserve"> or </w:t>
      </w:r>
      <w:r w:rsidR="00B35979" w:rsidRPr="00FB0E92">
        <w:rPr>
          <w:rFonts w:ascii="Times New Roman" w:hAnsi="Times New Roman"/>
          <w:lang w:val="en-GB"/>
        </w:rPr>
        <w:t>‘</w:t>
      </w:r>
      <w:r w:rsidR="00B35979" w:rsidRPr="00673F81">
        <w:rPr>
          <w:rFonts w:ascii="Times New Roman" w:hAnsi="Times New Roman"/>
          <w:lang w:val="en-GB"/>
        </w:rPr>
        <w:t>hourglass</w:t>
      </w:r>
      <w:r w:rsidR="00B35979" w:rsidRPr="00FB0E92">
        <w:rPr>
          <w:rFonts w:ascii="Times New Roman" w:hAnsi="Times New Roman"/>
          <w:lang w:val="en-GB"/>
        </w:rPr>
        <w:t>’</w:t>
      </w:r>
      <w:r w:rsidR="00B35979" w:rsidRPr="00673F81">
        <w:rPr>
          <w:rFonts w:ascii="Times New Roman" w:hAnsi="Times New Roman"/>
          <w:lang w:val="en-GB"/>
        </w:rPr>
        <w:t>) modality of belonging. Where does the Tamil voice, as discussed in Hornabrook</w:t>
      </w:r>
      <w:r w:rsidR="00B35979" w:rsidRPr="00FB0E92">
        <w:rPr>
          <w:rFonts w:ascii="Times New Roman" w:hAnsi="Times New Roman"/>
          <w:lang w:val="en-GB"/>
        </w:rPr>
        <w:t>’</w:t>
      </w:r>
      <w:r w:rsidR="00B35979" w:rsidRPr="00673F81">
        <w:rPr>
          <w:rFonts w:ascii="Times New Roman" w:hAnsi="Times New Roman"/>
          <w:lang w:val="en-GB"/>
        </w:rPr>
        <w:t>s article,</w:t>
      </w:r>
      <w:r w:rsidR="000609A0" w:rsidRPr="00673F81">
        <w:rPr>
          <w:rFonts w:ascii="Times New Roman" w:hAnsi="Times New Roman"/>
          <w:lang w:val="en-GB"/>
        </w:rPr>
        <w:t xml:space="preserve"> belong when practis</w:t>
      </w:r>
      <w:r w:rsidR="00B35979" w:rsidRPr="00673F81">
        <w:rPr>
          <w:rFonts w:ascii="Times New Roman" w:hAnsi="Times New Roman"/>
          <w:lang w:val="en-GB"/>
        </w:rPr>
        <w:t xml:space="preserve">ed and embodied by a diverse diaspora? Is the Indian or Sri Lankan </w:t>
      </w:r>
      <w:r w:rsidR="00B35979" w:rsidRPr="00FB0E92">
        <w:rPr>
          <w:rFonts w:ascii="Times New Roman" w:hAnsi="Times New Roman"/>
          <w:lang w:val="en-GB"/>
        </w:rPr>
        <w:t>‘</w:t>
      </w:r>
      <w:r w:rsidR="00B35979" w:rsidRPr="00673F81">
        <w:rPr>
          <w:rFonts w:ascii="Times New Roman" w:hAnsi="Times New Roman"/>
          <w:lang w:val="en-GB"/>
        </w:rPr>
        <w:t>homeland</w:t>
      </w:r>
      <w:r w:rsidR="00B35979" w:rsidRPr="00FB0E92">
        <w:rPr>
          <w:rFonts w:ascii="Times New Roman" w:hAnsi="Times New Roman"/>
          <w:lang w:val="en-GB"/>
        </w:rPr>
        <w:t>’</w:t>
      </w:r>
      <w:r w:rsidR="00B35979" w:rsidRPr="00673F81">
        <w:rPr>
          <w:rFonts w:ascii="Times New Roman" w:hAnsi="Times New Roman"/>
          <w:lang w:val="en-GB"/>
        </w:rPr>
        <w:t xml:space="preserve"> always and already the answer</w:t>
      </w:r>
      <w:r w:rsidR="00804B12" w:rsidRPr="00673F81">
        <w:rPr>
          <w:rFonts w:ascii="Times New Roman" w:hAnsi="Times New Roman"/>
          <w:lang w:val="en-GB"/>
        </w:rPr>
        <w:t xml:space="preserve"> to this question</w:t>
      </w:r>
      <w:r w:rsidR="00B35979" w:rsidRPr="00673F81">
        <w:rPr>
          <w:rFonts w:ascii="Times New Roman" w:hAnsi="Times New Roman"/>
          <w:lang w:val="en-GB"/>
        </w:rPr>
        <w:t xml:space="preserve">? How is belonging </w:t>
      </w:r>
      <w:r w:rsidR="007059B1" w:rsidRPr="00673F81">
        <w:rPr>
          <w:rFonts w:ascii="Times New Roman" w:hAnsi="Times New Roman"/>
          <w:lang w:val="en-GB"/>
        </w:rPr>
        <w:t>practis</w:t>
      </w:r>
      <w:r w:rsidR="00B35979" w:rsidRPr="00673F81">
        <w:rPr>
          <w:rFonts w:ascii="Times New Roman" w:hAnsi="Times New Roman"/>
          <w:lang w:val="en-GB"/>
        </w:rPr>
        <w:t xml:space="preserve">ed by Berkeley-Schultz and Behrens, who have </w:t>
      </w:r>
      <w:r w:rsidR="00B35979" w:rsidRPr="00673F81">
        <w:rPr>
          <w:rFonts w:ascii="Times New Roman" w:hAnsi="Times New Roman"/>
          <w:lang w:val="en-GB"/>
        </w:rPr>
        <w:lastRenderedPageBreak/>
        <w:t>received traditional songs through embodied practice over time, but now recycle them in the new ecology of higher education classes?</w:t>
      </w:r>
    </w:p>
    <w:p w14:paraId="1A7D4254" w14:textId="77777777" w:rsidR="00C869D0" w:rsidRPr="00673F81" w:rsidRDefault="00C869D0" w:rsidP="00E6241E">
      <w:pPr>
        <w:autoSpaceDE w:val="0"/>
        <w:autoSpaceDN w:val="0"/>
        <w:adjustRightInd w:val="0"/>
        <w:spacing w:line="480" w:lineRule="auto"/>
        <w:jc w:val="both"/>
        <w:rPr>
          <w:rFonts w:ascii="Times New Roman" w:hAnsi="Times New Roman"/>
          <w:lang w:val="en-GB"/>
        </w:rPr>
      </w:pPr>
    </w:p>
    <w:p w14:paraId="52665AD8" w14:textId="6C436FFB" w:rsidR="00D428C9" w:rsidRPr="00673F81" w:rsidRDefault="00596CA1" w:rsidP="00E6241E">
      <w:pPr>
        <w:autoSpaceDE w:val="0"/>
        <w:autoSpaceDN w:val="0"/>
        <w:adjustRightInd w:val="0"/>
        <w:spacing w:line="480" w:lineRule="auto"/>
        <w:jc w:val="both"/>
        <w:rPr>
          <w:rFonts w:ascii="Times New Roman" w:hAnsi="Times New Roman"/>
          <w:lang w:val="en-GB"/>
        </w:rPr>
      </w:pPr>
      <w:r w:rsidRPr="00673F81">
        <w:rPr>
          <w:rFonts w:ascii="Times New Roman" w:hAnsi="Times New Roman"/>
          <w:b/>
          <w:lang w:val="en-GB"/>
        </w:rPr>
        <w:t xml:space="preserve">KT </w:t>
      </w:r>
      <w:r w:rsidR="00FF3251" w:rsidRPr="00673F81">
        <w:rPr>
          <w:rFonts w:ascii="Times New Roman" w:hAnsi="Times New Roman"/>
          <w:b/>
          <w:lang w:val="en-GB"/>
        </w:rPr>
        <w:t>and</w:t>
      </w:r>
      <w:r w:rsidRPr="00673F81">
        <w:rPr>
          <w:rFonts w:ascii="Times New Roman" w:hAnsi="Times New Roman"/>
          <w:b/>
          <w:lang w:val="en-GB"/>
        </w:rPr>
        <w:t xml:space="preserve"> VM:</w:t>
      </w:r>
      <w:r w:rsidRPr="00673F81">
        <w:rPr>
          <w:rFonts w:ascii="Times New Roman" w:hAnsi="Times New Roman"/>
          <w:lang w:val="en-GB"/>
        </w:rPr>
        <w:t xml:space="preserve"> </w:t>
      </w:r>
      <w:r w:rsidR="002D1CAC" w:rsidRPr="00673F81">
        <w:rPr>
          <w:rFonts w:ascii="Times New Roman" w:hAnsi="Times New Roman"/>
          <w:lang w:val="en-GB"/>
        </w:rPr>
        <w:t>Contributors to this special iss</w:t>
      </w:r>
      <w:r w:rsidR="0010717E" w:rsidRPr="00673F81">
        <w:rPr>
          <w:rFonts w:ascii="Times New Roman" w:hAnsi="Times New Roman"/>
          <w:lang w:val="en-GB"/>
        </w:rPr>
        <w:t>ue include researchers, artists</w:t>
      </w:r>
      <w:r w:rsidR="002D1CAC" w:rsidRPr="00673F81">
        <w:rPr>
          <w:rFonts w:ascii="Times New Roman" w:hAnsi="Times New Roman"/>
          <w:lang w:val="en-GB"/>
        </w:rPr>
        <w:t xml:space="preserve"> </w:t>
      </w:r>
      <w:r w:rsidR="0010717E" w:rsidRPr="00673F81">
        <w:rPr>
          <w:rFonts w:ascii="Times New Roman" w:hAnsi="Times New Roman"/>
          <w:lang w:val="en-GB"/>
        </w:rPr>
        <w:t>and educators</w:t>
      </w:r>
      <w:r w:rsidR="00C34B1F" w:rsidRPr="00673F81">
        <w:rPr>
          <w:rFonts w:ascii="Times New Roman" w:hAnsi="Times New Roman"/>
          <w:lang w:val="en-GB"/>
        </w:rPr>
        <w:t xml:space="preserve"> </w:t>
      </w:r>
      <w:r w:rsidR="002D1CAC" w:rsidRPr="00673F81">
        <w:rPr>
          <w:rFonts w:ascii="Times New Roman" w:hAnsi="Times New Roman"/>
          <w:lang w:val="en-GB"/>
        </w:rPr>
        <w:t xml:space="preserve">who </w:t>
      </w:r>
      <w:r w:rsidR="00C34B1F" w:rsidRPr="00673F81">
        <w:rPr>
          <w:rFonts w:ascii="Times New Roman" w:hAnsi="Times New Roman"/>
          <w:lang w:val="en-GB"/>
        </w:rPr>
        <w:t>reflexively address their positionality when engaging with questions of cultural identity and tradition, and critically account for processes of acculturation, identity construction and musical regionalism linked to the re-appropriation of traditional vocal practices as well as to phenomena of interculturality, hybridity and fusion.</w:t>
      </w:r>
    </w:p>
    <w:p w14:paraId="3BB7F180" w14:textId="77777777" w:rsidR="00596CA1" w:rsidRPr="00673F81" w:rsidRDefault="00596CA1" w:rsidP="00E6241E">
      <w:pPr>
        <w:spacing w:line="480" w:lineRule="auto"/>
        <w:jc w:val="both"/>
        <w:rPr>
          <w:rFonts w:ascii="Times New Roman" w:hAnsi="Times New Roman"/>
          <w:b/>
          <w:lang w:val="en-GB"/>
        </w:rPr>
      </w:pPr>
    </w:p>
    <w:p w14:paraId="1AB89DF5" w14:textId="77777777" w:rsidR="0032336D" w:rsidRPr="00673F81" w:rsidRDefault="0032336D" w:rsidP="00E6241E">
      <w:pPr>
        <w:tabs>
          <w:tab w:val="left" w:pos="2127"/>
        </w:tabs>
        <w:spacing w:line="480" w:lineRule="auto"/>
        <w:jc w:val="both"/>
        <w:rPr>
          <w:rFonts w:ascii="Times New Roman" w:hAnsi="Times New Roman"/>
          <w:lang w:val="en-GB"/>
        </w:rPr>
      </w:pPr>
      <w:r w:rsidRPr="00673F81">
        <w:rPr>
          <w:rFonts w:ascii="Times New Roman" w:hAnsi="Times New Roman"/>
          <w:b/>
          <w:lang w:val="en-GB"/>
        </w:rPr>
        <w:t>VM:</w:t>
      </w:r>
      <w:r w:rsidRPr="00673F81">
        <w:rPr>
          <w:rFonts w:ascii="Times New Roman" w:hAnsi="Times New Roman"/>
          <w:lang w:val="en-GB"/>
        </w:rPr>
        <w:t xml:space="preserve"> Matt Gillan explores the centrality of vocal technique in Okinawan music genres, from traditional music practices to the burgeoning pop music scene, arguing that </w:t>
      </w:r>
      <w:r w:rsidRPr="00673F81">
        <w:rPr>
          <w:rFonts w:ascii="Times New Roman" w:eastAsiaTheme="minorEastAsia" w:hAnsi="Times New Roman"/>
          <w:lang w:val="en-GB"/>
        </w:rPr>
        <w:t xml:space="preserve">discourses on vocal practice inform the way in which regional identities, lineage affiliations and other aspects of Okinawan society are negotiated. The author provides a historical overview of Okinawan theories of the voice, traces the </w:t>
      </w:r>
      <w:r w:rsidRPr="00673F81">
        <w:rPr>
          <w:rFonts w:ascii="Times New Roman" w:hAnsi="Times New Roman"/>
          <w:lang w:val="en-GB"/>
        </w:rPr>
        <w:t>formation of social groups and artistic lineages of vocal music practitioners, and addresses the Okinawan voice in a national Japanese context by examining its role in the development of in Okinawan pop music and by investigating how these voices have been used in the construction of Okinawan identities in Japan as a whole. The author foregrounds the relationship between vocality and cultural identity in his analysis of the ways in which Okinwan singing is both perceived as a living remnant of a primeval Japanese past overtaken by Westernization and as a source of cultural and linguistic diversity that is crucial to the construction of a more inclusive, less homogeneous version of Japanese national identity.</w:t>
      </w:r>
    </w:p>
    <w:p w14:paraId="37908D68" w14:textId="77777777" w:rsidR="00EF76E7" w:rsidRPr="00673F81" w:rsidRDefault="00EF76E7" w:rsidP="00E6241E">
      <w:pPr>
        <w:spacing w:line="480" w:lineRule="auto"/>
        <w:jc w:val="both"/>
        <w:rPr>
          <w:rFonts w:ascii="Times New Roman" w:hAnsi="Times New Roman"/>
          <w:lang w:val="en-GB"/>
        </w:rPr>
      </w:pPr>
    </w:p>
    <w:p w14:paraId="3F8D9A9C" w14:textId="13A6CEAE" w:rsidR="00495164" w:rsidRPr="00673F81" w:rsidRDefault="00495164" w:rsidP="00E6241E">
      <w:pPr>
        <w:spacing w:line="480" w:lineRule="auto"/>
        <w:jc w:val="both"/>
        <w:rPr>
          <w:rFonts w:ascii="Times New Roman" w:hAnsi="Times New Roman"/>
          <w:lang w:val="en-GB"/>
        </w:rPr>
      </w:pPr>
      <w:r w:rsidRPr="00673F81">
        <w:rPr>
          <w:rFonts w:ascii="Times New Roman" w:hAnsi="Times New Roman"/>
          <w:b/>
          <w:lang w:val="en-GB"/>
        </w:rPr>
        <w:t>KT:</w:t>
      </w:r>
      <w:r w:rsidRPr="00673F81">
        <w:rPr>
          <w:rFonts w:ascii="Times New Roman" w:hAnsi="Times New Roman"/>
          <w:lang w:val="en-GB"/>
        </w:rPr>
        <w:t xml:space="preserve"> Jasmine Hornabrook</w:t>
      </w:r>
      <w:r w:rsidRPr="00FB0E92">
        <w:rPr>
          <w:rFonts w:ascii="Times New Roman" w:hAnsi="Times New Roman"/>
          <w:lang w:val="en-GB"/>
        </w:rPr>
        <w:t>’</w:t>
      </w:r>
      <w:r w:rsidRPr="00673F81">
        <w:rPr>
          <w:rFonts w:ascii="Times New Roman" w:hAnsi="Times New Roman"/>
          <w:lang w:val="en-GB"/>
        </w:rPr>
        <w:t xml:space="preserve">s article offers a twofold perspective on current practices of South Indian singing. In examining Skype lessons of Carnatic songs and the online documentation </w:t>
      </w:r>
      <w:r w:rsidRPr="00673F81">
        <w:rPr>
          <w:rFonts w:ascii="Times New Roman" w:hAnsi="Times New Roman"/>
          <w:lang w:val="en-GB"/>
        </w:rPr>
        <w:lastRenderedPageBreak/>
        <w:t>and broadcasting of</w:t>
      </w:r>
      <w:r w:rsidR="00FF3251" w:rsidRPr="00673F81">
        <w:rPr>
          <w:rFonts w:ascii="Times New Roman" w:hAnsi="Times New Roman"/>
          <w:lang w:val="en-GB"/>
        </w:rPr>
        <w:t xml:space="preserve"> </w:t>
      </w:r>
      <w:r w:rsidRPr="00673F81">
        <w:rPr>
          <w:rFonts w:ascii="Times New Roman" w:hAnsi="Times New Roman"/>
          <w:i/>
          <w:iCs/>
          <w:lang w:val="en-GB"/>
        </w:rPr>
        <w:t>Thevaram</w:t>
      </w:r>
      <w:r w:rsidR="00FF3251" w:rsidRPr="00673F81">
        <w:rPr>
          <w:rFonts w:ascii="Times New Roman" w:hAnsi="Times New Roman"/>
          <w:iCs/>
          <w:lang w:val="en-GB"/>
        </w:rPr>
        <w:t xml:space="preserve"> </w:t>
      </w:r>
      <w:r w:rsidRPr="00673F81">
        <w:rPr>
          <w:rFonts w:ascii="Times New Roman" w:hAnsi="Times New Roman"/>
          <w:lang w:val="en-GB"/>
        </w:rPr>
        <w:t>songfests via websites, Hornabrook locates voice as a central (aesthetic)</w:t>
      </w:r>
      <w:r w:rsidR="00FF3251" w:rsidRPr="00673F81">
        <w:rPr>
          <w:rFonts w:ascii="Times New Roman" w:hAnsi="Times New Roman"/>
          <w:lang w:val="en-GB"/>
        </w:rPr>
        <w:t xml:space="preserve"> </w:t>
      </w:r>
      <w:r w:rsidRPr="00673F81">
        <w:rPr>
          <w:rFonts w:ascii="Times New Roman" w:hAnsi="Times New Roman"/>
          <w:lang w:val="en-GB"/>
        </w:rPr>
        <w:t xml:space="preserve">means of expressing belonging to the </w:t>
      </w:r>
      <w:r w:rsidRPr="00FB0E92">
        <w:rPr>
          <w:rFonts w:ascii="Times New Roman" w:hAnsi="Times New Roman"/>
          <w:lang w:val="en-GB"/>
        </w:rPr>
        <w:t>‘</w:t>
      </w:r>
      <w:r w:rsidRPr="00673F81">
        <w:rPr>
          <w:rFonts w:ascii="Times New Roman" w:hAnsi="Times New Roman"/>
          <w:lang w:val="en-GB"/>
        </w:rPr>
        <w:t>homeland</w:t>
      </w:r>
      <w:r w:rsidRPr="00FB0E92">
        <w:rPr>
          <w:rFonts w:ascii="Times New Roman" w:hAnsi="Times New Roman"/>
          <w:lang w:val="en-GB"/>
        </w:rPr>
        <w:t>’</w:t>
      </w:r>
      <w:r w:rsidR="00FF3251" w:rsidRPr="00673F81">
        <w:rPr>
          <w:rFonts w:ascii="Times New Roman" w:hAnsi="Times New Roman"/>
          <w:lang w:val="en-GB"/>
        </w:rPr>
        <w:t xml:space="preserve"> </w:t>
      </w:r>
      <w:r w:rsidRPr="00673F81">
        <w:rPr>
          <w:rFonts w:ascii="Times New Roman" w:hAnsi="Times New Roman"/>
          <w:lang w:val="en-GB"/>
        </w:rPr>
        <w:t>and, crucially, as an active agent in the harnessing of contemporary notions of diasporic</w:t>
      </w:r>
      <w:r w:rsidR="00FF3251" w:rsidRPr="00673F81">
        <w:rPr>
          <w:rFonts w:ascii="Times New Roman" w:hAnsi="Times New Roman"/>
          <w:lang w:val="en-GB"/>
        </w:rPr>
        <w:t xml:space="preserve"> </w:t>
      </w:r>
      <w:r w:rsidRPr="00673F81">
        <w:rPr>
          <w:rFonts w:ascii="Times New Roman" w:hAnsi="Times New Roman"/>
          <w:lang w:val="en-GB"/>
        </w:rPr>
        <w:t>belonging. While such practices may have to do away with aspects of shared embodiment within the</w:t>
      </w:r>
      <w:r w:rsidR="00FF3251" w:rsidRPr="00673F81">
        <w:rPr>
          <w:rFonts w:ascii="Times New Roman" w:hAnsi="Times New Roman"/>
          <w:lang w:val="en-GB"/>
        </w:rPr>
        <w:t xml:space="preserve"> </w:t>
      </w:r>
      <w:r w:rsidRPr="00673F81">
        <w:rPr>
          <w:rFonts w:ascii="Times New Roman" w:hAnsi="Times New Roman"/>
          <w:lang w:val="en-GB"/>
        </w:rPr>
        <w:t>teacher-singer dyad or between performers and audiences, voice still extends an intersensorial invitation to (re)connect with the music, the canon of songs, and pedagogical, religious and other South Indian and Sri Lankan</w:t>
      </w:r>
      <w:r w:rsidR="00FF3251" w:rsidRPr="00673F81">
        <w:rPr>
          <w:rFonts w:ascii="Times New Roman" w:hAnsi="Times New Roman"/>
          <w:lang w:val="en-GB"/>
        </w:rPr>
        <w:t xml:space="preserve"> </w:t>
      </w:r>
      <w:r w:rsidRPr="00673F81">
        <w:rPr>
          <w:rFonts w:ascii="Times New Roman" w:hAnsi="Times New Roman"/>
          <w:lang w:val="en-GB"/>
        </w:rPr>
        <w:t>Tamil</w:t>
      </w:r>
      <w:r w:rsidR="00FF3251" w:rsidRPr="00673F81">
        <w:rPr>
          <w:rFonts w:ascii="Times New Roman" w:hAnsi="Times New Roman"/>
          <w:lang w:val="en-GB"/>
        </w:rPr>
        <w:t xml:space="preserve"> </w:t>
      </w:r>
      <w:r w:rsidRPr="00673F81">
        <w:rPr>
          <w:rFonts w:ascii="Times New Roman" w:hAnsi="Times New Roman"/>
          <w:lang w:val="en-GB"/>
        </w:rPr>
        <w:t>cultural practices. Belonging, then, is not simply conceptualized</w:t>
      </w:r>
      <w:r w:rsidR="00FF3251" w:rsidRPr="00673F81">
        <w:rPr>
          <w:rFonts w:ascii="Times New Roman" w:hAnsi="Times New Roman"/>
          <w:lang w:val="en-GB"/>
        </w:rPr>
        <w:t xml:space="preserve"> </w:t>
      </w:r>
      <w:r w:rsidRPr="00673F81">
        <w:rPr>
          <w:rFonts w:ascii="Times New Roman" w:hAnsi="Times New Roman"/>
          <w:lang w:val="en-GB"/>
        </w:rPr>
        <w:t>as a</w:t>
      </w:r>
      <w:r w:rsidR="00FF3251" w:rsidRPr="00673F81">
        <w:rPr>
          <w:rFonts w:ascii="Times New Roman" w:hAnsi="Times New Roman"/>
          <w:lang w:val="en-GB"/>
        </w:rPr>
        <w:t xml:space="preserve"> </w:t>
      </w:r>
      <w:r w:rsidRPr="00673F81">
        <w:rPr>
          <w:rFonts w:ascii="Times New Roman" w:hAnsi="Times New Roman"/>
          <w:lang w:val="en-GB"/>
        </w:rPr>
        <w:t>vertical line of returning to the homeland but also as a horizontal connection to the</w:t>
      </w:r>
      <w:r w:rsidR="00FF3251" w:rsidRPr="00673F81">
        <w:rPr>
          <w:rFonts w:ascii="Times New Roman" w:hAnsi="Times New Roman"/>
          <w:lang w:val="en-GB"/>
        </w:rPr>
        <w:t xml:space="preserve"> </w:t>
      </w:r>
      <w:r w:rsidRPr="00673F81">
        <w:rPr>
          <w:rFonts w:ascii="Times New Roman" w:hAnsi="Times New Roman"/>
          <w:lang w:val="en-GB"/>
        </w:rPr>
        <w:t>multiple locales of South Indian diasporic populations; in other words, sung belonging</w:t>
      </w:r>
      <w:r w:rsidR="00FF3251" w:rsidRPr="00673F81">
        <w:rPr>
          <w:rFonts w:ascii="Times New Roman" w:hAnsi="Times New Roman"/>
          <w:lang w:val="en-GB"/>
        </w:rPr>
        <w:t xml:space="preserve"> </w:t>
      </w:r>
      <w:r w:rsidRPr="00673F81">
        <w:rPr>
          <w:rFonts w:ascii="Times New Roman" w:hAnsi="Times New Roman"/>
          <w:lang w:val="en-GB"/>
        </w:rPr>
        <w:t>through online communication</w:t>
      </w:r>
      <w:r w:rsidR="00FF3251" w:rsidRPr="00673F81">
        <w:rPr>
          <w:rFonts w:ascii="Times New Roman" w:hAnsi="Times New Roman"/>
          <w:lang w:val="en-GB"/>
        </w:rPr>
        <w:t xml:space="preserve"> </w:t>
      </w:r>
      <w:r w:rsidRPr="00673F81">
        <w:rPr>
          <w:rFonts w:ascii="Times New Roman" w:hAnsi="Times New Roman"/>
          <w:lang w:val="en-GB"/>
        </w:rPr>
        <w:t>is proposed here as rhizomatic and decidedly multilocal.</w:t>
      </w:r>
    </w:p>
    <w:p w14:paraId="3671259E" w14:textId="77777777" w:rsidR="000B0C47" w:rsidRPr="00673F81" w:rsidRDefault="000B0C47" w:rsidP="00E6241E">
      <w:pPr>
        <w:spacing w:line="480" w:lineRule="auto"/>
        <w:jc w:val="both"/>
        <w:rPr>
          <w:rFonts w:ascii="Times New Roman" w:hAnsi="Times New Roman"/>
          <w:lang w:val="en-GB"/>
        </w:rPr>
      </w:pPr>
    </w:p>
    <w:p w14:paraId="2DBCFB29" w14:textId="512A751F" w:rsidR="00406558" w:rsidRPr="0031582B" w:rsidRDefault="00603A62" w:rsidP="00E6241E">
      <w:pPr>
        <w:spacing w:line="480" w:lineRule="auto"/>
        <w:jc w:val="both"/>
        <w:rPr>
          <w:rFonts w:ascii="Times New Roman" w:hAnsi="Times New Roman"/>
          <w:lang w:val="en-GB"/>
        </w:rPr>
      </w:pPr>
      <w:r w:rsidRPr="0031582B">
        <w:rPr>
          <w:rFonts w:ascii="Times New Roman" w:hAnsi="Times New Roman"/>
          <w:b/>
          <w:lang w:val="en-GB"/>
        </w:rPr>
        <w:t>KT:</w:t>
      </w:r>
      <w:r w:rsidRPr="00FB0E92">
        <w:rPr>
          <w:rFonts w:ascii="Times New Roman" w:hAnsi="Times New Roman"/>
          <w:lang w:val="en-GB"/>
        </w:rPr>
        <w:t xml:space="preserve"> </w:t>
      </w:r>
      <w:r w:rsidR="00CA223F" w:rsidRPr="0031582B">
        <w:rPr>
          <w:rFonts w:ascii="Times New Roman" w:hAnsi="Times New Roman"/>
          <w:lang w:val="en-GB"/>
        </w:rPr>
        <w:t>In the following</w:t>
      </w:r>
      <w:r w:rsidR="00406558" w:rsidRPr="0031582B">
        <w:rPr>
          <w:rFonts w:ascii="Times New Roman" w:hAnsi="Times New Roman"/>
          <w:lang w:val="en-GB"/>
        </w:rPr>
        <w:t xml:space="preserve"> article, Yona Stamatis </w:t>
      </w:r>
      <w:r w:rsidR="002E2449" w:rsidRPr="0031582B">
        <w:rPr>
          <w:rFonts w:ascii="Times New Roman" w:hAnsi="Times New Roman"/>
          <w:lang w:val="en-GB"/>
        </w:rPr>
        <w:t xml:space="preserve">offers a contemporary investigation of </w:t>
      </w:r>
      <w:r w:rsidR="00406558" w:rsidRPr="0031582B">
        <w:rPr>
          <w:rFonts w:ascii="Times New Roman" w:hAnsi="Times New Roman"/>
          <w:lang w:val="en-GB"/>
        </w:rPr>
        <w:t xml:space="preserve">the singing of Greek </w:t>
      </w:r>
      <w:r w:rsidR="00406558" w:rsidRPr="0031582B">
        <w:rPr>
          <w:rFonts w:ascii="Times New Roman" w:hAnsi="Times New Roman"/>
          <w:i/>
          <w:lang w:val="en-GB"/>
        </w:rPr>
        <w:t>rebetika</w:t>
      </w:r>
      <w:r w:rsidR="00406558" w:rsidRPr="00673F81">
        <w:rPr>
          <w:rFonts w:ascii="Times New Roman" w:hAnsi="Times New Roman"/>
          <w:lang w:val="en-GB"/>
        </w:rPr>
        <w:t xml:space="preserve"> </w:t>
      </w:r>
      <w:r w:rsidR="00406558" w:rsidRPr="0031582B">
        <w:rPr>
          <w:rFonts w:ascii="Times New Roman" w:hAnsi="Times New Roman"/>
          <w:lang w:val="en-GB"/>
        </w:rPr>
        <w:t xml:space="preserve">from a Bakhtinian perspective. The focus of the analysis is on Rebetiki Istoria, an Athenian club cultivating </w:t>
      </w:r>
      <w:r w:rsidR="003F0EE3" w:rsidRPr="00FB0E92">
        <w:rPr>
          <w:rFonts w:ascii="Times New Roman" w:hAnsi="Times New Roman"/>
          <w:lang w:val="en-GB"/>
        </w:rPr>
        <w:t>a dedicated commitment to early</w:t>
      </w:r>
      <w:r w:rsidR="008665BC" w:rsidRPr="0031582B">
        <w:rPr>
          <w:rFonts w:ascii="Times New Roman" w:hAnsi="Times New Roman"/>
          <w:lang w:val="en-GB"/>
        </w:rPr>
        <w:t xml:space="preserve"> </w:t>
      </w:r>
      <w:r w:rsidR="003F0EE3" w:rsidRPr="0031582B">
        <w:rPr>
          <w:rFonts w:ascii="Times New Roman" w:hAnsi="Times New Roman"/>
          <w:lang w:val="en-GB"/>
        </w:rPr>
        <w:t xml:space="preserve">style </w:t>
      </w:r>
      <w:r w:rsidR="003F0EE3" w:rsidRPr="0031582B">
        <w:rPr>
          <w:rFonts w:ascii="Times New Roman" w:hAnsi="Times New Roman"/>
          <w:i/>
          <w:lang w:val="en-GB"/>
        </w:rPr>
        <w:t>rebetiko</w:t>
      </w:r>
      <w:r w:rsidR="003F0EE3" w:rsidRPr="0031582B">
        <w:rPr>
          <w:rFonts w:ascii="Times New Roman" w:hAnsi="Times New Roman"/>
          <w:lang w:val="en-GB"/>
        </w:rPr>
        <w:t xml:space="preserve">, as encapsulated in the vocal qualities of the founder and lead singer of the venue, Pavlos Vassiliou. Stamatis’s analysis, building on a four-part </w:t>
      </w:r>
      <w:r w:rsidR="002E2449" w:rsidRPr="0031582B">
        <w:rPr>
          <w:rFonts w:ascii="Times New Roman" w:hAnsi="Times New Roman"/>
          <w:lang w:val="en-GB"/>
        </w:rPr>
        <w:t>understanding of carnivalesque, proposes a complex intersection between voicing</w:t>
      </w:r>
      <w:r w:rsidR="006865F9" w:rsidRPr="0031582B">
        <w:rPr>
          <w:rFonts w:ascii="Times New Roman" w:hAnsi="Times New Roman"/>
          <w:lang w:val="en-GB"/>
        </w:rPr>
        <w:t xml:space="preserve"> as phonosonic nexus</w:t>
      </w:r>
      <w:r w:rsidR="002E2449" w:rsidRPr="0031582B">
        <w:rPr>
          <w:rFonts w:ascii="Times New Roman" w:hAnsi="Times New Roman"/>
          <w:lang w:val="en-GB"/>
        </w:rPr>
        <w:t xml:space="preserve"> and its national context. Although </w:t>
      </w:r>
      <w:r w:rsidR="002E2449" w:rsidRPr="0031582B">
        <w:rPr>
          <w:rFonts w:ascii="Times New Roman" w:hAnsi="Times New Roman"/>
          <w:i/>
          <w:lang w:val="en-GB"/>
        </w:rPr>
        <w:t>rebetika</w:t>
      </w:r>
      <w:r w:rsidR="002E2449" w:rsidRPr="00673F81">
        <w:rPr>
          <w:rFonts w:ascii="Times New Roman" w:hAnsi="Times New Roman"/>
          <w:lang w:val="en-GB"/>
        </w:rPr>
        <w:t xml:space="preserve"> </w:t>
      </w:r>
      <w:r w:rsidR="002E2449" w:rsidRPr="0031582B">
        <w:rPr>
          <w:rFonts w:ascii="Times New Roman" w:hAnsi="Times New Roman"/>
          <w:lang w:val="en-GB"/>
        </w:rPr>
        <w:t>are associated with early</w:t>
      </w:r>
      <w:r w:rsidR="005A1561" w:rsidRPr="00FB0E92">
        <w:rPr>
          <w:rFonts w:ascii="Times New Roman" w:hAnsi="Times New Roman"/>
          <w:lang w:val="en-GB"/>
        </w:rPr>
        <w:t xml:space="preserve"> </w:t>
      </w:r>
      <w:r w:rsidR="002E2449" w:rsidRPr="0031582B">
        <w:rPr>
          <w:rFonts w:ascii="Times New Roman" w:hAnsi="Times New Roman"/>
          <w:lang w:val="en-GB"/>
        </w:rPr>
        <w:t xml:space="preserve">twentieth-century outcasts and </w:t>
      </w:r>
      <w:r w:rsidRPr="0031582B">
        <w:rPr>
          <w:rFonts w:ascii="Times New Roman" w:hAnsi="Times New Roman"/>
          <w:lang w:val="en-GB"/>
        </w:rPr>
        <w:t>are a staple</w:t>
      </w:r>
      <w:r w:rsidR="008072FB" w:rsidRPr="0031582B">
        <w:rPr>
          <w:rFonts w:ascii="Times New Roman" w:hAnsi="Times New Roman"/>
          <w:lang w:val="en-GB"/>
        </w:rPr>
        <w:t xml:space="preserve"> of</w:t>
      </w:r>
      <w:r w:rsidR="00225929" w:rsidRPr="0031582B">
        <w:rPr>
          <w:rFonts w:ascii="Times New Roman" w:hAnsi="Times New Roman"/>
          <w:lang w:val="en-GB"/>
        </w:rPr>
        <w:t xml:space="preserve"> the developin</w:t>
      </w:r>
      <w:r w:rsidR="00B957EE" w:rsidRPr="0031582B">
        <w:rPr>
          <w:rFonts w:ascii="Times New Roman" w:hAnsi="Times New Roman"/>
          <w:lang w:val="en-GB"/>
        </w:rPr>
        <w:t>g national canon of music and song</w:t>
      </w:r>
      <w:r w:rsidR="00225929" w:rsidRPr="0031582B">
        <w:rPr>
          <w:rFonts w:ascii="Times New Roman" w:hAnsi="Times New Roman"/>
          <w:lang w:val="en-GB"/>
        </w:rPr>
        <w:t xml:space="preserve">, </w:t>
      </w:r>
      <w:r w:rsidR="008E1AD6" w:rsidRPr="0031582B">
        <w:rPr>
          <w:rFonts w:ascii="Times New Roman" w:hAnsi="Times New Roman"/>
          <w:lang w:val="en-GB"/>
        </w:rPr>
        <w:t xml:space="preserve">when performed in Rebetiki Istoria, </w:t>
      </w:r>
      <w:r w:rsidR="00B957EE" w:rsidRPr="0031582B">
        <w:rPr>
          <w:rFonts w:ascii="Times New Roman" w:hAnsi="Times New Roman"/>
          <w:lang w:val="en-GB"/>
        </w:rPr>
        <w:t xml:space="preserve">they </w:t>
      </w:r>
      <w:r w:rsidR="008E1AD6" w:rsidRPr="0031582B">
        <w:rPr>
          <w:rFonts w:ascii="Times New Roman" w:hAnsi="Times New Roman"/>
          <w:lang w:val="en-GB"/>
        </w:rPr>
        <w:t>get repurposed</w:t>
      </w:r>
      <w:r w:rsidR="00B957EE" w:rsidRPr="0031582B">
        <w:rPr>
          <w:rFonts w:ascii="Times New Roman" w:hAnsi="Times New Roman"/>
          <w:lang w:val="en-GB"/>
        </w:rPr>
        <w:t xml:space="preserve"> as a critique of perceived cryptocolonialist attitudes towards Greece, </w:t>
      </w:r>
      <w:r w:rsidR="008E1AD6" w:rsidRPr="0031582B">
        <w:rPr>
          <w:rFonts w:ascii="Times New Roman" w:hAnsi="Times New Roman"/>
          <w:lang w:val="en-GB"/>
        </w:rPr>
        <w:t xml:space="preserve">also </w:t>
      </w:r>
      <w:r w:rsidR="00B957EE" w:rsidRPr="0031582B">
        <w:rPr>
          <w:rFonts w:ascii="Times New Roman" w:hAnsi="Times New Roman"/>
          <w:lang w:val="en-GB"/>
        </w:rPr>
        <w:t xml:space="preserve">exacerbated by austerity. </w:t>
      </w:r>
      <w:r w:rsidR="00CA50B1" w:rsidRPr="0031582B">
        <w:rPr>
          <w:rFonts w:ascii="Times New Roman" w:hAnsi="Times New Roman"/>
          <w:lang w:val="en-GB"/>
        </w:rPr>
        <w:t>In this case, a</w:t>
      </w:r>
      <w:r w:rsidR="00B957EE" w:rsidRPr="0031582B">
        <w:rPr>
          <w:rFonts w:ascii="Times New Roman" w:hAnsi="Times New Roman"/>
          <w:lang w:val="en-GB"/>
        </w:rPr>
        <w:t>n attachment to an ‘authentic’ vocal stylization</w:t>
      </w:r>
      <w:r w:rsidR="000D6E34" w:rsidRPr="0031582B">
        <w:rPr>
          <w:rFonts w:ascii="Times New Roman" w:hAnsi="Times New Roman"/>
          <w:lang w:val="en-GB"/>
        </w:rPr>
        <w:t>, Stamatis argu</w:t>
      </w:r>
      <w:r w:rsidR="00B957EE" w:rsidRPr="0031582B">
        <w:rPr>
          <w:rFonts w:ascii="Times New Roman" w:hAnsi="Times New Roman"/>
          <w:lang w:val="en-GB"/>
        </w:rPr>
        <w:t>es, does not signal a wishful return to an imagined national past but is a pur</w:t>
      </w:r>
      <w:r w:rsidR="00B21596" w:rsidRPr="0031582B">
        <w:rPr>
          <w:rFonts w:ascii="Times New Roman" w:hAnsi="Times New Roman"/>
          <w:lang w:val="en-GB"/>
        </w:rPr>
        <w:t>poseful exercise in utopianism</w:t>
      </w:r>
      <w:r w:rsidR="00FF3251" w:rsidRPr="0031582B">
        <w:rPr>
          <w:rFonts w:ascii="Times New Roman" w:hAnsi="Times New Roman"/>
          <w:lang w:val="en-GB"/>
        </w:rPr>
        <w:t xml:space="preserve"> – </w:t>
      </w:r>
      <w:r w:rsidR="00B21596" w:rsidRPr="0031582B">
        <w:rPr>
          <w:rFonts w:ascii="Times New Roman" w:hAnsi="Times New Roman"/>
          <w:lang w:val="en-GB"/>
        </w:rPr>
        <w:t>rendered momentarily tangible through performative</w:t>
      </w:r>
      <w:r w:rsidR="00CA50B1" w:rsidRPr="0031582B">
        <w:rPr>
          <w:rFonts w:ascii="Times New Roman" w:hAnsi="Times New Roman"/>
          <w:lang w:val="en-GB"/>
        </w:rPr>
        <w:t xml:space="preserve"> and </w:t>
      </w:r>
      <w:r w:rsidR="00044FE4" w:rsidRPr="0031582B">
        <w:rPr>
          <w:rFonts w:ascii="Times New Roman" w:hAnsi="Times New Roman"/>
          <w:lang w:val="en-GB"/>
        </w:rPr>
        <w:t>subversive</w:t>
      </w:r>
      <w:r w:rsidR="00B21596" w:rsidRPr="0031582B">
        <w:rPr>
          <w:rFonts w:ascii="Times New Roman" w:hAnsi="Times New Roman"/>
          <w:lang w:val="en-GB"/>
        </w:rPr>
        <w:t xml:space="preserve"> interactions between singers</w:t>
      </w:r>
      <w:r w:rsidR="00B957EE" w:rsidRPr="0031582B">
        <w:rPr>
          <w:rFonts w:ascii="Times New Roman" w:hAnsi="Times New Roman"/>
          <w:lang w:val="en-GB"/>
        </w:rPr>
        <w:t xml:space="preserve"> </w:t>
      </w:r>
      <w:r w:rsidR="00B21596" w:rsidRPr="0031582B">
        <w:rPr>
          <w:rFonts w:ascii="Times New Roman" w:hAnsi="Times New Roman"/>
          <w:lang w:val="en-GB"/>
        </w:rPr>
        <w:t>and patrons.</w:t>
      </w:r>
    </w:p>
    <w:p w14:paraId="45FC28CA" w14:textId="77777777" w:rsidR="007B5973" w:rsidRPr="0031582B" w:rsidRDefault="007B5973" w:rsidP="00E6241E">
      <w:pPr>
        <w:spacing w:line="480" w:lineRule="auto"/>
        <w:jc w:val="both"/>
        <w:rPr>
          <w:rFonts w:ascii="Times New Roman" w:hAnsi="Times New Roman"/>
          <w:lang w:val="en-GB"/>
        </w:rPr>
      </w:pPr>
    </w:p>
    <w:p w14:paraId="75B59F80" w14:textId="77777777" w:rsidR="001623A6" w:rsidRPr="00673F81" w:rsidRDefault="001623A6" w:rsidP="00E6241E">
      <w:pPr>
        <w:spacing w:line="480" w:lineRule="auto"/>
        <w:jc w:val="both"/>
        <w:rPr>
          <w:rFonts w:ascii="Times New Roman" w:hAnsi="Times New Roman"/>
          <w:color w:val="000000"/>
          <w:lang w:val="en-GB"/>
        </w:rPr>
      </w:pPr>
      <w:r w:rsidRPr="00673F81">
        <w:rPr>
          <w:rFonts w:ascii="Times New Roman" w:hAnsi="Times New Roman"/>
          <w:b/>
          <w:lang w:val="en-GB"/>
        </w:rPr>
        <w:lastRenderedPageBreak/>
        <w:t>VM:</w:t>
      </w:r>
      <w:r w:rsidRPr="00673F81">
        <w:rPr>
          <w:rFonts w:ascii="Times New Roman" w:hAnsi="Times New Roman"/>
          <w:lang w:val="en-GB"/>
        </w:rPr>
        <w:t xml:space="preserve"> Sitchet and Tahon </w:t>
      </w:r>
      <w:r w:rsidRPr="00673F81">
        <w:rPr>
          <w:rFonts w:ascii="Times New Roman" w:hAnsi="Times New Roman"/>
          <w:color w:val="000000"/>
          <w:lang w:val="en-GB"/>
        </w:rPr>
        <w:t xml:space="preserve">contextualize their investigation of the transmission processes of vocal techniques in the Gwoka tradition of Guadeloupe by providing a historical overview linking Gwoka music to the transatlantic slave trade and to contemporary </w:t>
      </w:r>
      <w:r w:rsidRPr="00673F81">
        <w:rPr>
          <w:rFonts w:ascii="Times New Roman" w:hAnsi="Times New Roman"/>
          <w:lang w:val="en-GB"/>
        </w:rPr>
        <w:t>anti-assimilation and anti-colonialism movements</w:t>
      </w:r>
      <w:r w:rsidRPr="00673F81">
        <w:rPr>
          <w:rFonts w:ascii="Times New Roman" w:hAnsi="Times New Roman"/>
          <w:color w:val="000000"/>
          <w:lang w:val="en-GB"/>
        </w:rPr>
        <w:t xml:space="preserve"> in which Gwoka singing has been pivotal to protests and strikes. Their acoustic analysis of </w:t>
      </w:r>
      <w:r w:rsidRPr="00673F81">
        <w:rPr>
          <w:rFonts w:ascii="Times New Roman" w:hAnsi="Times New Roman"/>
          <w:lang w:val="en-GB"/>
        </w:rPr>
        <w:t xml:space="preserve">voicing transmission processes focuses on four songs performed by six major Gwoka performers of different generations. </w:t>
      </w:r>
      <w:r w:rsidRPr="00673F81">
        <w:rPr>
          <w:rFonts w:ascii="Times New Roman" w:hAnsi="Times New Roman"/>
          <w:color w:val="000000"/>
          <w:lang w:val="en-GB"/>
        </w:rPr>
        <w:t xml:space="preserve">They argue that </w:t>
      </w:r>
      <w:r w:rsidRPr="00673F81">
        <w:rPr>
          <w:rFonts w:ascii="Times New Roman" w:hAnsi="Times New Roman"/>
          <w:lang w:val="en-GB"/>
        </w:rPr>
        <w:t xml:space="preserve">Gwoka singing is </w:t>
      </w:r>
      <w:r w:rsidRPr="00673F81">
        <w:rPr>
          <w:rFonts w:ascii="Times New Roman" w:hAnsi="Times New Roman"/>
          <w:color w:val="000000"/>
          <w:lang w:val="en-GB"/>
        </w:rPr>
        <w:t xml:space="preserve">a </w:t>
      </w:r>
      <w:r w:rsidRPr="00673F81">
        <w:rPr>
          <w:rFonts w:ascii="Times New Roman" w:hAnsi="Times New Roman"/>
          <w:color w:val="00000A"/>
          <w:lang w:val="en-GB"/>
        </w:rPr>
        <w:t>practice of belonging that asserts</w:t>
      </w:r>
      <w:r w:rsidR="001D6250" w:rsidRPr="00673F81">
        <w:rPr>
          <w:rFonts w:ascii="Times New Roman" w:hAnsi="Times New Roman"/>
          <w:color w:val="00000A"/>
          <w:lang w:val="en-GB"/>
        </w:rPr>
        <w:t xml:space="preserve"> </w:t>
      </w:r>
      <w:r w:rsidR="001D6250" w:rsidRPr="00FB0E92">
        <w:rPr>
          <w:rFonts w:ascii="Times New Roman" w:hAnsi="Times New Roman"/>
          <w:color w:val="00000A"/>
          <w:lang w:val="en-GB"/>
        </w:rPr>
        <w:t>‘</w:t>
      </w:r>
      <w:r w:rsidRPr="00673F81">
        <w:rPr>
          <w:rFonts w:ascii="Times New Roman" w:hAnsi="Times New Roman"/>
          <w:color w:val="00000A"/>
          <w:lang w:val="en-GB"/>
        </w:rPr>
        <w:t>guadeloupeanity</w:t>
      </w:r>
      <w:r w:rsidR="001D6250" w:rsidRPr="00FB0E92">
        <w:rPr>
          <w:rFonts w:ascii="Times New Roman" w:hAnsi="Times New Roman"/>
          <w:color w:val="00000A"/>
          <w:lang w:val="en-GB"/>
        </w:rPr>
        <w:t>’</w:t>
      </w:r>
      <w:r w:rsidRPr="00673F81">
        <w:rPr>
          <w:rFonts w:ascii="Times New Roman" w:hAnsi="Times New Roman"/>
          <w:lang w:val="en-GB"/>
        </w:rPr>
        <w:t xml:space="preserve"> and that is experienced as distinct from French national identity since it is rooted in a collective history of resistance to colonial oppression expressed though the codes and metaphors of the Creole language, so that singers may be considered as memory smugglers who convey the uniqueness of Guadeloupian cultural identity through their public performances.</w:t>
      </w:r>
    </w:p>
    <w:p w14:paraId="53B4F4B3" w14:textId="77777777" w:rsidR="007B5973" w:rsidRPr="00673F81" w:rsidRDefault="007B5973" w:rsidP="00E6241E">
      <w:pPr>
        <w:spacing w:line="480" w:lineRule="auto"/>
        <w:jc w:val="both"/>
        <w:rPr>
          <w:rFonts w:ascii="Times New Roman" w:hAnsi="Times New Roman"/>
          <w:lang w:val="en-GB"/>
        </w:rPr>
      </w:pPr>
    </w:p>
    <w:p w14:paraId="601C52F6" w14:textId="77777777" w:rsidR="00D75029" w:rsidRPr="00673F81" w:rsidRDefault="007B5973" w:rsidP="00E6241E">
      <w:pPr>
        <w:spacing w:line="480" w:lineRule="auto"/>
        <w:jc w:val="both"/>
        <w:rPr>
          <w:rFonts w:ascii="Times New Roman" w:hAnsi="Times New Roman"/>
          <w:lang w:val="en-GB"/>
        </w:rPr>
      </w:pPr>
      <w:r w:rsidRPr="00673F81">
        <w:rPr>
          <w:rFonts w:ascii="Times New Roman" w:hAnsi="Times New Roman"/>
          <w:b/>
          <w:lang w:val="en-GB"/>
        </w:rPr>
        <w:t>VM:</w:t>
      </w:r>
      <w:r w:rsidRPr="00673F81">
        <w:rPr>
          <w:rFonts w:ascii="Times New Roman" w:hAnsi="Times New Roman"/>
          <w:lang w:val="en-GB"/>
        </w:rPr>
        <w:t xml:space="preserve"> </w:t>
      </w:r>
      <w:r w:rsidR="000E633B" w:rsidRPr="00673F81">
        <w:rPr>
          <w:rFonts w:ascii="Times New Roman" w:hAnsi="Times New Roman"/>
          <w:lang w:val="en-GB"/>
        </w:rPr>
        <w:t>Maria Gaitanidi</w:t>
      </w:r>
      <w:r w:rsidR="000E633B" w:rsidRPr="00FB0E92">
        <w:rPr>
          <w:rFonts w:ascii="Times New Roman" w:hAnsi="Times New Roman"/>
          <w:lang w:val="en-GB"/>
        </w:rPr>
        <w:t>’</w:t>
      </w:r>
      <w:r w:rsidR="000E633B" w:rsidRPr="00673F81">
        <w:rPr>
          <w:rFonts w:ascii="Times New Roman" w:hAnsi="Times New Roman"/>
          <w:lang w:val="en-GB"/>
        </w:rPr>
        <w:t>s Voicing provides a praxical insight</w:t>
      </w:r>
      <w:r w:rsidR="00B04EC4" w:rsidRPr="00673F81">
        <w:rPr>
          <w:rFonts w:ascii="Times New Roman" w:hAnsi="Times New Roman"/>
          <w:lang w:val="en-GB"/>
        </w:rPr>
        <w:t xml:space="preserve"> into Maud Robart</w:t>
      </w:r>
      <w:r w:rsidR="00B04EC4" w:rsidRPr="00FB0E92">
        <w:rPr>
          <w:rFonts w:ascii="Times New Roman" w:hAnsi="Times New Roman"/>
          <w:lang w:val="en-GB"/>
        </w:rPr>
        <w:t>’</w:t>
      </w:r>
      <w:r w:rsidR="00B04EC4" w:rsidRPr="00673F81">
        <w:rPr>
          <w:rFonts w:ascii="Times New Roman" w:hAnsi="Times New Roman"/>
          <w:lang w:val="en-GB"/>
        </w:rPr>
        <w:t xml:space="preserve">s work. Robart, a former collaborator of Polish theatre director Jerzy Grotowski, has developed a unique strand of artistic research into </w:t>
      </w:r>
      <w:r w:rsidR="0032336D" w:rsidRPr="00673F81">
        <w:rPr>
          <w:rFonts w:ascii="Times New Roman" w:hAnsi="Times New Roman"/>
          <w:lang w:val="en-GB"/>
        </w:rPr>
        <w:t xml:space="preserve">songs of </w:t>
      </w:r>
      <w:r w:rsidR="002336B8" w:rsidRPr="00673F81">
        <w:rPr>
          <w:rFonts w:ascii="Times New Roman" w:hAnsi="Times New Roman"/>
          <w:lang w:val="en-GB"/>
        </w:rPr>
        <w:t xml:space="preserve">the </w:t>
      </w:r>
      <w:r w:rsidR="00B04EC4" w:rsidRPr="00673F81">
        <w:rPr>
          <w:rFonts w:ascii="Times New Roman" w:hAnsi="Times New Roman"/>
          <w:lang w:val="en-GB"/>
        </w:rPr>
        <w:t>Haitian</w:t>
      </w:r>
      <w:r w:rsidR="0032336D" w:rsidRPr="00673F81">
        <w:rPr>
          <w:rFonts w:ascii="Times New Roman" w:hAnsi="Times New Roman"/>
          <w:lang w:val="en-GB"/>
        </w:rPr>
        <w:t xml:space="preserve"> tradition</w:t>
      </w:r>
      <w:r w:rsidR="00B04EC4" w:rsidRPr="00673F81">
        <w:rPr>
          <w:rFonts w:ascii="Times New Roman" w:hAnsi="Times New Roman"/>
          <w:lang w:val="en-GB"/>
        </w:rPr>
        <w:t>. Gaitanidi, emphatically positioning herself as a practitioner-scholar, presents a kaleidoscopic, highly idiosyncratic and, at times, poetic account of her encounter with the concrete strategies of integrating physicality and vocality developed by Robart.</w:t>
      </w:r>
      <w:r w:rsidR="00117F00" w:rsidRPr="00673F81">
        <w:rPr>
          <w:rFonts w:ascii="Times New Roman" w:hAnsi="Times New Roman"/>
          <w:lang w:val="en-GB"/>
        </w:rPr>
        <w:t xml:space="preserve"> </w:t>
      </w:r>
      <w:r w:rsidR="009D04FC" w:rsidRPr="00673F81">
        <w:rPr>
          <w:rFonts w:ascii="Times New Roman" w:hAnsi="Times New Roman"/>
          <w:lang w:val="en-GB"/>
        </w:rPr>
        <w:t xml:space="preserve">As a former student of philosophy, </w:t>
      </w:r>
      <w:r w:rsidR="00117F00" w:rsidRPr="00673F81">
        <w:rPr>
          <w:rFonts w:ascii="Times New Roman" w:hAnsi="Times New Roman"/>
          <w:lang w:val="en-GB"/>
        </w:rPr>
        <w:t>Gaitanidi intuitively brings into dialogue the</w:t>
      </w:r>
      <w:r w:rsidR="005B69B6" w:rsidRPr="00673F81">
        <w:rPr>
          <w:rFonts w:ascii="Times New Roman" w:hAnsi="Times New Roman"/>
          <w:lang w:val="en-GB"/>
        </w:rPr>
        <w:t>se</w:t>
      </w:r>
      <w:r w:rsidR="00117F00" w:rsidRPr="00673F81">
        <w:rPr>
          <w:rFonts w:ascii="Times New Roman" w:hAnsi="Times New Roman"/>
          <w:lang w:val="en-GB"/>
        </w:rPr>
        <w:t xml:space="preserve"> practices (as re</w:t>
      </w:r>
      <w:r w:rsidR="009D04FC" w:rsidRPr="00673F81">
        <w:rPr>
          <w:rFonts w:ascii="Times New Roman" w:hAnsi="Times New Roman"/>
          <w:lang w:val="en-GB"/>
        </w:rPr>
        <w:t>searched from her perspective as</w:t>
      </w:r>
      <w:r w:rsidR="00117F00" w:rsidRPr="00673F81">
        <w:rPr>
          <w:rFonts w:ascii="Times New Roman" w:hAnsi="Times New Roman"/>
          <w:lang w:val="en-GB"/>
        </w:rPr>
        <w:t xml:space="preserve"> a workshop participant) with pre-Socratic philosophical enquiry, mainly Heraclitus</w:t>
      </w:r>
      <w:r w:rsidR="00117F00" w:rsidRPr="00FB0E92">
        <w:rPr>
          <w:rFonts w:ascii="Times New Roman" w:hAnsi="Times New Roman"/>
          <w:lang w:val="en-GB"/>
        </w:rPr>
        <w:t>’</w:t>
      </w:r>
      <w:r w:rsidR="005B69B6" w:rsidRPr="00673F81">
        <w:rPr>
          <w:rFonts w:ascii="Times New Roman" w:hAnsi="Times New Roman"/>
          <w:lang w:val="en-GB"/>
        </w:rPr>
        <w:t>s discussion of Logos, to interrogate a performative meeting of research, memory and study of Greek thought with Afro-Caribbean voicing.</w:t>
      </w:r>
    </w:p>
    <w:p w14:paraId="39A7A2B3" w14:textId="77777777" w:rsidR="007B5973" w:rsidRPr="00673F81" w:rsidRDefault="007B5973" w:rsidP="00E6241E">
      <w:pPr>
        <w:spacing w:line="480" w:lineRule="auto"/>
        <w:jc w:val="both"/>
        <w:rPr>
          <w:rFonts w:ascii="Times New Roman" w:hAnsi="Times New Roman"/>
          <w:lang w:val="en-GB"/>
        </w:rPr>
      </w:pPr>
    </w:p>
    <w:p w14:paraId="6F19861D" w14:textId="277BD6A7" w:rsidR="00C17E42" w:rsidRPr="00673F81" w:rsidRDefault="00F20314" w:rsidP="00E6241E">
      <w:pPr>
        <w:spacing w:line="480" w:lineRule="auto"/>
        <w:jc w:val="both"/>
        <w:rPr>
          <w:rFonts w:ascii="Times New Roman" w:hAnsi="Times New Roman"/>
          <w:lang w:val="en-GB"/>
        </w:rPr>
      </w:pPr>
      <w:r w:rsidRPr="00673F81">
        <w:rPr>
          <w:rFonts w:ascii="Times New Roman" w:hAnsi="Times New Roman"/>
          <w:b/>
          <w:lang w:val="en-GB"/>
        </w:rPr>
        <w:t>KT:</w:t>
      </w:r>
      <w:r w:rsidRPr="00673F81">
        <w:rPr>
          <w:rFonts w:ascii="Times New Roman" w:hAnsi="Times New Roman"/>
          <w:lang w:val="en-GB"/>
        </w:rPr>
        <w:t xml:space="preserve"> In the second Voicing of the special issue, practitioner-scholars Ditte Berkeley-Schultz and Electa Behrens</w:t>
      </w:r>
      <w:r w:rsidR="00C355B9" w:rsidRPr="00673F81">
        <w:rPr>
          <w:rFonts w:ascii="Times New Roman" w:hAnsi="Times New Roman"/>
          <w:lang w:val="en-GB"/>
        </w:rPr>
        <w:t xml:space="preserve"> reflect on their ongoing experiences of teaching traditional songs in </w:t>
      </w:r>
      <w:r w:rsidR="00C355B9" w:rsidRPr="00673F81">
        <w:rPr>
          <w:rFonts w:ascii="Times New Roman" w:hAnsi="Times New Roman"/>
          <w:lang w:val="en-GB"/>
        </w:rPr>
        <w:lastRenderedPageBreak/>
        <w:t>higher education institut</w:t>
      </w:r>
      <w:r w:rsidR="007A02C1" w:rsidRPr="00673F81">
        <w:rPr>
          <w:rFonts w:ascii="Times New Roman" w:hAnsi="Times New Roman"/>
          <w:lang w:val="en-GB"/>
        </w:rPr>
        <w:t>ions, either university programmes</w:t>
      </w:r>
      <w:r w:rsidR="00C355B9" w:rsidRPr="00673F81">
        <w:rPr>
          <w:rFonts w:ascii="Times New Roman" w:hAnsi="Times New Roman"/>
          <w:lang w:val="en-GB"/>
        </w:rPr>
        <w:t xml:space="preserve"> or conservatories. </w:t>
      </w:r>
      <w:r w:rsidR="001D6436" w:rsidRPr="00673F81">
        <w:rPr>
          <w:rFonts w:ascii="Times New Roman" w:hAnsi="Times New Roman"/>
          <w:lang w:val="en-GB"/>
        </w:rPr>
        <w:t>Their work engages a post-Grotowskian lineage of voicing practice</w:t>
      </w:r>
      <w:r w:rsidR="003408AA" w:rsidRPr="00673F81">
        <w:rPr>
          <w:rFonts w:ascii="Times New Roman" w:hAnsi="Times New Roman"/>
          <w:lang w:val="en-GB"/>
        </w:rPr>
        <w:t xml:space="preserve">s, </w:t>
      </w:r>
      <w:r w:rsidR="001D6436" w:rsidRPr="00673F81">
        <w:rPr>
          <w:rFonts w:ascii="Times New Roman" w:hAnsi="Times New Roman"/>
          <w:lang w:val="en-GB"/>
        </w:rPr>
        <w:t>centred around</w:t>
      </w:r>
      <w:r w:rsidR="003408AA" w:rsidRPr="00673F81">
        <w:rPr>
          <w:rFonts w:ascii="Times New Roman" w:hAnsi="Times New Roman"/>
          <w:lang w:val="en-GB"/>
        </w:rPr>
        <w:t xml:space="preserve"> notions of bod</w:t>
      </w:r>
      <w:r w:rsidR="001D6436" w:rsidRPr="00673F81">
        <w:rPr>
          <w:rFonts w:ascii="Times New Roman" w:hAnsi="Times New Roman"/>
          <w:lang w:val="en-GB"/>
        </w:rPr>
        <w:t xml:space="preserve">ily and ensemble-based interaction with sung material, </w:t>
      </w:r>
      <w:r w:rsidR="003408AA" w:rsidRPr="00673F81">
        <w:rPr>
          <w:rFonts w:ascii="Times New Roman" w:hAnsi="Times New Roman"/>
          <w:lang w:val="en-GB"/>
        </w:rPr>
        <w:t>expeditions and collaborations with local musicians, and a performance-oriented voice pedagogy modelled on oral transmission.</w:t>
      </w:r>
      <w:r w:rsidR="00467F27" w:rsidRPr="00673F81">
        <w:rPr>
          <w:rFonts w:ascii="Times New Roman" w:hAnsi="Times New Roman"/>
          <w:lang w:val="en-GB"/>
        </w:rPr>
        <w:t xml:space="preserve"> When transferred to new educational settings, the ethics of this work</w:t>
      </w:r>
      <w:r w:rsidR="00FF3251" w:rsidRPr="00673F81">
        <w:rPr>
          <w:rFonts w:ascii="Times New Roman" w:hAnsi="Times New Roman"/>
          <w:lang w:val="en-GB"/>
        </w:rPr>
        <w:t xml:space="preserve"> </w:t>
      </w:r>
      <w:r w:rsidR="00FF3251" w:rsidRPr="0031582B">
        <w:rPr>
          <w:rFonts w:ascii="Times New Roman" w:hAnsi="Times New Roman"/>
          <w:lang w:val="en-GB"/>
        </w:rPr>
        <w:t xml:space="preserve">– </w:t>
      </w:r>
      <w:r w:rsidR="00AD589A" w:rsidRPr="00673F81">
        <w:rPr>
          <w:rFonts w:ascii="Times New Roman" w:hAnsi="Times New Roman"/>
          <w:lang w:val="en-GB"/>
        </w:rPr>
        <w:t>an</w:t>
      </w:r>
      <w:r w:rsidR="00467F27" w:rsidRPr="00673F81">
        <w:rPr>
          <w:rFonts w:ascii="Times New Roman" w:hAnsi="Times New Roman"/>
          <w:lang w:val="en-GB"/>
        </w:rPr>
        <w:t xml:space="preserve"> ethics already deeply embedded in questions of cross-cultural practice</w:t>
      </w:r>
      <w:r w:rsidR="00FF3251" w:rsidRPr="00673F81">
        <w:rPr>
          <w:rFonts w:ascii="Times New Roman" w:hAnsi="Times New Roman"/>
          <w:lang w:val="en-GB"/>
        </w:rPr>
        <w:t xml:space="preserve"> </w:t>
      </w:r>
      <w:r w:rsidR="00FF3251" w:rsidRPr="0031582B">
        <w:rPr>
          <w:rFonts w:ascii="Times New Roman" w:hAnsi="Times New Roman"/>
          <w:lang w:val="en-GB"/>
        </w:rPr>
        <w:t xml:space="preserve">– </w:t>
      </w:r>
      <w:r w:rsidR="00C17E42" w:rsidRPr="00673F81">
        <w:rPr>
          <w:rFonts w:ascii="Times New Roman" w:hAnsi="Times New Roman"/>
          <w:lang w:val="en-GB"/>
        </w:rPr>
        <w:t>presents Berkeley-Schultz</w:t>
      </w:r>
      <w:r w:rsidR="00467F27" w:rsidRPr="00673F81">
        <w:rPr>
          <w:rFonts w:ascii="Times New Roman" w:hAnsi="Times New Roman"/>
          <w:lang w:val="en-GB"/>
        </w:rPr>
        <w:t xml:space="preserve"> and Behrens with the conundrum of adaptation. In honouring the polyphonic tradition in which th</w:t>
      </w:r>
      <w:r w:rsidR="00AD589A" w:rsidRPr="00673F81">
        <w:rPr>
          <w:rFonts w:ascii="Times New Roman" w:hAnsi="Times New Roman"/>
          <w:lang w:val="en-GB"/>
        </w:rPr>
        <w:t>eir pedagogy is rooted</w:t>
      </w:r>
      <w:r w:rsidR="00467F27" w:rsidRPr="00673F81">
        <w:rPr>
          <w:rFonts w:ascii="Times New Roman" w:hAnsi="Times New Roman"/>
          <w:lang w:val="en-GB"/>
        </w:rPr>
        <w:t xml:space="preserve">, the Voicing is presented as a duologue structured around </w:t>
      </w:r>
      <w:r w:rsidR="00467F27" w:rsidRPr="00FB0E92">
        <w:rPr>
          <w:rFonts w:ascii="Times New Roman" w:hAnsi="Times New Roman"/>
          <w:lang w:val="en-GB"/>
        </w:rPr>
        <w:t>‘</w:t>
      </w:r>
      <w:r w:rsidR="00467F27" w:rsidRPr="00673F81">
        <w:rPr>
          <w:rFonts w:ascii="Times New Roman" w:hAnsi="Times New Roman"/>
          <w:lang w:val="en-GB"/>
        </w:rPr>
        <w:t>songs</w:t>
      </w:r>
      <w:r w:rsidR="00467F27" w:rsidRPr="00FB0E92">
        <w:rPr>
          <w:rFonts w:ascii="Times New Roman" w:hAnsi="Times New Roman"/>
          <w:lang w:val="en-GB"/>
        </w:rPr>
        <w:t>’</w:t>
      </w:r>
      <w:r w:rsidR="00467F27" w:rsidRPr="00673F81">
        <w:rPr>
          <w:rFonts w:ascii="Times New Roman" w:hAnsi="Times New Roman"/>
          <w:lang w:val="en-GB"/>
        </w:rPr>
        <w:t>/key thematic concerns</w:t>
      </w:r>
      <w:r w:rsidR="00FF3251" w:rsidRPr="00673F81">
        <w:rPr>
          <w:rFonts w:ascii="Times New Roman" w:hAnsi="Times New Roman"/>
          <w:lang w:val="en-GB"/>
        </w:rPr>
        <w:t xml:space="preserve"> </w:t>
      </w:r>
      <w:r w:rsidR="00FF3251" w:rsidRPr="0031582B">
        <w:rPr>
          <w:rFonts w:ascii="Times New Roman" w:hAnsi="Times New Roman"/>
          <w:lang w:val="en-GB"/>
        </w:rPr>
        <w:t xml:space="preserve">– </w:t>
      </w:r>
      <w:r w:rsidR="00467F27" w:rsidRPr="00673F81">
        <w:rPr>
          <w:rFonts w:ascii="Times New Roman" w:hAnsi="Times New Roman"/>
          <w:lang w:val="en-GB"/>
        </w:rPr>
        <w:t xml:space="preserve">a device foregrounding the </w:t>
      </w:r>
      <w:r w:rsidR="00C17E42" w:rsidRPr="00673F81">
        <w:rPr>
          <w:rFonts w:ascii="Times New Roman" w:hAnsi="Times New Roman"/>
          <w:lang w:val="en-GB"/>
        </w:rPr>
        <w:t>complicities but also the productive divergences in the two authors</w:t>
      </w:r>
      <w:r w:rsidR="008C6306">
        <w:rPr>
          <w:rFonts w:ascii="Times New Roman" w:hAnsi="Times New Roman"/>
          <w:lang w:val="en-GB"/>
        </w:rPr>
        <w:t>’</w:t>
      </w:r>
      <w:r w:rsidR="00C17E42" w:rsidRPr="00673F81">
        <w:rPr>
          <w:rFonts w:ascii="Times New Roman" w:hAnsi="Times New Roman"/>
          <w:lang w:val="en-GB"/>
        </w:rPr>
        <w:t xml:space="preserve"> approaches.</w:t>
      </w:r>
    </w:p>
    <w:p w14:paraId="413B059D" w14:textId="77777777" w:rsidR="00EF76E7" w:rsidRPr="00673F81" w:rsidRDefault="00EF76E7" w:rsidP="00E6241E">
      <w:pPr>
        <w:spacing w:line="480" w:lineRule="auto"/>
        <w:jc w:val="both"/>
        <w:rPr>
          <w:rFonts w:ascii="Times New Roman" w:hAnsi="Times New Roman"/>
          <w:lang w:val="en-GB"/>
        </w:rPr>
      </w:pPr>
    </w:p>
    <w:p w14:paraId="10533446" w14:textId="54E6991C" w:rsidR="00C34B1F" w:rsidRPr="00673F81" w:rsidRDefault="00504195" w:rsidP="00E6241E">
      <w:pPr>
        <w:spacing w:line="480" w:lineRule="auto"/>
        <w:jc w:val="both"/>
        <w:rPr>
          <w:rFonts w:ascii="Times New Roman" w:hAnsi="Times New Roman"/>
          <w:color w:val="000000"/>
          <w:lang w:val="en-GB" w:eastAsia="en-GB"/>
        </w:rPr>
      </w:pPr>
      <w:r w:rsidRPr="00673F81">
        <w:rPr>
          <w:rFonts w:ascii="Times New Roman" w:hAnsi="Times New Roman"/>
          <w:b/>
          <w:lang w:val="en-GB"/>
        </w:rPr>
        <w:t xml:space="preserve">KT </w:t>
      </w:r>
      <w:r w:rsidR="00FF3251" w:rsidRPr="00673F81">
        <w:rPr>
          <w:rFonts w:ascii="Times New Roman" w:hAnsi="Times New Roman"/>
          <w:b/>
          <w:lang w:val="en-GB"/>
        </w:rPr>
        <w:t>and</w:t>
      </w:r>
      <w:r w:rsidRPr="00673F81">
        <w:rPr>
          <w:rFonts w:ascii="Times New Roman" w:hAnsi="Times New Roman"/>
          <w:b/>
          <w:lang w:val="en-GB"/>
        </w:rPr>
        <w:t xml:space="preserve"> VM:</w:t>
      </w:r>
      <w:r w:rsidRPr="00673F81">
        <w:rPr>
          <w:rFonts w:ascii="Times New Roman" w:hAnsi="Times New Roman"/>
          <w:lang w:val="en-GB"/>
        </w:rPr>
        <w:t xml:space="preserve"> </w:t>
      </w:r>
      <w:r w:rsidR="0045112A" w:rsidRPr="00673F81">
        <w:rPr>
          <w:rFonts w:ascii="Times New Roman" w:hAnsi="Times New Roman"/>
          <w:lang w:val="en-GB"/>
        </w:rPr>
        <w:t>The rich and varied Reviews section of the issue</w:t>
      </w:r>
      <w:r w:rsidR="00640C8C" w:rsidRPr="00673F81">
        <w:rPr>
          <w:rFonts w:ascii="Times New Roman" w:hAnsi="Times New Roman"/>
          <w:lang w:val="en-GB"/>
        </w:rPr>
        <w:t xml:space="preserve"> is also thematically aligned to</w:t>
      </w:r>
      <w:r w:rsidR="0045112A" w:rsidRPr="00673F81">
        <w:rPr>
          <w:rFonts w:ascii="Times New Roman" w:hAnsi="Times New Roman"/>
          <w:lang w:val="en-GB"/>
        </w:rPr>
        <w:t xml:space="preserve"> the topic of voicing belonging</w:t>
      </w:r>
      <w:r w:rsidR="00406DB0" w:rsidRPr="00673F81">
        <w:rPr>
          <w:rFonts w:ascii="Times New Roman" w:hAnsi="Times New Roman"/>
          <w:lang w:val="en-GB"/>
        </w:rPr>
        <w:t xml:space="preserve"> in a globalized world, offering insights into recent publications </w:t>
      </w:r>
      <w:r w:rsidR="00E54A98" w:rsidRPr="00673F81">
        <w:rPr>
          <w:rFonts w:ascii="Times New Roman" w:hAnsi="Times New Roman"/>
          <w:lang w:val="en-GB"/>
        </w:rPr>
        <w:t>that examine</w:t>
      </w:r>
      <w:r w:rsidR="00406DB0" w:rsidRPr="00673F81">
        <w:rPr>
          <w:rFonts w:ascii="Times New Roman" w:hAnsi="Times New Roman"/>
          <w:lang w:val="en-GB"/>
        </w:rPr>
        <w:t xml:space="preserve"> strands of work in South Asia, Colombia and Korea</w:t>
      </w:r>
      <w:r w:rsidR="00837F2C" w:rsidRPr="00673F81">
        <w:rPr>
          <w:rFonts w:ascii="Times New Roman" w:hAnsi="Times New Roman"/>
          <w:lang w:val="en-GB"/>
        </w:rPr>
        <w:t>, among others,</w:t>
      </w:r>
      <w:r w:rsidR="00406DB0" w:rsidRPr="00673F81">
        <w:rPr>
          <w:rFonts w:ascii="Times New Roman" w:hAnsi="Times New Roman"/>
          <w:lang w:val="en-GB"/>
        </w:rPr>
        <w:t xml:space="preserve"> as well as the latest iteration of the VoicEncounters festival.</w:t>
      </w:r>
      <w:r w:rsidR="0045112A" w:rsidRPr="00673F81">
        <w:rPr>
          <w:rFonts w:ascii="Times New Roman" w:hAnsi="Times New Roman"/>
          <w:lang w:val="en-GB"/>
        </w:rPr>
        <w:t xml:space="preserve"> </w:t>
      </w:r>
      <w:r w:rsidR="000029A8" w:rsidRPr="00673F81">
        <w:rPr>
          <w:rFonts w:ascii="Times New Roman" w:hAnsi="Times New Roman"/>
          <w:lang w:val="en-GB"/>
        </w:rPr>
        <w:t>Heard</w:t>
      </w:r>
      <w:r w:rsidR="00A00F3B" w:rsidRPr="00673F81">
        <w:rPr>
          <w:rFonts w:ascii="Times New Roman" w:hAnsi="Times New Roman"/>
          <w:lang w:val="en-GB"/>
        </w:rPr>
        <w:t xml:space="preserve"> collectively, the </w:t>
      </w:r>
      <w:r w:rsidR="000029A8" w:rsidRPr="00673F81">
        <w:rPr>
          <w:rFonts w:ascii="Times New Roman" w:hAnsi="Times New Roman"/>
          <w:lang w:val="en-GB"/>
        </w:rPr>
        <w:t xml:space="preserve">voices in the </w:t>
      </w:r>
      <w:r w:rsidR="00A00F3B" w:rsidRPr="00673F81">
        <w:rPr>
          <w:rFonts w:ascii="Times New Roman" w:hAnsi="Times New Roman"/>
          <w:lang w:val="en-GB"/>
        </w:rPr>
        <w:t>articles, voicings and reviews in this issue raise urgent questions around and contribute to debates on topics such as</w:t>
      </w:r>
      <w:r w:rsidR="00C34B1F" w:rsidRPr="00673F81">
        <w:rPr>
          <w:rFonts w:ascii="Times New Roman" w:hAnsi="Times New Roman"/>
          <w:color w:val="000000"/>
          <w:lang w:val="en-GB" w:eastAsia="en-GB"/>
        </w:rPr>
        <w:t>:</w:t>
      </w:r>
    </w:p>
    <w:p w14:paraId="63092BE8" w14:textId="2D8CBC36" w:rsidR="009173B1" w:rsidRPr="00673F81" w:rsidRDefault="00A13B5C" w:rsidP="00E6241E">
      <w:pPr>
        <w:pStyle w:val="ListParagraph"/>
        <w:numPr>
          <w:ilvl w:val="0"/>
          <w:numId w:val="1"/>
        </w:numPr>
        <w:spacing w:line="480" w:lineRule="auto"/>
        <w:jc w:val="both"/>
        <w:rPr>
          <w:rFonts w:ascii="Times New Roman" w:hAnsi="Times New Roman"/>
          <w:color w:val="000000"/>
          <w:sz w:val="24"/>
          <w:szCs w:val="24"/>
          <w:lang w:eastAsia="en-GB"/>
        </w:rPr>
      </w:pPr>
      <w:r w:rsidRPr="00673F81">
        <w:rPr>
          <w:rFonts w:ascii="Times New Roman" w:hAnsi="Times New Roman"/>
          <w:color w:val="000000"/>
          <w:sz w:val="24"/>
          <w:szCs w:val="24"/>
          <w:lang w:eastAsia="en-GB"/>
        </w:rPr>
        <w:t xml:space="preserve">Interdisciplinary </w:t>
      </w:r>
      <w:r w:rsidR="00C34B1F" w:rsidRPr="00673F81">
        <w:rPr>
          <w:rFonts w:ascii="Times New Roman" w:hAnsi="Times New Roman"/>
          <w:color w:val="000000"/>
          <w:sz w:val="24"/>
          <w:szCs w:val="24"/>
          <w:lang w:eastAsia="en-GB"/>
        </w:rPr>
        <w:t>investigations of traditional si</w:t>
      </w:r>
      <w:r w:rsidR="009173B1" w:rsidRPr="00673F81">
        <w:rPr>
          <w:rFonts w:ascii="Times New Roman" w:hAnsi="Times New Roman"/>
          <w:color w:val="000000"/>
          <w:sz w:val="24"/>
          <w:szCs w:val="24"/>
          <w:lang w:eastAsia="en-GB"/>
        </w:rPr>
        <w:t>nging as a source of knowledge</w:t>
      </w:r>
    </w:p>
    <w:p w14:paraId="71E6523F" w14:textId="0B1D32D2" w:rsidR="00C34B1F" w:rsidRPr="00673F81" w:rsidRDefault="00A13B5C" w:rsidP="00E6241E">
      <w:pPr>
        <w:pStyle w:val="ListParagraph"/>
        <w:numPr>
          <w:ilvl w:val="0"/>
          <w:numId w:val="1"/>
        </w:numPr>
        <w:spacing w:line="480" w:lineRule="auto"/>
        <w:jc w:val="both"/>
        <w:rPr>
          <w:rFonts w:ascii="Times New Roman" w:hAnsi="Times New Roman"/>
          <w:color w:val="000000"/>
          <w:sz w:val="24"/>
          <w:szCs w:val="24"/>
          <w:lang w:eastAsia="en-GB"/>
        </w:rPr>
      </w:pPr>
      <w:r w:rsidRPr="0031582B">
        <w:rPr>
          <w:rFonts w:ascii="Times New Roman" w:hAnsi="Times New Roman"/>
          <w:color w:val="000000"/>
          <w:sz w:val="24"/>
          <w:szCs w:val="24"/>
          <w:lang w:eastAsia="en-GB"/>
        </w:rPr>
        <w:t xml:space="preserve">Contemporary </w:t>
      </w:r>
      <w:r w:rsidR="00C34B1F" w:rsidRPr="00FB0E92">
        <w:rPr>
          <w:rFonts w:ascii="Times New Roman" w:hAnsi="Times New Roman"/>
          <w:color w:val="000000"/>
          <w:sz w:val="24"/>
          <w:szCs w:val="24"/>
          <w:lang w:eastAsia="en-GB"/>
        </w:rPr>
        <w:t>research method</w:t>
      </w:r>
      <w:r w:rsidR="009173B1" w:rsidRPr="0031582B">
        <w:rPr>
          <w:rFonts w:ascii="Times New Roman" w:hAnsi="Times New Roman"/>
          <w:color w:val="000000"/>
          <w:sz w:val="24"/>
          <w:szCs w:val="24"/>
          <w:lang w:eastAsia="en-GB"/>
        </w:rPr>
        <w:t>ologies of traditional singing</w:t>
      </w:r>
    </w:p>
    <w:p w14:paraId="2BEE3B77" w14:textId="7A335589" w:rsidR="00C34B1F" w:rsidRPr="0031582B" w:rsidRDefault="00A13B5C" w:rsidP="00E6241E">
      <w:pPr>
        <w:pStyle w:val="ListParagraph"/>
        <w:numPr>
          <w:ilvl w:val="0"/>
          <w:numId w:val="1"/>
        </w:numPr>
        <w:spacing w:after="0" w:line="480" w:lineRule="auto"/>
        <w:jc w:val="both"/>
        <w:rPr>
          <w:rFonts w:ascii="Times New Roman" w:hAnsi="Times New Roman"/>
          <w:color w:val="000000"/>
          <w:sz w:val="24"/>
          <w:szCs w:val="24"/>
          <w:lang w:eastAsia="en-GB"/>
        </w:rPr>
      </w:pPr>
      <w:r w:rsidRPr="0031582B">
        <w:rPr>
          <w:rFonts w:ascii="Times New Roman" w:hAnsi="Times New Roman"/>
          <w:color w:val="000000"/>
          <w:sz w:val="24"/>
          <w:szCs w:val="24"/>
          <w:lang w:eastAsia="en-GB"/>
        </w:rPr>
        <w:t xml:space="preserve">The </w:t>
      </w:r>
      <w:r w:rsidR="00C34B1F" w:rsidRPr="00FB0E92">
        <w:rPr>
          <w:rFonts w:ascii="Times New Roman" w:hAnsi="Times New Roman"/>
          <w:color w:val="000000"/>
          <w:sz w:val="24"/>
          <w:szCs w:val="24"/>
          <w:lang w:eastAsia="en-GB"/>
        </w:rPr>
        <w:t>dis- or re-embodied voice: intersections</w:t>
      </w:r>
      <w:r w:rsidR="005C43F1" w:rsidRPr="0031582B">
        <w:rPr>
          <w:rFonts w:ascii="Times New Roman" w:hAnsi="Times New Roman"/>
          <w:color w:val="000000"/>
          <w:sz w:val="24"/>
          <w:szCs w:val="24"/>
          <w:lang w:eastAsia="en-GB"/>
        </w:rPr>
        <w:t xml:space="preserve"> of traditional singing and technology</w:t>
      </w:r>
    </w:p>
    <w:p w14:paraId="6D6C1261" w14:textId="1E657244" w:rsidR="00C34B1F" w:rsidRPr="00673F81" w:rsidRDefault="00A13B5C" w:rsidP="00E6241E">
      <w:pPr>
        <w:pStyle w:val="ListParagraph"/>
        <w:numPr>
          <w:ilvl w:val="0"/>
          <w:numId w:val="1"/>
        </w:numPr>
        <w:spacing w:line="480" w:lineRule="auto"/>
        <w:jc w:val="both"/>
        <w:rPr>
          <w:rFonts w:ascii="Times New Roman" w:hAnsi="Times New Roman"/>
          <w:color w:val="000000"/>
          <w:sz w:val="24"/>
          <w:szCs w:val="24"/>
          <w:lang w:eastAsia="en-GB"/>
        </w:rPr>
      </w:pPr>
      <w:r w:rsidRPr="0031582B">
        <w:rPr>
          <w:rFonts w:ascii="Times New Roman" w:hAnsi="Times New Roman"/>
          <w:color w:val="000000"/>
          <w:sz w:val="24"/>
          <w:szCs w:val="24"/>
          <w:lang w:eastAsia="en-GB"/>
        </w:rPr>
        <w:t xml:space="preserve">Ecologies </w:t>
      </w:r>
      <w:r w:rsidR="00C34B1F" w:rsidRPr="0031582B">
        <w:rPr>
          <w:rFonts w:ascii="Times New Roman" w:hAnsi="Times New Roman"/>
          <w:color w:val="000000"/>
          <w:sz w:val="24"/>
          <w:szCs w:val="24"/>
          <w:lang w:eastAsia="en-GB"/>
        </w:rPr>
        <w:t>of singing: t</w:t>
      </w:r>
      <w:r w:rsidR="005C43F1" w:rsidRPr="0031582B">
        <w:rPr>
          <w:rFonts w:ascii="Times New Roman" w:hAnsi="Times New Roman"/>
          <w:color w:val="000000"/>
          <w:sz w:val="24"/>
          <w:szCs w:val="24"/>
          <w:lang w:eastAsia="en-GB"/>
        </w:rPr>
        <w:t>he aesthetics of spatiality and multilocality in</w:t>
      </w:r>
      <w:r w:rsidR="00C34B1F" w:rsidRPr="0031582B">
        <w:rPr>
          <w:rFonts w:ascii="Times New Roman" w:hAnsi="Times New Roman"/>
          <w:color w:val="000000"/>
          <w:sz w:val="24"/>
          <w:szCs w:val="24"/>
          <w:lang w:eastAsia="en-GB"/>
        </w:rPr>
        <w:t xml:space="preserve"> </w:t>
      </w:r>
      <w:r w:rsidR="005C43F1" w:rsidRPr="00673F81">
        <w:rPr>
          <w:rFonts w:ascii="Times New Roman" w:hAnsi="Times New Roman"/>
          <w:color w:val="000000"/>
          <w:sz w:val="24"/>
          <w:szCs w:val="24"/>
          <w:lang w:eastAsia="en-GB"/>
        </w:rPr>
        <w:t>t</w:t>
      </w:r>
      <w:r w:rsidR="00C34B1F" w:rsidRPr="00673F81">
        <w:rPr>
          <w:rFonts w:ascii="Times New Roman" w:hAnsi="Times New Roman"/>
          <w:color w:val="000000"/>
          <w:sz w:val="24"/>
          <w:szCs w:val="24"/>
          <w:lang w:eastAsia="en-GB"/>
        </w:rPr>
        <w:t>ransmitting traditional songs to in the global age</w:t>
      </w:r>
    </w:p>
    <w:p w14:paraId="6609FE62" w14:textId="2AD8F7B1" w:rsidR="005C43F1" w:rsidRPr="00FB0E92" w:rsidRDefault="00A13B5C" w:rsidP="00E6241E">
      <w:pPr>
        <w:pStyle w:val="ListParagraph"/>
        <w:numPr>
          <w:ilvl w:val="0"/>
          <w:numId w:val="1"/>
        </w:numPr>
        <w:spacing w:after="0" w:line="480" w:lineRule="auto"/>
        <w:jc w:val="both"/>
        <w:rPr>
          <w:rFonts w:ascii="Times New Roman" w:hAnsi="Times New Roman"/>
          <w:color w:val="000000"/>
          <w:sz w:val="24"/>
          <w:szCs w:val="24"/>
          <w:lang w:eastAsia="en-GB"/>
        </w:rPr>
      </w:pPr>
      <w:r w:rsidRPr="00673F81">
        <w:rPr>
          <w:rFonts w:ascii="Times New Roman" w:hAnsi="Times New Roman"/>
          <w:color w:val="000000"/>
          <w:sz w:val="24"/>
          <w:szCs w:val="24"/>
          <w:lang w:eastAsia="en-GB"/>
        </w:rPr>
        <w:t>Re</w:t>
      </w:r>
      <w:r w:rsidR="00C34B1F" w:rsidRPr="00673F81">
        <w:rPr>
          <w:rFonts w:ascii="Times New Roman" w:hAnsi="Times New Roman"/>
          <w:color w:val="000000"/>
          <w:sz w:val="24"/>
          <w:szCs w:val="24"/>
          <w:lang w:eastAsia="en-GB"/>
        </w:rPr>
        <w:t>-imagining vocal traditions</w:t>
      </w:r>
      <w:r w:rsidR="005C43F1" w:rsidRPr="00673F81">
        <w:rPr>
          <w:rFonts w:ascii="Times New Roman" w:hAnsi="Times New Roman"/>
          <w:color w:val="000000"/>
          <w:sz w:val="24"/>
          <w:szCs w:val="24"/>
          <w:lang w:eastAsia="en-GB"/>
        </w:rPr>
        <w:t>,</w:t>
      </w:r>
      <w:r w:rsidR="00C34B1F" w:rsidRPr="00673F81">
        <w:rPr>
          <w:rFonts w:ascii="Times New Roman" w:hAnsi="Times New Roman"/>
          <w:color w:val="000000"/>
          <w:sz w:val="24"/>
          <w:szCs w:val="24"/>
          <w:lang w:eastAsia="en-GB"/>
        </w:rPr>
        <w:t xml:space="preserve"> </w:t>
      </w:r>
      <w:r w:rsidR="005C43F1" w:rsidRPr="0031582B">
        <w:rPr>
          <w:rFonts w:ascii="Times New Roman" w:hAnsi="Times New Roman"/>
          <w:color w:val="000000"/>
          <w:sz w:val="24"/>
          <w:szCs w:val="24"/>
          <w:lang w:eastAsia="en-GB"/>
        </w:rPr>
        <w:t>p</w:t>
      </w:r>
      <w:r w:rsidR="00C34B1F" w:rsidRPr="00FB0E92">
        <w:rPr>
          <w:rFonts w:ascii="Times New Roman" w:hAnsi="Times New Roman"/>
          <w:color w:val="000000"/>
          <w:sz w:val="24"/>
          <w:szCs w:val="24"/>
          <w:lang w:eastAsia="en-GB"/>
        </w:rPr>
        <w:t>roducing and circulating world voices for a globalized audience</w:t>
      </w:r>
      <w:r w:rsidR="005C43F1" w:rsidRPr="0031582B">
        <w:rPr>
          <w:rFonts w:ascii="Times New Roman" w:hAnsi="Times New Roman"/>
          <w:color w:val="000000"/>
          <w:sz w:val="24"/>
          <w:szCs w:val="24"/>
          <w:lang w:eastAsia="en-GB"/>
        </w:rPr>
        <w:t>, and designating v</w:t>
      </w:r>
      <w:r w:rsidR="00C34B1F" w:rsidRPr="00673F81">
        <w:rPr>
          <w:rFonts w:ascii="Times New Roman" w:hAnsi="Times New Roman"/>
          <w:color w:val="000000"/>
          <w:sz w:val="24"/>
          <w:szCs w:val="24"/>
          <w:lang w:eastAsia="en-GB"/>
        </w:rPr>
        <w:t>ocal traditions as intangible cultural heritage</w:t>
      </w:r>
    </w:p>
    <w:p w14:paraId="2870EC37" w14:textId="77777777" w:rsidR="00C34B1F" w:rsidRPr="0031582B" w:rsidRDefault="00A13B5C" w:rsidP="00E6241E">
      <w:pPr>
        <w:pStyle w:val="ListParagraph"/>
        <w:numPr>
          <w:ilvl w:val="0"/>
          <w:numId w:val="1"/>
        </w:numPr>
        <w:spacing w:after="0" w:line="480" w:lineRule="auto"/>
        <w:jc w:val="both"/>
        <w:rPr>
          <w:rFonts w:ascii="Times New Roman" w:hAnsi="Times New Roman"/>
          <w:color w:val="000000"/>
          <w:sz w:val="24"/>
          <w:szCs w:val="24"/>
          <w:lang w:eastAsia="en-GB"/>
        </w:rPr>
      </w:pPr>
      <w:r w:rsidRPr="00FB0E92">
        <w:rPr>
          <w:rFonts w:ascii="Times New Roman" w:hAnsi="Times New Roman"/>
          <w:color w:val="000000"/>
          <w:sz w:val="24"/>
          <w:szCs w:val="24"/>
          <w:lang w:eastAsia="en-GB"/>
        </w:rPr>
        <w:lastRenderedPageBreak/>
        <w:t>Re</w:t>
      </w:r>
      <w:r w:rsidR="00C34B1F" w:rsidRPr="0031582B">
        <w:rPr>
          <w:rFonts w:ascii="Times New Roman" w:hAnsi="Times New Roman"/>
          <w:color w:val="000000"/>
          <w:sz w:val="24"/>
          <w:szCs w:val="24"/>
          <w:lang w:eastAsia="en-GB"/>
        </w:rPr>
        <w:t>-examining notions of ‘folk’, ‘authenticity’ and ‘tradition’ in singing practice</w:t>
      </w:r>
    </w:p>
    <w:p w14:paraId="0F22C211" w14:textId="77777777" w:rsidR="00C34B1F" w:rsidRPr="0031582B" w:rsidRDefault="00A13B5C" w:rsidP="00E6241E">
      <w:pPr>
        <w:pStyle w:val="ListParagraph"/>
        <w:numPr>
          <w:ilvl w:val="0"/>
          <w:numId w:val="1"/>
        </w:numPr>
        <w:spacing w:after="0" w:line="480" w:lineRule="auto"/>
        <w:jc w:val="both"/>
        <w:rPr>
          <w:rFonts w:ascii="Times New Roman" w:hAnsi="Times New Roman"/>
          <w:color w:val="000000"/>
          <w:sz w:val="24"/>
          <w:szCs w:val="24"/>
          <w:lang w:eastAsia="en-GB"/>
        </w:rPr>
      </w:pPr>
      <w:r w:rsidRPr="0031582B">
        <w:rPr>
          <w:rFonts w:ascii="Times New Roman" w:hAnsi="Times New Roman"/>
          <w:color w:val="000000"/>
          <w:sz w:val="24"/>
          <w:szCs w:val="24"/>
          <w:lang w:eastAsia="en-GB"/>
        </w:rPr>
        <w:t xml:space="preserve">Traditional </w:t>
      </w:r>
      <w:r w:rsidR="00C34B1F" w:rsidRPr="0031582B">
        <w:rPr>
          <w:rFonts w:ascii="Times New Roman" w:hAnsi="Times New Roman"/>
          <w:color w:val="000000"/>
          <w:sz w:val="24"/>
          <w:szCs w:val="24"/>
          <w:lang w:eastAsia="en-GB"/>
        </w:rPr>
        <w:t xml:space="preserve">songs as training in the conservatoire or </w:t>
      </w:r>
      <w:r w:rsidR="00FF3251" w:rsidRPr="00673F81">
        <w:rPr>
          <w:rFonts w:ascii="Times New Roman" w:hAnsi="Times New Roman"/>
          <w:color w:val="000000"/>
          <w:sz w:val="24"/>
          <w:szCs w:val="24"/>
          <w:lang w:eastAsia="en-GB"/>
        </w:rPr>
        <w:t>higher education</w:t>
      </w:r>
    </w:p>
    <w:p w14:paraId="437BAF9C" w14:textId="6B2FD2F0" w:rsidR="005C43F1" w:rsidRPr="0031582B" w:rsidRDefault="00A13B5C" w:rsidP="00E6241E">
      <w:pPr>
        <w:pStyle w:val="ListParagraph"/>
        <w:numPr>
          <w:ilvl w:val="0"/>
          <w:numId w:val="1"/>
        </w:numPr>
        <w:spacing w:after="0" w:line="480" w:lineRule="auto"/>
        <w:jc w:val="both"/>
        <w:rPr>
          <w:rFonts w:ascii="Times New Roman" w:hAnsi="Times New Roman"/>
          <w:color w:val="000000"/>
          <w:sz w:val="24"/>
          <w:szCs w:val="24"/>
          <w:lang w:eastAsia="en-GB"/>
        </w:rPr>
      </w:pPr>
      <w:r w:rsidRPr="00FB0E92">
        <w:rPr>
          <w:rFonts w:ascii="Times New Roman" w:hAnsi="Times New Roman"/>
          <w:color w:val="000000"/>
          <w:sz w:val="24"/>
          <w:szCs w:val="24"/>
          <w:lang w:eastAsia="en-GB"/>
        </w:rPr>
        <w:t xml:space="preserve">Traditional </w:t>
      </w:r>
      <w:r w:rsidR="00C34B1F" w:rsidRPr="0031582B">
        <w:rPr>
          <w:rFonts w:ascii="Times New Roman" w:hAnsi="Times New Roman"/>
          <w:color w:val="000000"/>
          <w:sz w:val="24"/>
          <w:szCs w:val="24"/>
          <w:lang w:eastAsia="en-GB"/>
        </w:rPr>
        <w:t>singing, sub</w:t>
      </w:r>
      <w:r w:rsidR="00BC3D5B" w:rsidRPr="0031582B">
        <w:rPr>
          <w:rFonts w:ascii="Times New Roman" w:hAnsi="Times New Roman"/>
          <w:color w:val="000000"/>
          <w:sz w:val="24"/>
          <w:szCs w:val="24"/>
          <w:lang w:eastAsia="en-GB"/>
        </w:rPr>
        <w:t>jectivity, the nation and ethnicity</w:t>
      </w:r>
    </w:p>
    <w:p w14:paraId="7B0CDEAB" w14:textId="24BC3F4B" w:rsidR="00C34B1F" w:rsidRPr="0031582B" w:rsidRDefault="00A13B5C" w:rsidP="00E6241E">
      <w:pPr>
        <w:pStyle w:val="ListParagraph"/>
        <w:numPr>
          <w:ilvl w:val="0"/>
          <w:numId w:val="1"/>
        </w:numPr>
        <w:spacing w:after="0" w:line="480" w:lineRule="auto"/>
        <w:jc w:val="both"/>
        <w:rPr>
          <w:rFonts w:ascii="Times New Roman" w:hAnsi="Times New Roman"/>
          <w:color w:val="000000"/>
          <w:sz w:val="24"/>
          <w:szCs w:val="24"/>
          <w:lang w:eastAsia="en-GB"/>
        </w:rPr>
      </w:pPr>
      <w:r w:rsidRPr="0031582B">
        <w:rPr>
          <w:rFonts w:ascii="Times New Roman" w:hAnsi="Times New Roman"/>
          <w:color w:val="000000"/>
          <w:sz w:val="24"/>
          <w:szCs w:val="24"/>
          <w:lang w:eastAsia="en-GB"/>
        </w:rPr>
        <w:t>Intercultural</w:t>
      </w:r>
      <w:r w:rsidR="00C34B1F" w:rsidRPr="0031582B">
        <w:rPr>
          <w:rFonts w:ascii="Times New Roman" w:hAnsi="Times New Roman"/>
          <w:color w:val="000000"/>
          <w:sz w:val="24"/>
          <w:szCs w:val="24"/>
          <w:lang w:eastAsia="en-GB"/>
        </w:rPr>
        <w:t>, transnational, diasporic and migratory aesthetics of vocal practice</w:t>
      </w:r>
    </w:p>
    <w:p w14:paraId="37C72EA6" w14:textId="77777777" w:rsidR="00967FD2" w:rsidRPr="0031582B" w:rsidRDefault="00A13B5C" w:rsidP="00E6241E">
      <w:pPr>
        <w:pStyle w:val="ListParagraph"/>
        <w:numPr>
          <w:ilvl w:val="0"/>
          <w:numId w:val="1"/>
        </w:numPr>
        <w:spacing w:line="480" w:lineRule="auto"/>
        <w:jc w:val="both"/>
        <w:rPr>
          <w:rFonts w:ascii="Times New Roman" w:hAnsi="Times New Roman"/>
          <w:color w:val="000000"/>
          <w:sz w:val="24"/>
          <w:szCs w:val="24"/>
          <w:lang w:eastAsia="en-GB"/>
        </w:rPr>
      </w:pPr>
      <w:r w:rsidRPr="0031582B">
        <w:rPr>
          <w:rFonts w:ascii="Times New Roman" w:hAnsi="Times New Roman"/>
          <w:color w:val="000000"/>
          <w:sz w:val="24"/>
          <w:szCs w:val="24"/>
          <w:lang w:eastAsia="en-GB"/>
        </w:rPr>
        <w:t xml:space="preserve">Traditional </w:t>
      </w:r>
      <w:r w:rsidR="00C34B1F" w:rsidRPr="0031582B">
        <w:rPr>
          <w:rFonts w:ascii="Times New Roman" w:hAnsi="Times New Roman"/>
          <w:color w:val="000000"/>
          <w:sz w:val="24"/>
          <w:szCs w:val="24"/>
          <w:lang w:eastAsia="en-GB"/>
        </w:rPr>
        <w:t>singing as a form of spiritual</w:t>
      </w:r>
      <w:r w:rsidR="000D584F" w:rsidRPr="0031582B">
        <w:rPr>
          <w:rFonts w:ascii="Times New Roman" w:hAnsi="Times New Roman"/>
          <w:color w:val="000000"/>
          <w:sz w:val="24"/>
          <w:szCs w:val="24"/>
          <w:lang w:eastAsia="en-GB"/>
        </w:rPr>
        <w:t>,</w:t>
      </w:r>
      <w:r w:rsidR="00BC3D5B" w:rsidRPr="0031582B">
        <w:rPr>
          <w:rFonts w:ascii="Times New Roman" w:hAnsi="Times New Roman"/>
          <w:color w:val="000000"/>
          <w:sz w:val="24"/>
          <w:szCs w:val="24"/>
          <w:lang w:eastAsia="en-GB"/>
        </w:rPr>
        <w:t xml:space="preserve"> religious</w:t>
      </w:r>
      <w:r w:rsidR="000D584F" w:rsidRPr="0031582B">
        <w:rPr>
          <w:rFonts w:ascii="Times New Roman" w:hAnsi="Times New Roman"/>
          <w:color w:val="000000"/>
          <w:sz w:val="24"/>
          <w:szCs w:val="24"/>
          <w:lang w:eastAsia="en-GB"/>
        </w:rPr>
        <w:t xml:space="preserve"> and/or ritual</w:t>
      </w:r>
      <w:r w:rsidR="00C34B1F" w:rsidRPr="0031582B">
        <w:rPr>
          <w:rFonts w:ascii="Times New Roman" w:hAnsi="Times New Roman"/>
          <w:color w:val="000000"/>
          <w:sz w:val="24"/>
          <w:szCs w:val="24"/>
          <w:lang w:eastAsia="en-GB"/>
        </w:rPr>
        <w:t xml:space="preserve"> practice</w:t>
      </w:r>
      <w:r w:rsidR="00E54A98" w:rsidRPr="0031582B">
        <w:rPr>
          <w:rFonts w:ascii="Times New Roman" w:hAnsi="Times New Roman"/>
          <w:color w:val="000000"/>
          <w:sz w:val="24"/>
          <w:szCs w:val="24"/>
          <w:lang w:eastAsia="en-GB"/>
        </w:rPr>
        <w:t>.</w:t>
      </w:r>
    </w:p>
    <w:p w14:paraId="6F5558C3" w14:textId="77777777" w:rsidR="00A71CF1" w:rsidRPr="00673F81" w:rsidRDefault="00A71CF1" w:rsidP="00E6241E">
      <w:pPr>
        <w:spacing w:line="480" w:lineRule="auto"/>
        <w:jc w:val="both"/>
        <w:rPr>
          <w:rFonts w:ascii="Times New Roman" w:hAnsi="Times New Roman"/>
          <w:b/>
          <w:color w:val="000000"/>
          <w:lang w:val="en-GB" w:eastAsia="en-GB"/>
        </w:rPr>
      </w:pPr>
    </w:p>
    <w:p w14:paraId="383B3577" w14:textId="77777777" w:rsidR="00967FD2" w:rsidRPr="00673F81" w:rsidRDefault="00743910" w:rsidP="00E6241E">
      <w:pPr>
        <w:spacing w:line="480" w:lineRule="auto"/>
        <w:jc w:val="both"/>
        <w:rPr>
          <w:rFonts w:ascii="Times New Roman" w:hAnsi="Times New Roman"/>
          <w:b/>
          <w:color w:val="000000"/>
          <w:lang w:val="en-GB" w:eastAsia="en-GB"/>
        </w:rPr>
      </w:pPr>
      <w:r w:rsidRPr="00673F81">
        <w:rPr>
          <w:rFonts w:ascii="Times New Roman" w:hAnsi="Times New Roman"/>
          <w:b/>
          <w:color w:val="000000"/>
          <w:lang w:val="en-GB" w:eastAsia="en-GB"/>
        </w:rPr>
        <w:t>References</w:t>
      </w:r>
    </w:p>
    <w:p w14:paraId="527EDD30" w14:textId="57D60352" w:rsidR="00967FD2" w:rsidRPr="00673F81" w:rsidRDefault="00967FD2" w:rsidP="00E6241E">
      <w:pPr>
        <w:spacing w:line="480" w:lineRule="auto"/>
        <w:ind w:left="567" w:hanging="567"/>
        <w:jc w:val="both"/>
        <w:rPr>
          <w:rFonts w:ascii="Times New Roman" w:hAnsi="Times New Roman"/>
          <w:color w:val="000000"/>
          <w:lang w:val="en-GB" w:eastAsia="en-GB"/>
        </w:rPr>
      </w:pPr>
      <w:r w:rsidRPr="00673F81">
        <w:rPr>
          <w:rFonts w:ascii="Times New Roman" w:hAnsi="Times New Roman"/>
          <w:color w:val="000000"/>
          <w:lang w:val="en-GB" w:eastAsia="en-GB"/>
        </w:rPr>
        <w:t xml:space="preserve">Bithell, C. (2007), </w:t>
      </w:r>
      <w:r w:rsidRPr="00673F81">
        <w:rPr>
          <w:rFonts w:ascii="Times New Roman" w:hAnsi="Times New Roman"/>
          <w:i/>
          <w:color w:val="000000"/>
          <w:lang w:val="en-GB" w:eastAsia="en-GB"/>
        </w:rPr>
        <w:t>Transported by Song: Corsican Voices from Oral Tradition to World Stage</w:t>
      </w:r>
      <w:r w:rsidRPr="00673F81">
        <w:rPr>
          <w:rFonts w:ascii="Times New Roman" w:hAnsi="Times New Roman"/>
          <w:color w:val="000000"/>
          <w:lang w:val="en-GB" w:eastAsia="en-GB"/>
        </w:rPr>
        <w:t xml:space="preserve">, </w:t>
      </w:r>
      <w:r w:rsidR="005917F1" w:rsidRPr="00673F81">
        <w:rPr>
          <w:rFonts w:ascii="Times New Roman" w:hAnsi="Times New Roman"/>
          <w:color w:val="000000"/>
          <w:lang w:val="en-GB" w:eastAsia="en-GB"/>
        </w:rPr>
        <w:t>Lanham, MD a</w:t>
      </w:r>
      <w:r w:rsidR="00AF7184" w:rsidRPr="00673F81">
        <w:rPr>
          <w:rFonts w:ascii="Times New Roman" w:hAnsi="Times New Roman"/>
          <w:color w:val="000000"/>
          <w:lang w:val="en-GB" w:eastAsia="en-GB"/>
        </w:rPr>
        <w:t>nd Oxford: Scarecrow Press.</w:t>
      </w:r>
    </w:p>
    <w:p w14:paraId="67F854CD" w14:textId="77777777" w:rsidR="00743910" w:rsidRPr="00673F81" w:rsidRDefault="00743910" w:rsidP="00E6241E">
      <w:pPr>
        <w:spacing w:line="480" w:lineRule="auto"/>
        <w:ind w:left="567" w:hanging="567"/>
        <w:jc w:val="both"/>
        <w:rPr>
          <w:rFonts w:ascii="Times New Roman" w:hAnsi="Times New Roman"/>
          <w:color w:val="000000"/>
          <w:lang w:val="en-GB" w:eastAsia="en-GB"/>
        </w:rPr>
      </w:pPr>
    </w:p>
    <w:p w14:paraId="3CDA188F" w14:textId="6489AF35" w:rsidR="00AF7184" w:rsidRPr="00673F81" w:rsidRDefault="00965A71" w:rsidP="00E6241E">
      <w:pPr>
        <w:spacing w:line="480" w:lineRule="auto"/>
        <w:ind w:left="567" w:hanging="567"/>
        <w:jc w:val="both"/>
        <w:rPr>
          <w:rFonts w:ascii="Times New Roman" w:hAnsi="Times New Roman"/>
          <w:color w:val="000000"/>
          <w:lang w:val="en-GB" w:eastAsia="en-GB"/>
        </w:rPr>
      </w:pPr>
      <w:r w:rsidRPr="00673F81">
        <w:rPr>
          <w:rFonts w:ascii="Times New Roman" w:hAnsi="Times New Roman"/>
          <w:color w:val="000000"/>
          <w:lang w:val="en-GB" w:eastAsia="en-GB"/>
        </w:rPr>
        <w:t>Conquergood, D. (1998</w:t>
      </w:r>
      <w:r w:rsidR="00AF7184" w:rsidRPr="00673F81">
        <w:rPr>
          <w:rFonts w:ascii="Times New Roman" w:hAnsi="Times New Roman"/>
          <w:color w:val="000000"/>
          <w:lang w:val="en-GB" w:eastAsia="en-GB"/>
        </w:rPr>
        <w:t xml:space="preserve">), </w:t>
      </w:r>
      <w:r w:rsidR="00AF7184" w:rsidRPr="00FB0E92">
        <w:rPr>
          <w:rFonts w:ascii="Times New Roman" w:hAnsi="Times New Roman"/>
          <w:color w:val="000000"/>
          <w:lang w:val="en-GB" w:eastAsia="en-GB"/>
        </w:rPr>
        <w:t>‘</w:t>
      </w:r>
      <w:r w:rsidR="00F31BC0" w:rsidRPr="00673F81">
        <w:rPr>
          <w:rFonts w:ascii="Times New Roman" w:hAnsi="Times New Roman"/>
          <w:color w:val="000000"/>
          <w:lang w:val="en-GB" w:eastAsia="en-GB"/>
        </w:rPr>
        <w:t xml:space="preserve">Beyond the </w:t>
      </w:r>
      <w:r w:rsidR="00743910" w:rsidRPr="00673F81">
        <w:rPr>
          <w:rFonts w:ascii="Times New Roman" w:hAnsi="Times New Roman"/>
          <w:color w:val="000000"/>
          <w:lang w:val="en-GB" w:eastAsia="en-GB"/>
        </w:rPr>
        <w:t>text</w:t>
      </w:r>
      <w:r w:rsidR="00F31BC0" w:rsidRPr="00673F81">
        <w:rPr>
          <w:rFonts w:ascii="Times New Roman" w:hAnsi="Times New Roman"/>
          <w:color w:val="000000"/>
          <w:lang w:val="en-GB" w:eastAsia="en-GB"/>
        </w:rPr>
        <w:t xml:space="preserve">: Toward a </w:t>
      </w:r>
      <w:r w:rsidR="00743910" w:rsidRPr="00673F81">
        <w:rPr>
          <w:rFonts w:ascii="Times New Roman" w:hAnsi="Times New Roman"/>
          <w:color w:val="000000"/>
          <w:lang w:val="en-GB" w:eastAsia="en-GB"/>
        </w:rPr>
        <w:t>performative cultural politics</w:t>
      </w:r>
      <w:r w:rsidR="00743910" w:rsidRPr="00FB0E92">
        <w:rPr>
          <w:rFonts w:ascii="Times New Roman" w:hAnsi="Times New Roman"/>
          <w:color w:val="000000"/>
          <w:lang w:val="en-GB" w:eastAsia="en-GB"/>
        </w:rPr>
        <w:t>’</w:t>
      </w:r>
      <w:r w:rsidR="00F31BC0" w:rsidRPr="00673F81">
        <w:rPr>
          <w:rFonts w:ascii="Times New Roman" w:hAnsi="Times New Roman"/>
          <w:color w:val="000000"/>
          <w:lang w:val="en-GB" w:eastAsia="en-GB"/>
        </w:rPr>
        <w:t>, in S.</w:t>
      </w:r>
      <w:r w:rsidR="00743910" w:rsidRPr="00673F81">
        <w:rPr>
          <w:rFonts w:ascii="Times New Roman" w:hAnsi="Times New Roman"/>
          <w:color w:val="000000"/>
          <w:lang w:val="en-GB" w:eastAsia="en-GB"/>
        </w:rPr>
        <w:t xml:space="preserve"> </w:t>
      </w:r>
      <w:r w:rsidR="00F31BC0" w:rsidRPr="00673F81">
        <w:rPr>
          <w:rFonts w:ascii="Times New Roman" w:hAnsi="Times New Roman"/>
          <w:color w:val="000000"/>
          <w:lang w:val="en-GB" w:eastAsia="en-GB"/>
        </w:rPr>
        <w:t xml:space="preserve">J. Dailey (ed.), </w:t>
      </w:r>
      <w:r w:rsidR="00F31BC0" w:rsidRPr="00673F81">
        <w:rPr>
          <w:rFonts w:ascii="Times New Roman" w:hAnsi="Times New Roman"/>
          <w:i/>
          <w:color w:val="000000"/>
          <w:lang w:val="en-GB" w:eastAsia="en-GB"/>
        </w:rPr>
        <w:t>The Future of Performance Studies</w:t>
      </w:r>
      <w:r w:rsidR="005B620E" w:rsidRPr="00673F81">
        <w:rPr>
          <w:rFonts w:ascii="Times New Roman" w:hAnsi="Times New Roman"/>
          <w:i/>
          <w:color w:val="000000"/>
          <w:lang w:val="en-GB" w:eastAsia="en-GB"/>
        </w:rPr>
        <w:t>: Visions and Revisions</w:t>
      </w:r>
      <w:r w:rsidR="00F31BC0" w:rsidRPr="00673F81">
        <w:rPr>
          <w:rFonts w:ascii="Times New Roman" w:hAnsi="Times New Roman"/>
          <w:color w:val="000000"/>
          <w:lang w:val="en-GB" w:eastAsia="en-GB"/>
        </w:rPr>
        <w:t xml:space="preserve">, </w:t>
      </w:r>
      <w:r w:rsidR="005B620E" w:rsidRPr="00673F81">
        <w:rPr>
          <w:rFonts w:ascii="Times New Roman" w:hAnsi="Times New Roman"/>
          <w:color w:val="000000"/>
          <w:lang w:val="en-GB" w:eastAsia="en-GB"/>
        </w:rPr>
        <w:t>Annandale, VA:</w:t>
      </w:r>
      <w:r w:rsidR="00743910" w:rsidRPr="00673F81">
        <w:rPr>
          <w:rFonts w:ascii="Times New Roman" w:hAnsi="Times New Roman"/>
          <w:color w:val="000000"/>
          <w:lang w:val="en-GB" w:eastAsia="en-GB"/>
        </w:rPr>
        <w:t xml:space="preserve"> </w:t>
      </w:r>
      <w:r w:rsidR="005B620E" w:rsidRPr="00673F81">
        <w:rPr>
          <w:rFonts w:ascii="Times New Roman" w:hAnsi="Times New Roman"/>
          <w:color w:val="000000"/>
          <w:lang w:val="en-GB" w:eastAsia="en-GB"/>
        </w:rPr>
        <w:t>National Communication,</w:t>
      </w:r>
      <w:r w:rsidR="00F31BC0" w:rsidRPr="00673F81">
        <w:rPr>
          <w:rFonts w:ascii="Times New Roman" w:hAnsi="Times New Roman"/>
          <w:color w:val="000000"/>
          <w:lang w:val="en-GB" w:eastAsia="en-GB"/>
        </w:rPr>
        <w:t xml:space="preserve"> pp. 25</w:t>
      </w:r>
      <w:r w:rsidR="00743910" w:rsidRPr="00FB0E92">
        <w:rPr>
          <w:rFonts w:ascii="Times New Roman" w:hAnsi="Times New Roman"/>
          <w:color w:val="000000"/>
          <w:lang w:val="en-GB" w:eastAsia="en-GB"/>
        </w:rPr>
        <w:t>–</w:t>
      </w:r>
      <w:r w:rsidR="00F31BC0" w:rsidRPr="00673F81">
        <w:rPr>
          <w:rFonts w:ascii="Times New Roman" w:hAnsi="Times New Roman"/>
          <w:color w:val="000000"/>
          <w:lang w:val="en-GB" w:eastAsia="en-GB"/>
        </w:rPr>
        <w:t>36</w:t>
      </w:r>
      <w:r w:rsidR="00AF7184" w:rsidRPr="00673F81">
        <w:rPr>
          <w:rFonts w:ascii="Times New Roman" w:hAnsi="Times New Roman"/>
          <w:color w:val="000000"/>
          <w:lang w:val="en-GB" w:eastAsia="en-GB"/>
        </w:rPr>
        <w:t>.</w:t>
      </w:r>
    </w:p>
    <w:p w14:paraId="15ED08DC" w14:textId="77777777" w:rsidR="00743910" w:rsidRPr="00673F81" w:rsidRDefault="00743910" w:rsidP="00E6241E">
      <w:pPr>
        <w:spacing w:line="480" w:lineRule="auto"/>
        <w:ind w:left="567" w:hanging="567"/>
        <w:jc w:val="both"/>
        <w:rPr>
          <w:rFonts w:ascii="Times New Roman" w:hAnsi="Times New Roman"/>
          <w:color w:val="000000"/>
          <w:lang w:val="en-GB" w:eastAsia="en-GB"/>
        </w:rPr>
      </w:pPr>
    </w:p>
    <w:p w14:paraId="41798A68" w14:textId="11137493" w:rsidR="00AF7184" w:rsidRPr="00673F81" w:rsidRDefault="00AF7184" w:rsidP="00E6241E">
      <w:pPr>
        <w:spacing w:line="480" w:lineRule="auto"/>
        <w:ind w:left="567" w:hanging="567"/>
        <w:jc w:val="both"/>
        <w:rPr>
          <w:rFonts w:ascii="Times New Roman" w:hAnsi="Times New Roman"/>
          <w:color w:val="000000"/>
          <w:lang w:val="en-GB" w:eastAsia="en-GB"/>
        </w:rPr>
      </w:pPr>
      <w:r w:rsidRPr="00673F81">
        <w:rPr>
          <w:rFonts w:ascii="Times New Roman" w:hAnsi="Times New Roman"/>
          <w:color w:val="000000"/>
          <w:lang w:val="en-GB" w:eastAsia="en-GB"/>
        </w:rPr>
        <w:t xml:space="preserve">Denzin, N. K. (2002), </w:t>
      </w:r>
      <w:r w:rsidRPr="00673F81">
        <w:rPr>
          <w:rFonts w:ascii="Times New Roman" w:hAnsi="Times New Roman"/>
          <w:i/>
          <w:color w:val="000000"/>
          <w:lang w:val="en-GB" w:eastAsia="en-GB"/>
        </w:rPr>
        <w:t>Performance Ethnography: Critical Pedagogy and the Politics of Culture</w:t>
      </w:r>
      <w:r w:rsidRPr="00673F81">
        <w:rPr>
          <w:rFonts w:ascii="Times New Roman" w:hAnsi="Times New Roman"/>
          <w:color w:val="000000"/>
          <w:lang w:val="en-GB" w:eastAsia="en-GB"/>
        </w:rPr>
        <w:t>, Thousand Oaks and London</w:t>
      </w:r>
      <w:r w:rsidR="00743910" w:rsidRPr="00673F81">
        <w:rPr>
          <w:rFonts w:ascii="Times New Roman" w:hAnsi="Times New Roman"/>
          <w:color w:val="000000"/>
          <w:lang w:val="en-GB" w:eastAsia="en-GB"/>
        </w:rPr>
        <w:t>:</w:t>
      </w:r>
      <w:r w:rsidRPr="00673F81">
        <w:rPr>
          <w:rFonts w:ascii="Times New Roman" w:hAnsi="Times New Roman"/>
          <w:color w:val="000000"/>
          <w:lang w:val="en-GB" w:eastAsia="en-GB"/>
        </w:rPr>
        <w:t xml:space="preserve"> SAGE.</w:t>
      </w:r>
    </w:p>
    <w:p w14:paraId="6EBF913E" w14:textId="77777777" w:rsidR="00743910" w:rsidRPr="00673F81" w:rsidRDefault="00743910" w:rsidP="00E6241E">
      <w:pPr>
        <w:spacing w:line="480" w:lineRule="auto"/>
        <w:ind w:left="567" w:hanging="567"/>
        <w:jc w:val="both"/>
        <w:rPr>
          <w:rFonts w:ascii="Times New Roman" w:hAnsi="Times New Roman"/>
          <w:color w:val="000000"/>
          <w:lang w:val="en-GB" w:eastAsia="en-GB"/>
        </w:rPr>
      </w:pPr>
    </w:p>
    <w:p w14:paraId="4633F315" w14:textId="5846CEE6" w:rsidR="00AF7184" w:rsidRPr="00673F81" w:rsidRDefault="00AF7184" w:rsidP="00E6241E">
      <w:pPr>
        <w:spacing w:line="480" w:lineRule="auto"/>
        <w:ind w:left="567" w:hanging="567"/>
        <w:jc w:val="both"/>
        <w:rPr>
          <w:rFonts w:ascii="Times New Roman" w:hAnsi="Times New Roman"/>
          <w:color w:val="000000"/>
          <w:lang w:val="en-GB" w:eastAsia="en-GB"/>
        </w:rPr>
      </w:pPr>
      <w:r w:rsidRPr="00673F81">
        <w:rPr>
          <w:rFonts w:ascii="Times New Roman" w:hAnsi="Times New Roman"/>
          <w:color w:val="000000"/>
          <w:lang w:val="en-GB" w:eastAsia="en-GB"/>
        </w:rPr>
        <w:t xml:space="preserve">Magnat, V. (2017), </w:t>
      </w:r>
      <w:r w:rsidRPr="00FB0E92">
        <w:rPr>
          <w:rFonts w:ascii="Times New Roman" w:hAnsi="Times New Roman"/>
          <w:color w:val="000000"/>
          <w:lang w:val="en-GB" w:eastAsia="en-GB"/>
        </w:rPr>
        <w:t>‘</w:t>
      </w:r>
      <w:r w:rsidRPr="00673F81">
        <w:rPr>
          <w:rFonts w:ascii="Times New Roman" w:hAnsi="Times New Roman"/>
          <w:color w:val="000000"/>
          <w:lang w:val="en-GB" w:eastAsia="en-GB"/>
        </w:rPr>
        <w:t xml:space="preserve">Occitan </w:t>
      </w:r>
      <w:r w:rsidR="00743910" w:rsidRPr="00673F81">
        <w:rPr>
          <w:rFonts w:ascii="Times New Roman" w:hAnsi="Times New Roman"/>
          <w:color w:val="000000"/>
          <w:lang w:val="en-GB" w:eastAsia="en-GB"/>
        </w:rPr>
        <w:t xml:space="preserve">music revitalization </w:t>
      </w:r>
      <w:r w:rsidRPr="00673F81">
        <w:rPr>
          <w:rFonts w:ascii="Times New Roman" w:hAnsi="Times New Roman"/>
          <w:color w:val="000000"/>
          <w:lang w:val="en-GB" w:eastAsia="en-GB"/>
        </w:rPr>
        <w:t xml:space="preserve">as </w:t>
      </w:r>
      <w:r w:rsidR="00743910" w:rsidRPr="00673F81">
        <w:rPr>
          <w:rFonts w:ascii="Times New Roman" w:hAnsi="Times New Roman"/>
          <w:color w:val="000000"/>
          <w:lang w:val="en-GB" w:eastAsia="en-GB"/>
        </w:rPr>
        <w:t>radical cultural activism</w:t>
      </w:r>
      <w:r w:rsidRPr="00673F81">
        <w:rPr>
          <w:rFonts w:ascii="Times New Roman" w:hAnsi="Times New Roman"/>
          <w:color w:val="000000"/>
          <w:lang w:val="en-GB" w:eastAsia="en-GB"/>
        </w:rPr>
        <w:t xml:space="preserve">: From </w:t>
      </w:r>
      <w:r w:rsidR="00743910" w:rsidRPr="00673F81">
        <w:rPr>
          <w:rFonts w:ascii="Times New Roman" w:hAnsi="Times New Roman"/>
          <w:color w:val="000000"/>
          <w:lang w:val="en-GB" w:eastAsia="en-GB"/>
        </w:rPr>
        <w:t>postcolonial regionalism to altermondialisation</w:t>
      </w:r>
      <w:r w:rsidR="00743910" w:rsidRPr="00FB0E92">
        <w:rPr>
          <w:rFonts w:ascii="Times New Roman" w:hAnsi="Times New Roman"/>
          <w:color w:val="000000"/>
          <w:lang w:val="en-GB" w:eastAsia="en-GB"/>
        </w:rPr>
        <w:t>’</w:t>
      </w:r>
      <w:r w:rsidRPr="00673F81">
        <w:rPr>
          <w:rFonts w:ascii="Times New Roman" w:hAnsi="Times New Roman"/>
          <w:color w:val="000000"/>
          <w:lang w:val="en-GB" w:eastAsia="en-GB"/>
        </w:rPr>
        <w:t xml:space="preserve">, </w:t>
      </w:r>
      <w:r w:rsidRPr="00673F81">
        <w:rPr>
          <w:rFonts w:ascii="Times New Roman" w:hAnsi="Times New Roman"/>
          <w:i/>
          <w:color w:val="000000"/>
          <w:lang w:val="en-GB" w:eastAsia="en-GB"/>
        </w:rPr>
        <w:t>Popular Music and Society</w:t>
      </w:r>
      <w:r w:rsidRPr="00673F81">
        <w:rPr>
          <w:rFonts w:ascii="Times New Roman" w:hAnsi="Times New Roman"/>
          <w:color w:val="000000"/>
          <w:lang w:val="en-GB" w:eastAsia="en-GB"/>
        </w:rPr>
        <w:t>, 40</w:t>
      </w:r>
      <w:r w:rsidR="00743910" w:rsidRPr="00673F81">
        <w:rPr>
          <w:rFonts w:ascii="Times New Roman" w:hAnsi="Times New Roman"/>
          <w:color w:val="000000"/>
          <w:lang w:val="en-GB" w:eastAsia="en-GB"/>
        </w:rPr>
        <w:t>:</w:t>
      </w:r>
      <w:r w:rsidRPr="00673F81">
        <w:rPr>
          <w:rFonts w:ascii="Times New Roman" w:hAnsi="Times New Roman"/>
          <w:color w:val="000000"/>
          <w:lang w:val="en-GB" w:eastAsia="en-GB"/>
        </w:rPr>
        <w:t>1</w:t>
      </w:r>
      <w:r w:rsidR="00743910" w:rsidRPr="00673F81">
        <w:rPr>
          <w:rFonts w:ascii="Times New Roman" w:hAnsi="Times New Roman"/>
          <w:color w:val="000000"/>
          <w:lang w:val="en-GB" w:eastAsia="en-GB"/>
        </w:rPr>
        <w:t>,</w:t>
      </w:r>
      <w:r w:rsidRPr="00673F81">
        <w:rPr>
          <w:rFonts w:ascii="Times New Roman" w:hAnsi="Times New Roman"/>
          <w:color w:val="000000"/>
          <w:lang w:val="en-GB" w:eastAsia="en-GB"/>
        </w:rPr>
        <w:t xml:space="preserve"> pp. 61</w:t>
      </w:r>
      <w:r w:rsidR="00743910" w:rsidRPr="00FB0E92">
        <w:rPr>
          <w:rFonts w:ascii="Times New Roman" w:hAnsi="Times New Roman"/>
          <w:color w:val="000000"/>
          <w:lang w:val="en-GB" w:eastAsia="en-GB"/>
        </w:rPr>
        <w:t>–</w:t>
      </w:r>
      <w:r w:rsidRPr="00673F81">
        <w:rPr>
          <w:rFonts w:ascii="Times New Roman" w:hAnsi="Times New Roman"/>
          <w:color w:val="000000"/>
          <w:lang w:val="en-GB" w:eastAsia="en-GB"/>
        </w:rPr>
        <w:t>74.</w:t>
      </w:r>
    </w:p>
    <w:p w14:paraId="52013456" w14:textId="77777777" w:rsidR="00743910" w:rsidRPr="00673F81" w:rsidRDefault="00743910" w:rsidP="00E6241E">
      <w:pPr>
        <w:spacing w:line="480" w:lineRule="auto"/>
        <w:ind w:left="567" w:hanging="567"/>
        <w:jc w:val="both"/>
        <w:rPr>
          <w:rFonts w:ascii="Times New Roman" w:hAnsi="Times New Roman"/>
          <w:color w:val="000000"/>
          <w:lang w:val="en-GB" w:eastAsia="en-GB"/>
        </w:rPr>
      </w:pPr>
    </w:p>
    <w:p w14:paraId="13419A91" w14:textId="77777777" w:rsidR="00743910" w:rsidRPr="00673F81" w:rsidRDefault="00B44DD2" w:rsidP="00743910">
      <w:pPr>
        <w:spacing w:line="480" w:lineRule="auto"/>
        <w:ind w:left="567" w:hanging="567"/>
        <w:jc w:val="both"/>
        <w:rPr>
          <w:rFonts w:ascii="Times New Roman" w:hAnsi="Times New Roman"/>
          <w:color w:val="000000"/>
          <w:lang w:val="en-GB" w:eastAsia="en-GB"/>
        </w:rPr>
      </w:pPr>
      <w:r w:rsidRPr="00673F81">
        <w:rPr>
          <w:rFonts w:ascii="Times New Roman" w:hAnsi="Times New Roman"/>
          <w:color w:val="000000"/>
          <w:lang w:val="en-GB" w:eastAsia="en-GB"/>
        </w:rPr>
        <w:t xml:space="preserve">Taylor, D. </w:t>
      </w:r>
      <w:r w:rsidR="00743910" w:rsidRPr="00673F81">
        <w:rPr>
          <w:rFonts w:ascii="Times New Roman" w:hAnsi="Times New Roman"/>
          <w:color w:val="000000"/>
          <w:lang w:val="en-GB" w:eastAsia="en-GB"/>
        </w:rPr>
        <w:t xml:space="preserve">(2003), </w:t>
      </w:r>
      <w:r w:rsidR="00743910" w:rsidRPr="00673F81">
        <w:rPr>
          <w:rFonts w:ascii="Times New Roman" w:hAnsi="Times New Roman"/>
          <w:i/>
          <w:color w:val="000000"/>
          <w:lang w:val="en-GB" w:eastAsia="en-GB"/>
        </w:rPr>
        <w:t>The Archive and the Repertoire: Performing Culture Memory in the Americas</w:t>
      </w:r>
      <w:r w:rsidR="00743910" w:rsidRPr="00673F81">
        <w:rPr>
          <w:rFonts w:ascii="Times New Roman" w:hAnsi="Times New Roman"/>
          <w:color w:val="000000"/>
          <w:lang w:val="en-GB" w:eastAsia="en-GB"/>
        </w:rPr>
        <w:t>, Durham: Duke University Press.</w:t>
      </w:r>
    </w:p>
    <w:p w14:paraId="56D35F8D" w14:textId="77777777" w:rsidR="00743910" w:rsidRPr="00673F81" w:rsidRDefault="00743910" w:rsidP="00E6241E">
      <w:pPr>
        <w:spacing w:line="480" w:lineRule="auto"/>
        <w:ind w:left="567" w:hanging="567"/>
        <w:jc w:val="both"/>
        <w:rPr>
          <w:rFonts w:ascii="Times New Roman" w:hAnsi="Times New Roman"/>
          <w:color w:val="000000"/>
          <w:lang w:val="en-GB" w:eastAsia="en-GB"/>
        </w:rPr>
      </w:pPr>
    </w:p>
    <w:p w14:paraId="1DAD875F" w14:textId="5711EECB" w:rsidR="00B44DD2" w:rsidRPr="00673F81" w:rsidRDefault="00743910" w:rsidP="00E6241E">
      <w:pPr>
        <w:spacing w:line="480" w:lineRule="auto"/>
        <w:ind w:left="567" w:hanging="567"/>
        <w:jc w:val="both"/>
        <w:rPr>
          <w:rFonts w:ascii="Times New Roman" w:hAnsi="Times New Roman"/>
          <w:color w:val="000000"/>
          <w:lang w:val="en-GB" w:eastAsia="en-GB"/>
        </w:rPr>
      </w:pPr>
      <w:r w:rsidRPr="00673F81">
        <w:rPr>
          <w:rFonts w:ascii="Times New Roman" w:hAnsi="Times New Roman"/>
          <w:color w:val="000000"/>
          <w:lang w:val="en-GB" w:eastAsia="en-GB"/>
        </w:rPr>
        <w:lastRenderedPageBreak/>
        <w:t>____</w:t>
      </w:r>
      <w:r w:rsidR="007A0E37" w:rsidRPr="00673F81">
        <w:rPr>
          <w:rFonts w:ascii="Times New Roman" w:hAnsi="Times New Roman"/>
          <w:color w:val="000000"/>
          <w:lang w:val="en-GB" w:eastAsia="en-GB"/>
        </w:rPr>
        <w:t xml:space="preserve"> </w:t>
      </w:r>
      <w:r w:rsidR="00B44DD2" w:rsidRPr="00673F81">
        <w:rPr>
          <w:rFonts w:ascii="Times New Roman" w:hAnsi="Times New Roman"/>
          <w:color w:val="000000"/>
          <w:lang w:val="en-GB" w:eastAsia="en-GB"/>
        </w:rPr>
        <w:t>(2008)</w:t>
      </w:r>
      <w:r w:rsidR="007A0E37" w:rsidRPr="00673F81">
        <w:rPr>
          <w:rFonts w:ascii="Times New Roman" w:hAnsi="Times New Roman"/>
          <w:color w:val="000000"/>
          <w:lang w:val="en-GB" w:eastAsia="en-GB"/>
        </w:rPr>
        <w:t>,</w:t>
      </w:r>
      <w:r w:rsidR="00BD1FA2" w:rsidRPr="00673F81">
        <w:rPr>
          <w:rFonts w:ascii="Times New Roman" w:hAnsi="Times New Roman"/>
          <w:color w:val="000000"/>
          <w:lang w:val="en-GB" w:eastAsia="en-GB"/>
        </w:rPr>
        <w:t xml:space="preserve"> </w:t>
      </w:r>
      <w:r w:rsidR="00BD1FA2" w:rsidRPr="00FB0E92">
        <w:rPr>
          <w:rFonts w:ascii="Times New Roman" w:hAnsi="Times New Roman"/>
          <w:color w:val="000000"/>
          <w:lang w:val="en-GB" w:eastAsia="en-GB"/>
        </w:rPr>
        <w:t>‘</w:t>
      </w:r>
      <w:r w:rsidR="00B44DD2" w:rsidRPr="00673F81">
        <w:rPr>
          <w:rFonts w:ascii="Times New Roman" w:hAnsi="Times New Roman"/>
          <w:color w:val="000000"/>
          <w:lang w:val="en-GB" w:eastAsia="en-GB"/>
        </w:rPr>
        <w:t xml:space="preserve">Performance and </w:t>
      </w:r>
      <w:r w:rsidRPr="00673F81">
        <w:rPr>
          <w:rFonts w:ascii="Times New Roman" w:hAnsi="Times New Roman"/>
          <w:color w:val="000000"/>
          <w:lang w:val="en-GB" w:eastAsia="en-GB"/>
        </w:rPr>
        <w:t>intangible cultural he</w:t>
      </w:r>
      <w:r w:rsidR="00BD1FA2" w:rsidRPr="00673F81">
        <w:rPr>
          <w:rFonts w:ascii="Times New Roman" w:hAnsi="Times New Roman"/>
          <w:color w:val="000000"/>
          <w:lang w:val="en-GB" w:eastAsia="en-GB"/>
        </w:rPr>
        <w:t>ritage</w:t>
      </w:r>
      <w:r w:rsidR="00BD1FA2" w:rsidRPr="00FB0E92">
        <w:rPr>
          <w:rFonts w:ascii="Times New Roman" w:hAnsi="Times New Roman"/>
          <w:color w:val="000000"/>
          <w:lang w:val="en-GB" w:eastAsia="en-GB"/>
        </w:rPr>
        <w:t>’</w:t>
      </w:r>
      <w:r w:rsidR="00BD1FA2" w:rsidRPr="00673F81">
        <w:rPr>
          <w:rFonts w:ascii="Times New Roman" w:hAnsi="Times New Roman"/>
          <w:color w:val="000000"/>
          <w:lang w:val="en-GB" w:eastAsia="en-GB"/>
        </w:rPr>
        <w:t>, in</w:t>
      </w:r>
      <w:r w:rsidR="00F5041D" w:rsidRPr="00673F81">
        <w:rPr>
          <w:rFonts w:ascii="Times New Roman" w:hAnsi="Times New Roman"/>
          <w:color w:val="000000"/>
          <w:lang w:val="en-GB" w:eastAsia="en-GB"/>
        </w:rPr>
        <w:t xml:space="preserve"> T.</w:t>
      </w:r>
      <w:r w:rsidRPr="00673F81">
        <w:rPr>
          <w:rFonts w:ascii="Times New Roman" w:hAnsi="Times New Roman"/>
          <w:color w:val="000000"/>
          <w:lang w:val="en-GB" w:eastAsia="en-GB"/>
        </w:rPr>
        <w:t xml:space="preserve"> </w:t>
      </w:r>
      <w:r w:rsidR="00F5041D" w:rsidRPr="00673F81">
        <w:rPr>
          <w:rFonts w:ascii="Times New Roman" w:hAnsi="Times New Roman"/>
          <w:color w:val="000000"/>
          <w:lang w:val="en-GB" w:eastAsia="en-GB"/>
        </w:rPr>
        <w:t>C. Davis (ed.),</w:t>
      </w:r>
      <w:r w:rsidR="00BD1FA2" w:rsidRPr="00673F81">
        <w:rPr>
          <w:rFonts w:ascii="Times New Roman" w:hAnsi="Times New Roman"/>
          <w:color w:val="000000"/>
          <w:lang w:val="en-GB" w:eastAsia="en-GB"/>
        </w:rPr>
        <w:t xml:space="preserve"> </w:t>
      </w:r>
      <w:r w:rsidR="00BD1FA2" w:rsidRPr="00673F81">
        <w:rPr>
          <w:rFonts w:ascii="Times New Roman" w:hAnsi="Times New Roman"/>
          <w:i/>
          <w:color w:val="000000"/>
          <w:lang w:val="en-GB" w:eastAsia="en-GB"/>
        </w:rPr>
        <w:t>Cambridge Companion to Performance Studies</w:t>
      </w:r>
      <w:r w:rsidR="00BD1FA2" w:rsidRPr="00673F81">
        <w:rPr>
          <w:rFonts w:ascii="Times New Roman" w:hAnsi="Times New Roman"/>
          <w:color w:val="000000"/>
          <w:lang w:val="en-GB" w:eastAsia="en-GB"/>
        </w:rPr>
        <w:t xml:space="preserve">, </w:t>
      </w:r>
      <w:r w:rsidR="00E66324" w:rsidRPr="00673F81">
        <w:rPr>
          <w:rFonts w:ascii="Times New Roman" w:hAnsi="Times New Roman"/>
          <w:color w:val="000000"/>
          <w:lang w:val="en-GB" w:eastAsia="en-GB"/>
        </w:rPr>
        <w:t>Cambridge: Cambridge University Press</w:t>
      </w:r>
      <w:r w:rsidR="00076033">
        <w:rPr>
          <w:rFonts w:ascii="Times New Roman" w:hAnsi="Times New Roman"/>
          <w:color w:val="000000"/>
          <w:lang w:val="en-GB" w:eastAsia="en-GB"/>
        </w:rPr>
        <w:t>, pp. 91-104.</w:t>
      </w:r>
    </w:p>
    <w:p w14:paraId="252F12BE" w14:textId="77777777" w:rsidR="00743910" w:rsidRPr="00673F81" w:rsidRDefault="00743910" w:rsidP="00E6241E">
      <w:pPr>
        <w:spacing w:line="480" w:lineRule="auto"/>
        <w:ind w:left="567" w:hanging="567"/>
        <w:jc w:val="both"/>
        <w:rPr>
          <w:rFonts w:ascii="Times New Roman" w:hAnsi="Times New Roman"/>
          <w:color w:val="000000"/>
          <w:lang w:val="en-GB" w:eastAsia="en-GB"/>
        </w:rPr>
      </w:pPr>
      <w:bookmarkStart w:id="0" w:name="_GoBack"/>
      <w:bookmarkEnd w:id="0"/>
    </w:p>
    <w:p w14:paraId="19EEC497" w14:textId="77777777" w:rsidR="00743910" w:rsidRPr="00673F81" w:rsidRDefault="00743910" w:rsidP="00743910">
      <w:pPr>
        <w:spacing w:line="480" w:lineRule="auto"/>
        <w:ind w:left="567" w:hanging="567"/>
        <w:jc w:val="both"/>
        <w:rPr>
          <w:rFonts w:ascii="Times New Roman" w:hAnsi="Times New Roman"/>
          <w:color w:val="000000"/>
          <w:lang w:val="en-GB" w:eastAsia="en-GB"/>
        </w:rPr>
      </w:pPr>
      <w:r w:rsidRPr="00673F81">
        <w:rPr>
          <w:rFonts w:ascii="Times New Roman" w:hAnsi="Times New Roman"/>
          <w:color w:val="000000"/>
          <w:lang w:val="en-GB" w:eastAsia="en-GB"/>
        </w:rPr>
        <w:t xml:space="preserve">____ (2016), </w:t>
      </w:r>
      <w:r w:rsidRPr="00FB0E92">
        <w:rPr>
          <w:rFonts w:ascii="Times New Roman" w:hAnsi="Times New Roman"/>
          <w:color w:val="000000"/>
          <w:lang w:val="en-GB" w:eastAsia="en-GB"/>
        </w:rPr>
        <w:t>‘</w:t>
      </w:r>
      <w:r w:rsidRPr="00673F81">
        <w:rPr>
          <w:rFonts w:ascii="Times New Roman" w:hAnsi="Times New Roman"/>
          <w:color w:val="000000"/>
          <w:lang w:val="en-GB" w:eastAsia="en-GB"/>
        </w:rPr>
        <w:t>Saving the “Live”? Re-performance and intangible cultural heritage</w:t>
      </w:r>
      <w:r w:rsidRPr="00FB0E92">
        <w:rPr>
          <w:rFonts w:ascii="Times New Roman" w:hAnsi="Times New Roman"/>
          <w:color w:val="000000"/>
          <w:lang w:val="en-GB" w:eastAsia="en-GB"/>
        </w:rPr>
        <w:t>’</w:t>
      </w:r>
      <w:r w:rsidRPr="00673F81">
        <w:rPr>
          <w:rFonts w:ascii="Times New Roman" w:hAnsi="Times New Roman"/>
          <w:color w:val="000000"/>
          <w:lang w:val="en-GB" w:eastAsia="en-GB"/>
        </w:rPr>
        <w:t xml:space="preserve">, </w:t>
      </w:r>
      <w:r w:rsidRPr="00673F81">
        <w:rPr>
          <w:rFonts w:ascii="Times New Roman" w:hAnsi="Times New Roman"/>
          <w:i/>
          <w:color w:val="000000"/>
          <w:lang w:val="en-GB" w:eastAsia="en-GB"/>
        </w:rPr>
        <w:t>Études Anglaises</w:t>
      </w:r>
      <w:r w:rsidRPr="00673F81">
        <w:rPr>
          <w:rFonts w:ascii="Times New Roman" w:hAnsi="Times New Roman"/>
          <w:color w:val="000000"/>
          <w:lang w:val="en-GB" w:eastAsia="en-GB"/>
        </w:rPr>
        <w:t>, 69:2, pp. 149</w:t>
      </w:r>
      <w:r w:rsidRPr="00FB0E92">
        <w:rPr>
          <w:rFonts w:ascii="Times New Roman" w:hAnsi="Times New Roman"/>
          <w:color w:val="000000"/>
          <w:lang w:val="en-GB" w:eastAsia="en-GB"/>
        </w:rPr>
        <w:t>–</w:t>
      </w:r>
      <w:r w:rsidRPr="00673F81">
        <w:rPr>
          <w:rFonts w:ascii="Times New Roman" w:hAnsi="Times New Roman"/>
          <w:color w:val="000000"/>
          <w:lang w:val="en-GB" w:eastAsia="en-GB"/>
        </w:rPr>
        <w:t>61.</w:t>
      </w:r>
    </w:p>
    <w:p w14:paraId="77F885DB" w14:textId="18591C08" w:rsidR="00743910" w:rsidRPr="00673F81" w:rsidRDefault="00743910" w:rsidP="00E6241E">
      <w:pPr>
        <w:spacing w:line="480" w:lineRule="auto"/>
        <w:ind w:left="567" w:hanging="567"/>
        <w:jc w:val="both"/>
        <w:rPr>
          <w:rFonts w:ascii="Times New Roman" w:hAnsi="Times New Roman"/>
          <w:color w:val="000000"/>
          <w:lang w:val="en-GB" w:eastAsia="en-GB"/>
        </w:rPr>
      </w:pPr>
    </w:p>
    <w:p w14:paraId="14341AD2" w14:textId="2D9522B8" w:rsidR="005829D0" w:rsidRPr="00673F81" w:rsidRDefault="005829D0" w:rsidP="00E6241E">
      <w:pPr>
        <w:spacing w:line="480" w:lineRule="auto"/>
        <w:ind w:left="567" w:hanging="567"/>
        <w:jc w:val="both"/>
        <w:rPr>
          <w:rFonts w:ascii="Times New Roman" w:hAnsi="Times New Roman"/>
          <w:lang w:val="en-GB"/>
        </w:rPr>
      </w:pPr>
      <w:r w:rsidRPr="00673F81">
        <w:rPr>
          <w:rFonts w:ascii="Times New Roman" w:hAnsi="Times New Roman"/>
          <w:lang w:val="en-GB"/>
        </w:rPr>
        <w:t xml:space="preserve">Tenzer, M. and Roeder, J. (eds) (2011), </w:t>
      </w:r>
      <w:r w:rsidRPr="00673F81">
        <w:rPr>
          <w:rFonts w:ascii="Times New Roman" w:hAnsi="Times New Roman"/>
          <w:i/>
          <w:lang w:val="en-GB"/>
        </w:rPr>
        <w:t>Analytical and Cross-Cultural Studies in World Music</w:t>
      </w:r>
      <w:r w:rsidRPr="00673F81">
        <w:rPr>
          <w:rFonts w:ascii="Times New Roman" w:hAnsi="Times New Roman"/>
          <w:lang w:val="en-GB"/>
        </w:rPr>
        <w:t>, Oxford and New York: Oxford University Press.</w:t>
      </w:r>
    </w:p>
    <w:p w14:paraId="2DF5B24C" w14:textId="77777777" w:rsidR="00743910" w:rsidRPr="00673F81" w:rsidRDefault="00743910" w:rsidP="00E6241E">
      <w:pPr>
        <w:spacing w:line="480" w:lineRule="auto"/>
        <w:ind w:left="567" w:hanging="567"/>
        <w:jc w:val="both"/>
        <w:rPr>
          <w:rFonts w:ascii="Times New Roman" w:hAnsi="Times New Roman"/>
          <w:lang w:val="en-GB"/>
        </w:rPr>
      </w:pPr>
    </w:p>
    <w:p w14:paraId="45C5D671" w14:textId="4D61AF14" w:rsidR="00B44DD2" w:rsidRPr="00673F81" w:rsidRDefault="005829D0" w:rsidP="00E6241E">
      <w:pPr>
        <w:spacing w:line="480" w:lineRule="auto"/>
        <w:ind w:left="567" w:hanging="567"/>
        <w:jc w:val="both"/>
        <w:rPr>
          <w:rFonts w:ascii="Times New Roman" w:hAnsi="Times New Roman"/>
          <w:lang w:val="en-GB"/>
        </w:rPr>
      </w:pPr>
      <w:r w:rsidRPr="00673F81">
        <w:rPr>
          <w:rFonts w:ascii="Times New Roman" w:hAnsi="Times New Roman"/>
          <w:lang w:val="en-GB"/>
        </w:rPr>
        <w:t xml:space="preserve">Thomaidis, K. (2017), </w:t>
      </w:r>
      <w:r w:rsidRPr="00673F81">
        <w:rPr>
          <w:rFonts w:ascii="Times New Roman" w:hAnsi="Times New Roman"/>
          <w:i/>
          <w:lang w:val="en-GB"/>
        </w:rPr>
        <w:t>Theatre &amp; Voice</w:t>
      </w:r>
      <w:r w:rsidRPr="00673F81">
        <w:rPr>
          <w:rFonts w:ascii="Times New Roman" w:hAnsi="Times New Roman"/>
          <w:lang w:val="en-GB"/>
        </w:rPr>
        <w:t>, Basingstoke: Palgrave.</w:t>
      </w:r>
    </w:p>
    <w:p w14:paraId="51C075CE" w14:textId="77777777" w:rsidR="00743910" w:rsidRPr="00673F81" w:rsidRDefault="00743910" w:rsidP="00E6241E">
      <w:pPr>
        <w:spacing w:line="480" w:lineRule="auto"/>
        <w:ind w:left="567" w:hanging="567"/>
        <w:jc w:val="both"/>
        <w:rPr>
          <w:rFonts w:ascii="Times New Roman" w:hAnsi="Times New Roman"/>
          <w:lang w:val="en-GB"/>
        </w:rPr>
      </w:pPr>
    </w:p>
    <w:sectPr w:rsidR="00743910" w:rsidRPr="00673F81" w:rsidSect="008C7FD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C8B4" w14:textId="77777777" w:rsidR="00E6662F" w:rsidRDefault="00E6662F" w:rsidP="00485494">
      <w:r>
        <w:separator/>
      </w:r>
    </w:p>
  </w:endnote>
  <w:endnote w:type="continuationSeparator" w:id="0">
    <w:p w14:paraId="5F73276C" w14:textId="77777777" w:rsidR="00E6662F" w:rsidRDefault="00E6662F" w:rsidP="0048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91F7" w14:textId="77777777" w:rsidR="00485494" w:rsidRDefault="00485494" w:rsidP="00C85C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D9BF3" w14:textId="77777777" w:rsidR="00485494" w:rsidRDefault="00485494" w:rsidP="004854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FA15" w14:textId="77777777" w:rsidR="00485494" w:rsidRDefault="00485494" w:rsidP="00C85C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F81">
      <w:rPr>
        <w:rStyle w:val="PageNumber"/>
        <w:noProof/>
      </w:rPr>
      <w:t>4</w:t>
    </w:r>
    <w:r>
      <w:rPr>
        <w:rStyle w:val="PageNumber"/>
      </w:rPr>
      <w:fldChar w:fldCharType="end"/>
    </w:r>
  </w:p>
  <w:p w14:paraId="43FAF941" w14:textId="77777777" w:rsidR="00485494" w:rsidRDefault="00485494" w:rsidP="004854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BB3FB" w14:textId="77777777" w:rsidR="00E6662F" w:rsidRDefault="00E6662F" w:rsidP="00485494">
      <w:r>
        <w:separator/>
      </w:r>
    </w:p>
  </w:footnote>
  <w:footnote w:type="continuationSeparator" w:id="0">
    <w:p w14:paraId="6924A65E" w14:textId="77777777" w:rsidR="00E6662F" w:rsidRDefault="00E6662F" w:rsidP="004854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DC1"/>
    <w:multiLevelType w:val="hybridMultilevel"/>
    <w:tmpl w:val="5FFEF8C2"/>
    <w:lvl w:ilvl="0" w:tplc="08090001">
      <w:start w:val="1"/>
      <w:numFmt w:val="bullet"/>
      <w:lvlText w:val=""/>
      <w:lvlJc w:val="left"/>
      <w:pPr>
        <w:tabs>
          <w:tab w:val="num" w:pos="1134"/>
        </w:tabs>
        <w:ind w:left="1134" w:hanging="360"/>
      </w:pPr>
      <w:rPr>
        <w:rFonts w:ascii="Symbol" w:hAnsi="Symbol" w:hint="default"/>
      </w:rPr>
    </w:lvl>
    <w:lvl w:ilvl="1" w:tplc="08090003" w:tentative="1">
      <w:start w:val="1"/>
      <w:numFmt w:val="bullet"/>
      <w:lvlText w:val="o"/>
      <w:lvlJc w:val="left"/>
      <w:pPr>
        <w:tabs>
          <w:tab w:val="num" w:pos="1854"/>
        </w:tabs>
        <w:ind w:left="1854" w:hanging="360"/>
      </w:pPr>
      <w:rPr>
        <w:rFonts w:ascii="Courier New" w:hAnsi="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
    <w:nsid w:val="242F4A94"/>
    <w:multiLevelType w:val="hybridMultilevel"/>
    <w:tmpl w:val="AD529BD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1F"/>
    <w:rsid w:val="000029A8"/>
    <w:rsid w:val="00044FE4"/>
    <w:rsid w:val="000609A0"/>
    <w:rsid w:val="0006609D"/>
    <w:rsid w:val="00076033"/>
    <w:rsid w:val="0008292A"/>
    <w:rsid w:val="000A2621"/>
    <w:rsid w:val="000B0C47"/>
    <w:rsid w:val="000B7692"/>
    <w:rsid w:val="000B7D2E"/>
    <w:rsid w:val="000D584F"/>
    <w:rsid w:val="000D6E34"/>
    <w:rsid w:val="000E633B"/>
    <w:rsid w:val="000F7195"/>
    <w:rsid w:val="0010054D"/>
    <w:rsid w:val="0010717E"/>
    <w:rsid w:val="00117BEC"/>
    <w:rsid w:val="00117F00"/>
    <w:rsid w:val="001623A6"/>
    <w:rsid w:val="00184ED9"/>
    <w:rsid w:val="001D6250"/>
    <w:rsid w:val="001D6436"/>
    <w:rsid w:val="001D6E4C"/>
    <w:rsid w:val="00225929"/>
    <w:rsid w:val="002336B8"/>
    <w:rsid w:val="00235FD3"/>
    <w:rsid w:val="002523D4"/>
    <w:rsid w:val="002544BB"/>
    <w:rsid w:val="002743B9"/>
    <w:rsid w:val="00294C05"/>
    <w:rsid w:val="002C1149"/>
    <w:rsid w:val="002D1BF3"/>
    <w:rsid w:val="002D1CAC"/>
    <w:rsid w:val="002D27B4"/>
    <w:rsid w:val="002E03A1"/>
    <w:rsid w:val="002E2449"/>
    <w:rsid w:val="002E728C"/>
    <w:rsid w:val="002F4757"/>
    <w:rsid w:val="0031582B"/>
    <w:rsid w:val="0032336D"/>
    <w:rsid w:val="003408AA"/>
    <w:rsid w:val="003D25AC"/>
    <w:rsid w:val="003D5DC6"/>
    <w:rsid w:val="003F0EE3"/>
    <w:rsid w:val="00406558"/>
    <w:rsid w:val="004068E8"/>
    <w:rsid w:val="00406DB0"/>
    <w:rsid w:val="0042495C"/>
    <w:rsid w:val="0045112A"/>
    <w:rsid w:val="00467F27"/>
    <w:rsid w:val="00471822"/>
    <w:rsid w:val="00485494"/>
    <w:rsid w:val="00491169"/>
    <w:rsid w:val="00495164"/>
    <w:rsid w:val="0049799E"/>
    <w:rsid w:val="004C5F69"/>
    <w:rsid w:val="004D40B5"/>
    <w:rsid w:val="004E01A9"/>
    <w:rsid w:val="00504195"/>
    <w:rsid w:val="005209EF"/>
    <w:rsid w:val="00554776"/>
    <w:rsid w:val="005577F8"/>
    <w:rsid w:val="005829D0"/>
    <w:rsid w:val="005917F1"/>
    <w:rsid w:val="0059587E"/>
    <w:rsid w:val="00596CA1"/>
    <w:rsid w:val="005A1561"/>
    <w:rsid w:val="005B5BB1"/>
    <w:rsid w:val="005B620E"/>
    <w:rsid w:val="005B69B6"/>
    <w:rsid w:val="005C43F1"/>
    <w:rsid w:val="005D270B"/>
    <w:rsid w:val="00603A62"/>
    <w:rsid w:val="00613699"/>
    <w:rsid w:val="00640C8C"/>
    <w:rsid w:val="006556E5"/>
    <w:rsid w:val="00673F81"/>
    <w:rsid w:val="006865F9"/>
    <w:rsid w:val="006943FA"/>
    <w:rsid w:val="006B7F89"/>
    <w:rsid w:val="006E2387"/>
    <w:rsid w:val="006E4A9F"/>
    <w:rsid w:val="00701DA3"/>
    <w:rsid w:val="007059B1"/>
    <w:rsid w:val="00723A9C"/>
    <w:rsid w:val="00743910"/>
    <w:rsid w:val="00782C02"/>
    <w:rsid w:val="00786A7B"/>
    <w:rsid w:val="007A02C1"/>
    <w:rsid w:val="007A0E37"/>
    <w:rsid w:val="007B5973"/>
    <w:rsid w:val="007C4E6B"/>
    <w:rsid w:val="00804B12"/>
    <w:rsid w:val="008072FB"/>
    <w:rsid w:val="008146A0"/>
    <w:rsid w:val="00837F2C"/>
    <w:rsid w:val="00855B30"/>
    <w:rsid w:val="0085739C"/>
    <w:rsid w:val="0086493F"/>
    <w:rsid w:val="008665BC"/>
    <w:rsid w:val="00876601"/>
    <w:rsid w:val="008A1CE4"/>
    <w:rsid w:val="008C6306"/>
    <w:rsid w:val="008C7FDF"/>
    <w:rsid w:val="008E1AD6"/>
    <w:rsid w:val="009173B1"/>
    <w:rsid w:val="00936D2B"/>
    <w:rsid w:val="0096366C"/>
    <w:rsid w:val="00965A71"/>
    <w:rsid w:val="00967FD2"/>
    <w:rsid w:val="009753B9"/>
    <w:rsid w:val="009932CF"/>
    <w:rsid w:val="009942E0"/>
    <w:rsid w:val="009D04FC"/>
    <w:rsid w:val="009D0DD6"/>
    <w:rsid w:val="009D53DC"/>
    <w:rsid w:val="009D5961"/>
    <w:rsid w:val="00A00F3B"/>
    <w:rsid w:val="00A12EAE"/>
    <w:rsid w:val="00A13B5C"/>
    <w:rsid w:val="00A13FFE"/>
    <w:rsid w:val="00A44C2C"/>
    <w:rsid w:val="00A71CF1"/>
    <w:rsid w:val="00AD0D6C"/>
    <w:rsid w:val="00AD589A"/>
    <w:rsid w:val="00AF7184"/>
    <w:rsid w:val="00B04EC4"/>
    <w:rsid w:val="00B16FEF"/>
    <w:rsid w:val="00B21596"/>
    <w:rsid w:val="00B222F4"/>
    <w:rsid w:val="00B35979"/>
    <w:rsid w:val="00B44DD2"/>
    <w:rsid w:val="00B47BA3"/>
    <w:rsid w:val="00B75CF9"/>
    <w:rsid w:val="00B830BB"/>
    <w:rsid w:val="00B957EE"/>
    <w:rsid w:val="00BA3830"/>
    <w:rsid w:val="00BC3D5B"/>
    <w:rsid w:val="00BD1FA2"/>
    <w:rsid w:val="00C06CB0"/>
    <w:rsid w:val="00C17E42"/>
    <w:rsid w:val="00C34B1F"/>
    <w:rsid w:val="00C355B9"/>
    <w:rsid w:val="00C85C9A"/>
    <w:rsid w:val="00C869D0"/>
    <w:rsid w:val="00C924EE"/>
    <w:rsid w:val="00CA223F"/>
    <w:rsid w:val="00CA50B1"/>
    <w:rsid w:val="00CD5813"/>
    <w:rsid w:val="00CE04CC"/>
    <w:rsid w:val="00CF2F83"/>
    <w:rsid w:val="00CF7339"/>
    <w:rsid w:val="00D02F70"/>
    <w:rsid w:val="00D23DB1"/>
    <w:rsid w:val="00D260C1"/>
    <w:rsid w:val="00D428C9"/>
    <w:rsid w:val="00D75029"/>
    <w:rsid w:val="00D90BB0"/>
    <w:rsid w:val="00D925FC"/>
    <w:rsid w:val="00D93202"/>
    <w:rsid w:val="00D9675F"/>
    <w:rsid w:val="00DC1A5B"/>
    <w:rsid w:val="00DF4090"/>
    <w:rsid w:val="00E54A98"/>
    <w:rsid w:val="00E60D7C"/>
    <w:rsid w:val="00E6241E"/>
    <w:rsid w:val="00E66324"/>
    <w:rsid w:val="00E6662F"/>
    <w:rsid w:val="00E7114C"/>
    <w:rsid w:val="00EA7B45"/>
    <w:rsid w:val="00EB2E95"/>
    <w:rsid w:val="00EB5433"/>
    <w:rsid w:val="00EC144E"/>
    <w:rsid w:val="00EC53A5"/>
    <w:rsid w:val="00EC7069"/>
    <w:rsid w:val="00EE4F38"/>
    <w:rsid w:val="00EF2318"/>
    <w:rsid w:val="00EF28E2"/>
    <w:rsid w:val="00EF4FDF"/>
    <w:rsid w:val="00EF76E7"/>
    <w:rsid w:val="00F20314"/>
    <w:rsid w:val="00F23D87"/>
    <w:rsid w:val="00F31BC0"/>
    <w:rsid w:val="00F46D65"/>
    <w:rsid w:val="00F5041D"/>
    <w:rsid w:val="00F759BA"/>
    <w:rsid w:val="00F7701B"/>
    <w:rsid w:val="00FA041F"/>
    <w:rsid w:val="00FA2D18"/>
    <w:rsid w:val="00FA6CBB"/>
    <w:rsid w:val="00FB0E92"/>
    <w:rsid w:val="00FF32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7F30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4B1F"/>
    <w:pPr>
      <w:spacing w:after="200" w:line="276" w:lineRule="auto"/>
      <w:ind w:left="720"/>
      <w:contextualSpacing/>
    </w:pPr>
    <w:rPr>
      <w:rFonts w:ascii="Calibri" w:hAnsi="Calibri"/>
      <w:sz w:val="22"/>
      <w:szCs w:val="22"/>
      <w:lang w:val="en-GB"/>
    </w:rPr>
  </w:style>
  <w:style w:type="character" w:styleId="Hyperlink">
    <w:name w:val="Hyperlink"/>
    <w:basedOn w:val="DefaultParagraphFont"/>
    <w:uiPriority w:val="99"/>
    <w:unhideWhenUsed/>
    <w:rsid w:val="00C34B1F"/>
    <w:rPr>
      <w:rFonts w:cs="Times New Roman"/>
      <w:color w:val="0563C1" w:themeColor="hyperlink"/>
      <w:u w:val="single"/>
    </w:rPr>
  </w:style>
  <w:style w:type="paragraph" w:styleId="Footer">
    <w:name w:val="footer"/>
    <w:basedOn w:val="Normal"/>
    <w:link w:val="FooterChar"/>
    <w:uiPriority w:val="99"/>
    <w:unhideWhenUsed/>
    <w:rsid w:val="00485494"/>
    <w:pPr>
      <w:tabs>
        <w:tab w:val="center" w:pos="4513"/>
        <w:tab w:val="right" w:pos="9026"/>
      </w:tabs>
    </w:pPr>
  </w:style>
  <w:style w:type="character" w:customStyle="1" w:styleId="FooterChar">
    <w:name w:val="Footer Char"/>
    <w:basedOn w:val="DefaultParagraphFont"/>
    <w:link w:val="Footer"/>
    <w:uiPriority w:val="99"/>
    <w:locked/>
    <w:rsid w:val="00485494"/>
    <w:rPr>
      <w:rFonts w:cs="Times New Roman"/>
    </w:rPr>
  </w:style>
  <w:style w:type="character" w:styleId="PageNumber">
    <w:name w:val="page number"/>
    <w:basedOn w:val="DefaultParagraphFont"/>
    <w:uiPriority w:val="99"/>
    <w:semiHidden/>
    <w:unhideWhenUsed/>
    <w:rsid w:val="00485494"/>
    <w:rPr>
      <w:rFonts w:cs="Times New Roman"/>
    </w:rPr>
  </w:style>
  <w:style w:type="paragraph" w:customStyle="1" w:styleId="Standard">
    <w:name w:val="Standard"/>
    <w:rsid w:val="00EC53A5"/>
    <w:pPr>
      <w:suppressAutoHyphens/>
      <w:autoSpaceDN w:val="0"/>
      <w:spacing w:after="200" w:line="276" w:lineRule="auto"/>
      <w:textAlignment w:val="baseline"/>
    </w:pPr>
    <w:rPr>
      <w:rFonts w:ascii="Calibri" w:eastAsia="SimSun" w:hAnsi="Calibri" w:cs="F"/>
      <w:kern w:val="3"/>
      <w:sz w:val="22"/>
      <w:szCs w:val="22"/>
      <w:lang w:val="fr-FR"/>
    </w:rPr>
  </w:style>
  <w:style w:type="character" w:styleId="CommentReference">
    <w:name w:val="annotation reference"/>
    <w:basedOn w:val="DefaultParagraphFont"/>
    <w:uiPriority w:val="99"/>
    <w:semiHidden/>
    <w:unhideWhenUsed/>
    <w:rsid w:val="00D02F70"/>
    <w:rPr>
      <w:rFonts w:cs="Times New Roman"/>
      <w:sz w:val="18"/>
      <w:szCs w:val="18"/>
    </w:rPr>
  </w:style>
  <w:style w:type="paragraph" w:styleId="CommentText">
    <w:name w:val="annotation text"/>
    <w:basedOn w:val="Normal"/>
    <w:link w:val="CommentTextChar"/>
    <w:uiPriority w:val="99"/>
    <w:semiHidden/>
    <w:unhideWhenUsed/>
    <w:rsid w:val="00D02F70"/>
  </w:style>
  <w:style w:type="character" w:customStyle="1" w:styleId="CommentTextChar">
    <w:name w:val="Comment Text Char"/>
    <w:basedOn w:val="DefaultParagraphFont"/>
    <w:link w:val="CommentText"/>
    <w:uiPriority w:val="99"/>
    <w:semiHidden/>
    <w:locked/>
    <w:rsid w:val="00D02F70"/>
    <w:rPr>
      <w:rFonts w:cs="Times New Roman"/>
    </w:rPr>
  </w:style>
  <w:style w:type="paragraph" w:styleId="CommentSubject">
    <w:name w:val="annotation subject"/>
    <w:basedOn w:val="CommentText"/>
    <w:next w:val="CommentText"/>
    <w:link w:val="CommentSubjectChar"/>
    <w:uiPriority w:val="99"/>
    <w:semiHidden/>
    <w:unhideWhenUsed/>
    <w:rsid w:val="00D02F70"/>
    <w:rPr>
      <w:b/>
      <w:bCs/>
      <w:sz w:val="20"/>
      <w:szCs w:val="20"/>
    </w:rPr>
  </w:style>
  <w:style w:type="character" w:customStyle="1" w:styleId="CommentSubjectChar">
    <w:name w:val="Comment Subject Char"/>
    <w:basedOn w:val="CommentTextChar"/>
    <w:link w:val="CommentSubject"/>
    <w:uiPriority w:val="99"/>
    <w:semiHidden/>
    <w:locked/>
    <w:rsid w:val="00D02F70"/>
    <w:rPr>
      <w:rFonts w:cs="Times New Roman"/>
      <w:b/>
      <w:bCs/>
      <w:sz w:val="20"/>
      <w:szCs w:val="20"/>
    </w:rPr>
  </w:style>
  <w:style w:type="paragraph" w:styleId="BalloonText">
    <w:name w:val="Balloon Text"/>
    <w:basedOn w:val="Normal"/>
    <w:link w:val="BalloonTextChar"/>
    <w:uiPriority w:val="99"/>
    <w:semiHidden/>
    <w:unhideWhenUsed/>
    <w:rsid w:val="00D02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02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56641">
      <w:marLeft w:val="0"/>
      <w:marRight w:val="0"/>
      <w:marTop w:val="0"/>
      <w:marBottom w:val="0"/>
      <w:divBdr>
        <w:top w:val="none" w:sz="0" w:space="0" w:color="auto"/>
        <w:left w:val="none" w:sz="0" w:space="0" w:color="auto"/>
        <w:bottom w:val="none" w:sz="0" w:space="0" w:color="auto"/>
        <w:right w:val="none" w:sz="0" w:space="0" w:color="auto"/>
      </w:divBdr>
    </w:div>
    <w:div w:id="365756642">
      <w:marLeft w:val="0"/>
      <w:marRight w:val="0"/>
      <w:marTop w:val="0"/>
      <w:marBottom w:val="0"/>
      <w:divBdr>
        <w:top w:val="none" w:sz="0" w:space="0" w:color="auto"/>
        <w:left w:val="none" w:sz="0" w:space="0" w:color="auto"/>
        <w:bottom w:val="none" w:sz="0" w:space="0" w:color="auto"/>
        <w:right w:val="none" w:sz="0" w:space="0" w:color="auto"/>
      </w:divBdr>
    </w:div>
    <w:div w:id="365756643">
      <w:marLeft w:val="0"/>
      <w:marRight w:val="0"/>
      <w:marTop w:val="0"/>
      <w:marBottom w:val="0"/>
      <w:divBdr>
        <w:top w:val="none" w:sz="0" w:space="0" w:color="auto"/>
        <w:left w:val="none" w:sz="0" w:space="0" w:color="auto"/>
        <w:bottom w:val="none" w:sz="0" w:space="0" w:color="auto"/>
        <w:right w:val="none" w:sz="0" w:space="0" w:color="auto"/>
      </w:divBdr>
    </w:div>
    <w:div w:id="365756644">
      <w:marLeft w:val="0"/>
      <w:marRight w:val="0"/>
      <w:marTop w:val="0"/>
      <w:marBottom w:val="0"/>
      <w:divBdr>
        <w:top w:val="none" w:sz="0" w:space="0" w:color="auto"/>
        <w:left w:val="none" w:sz="0" w:space="0" w:color="auto"/>
        <w:bottom w:val="none" w:sz="0" w:space="0" w:color="auto"/>
        <w:right w:val="none" w:sz="0" w:space="0" w:color="auto"/>
      </w:divBdr>
    </w:div>
    <w:div w:id="365756645">
      <w:marLeft w:val="0"/>
      <w:marRight w:val="0"/>
      <w:marTop w:val="0"/>
      <w:marBottom w:val="0"/>
      <w:divBdr>
        <w:top w:val="none" w:sz="0" w:space="0" w:color="auto"/>
        <w:left w:val="none" w:sz="0" w:space="0" w:color="auto"/>
        <w:bottom w:val="none" w:sz="0" w:space="0" w:color="auto"/>
        <w:right w:val="none" w:sz="0" w:space="0" w:color="auto"/>
      </w:divBdr>
    </w:div>
    <w:div w:id="365756646">
      <w:marLeft w:val="0"/>
      <w:marRight w:val="0"/>
      <w:marTop w:val="0"/>
      <w:marBottom w:val="0"/>
      <w:divBdr>
        <w:top w:val="none" w:sz="0" w:space="0" w:color="auto"/>
        <w:left w:val="none" w:sz="0" w:space="0" w:color="auto"/>
        <w:bottom w:val="none" w:sz="0" w:space="0" w:color="auto"/>
        <w:right w:val="none" w:sz="0" w:space="0" w:color="auto"/>
      </w:divBdr>
    </w:div>
    <w:div w:id="365756647">
      <w:marLeft w:val="0"/>
      <w:marRight w:val="0"/>
      <w:marTop w:val="0"/>
      <w:marBottom w:val="0"/>
      <w:divBdr>
        <w:top w:val="none" w:sz="0" w:space="0" w:color="auto"/>
        <w:left w:val="none" w:sz="0" w:space="0" w:color="auto"/>
        <w:bottom w:val="none" w:sz="0" w:space="0" w:color="auto"/>
        <w:right w:val="none" w:sz="0" w:space="0" w:color="auto"/>
      </w:divBdr>
    </w:div>
    <w:div w:id="365756648">
      <w:marLeft w:val="0"/>
      <w:marRight w:val="0"/>
      <w:marTop w:val="0"/>
      <w:marBottom w:val="0"/>
      <w:divBdr>
        <w:top w:val="none" w:sz="0" w:space="0" w:color="auto"/>
        <w:left w:val="none" w:sz="0" w:space="0" w:color="auto"/>
        <w:bottom w:val="none" w:sz="0" w:space="0" w:color="auto"/>
        <w:right w:val="none" w:sz="0" w:space="0" w:color="auto"/>
      </w:divBdr>
    </w:div>
    <w:div w:id="365756649">
      <w:marLeft w:val="0"/>
      <w:marRight w:val="0"/>
      <w:marTop w:val="0"/>
      <w:marBottom w:val="0"/>
      <w:divBdr>
        <w:top w:val="none" w:sz="0" w:space="0" w:color="auto"/>
        <w:left w:val="none" w:sz="0" w:space="0" w:color="auto"/>
        <w:bottom w:val="none" w:sz="0" w:space="0" w:color="auto"/>
        <w:right w:val="none" w:sz="0" w:space="0" w:color="auto"/>
      </w:divBdr>
    </w:div>
    <w:div w:id="365756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2277</Words>
  <Characters>12984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Thomaidis, Konstantinos</dc:creator>
  <cp:keywords/>
  <dc:description/>
  <cp:lastModifiedBy>Thomaidis, Konstantinos</cp:lastModifiedBy>
  <cp:revision>6</cp:revision>
  <dcterms:created xsi:type="dcterms:W3CDTF">2017-06-22T11:04:00Z</dcterms:created>
  <dcterms:modified xsi:type="dcterms:W3CDTF">2017-07-04T18:58:00Z</dcterms:modified>
</cp:coreProperties>
</file>