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4A34B" w14:textId="77777777" w:rsidR="005951F2" w:rsidRPr="00B53B1B" w:rsidRDefault="000574B4" w:rsidP="00722B53">
      <w:pPr>
        <w:spacing w:line="480" w:lineRule="auto"/>
        <w:rPr>
          <w:rFonts w:ascii="Arial" w:hAnsi="Arial" w:cs="Arial"/>
          <w:b/>
          <w:lang w:val="en-GB"/>
        </w:rPr>
      </w:pPr>
      <w:r w:rsidRPr="00B53B1B">
        <w:rPr>
          <w:rFonts w:ascii="Arial" w:hAnsi="Arial" w:cs="Arial"/>
          <w:b/>
          <w:lang w:val="en-GB"/>
        </w:rPr>
        <w:t xml:space="preserve">Hypoxia </w:t>
      </w:r>
      <w:r w:rsidR="002E1C5B">
        <w:rPr>
          <w:rFonts w:ascii="Arial" w:hAnsi="Arial" w:cs="Arial"/>
          <w:b/>
          <w:lang w:val="en-GB"/>
        </w:rPr>
        <w:t>and</w:t>
      </w:r>
      <w:r w:rsidR="002E1C5B" w:rsidRPr="00B53B1B">
        <w:rPr>
          <w:rFonts w:ascii="Arial" w:hAnsi="Arial" w:cs="Arial"/>
          <w:b/>
          <w:lang w:val="en-GB"/>
        </w:rPr>
        <w:t xml:space="preserve"> </w:t>
      </w:r>
      <w:r w:rsidR="006A26AC" w:rsidRPr="00B53B1B">
        <w:rPr>
          <w:rFonts w:ascii="Arial" w:hAnsi="Arial" w:cs="Arial"/>
          <w:b/>
          <w:lang w:val="en-GB"/>
        </w:rPr>
        <w:t>hypothermia</w:t>
      </w:r>
      <w:r w:rsidR="002E1C5B">
        <w:rPr>
          <w:rFonts w:ascii="Arial" w:hAnsi="Arial" w:cs="Arial"/>
          <w:b/>
          <w:lang w:val="en-GB"/>
        </w:rPr>
        <w:t xml:space="preserve"> as rival agents </w:t>
      </w:r>
      <w:r w:rsidR="006A26AC" w:rsidRPr="00B53B1B">
        <w:rPr>
          <w:rFonts w:ascii="Arial" w:hAnsi="Arial" w:cs="Arial"/>
          <w:b/>
          <w:lang w:val="en-GB"/>
        </w:rPr>
        <w:t xml:space="preserve">of </w:t>
      </w:r>
      <w:r w:rsidR="00CB657D">
        <w:rPr>
          <w:rFonts w:ascii="Arial" w:hAnsi="Arial" w:cs="Arial"/>
          <w:b/>
          <w:lang w:val="en-GB"/>
        </w:rPr>
        <w:t xml:space="preserve">selection driving the evolution of </w:t>
      </w:r>
      <w:r w:rsidR="006A26AC" w:rsidRPr="00B53B1B">
        <w:rPr>
          <w:rFonts w:ascii="Arial" w:hAnsi="Arial" w:cs="Arial"/>
          <w:b/>
          <w:lang w:val="en-GB"/>
        </w:rPr>
        <w:t>viviparity</w:t>
      </w:r>
      <w:r w:rsidR="00CB657D">
        <w:rPr>
          <w:rFonts w:ascii="Arial" w:hAnsi="Arial" w:cs="Arial"/>
          <w:b/>
          <w:lang w:val="en-GB"/>
        </w:rPr>
        <w:t xml:space="preserve"> in</w:t>
      </w:r>
      <w:r w:rsidRPr="00B53B1B">
        <w:rPr>
          <w:rFonts w:ascii="Arial" w:hAnsi="Arial" w:cs="Arial"/>
          <w:b/>
          <w:lang w:val="en-GB"/>
        </w:rPr>
        <w:t xml:space="preserve"> </w:t>
      </w:r>
      <w:r w:rsidR="006A26AC" w:rsidRPr="00B53B1B">
        <w:rPr>
          <w:rFonts w:ascii="Arial" w:hAnsi="Arial" w:cs="Arial"/>
          <w:b/>
          <w:lang w:val="en-GB"/>
        </w:rPr>
        <w:t>lizards</w:t>
      </w:r>
    </w:p>
    <w:p w14:paraId="0B697427" w14:textId="77777777" w:rsidR="005951F2" w:rsidRPr="00722B53" w:rsidRDefault="005951F2" w:rsidP="00722B53">
      <w:pPr>
        <w:spacing w:line="480" w:lineRule="auto"/>
        <w:rPr>
          <w:rFonts w:ascii="Arial" w:hAnsi="Arial" w:cs="Arial"/>
          <w:sz w:val="20"/>
          <w:szCs w:val="20"/>
          <w:lang w:val="en-GB"/>
        </w:rPr>
      </w:pPr>
    </w:p>
    <w:p w14:paraId="6799B20A" w14:textId="2BA7F607" w:rsidR="005951F2" w:rsidRPr="00374569" w:rsidRDefault="005951F2" w:rsidP="00722B53">
      <w:pPr>
        <w:spacing w:line="480" w:lineRule="auto"/>
        <w:rPr>
          <w:rFonts w:ascii="Arial" w:hAnsi="Arial" w:cs="Arial"/>
          <w:sz w:val="22"/>
          <w:szCs w:val="22"/>
          <w:lang w:val="es-ES"/>
        </w:rPr>
      </w:pPr>
      <w:r w:rsidRPr="00374569">
        <w:rPr>
          <w:rFonts w:ascii="Arial" w:hAnsi="Arial" w:cs="Arial"/>
          <w:sz w:val="22"/>
          <w:szCs w:val="22"/>
          <w:lang w:val="es-ES"/>
        </w:rPr>
        <w:t>Daniel Pincheira-Donoso</w:t>
      </w:r>
      <w:r w:rsidRPr="00374569">
        <w:rPr>
          <w:rFonts w:ascii="Arial" w:hAnsi="Arial" w:cs="Arial"/>
          <w:sz w:val="22"/>
          <w:szCs w:val="22"/>
          <w:vertAlign w:val="superscript"/>
          <w:lang w:val="es-ES"/>
        </w:rPr>
        <w:t>1</w:t>
      </w:r>
      <w:proofErr w:type="gramStart"/>
      <w:r w:rsidR="00B10683" w:rsidRPr="00374569">
        <w:rPr>
          <w:rFonts w:ascii="Arial" w:hAnsi="Arial" w:cs="Arial"/>
          <w:sz w:val="22"/>
          <w:szCs w:val="22"/>
          <w:vertAlign w:val="superscript"/>
          <w:lang w:val="es-ES"/>
        </w:rPr>
        <w:t>,</w:t>
      </w:r>
      <w:r w:rsidR="00432406" w:rsidRPr="00374569">
        <w:rPr>
          <w:rFonts w:ascii="Arial" w:hAnsi="Arial" w:cs="Arial"/>
          <w:sz w:val="22"/>
          <w:szCs w:val="22"/>
          <w:vertAlign w:val="superscript"/>
          <w:lang w:val="es-ES"/>
        </w:rPr>
        <w:t>6</w:t>
      </w:r>
      <w:proofErr w:type="gramEnd"/>
      <w:r w:rsidRPr="00374569">
        <w:rPr>
          <w:rFonts w:ascii="Arial" w:hAnsi="Arial" w:cs="Arial"/>
          <w:sz w:val="22"/>
          <w:szCs w:val="22"/>
          <w:lang w:val="es-ES"/>
        </w:rPr>
        <w:t>, Manuel Jara</w:t>
      </w:r>
      <w:r w:rsidRPr="00374569">
        <w:rPr>
          <w:rFonts w:ascii="Arial" w:hAnsi="Arial" w:cs="Arial"/>
          <w:sz w:val="22"/>
          <w:szCs w:val="22"/>
          <w:vertAlign w:val="superscript"/>
          <w:lang w:val="es-ES"/>
        </w:rPr>
        <w:t>1</w:t>
      </w:r>
      <w:r w:rsidRPr="00374569">
        <w:rPr>
          <w:rFonts w:ascii="Arial" w:hAnsi="Arial" w:cs="Arial"/>
          <w:sz w:val="22"/>
          <w:szCs w:val="22"/>
          <w:lang w:val="es-ES"/>
        </w:rPr>
        <w:t>, Ashley Reaney</w:t>
      </w:r>
      <w:r w:rsidRPr="00374569">
        <w:rPr>
          <w:rFonts w:ascii="Arial" w:hAnsi="Arial" w:cs="Arial"/>
          <w:sz w:val="22"/>
          <w:szCs w:val="22"/>
          <w:vertAlign w:val="superscript"/>
          <w:lang w:val="es-ES"/>
        </w:rPr>
        <w:t>1</w:t>
      </w:r>
      <w:r w:rsidR="00432406" w:rsidRPr="00374569">
        <w:rPr>
          <w:rFonts w:ascii="Arial" w:hAnsi="Arial" w:cs="Arial"/>
          <w:sz w:val="22"/>
          <w:szCs w:val="22"/>
          <w:vertAlign w:val="superscript"/>
          <w:lang w:val="es-ES"/>
        </w:rPr>
        <w:t>§</w:t>
      </w:r>
      <w:r w:rsidR="00C6525B" w:rsidRPr="00374569">
        <w:rPr>
          <w:rFonts w:ascii="Arial" w:hAnsi="Arial" w:cs="Arial"/>
          <w:sz w:val="22"/>
          <w:szCs w:val="22"/>
          <w:lang w:val="es-ES"/>
        </w:rPr>
        <w:t>, Roberto García-Roa</w:t>
      </w:r>
      <w:r w:rsidR="00AC3E51" w:rsidRPr="00374569">
        <w:rPr>
          <w:rFonts w:ascii="Arial" w:hAnsi="Arial" w:cs="Arial"/>
          <w:sz w:val="22"/>
          <w:szCs w:val="22"/>
          <w:vertAlign w:val="superscript"/>
          <w:lang w:val="es-ES"/>
        </w:rPr>
        <w:t>1,2</w:t>
      </w:r>
      <w:r w:rsidR="006C19B0">
        <w:rPr>
          <w:rFonts w:ascii="Arial" w:hAnsi="Arial" w:cs="Arial"/>
          <w:sz w:val="22"/>
          <w:szCs w:val="22"/>
          <w:vertAlign w:val="superscript"/>
          <w:lang w:val="es-ES"/>
        </w:rPr>
        <w:t>,3</w:t>
      </w:r>
      <w:r w:rsidR="00B43531" w:rsidRPr="00374569">
        <w:rPr>
          <w:rFonts w:ascii="Arial" w:hAnsi="Arial" w:cs="Arial"/>
          <w:sz w:val="22"/>
          <w:szCs w:val="22"/>
          <w:lang w:val="es-ES"/>
        </w:rPr>
        <w:t>, Mónica Saldarriaga-Córdoba</w:t>
      </w:r>
      <w:r w:rsidR="00B43531" w:rsidRPr="00374569">
        <w:rPr>
          <w:rFonts w:ascii="Arial" w:hAnsi="Arial" w:cs="Arial"/>
          <w:sz w:val="22"/>
          <w:szCs w:val="22"/>
          <w:vertAlign w:val="superscript"/>
          <w:lang w:val="es-ES"/>
        </w:rPr>
        <w:t>4</w:t>
      </w:r>
      <w:r w:rsidR="00B43531" w:rsidRPr="00374569">
        <w:rPr>
          <w:rFonts w:ascii="Arial" w:hAnsi="Arial" w:cs="Arial"/>
          <w:sz w:val="22"/>
          <w:szCs w:val="22"/>
          <w:lang w:val="es-ES"/>
        </w:rPr>
        <w:t xml:space="preserve"> </w:t>
      </w:r>
      <w:r w:rsidR="00010CD8" w:rsidRPr="00374569">
        <w:rPr>
          <w:rFonts w:ascii="Arial" w:hAnsi="Arial" w:cs="Arial"/>
          <w:sz w:val="22"/>
          <w:szCs w:val="22"/>
          <w:lang w:val="es-ES"/>
        </w:rPr>
        <w:t>&amp; Dave J. Hodgson</w:t>
      </w:r>
      <w:r w:rsidR="00B43531" w:rsidRPr="00374569">
        <w:rPr>
          <w:rFonts w:ascii="Arial" w:hAnsi="Arial" w:cs="Arial"/>
          <w:sz w:val="22"/>
          <w:szCs w:val="22"/>
          <w:vertAlign w:val="superscript"/>
          <w:lang w:val="es-ES"/>
        </w:rPr>
        <w:t>5</w:t>
      </w:r>
      <w:r w:rsidR="001F3F43">
        <w:rPr>
          <w:rFonts w:ascii="Arial" w:hAnsi="Arial" w:cs="Arial"/>
          <w:sz w:val="22"/>
          <w:szCs w:val="22"/>
          <w:vertAlign w:val="superscript"/>
          <w:lang w:val="es-ES"/>
        </w:rPr>
        <w:t>,6</w:t>
      </w:r>
    </w:p>
    <w:p w14:paraId="0E501A7A" w14:textId="77777777" w:rsidR="005951F2" w:rsidRPr="00374569" w:rsidRDefault="005951F2" w:rsidP="00722B53">
      <w:pPr>
        <w:spacing w:line="480" w:lineRule="auto"/>
        <w:rPr>
          <w:rFonts w:ascii="Arial" w:hAnsi="Arial" w:cs="Arial"/>
          <w:sz w:val="20"/>
          <w:szCs w:val="20"/>
          <w:lang w:val="es-ES"/>
        </w:rPr>
      </w:pPr>
    </w:p>
    <w:p w14:paraId="321482ED" w14:textId="77777777" w:rsidR="005951F2" w:rsidRPr="00AC3E51" w:rsidRDefault="005951F2" w:rsidP="00722B53">
      <w:pPr>
        <w:spacing w:line="480" w:lineRule="auto"/>
        <w:rPr>
          <w:rFonts w:ascii="Arial" w:hAnsi="Arial" w:cs="Arial"/>
          <w:sz w:val="20"/>
          <w:szCs w:val="20"/>
          <w:lang w:val="en-GB"/>
        </w:rPr>
      </w:pPr>
      <w:r w:rsidRPr="00722B53">
        <w:rPr>
          <w:rFonts w:ascii="Arial" w:hAnsi="Arial" w:cs="Arial"/>
          <w:sz w:val="20"/>
          <w:szCs w:val="20"/>
          <w:vertAlign w:val="superscript"/>
          <w:lang w:val="pt-PT"/>
        </w:rPr>
        <w:t>1</w:t>
      </w:r>
      <w:r w:rsidRPr="00722B53">
        <w:rPr>
          <w:rFonts w:ascii="Arial" w:hAnsi="Arial" w:cs="Arial"/>
          <w:sz w:val="20"/>
          <w:szCs w:val="20"/>
          <w:lang w:val="en-GB"/>
        </w:rPr>
        <w:t xml:space="preserve">Laboratory of Evolutionary Ecology of Adaptations, School of Life Sciences, University of Lincoln, </w:t>
      </w:r>
      <w:r w:rsidR="0083607C">
        <w:rPr>
          <w:rFonts w:ascii="Arial" w:hAnsi="Arial" w:cs="Arial"/>
          <w:sz w:val="20"/>
          <w:szCs w:val="20"/>
          <w:lang w:val="en-GB"/>
        </w:rPr>
        <w:t xml:space="preserve">Brayford </w:t>
      </w:r>
      <w:r w:rsidRPr="00AC3E51">
        <w:rPr>
          <w:rFonts w:ascii="Arial" w:hAnsi="Arial" w:cs="Arial"/>
          <w:sz w:val="20"/>
          <w:szCs w:val="20"/>
          <w:lang w:val="en-GB"/>
        </w:rPr>
        <w:t>Campus, Lincoln, LN</w:t>
      </w:r>
      <w:r w:rsidR="0083607C">
        <w:rPr>
          <w:rFonts w:ascii="Arial" w:hAnsi="Arial" w:cs="Arial"/>
          <w:sz w:val="20"/>
          <w:szCs w:val="20"/>
          <w:lang w:val="en-GB"/>
        </w:rPr>
        <w:t>6 7DL</w:t>
      </w:r>
      <w:r w:rsidRPr="00AC3E51">
        <w:rPr>
          <w:rFonts w:ascii="Arial" w:hAnsi="Arial" w:cs="Arial"/>
          <w:sz w:val="20"/>
          <w:szCs w:val="20"/>
          <w:lang w:val="en-GB"/>
        </w:rPr>
        <w:t xml:space="preserve">, </w:t>
      </w:r>
      <w:r w:rsidR="0083607C">
        <w:rPr>
          <w:rFonts w:ascii="Arial" w:hAnsi="Arial" w:cs="Arial"/>
          <w:sz w:val="20"/>
          <w:szCs w:val="20"/>
          <w:lang w:val="en-GB"/>
        </w:rPr>
        <w:t xml:space="preserve">Lincoln, </w:t>
      </w:r>
      <w:r w:rsidRPr="00AC3E51">
        <w:rPr>
          <w:rFonts w:ascii="Arial" w:hAnsi="Arial" w:cs="Arial"/>
          <w:sz w:val="20"/>
          <w:szCs w:val="20"/>
          <w:lang w:val="en-GB"/>
        </w:rPr>
        <w:t>Lincolnshire, United Kingdom</w:t>
      </w:r>
    </w:p>
    <w:p w14:paraId="57EF984F" w14:textId="05C5F6EB" w:rsidR="007B254B" w:rsidRPr="006C19B0" w:rsidRDefault="005951F2" w:rsidP="007B254B">
      <w:pPr>
        <w:spacing w:line="480" w:lineRule="auto"/>
        <w:rPr>
          <w:rFonts w:ascii="Arial" w:hAnsi="Arial" w:cs="Arial"/>
          <w:sz w:val="20"/>
          <w:szCs w:val="20"/>
          <w:shd w:val="clear" w:color="222222" w:fill="FFFFFF"/>
          <w:lang w:val="es-ES"/>
        </w:rPr>
      </w:pPr>
      <w:r w:rsidRPr="00876402">
        <w:rPr>
          <w:rFonts w:ascii="Arial" w:hAnsi="Arial" w:cs="Arial"/>
          <w:sz w:val="20"/>
          <w:szCs w:val="20"/>
          <w:vertAlign w:val="superscript"/>
          <w:lang w:val="es-ES"/>
        </w:rPr>
        <w:t>2</w:t>
      </w:r>
      <w:r w:rsidR="00876402" w:rsidRPr="000B555D">
        <w:rPr>
          <w:rFonts w:ascii="Arial" w:hAnsi="Arial" w:cs="Arial"/>
          <w:sz w:val="20"/>
          <w:szCs w:val="20"/>
          <w:shd w:val="clear" w:color="222222" w:fill="FFFFFF"/>
          <w:lang w:val="es-ES"/>
        </w:rPr>
        <w:t>Departamento de Ecología Evolutiva, Museo Nacional de Ciencias Naturales</w:t>
      </w:r>
      <w:r w:rsidR="004264D0">
        <w:rPr>
          <w:rFonts w:ascii="Arial" w:hAnsi="Arial" w:cs="Arial"/>
          <w:sz w:val="20"/>
          <w:szCs w:val="20"/>
          <w:shd w:val="clear" w:color="222222" w:fill="FFFFFF"/>
          <w:lang w:val="es-ES"/>
        </w:rPr>
        <w:t xml:space="preserve"> </w:t>
      </w:r>
      <w:r w:rsidR="00876402" w:rsidRPr="000B555D">
        <w:rPr>
          <w:rFonts w:ascii="Arial" w:hAnsi="Arial" w:cs="Arial"/>
          <w:sz w:val="20"/>
          <w:szCs w:val="20"/>
          <w:shd w:val="clear" w:color="222222" w:fill="FFFFFF"/>
          <w:lang w:val="es-ES"/>
        </w:rPr>
        <w:t xml:space="preserve">– Consejo </w:t>
      </w:r>
      <w:r w:rsidR="006C19B0">
        <w:rPr>
          <w:rFonts w:ascii="Arial" w:hAnsi="Arial" w:cs="Arial"/>
          <w:sz w:val="20"/>
          <w:szCs w:val="20"/>
          <w:shd w:val="clear" w:color="222222" w:fill="FFFFFF"/>
          <w:lang w:val="es-ES"/>
        </w:rPr>
        <w:t xml:space="preserve">Superior de </w:t>
      </w:r>
      <w:r w:rsidR="00876402" w:rsidRPr="006C19B0">
        <w:rPr>
          <w:rFonts w:ascii="Arial" w:hAnsi="Arial" w:cs="Arial"/>
          <w:sz w:val="20"/>
          <w:szCs w:val="20"/>
          <w:shd w:val="clear" w:color="222222" w:fill="FFFFFF"/>
          <w:lang w:val="es-ES"/>
        </w:rPr>
        <w:t xml:space="preserve">Investigaciones Científicas (MNCN-CSIC), José Gutiérrez Abascal, 2, 28006, Madrid, </w:t>
      </w:r>
      <w:proofErr w:type="spellStart"/>
      <w:r w:rsidR="00876402" w:rsidRPr="006C19B0">
        <w:rPr>
          <w:rFonts w:ascii="Arial" w:hAnsi="Arial" w:cs="Arial"/>
          <w:sz w:val="20"/>
          <w:szCs w:val="20"/>
          <w:shd w:val="clear" w:color="222222" w:fill="FFFFFF"/>
          <w:lang w:val="es-ES"/>
        </w:rPr>
        <w:t>Spain</w:t>
      </w:r>
      <w:proofErr w:type="spellEnd"/>
    </w:p>
    <w:p w14:paraId="032D47AA" w14:textId="38518CA3" w:rsidR="006C19B0" w:rsidRPr="006C19B0" w:rsidRDefault="006C19B0" w:rsidP="007B254B">
      <w:pPr>
        <w:spacing w:line="480" w:lineRule="auto"/>
        <w:rPr>
          <w:rFonts w:ascii="Arial" w:hAnsi="Arial" w:cs="Arial"/>
          <w:sz w:val="20"/>
          <w:szCs w:val="20"/>
          <w:shd w:val="clear" w:color="222222" w:fill="FFFFFF"/>
          <w:lang w:val="es-ES"/>
        </w:rPr>
      </w:pPr>
      <w:r w:rsidRPr="006C19B0">
        <w:rPr>
          <w:rFonts w:ascii="Arial" w:hAnsi="Arial" w:cs="Arial"/>
          <w:sz w:val="20"/>
          <w:szCs w:val="20"/>
          <w:vertAlign w:val="superscript"/>
        </w:rPr>
        <w:t>3</w:t>
      </w:r>
      <w:r w:rsidRPr="006C19B0">
        <w:rPr>
          <w:rFonts w:ascii="Arial" w:hAnsi="Arial" w:cs="Arial"/>
          <w:sz w:val="20"/>
          <w:szCs w:val="20"/>
        </w:rPr>
        <w:t xml:space="preserve">Cavanilles Institute of Biodiversity and Evolutionary Biology, University of Valencia, </w:t>
      </w:r>
      <w:proofErr w:type="spellStart"/>
      <w:r w:rsidRPr="006C19B0">
        <w:rPr>
          <w:rFonts w:ascii="Arial" w:hAnsi="Arial" w:cs="Arial"/>
          <w:sz w:val="20"/>
          <w:szCs w:val="20"/>
        </w:rPr>
        <w:t>Paterna</w:t>
      </w:r>
      <w:proofErr w:type="spellEnd"/>
      <w:r w:rsidRPr="006C19B0">
        <w:rPr>
          <w:rFonts w:ascii="Arial" w:hAnsi="Arial" w:cs="Arial"/>
          <w:sz w:val="20"/>
          <w:szCs w:val="20"/>
        </w:rPr>
        <w:t>, Valencia, Spain</w:t>
      </w:r>
    </w:p>
    <w:p w14:paraId="778F19C3" w14:textId="77777777" w:rsidR="00B43531" w:rsidRPr="00156CD1" w:rsidRDefault="007B254B" w:rsidP="00B43531">
      <w:pPr>
        <w:spacing w:line="480" w:lineRule="auto"/>
        <w:rPr>
          <w:rFonts w:ascii="Arial" w:hAnsi="Arial" w:cs="Arial"/>
          <w:color w:val="000000"/>
          <w:sz w:val="20"/>
          <w:szCs w:val="20"/>
          <w:lang w:val="es-ES"/>
        </w:rPr>
      </w:pPr>
      <w:r>
        <w:rPr>
          <w:rFonts w:ascii="Arial" w:hAnsi="Arial" w:cs="Arial"/>
          <w:sz w:val="20"/>
          <w:szCs w:val="20"/>
          <w:vertAlign w:val="superscript"/>
          <w:lang w:val="es-ES"/>
        </w:rPr>
        <w:t>4</w:t>
      </w:r>
      <w:r w:rsidR="00B43531" w:rsidRPr="00156CD1">
        <w:rPr>
          <w:rFonts w:ascii="Arial" w:hAnsi="Arial" w:cs="Arial"/>
          <w:color w:val="000000"/>
          <w:sz w:val="20"/>
          <w:szCs w:val="20"/>
          <w:lang w:val="es-ES"/>
        </w:rPr>
        <w:t>Centro de Investigación en Recursos Naturales y Sustentabilidad, Universidad Bernardo O’Higgins,</w:t>
      </w:r>
      <w:r w:rsidR="0083607C">
        <w:rPr>
          <w:rFonts w:ascii="Arial" w:hAnsi="Arial" w:cs="Arial"/>
          <w:color w:val="000000"/>
          <w:sz w:val="20"/>
          <w:szCs w:val="20"/>
          <w:lang w:val="es-ES"/>
        </w:rPr>
        <w:t xml:space="preserve"> Fábrica 1990, </w:t>
      </w:r>
      <w:r w:rsidR="00657164">
        <w:rPr>
          <w:rFonts w:ascii="Arial" w:hAnsi="Arial" w:cs="Arial"/>
          <w:color w:val="000000"/>
          <w:sz w:val="20"/>
          <w:szCs w:val="20"/>
          <w:lang w:val="es-ES"/>
        </w:rPr>
        <w:t xml:space="preserve">Segundo Piso, </w:t>
      </w:r>
      <w:r w:rsidR="0083607C">
        <w:rPr>
          <w:rFonts w:ascii="Arial" w:hAnsi="Arial" w:cs="Arial"/>
          <w:color w:val="000000"/>
          <w:sz w:val="20"/>
          <w:szCs w:val="20"/>
          <w:lang w:val="es-ES"/>
        </w:rPr>
        <w:t>Santiago, Chile</w:t>
      </w:r>
    </w:p>
    <w:p w14:paraId="47DC444D" w14:textId="77777777" w:rsidR="00010CD8" w:rsidRDefault="00B43531" w:rsidP="00722B53">
      <w:pPr>
        <w:spacing w:line="480" w:lineRule="auto"/>
        <w:rPr>
          <w:rFonts w:ascii="Arial" w:hAnsi="Arial" w:cs="Arial"/>
          <w:sz w:val="20"/>
          <w:szCs w:val="20"/>
          <w:lang w:val="en-GB"/>
        </w:rPr>
      </w:pPr>
      <w:r w:rsidRPr="00B43531">
        <w:rPr>
          <w:rFonts w:ascii="Arial" w:hAnsi="Arial" w:cs="Arial"/>
          <w:sz w:val="20"/>
          <w:szCs w:val="20"/>
          <w:vertAlign w:val="superscript"/>
          <w:lang w:val="en-GB"/>
        </w:rPr>
        <w:t>5</w:t>
      </w:r>
      <w:r w:rsidR="00010CD8" w:rsidRPr="000B0A52">
        <w:rPr>
          <w:rFonts w:ascii="Arial" w:hAnsi="Arial" w:cs="Arial"/>
          <w:sz w:val="20"/>
          <w:szCs w:val="20"/>
          <w:lang w:val="en-GB"/>
        </w:rPr>
        <w:t xml:space="preserve">Centre for Ecology and Conservation, </w:t>
      </w:r>
      <w:r w:rsidR="008818F9">
        <w:rPr>
          <w:rFonts w:ascii="Arial" w:hAnsi="Arial" w:cs="Arial"/>
          <w:sz w:val="20"/>
          <w:szCs w:val="20"/>
          <w:lang w:val="en-GB"/>
        </w:rPr>
        <w:t>College of Life and Environmental Sciences</w:t>
      </w:r>
      <w:r w:rsidR="00010CD8" w:rsidRPr="000B0A52">
        <w:rPr>
          <w:rFonts w:ascii="Arial" w:hAnsi="Arial" w:cs="Arial"/>
          <w:sz w:val="20"/>
          <w:szCs w:val="20"/>
          <w:lang w:val="en-GB"/>
        </w:rPr>
        <w:t xml:space="preserve">, University of Exeter, Cornwall Campus, Penryn, TR10 </w:t>
      </w:r>
      <w:r w:rsidR="008818F9" w:rsidRPr="000B0A52">
        <w:rPr>
          <w:rFonts w:ascii="Arial" w:hAnsi="Arial" w:cs="Arial"/>
          <w:sz w:val="20"/>
          <w:szCs w:val="20"/>
          <w:lang w:val="en-GB"/>
        </w:rPr>
        <w:t>9</w:t>
      </w:r>
      <w:r w:rsidR="008818F9">
        <w:rPr>
          <w:rFonts w:ascii="Arial" w:hAnsi="Arial" w:cs="Arial"/>
          <w:sz w:val="20"/>
          <w:szCs w:val="20"/>
          <w:lang w:val="en-GB"/>
        </w:rPr>
        <w:t>FE</w:t>
      </w:r>
      <w:r w:rsidR="00010CD8" w:rsidRPr="000B0A52">
        <w:rPr>
          <w:rFonts w:ascii="Arial" w:hAnsi="Arial" w:cs="Arial"/>
          <w:sz w:val="20"/>
          <w:szCs w:val="20"/>
          <w:lang w:val="en-GB"/>
        </w:rPr>
        <w:t>, Cornwall, United Kingdom</w:t>
      </w:r>
    </w:p>
    <w:p w14:paraId="68351E8E" w14:textId="77777777" w:rsidR="005951F2" w:rsidRPr="00C06800" w:rsidRDefault="00432406" w:rsidP="00722B53">
      <w:pPr>
        <w:spacing w:line="480" w:lineRule="auto"/>
        <w:rPr>
          <w:rFonts w:ascii="Arial" w:hAnsi="Arial" w:cs="Arial"/>
          <w:sz w:val="20"/>
          <w:szCs w:val="20"/>
          <w:lang w:val="en-GB"/>
        </w:rPr>
      </w:pPr>
      <w:r w:rsidRPr="00C06800">
        <w:rPr>
          <w:rFonts w:ascii="Arial" w:hAnsi="Arial" w:cs="Arial"/>
          <w:sz w:val="20"/>
          <w:szCs w:val="20"/>
          <w:vertAlign w:val="superscript"/>
          <w:lang w:val="en-GB"/>
        </w:rPr>
        <w:t>6</w:t>
      </w:r>
      <w:r w:rsidR="005951F2" w:rsidRPr="00C06800">
        <w:rPr>
          <w:rFonts w:ascii="Arial" w:hAnsi="Arial" w:cs="Arial"/>
          <w:sz w:val="20"/>
          <w:szCs w:val="20"/>
          <w:lang w:val="en-GB"/>
        </w:rPr>
        <w:t>Corresponding author</w:t>
      </w:r>
      <w:r w:rsidR="001F3F43" w:rsidRPr="00C06800">
        <w:rPr>
          <w:rFonts w:ascii="Arial" w:hAnsi="Arial" w:cs="Arial"/>
          <w:sz w:val="20"/>
          <w:szCs w:val="20"/>
          <w:lang w:val="en-GB"/>
        </w:rPr>
        <w:t>s</w:t>
      </w:r>
      <w:r w:rsidR="005951F2" w:rsidRPr="00C06800">
        <w:rPr>
          <w:rFonts w:ascii="Arial" w:hAnsi="Arial" w:cs="Arial"/>
          <w:sz w:val="20"/>
          <w:szCs w:val="20"/>
          <w:lang w:val="en-GB"/>
        </w:rPr>
        <w:t xml:space="preserve">: </w:t>
      </w:r>
      <w:hyperlink r:id="rId7" w:history="1">
        <w:r w:rsidRPr="00C06800">
          <w:rPr>
            <w:rStyle w:val="Hyperlink"/>
            <w:rFonts w:ascii="Arial" w:hAnsi="Arial" w:cs="Arial"/>
            <w:sz w:val="20"/>
            <w:szCs w:val="20"/>
            <w:lang w:val="en-GB"/>
          </w:rPr>
          <w:t>DPincheiraDonoso@lincoln.ac.uk</w:t>
        </w:r>
      </w:hyperlink>
      <w:r w:rsidR="00C06800" w:rsidRPr="00C06800">
        <w:rPr>
          <w:rFonts w:ascii="Arial" w:hAnsi="Arial" w:cs="Arial"/>
          <w:sz w:val="20"/>
          <w:szCs w:val="20"/>
        </w:rPr>
        <w:t xml:space="preserve">, </w:t>
      </w:r>
      <w:hyperlink r:id="rId8" w:history="1">
        <w:r w:rsidR="00C06800" w:rsidRPr="00C06800">
          <w:rPr>
            <w:rStyle w:val="Hyperlink"/>
            <w:rFonts w:ascii="Arial" w:hAnsi="Arial" w:cs="Arial"/>
            <w:sz w:val="20"/>
            <w:szCs w:val="20"/>
          </w:rPr>
          <w:t>D.J.Hodgson@exeter.ac.uk</w:t>
        </w:r>
      </w:hyperlink>
      <w:r w:rsidR="00C06800" w:rsidRPr="00C06800">
        <w:rPr>
          <w:rFonts w:ascii="Arial" w:hAnsi="Arial" w:cs="Arial"/>
          <w:sz w:val="20"/>
          <w:szCs w:val="20"/>
        </w:rPr>
        <w:t xml:space="preserve"> </w:t>
      </w:r>
      <w:r w:rsidRPr="00C06800">
        <w:rPr>
          <w:rFonts w:ascii="Arial" w:hAnsi="Arial" w:cs="Arial"/>
          <w:sz w:val="20"/>
          <w:szCs w:val="20"/>
          <w:lang w:val="en-GB"/>
        </w:rPr>
        <w:t xml:space="preserve"> </w:t>
      </w:r>
    </w:p>
    <w:p w14:paraId="58E20C98" w14:textId="77777777" w:rsidR="005C0C6C" w:rsidRDefault="00432406" w:rsidP="00722B53">
      <w:pPr>
        <w:spacing w:line="480" w:lineRule="auto"/>
        <w:rPr>
          <w:rFonts w:ascii="Arial" w:hAnsi="Arial" w:cs="Arial"/>
          <w:sz w:val="20"/>
          <w:szCs w:val="20"/>
        </w:rPr>
      </w:pPr>
      <w:r>
        <w:rPr>
          <w:rFonts w:ascii="Arial" w:hAnsi="Arial" w:cs="Arial"/>
          <w:sz w:val="22"/>
          <w:szCs w:val="22"/>
          <w:vertAlign w:val="superscript"/>
          <w:lang w:val="en-GB"/>
        </w:rPr>
        <w:t>§</w:t>
      </w:r>
      <w:r>
        <w:rPr>
          <w:rFonts w:ascii="Arial" w:hAnsi="Arial" w:cs="Arial"/>
          <w:sz w:val="20"/>
          <w:szCs w:val="20"/>
        </w:rPr>
        <w:t xml:space="preserve">Current address: </w:t>
      </w:r>
      <w:r w:rsidRPr="00776639">
        <w:rPr>
          <w:rFonts w:ascii="Arial" w:hAnsi="Arial" w:cs="Arial"/>
          <w:sz w:val="20"/>
          <w:szCs w:val="20"/>
        </w:rPr>
        <w:t xml:space="preserve">Department of Life Sciences, Imperial College London, </w:t>
      </w:r>
      <w:proofErr w:type="spellStart"/>
      <w:r w:rsidRPr="00776639">
        <w:rPr>
          <w:rFonts w:ascii="Arial" w:hAnsi="Arial" w:cs="Arial"/>
          <w:sz w:val="20"/>
          <w:szCs w:val="20"/>
        </w:rPr>
        <w:t>Silwood</w:t>
      </w:r>
      <w:proofErr w:type="spellEnd"/>
      <w:r w:rsidRPr="00776639">
        <w:rPr>
          <w:rFonts w:ascii="Arial" w:hAnsi="Arial" w:cs="Arial"/>
          <w:sz w:val="20"/>
          <w:szCs w:val="20"/>
        </w:rPr>
        <w:t xml:space="preserve"> Park Campus</w:t>
      </w:r>
      <w:r>
        <w:rPr>
          <w:rFonts w:ascii="Arial" w:hAnsi="Arial" w:cs="Arial"/>
          <w:sz w:val="20"/>
          <w:szCs w:val="20"/>
        </w:rPr>
        <w:t>,</w:t>
      </w:r>
      <w:r w:rsidRPr="00776639">
        <w:rPr>
          <w:rFonts w:ascii="Arial" w:hAnsi="Arial" w:cs="Arial"/>
          <w:sz w:val="20"/>
          <w:szCs w:val="20"/>
        </w:rPr>
        <w:t xml:space="preserve"> Buckhurst Road, Ascot, </w:t>
      </w:r>
      <w:r>
        <w:rPr>
          <w:rFonts w:ascii="Arial" w:hAnsi="Arial" w:cs="Arial"/>
          <w:sz w:val="20"/>
          <w:szCs w:val="20"/>
        </w:rPr>
        <w:t>Berkshire SL5 7PY, UK</w:t>
      </w:r>
    </w:p>
    <w:p w14:paraId="730A0958" w14:textId="77777777" w:rsidR="00432406" w:rsidRDefault="00432406" w:rsidP="00722B53">
      <w:pPr>
        <w:spacing w:line="480" w:lineRule="auto"/>
        <w:rPr>
          <w:rFonts w:ascii="Arial" w:hAnsi="Arial" w:cs="Arial"/>
          <w:sz w:val="20"/>
          <w:szCs w:val="20"/>
          <w:lang w:val="en-GB"/>
        </w:rPr>
      </w:pPr>
    </w:p>
    <w:p w14:paraId="631564E9" w14:textId="77777777" w:rsidR="00722B53" w:rsidRPr="00722B53" w:rsidRDefault="00722B53" w:rsidP="00722B53">
      <w:pPr>
        <w:spacing w:line="480" w:lineRule="auto"/>
        <w:rPr>
          <w:rFonts w:ascii="Arial" w:hAnsi="Arial" w:cs="Arial"/>
          <w:sz w:val="20"/>
          <w:szCs w:val="20"/>
          <w:lang w:val="en-GB"/>
        </w:rPr>
      </w:pPr>
    </w:p>
    <w:p w14:paraId="46CD26DF" w14:textId="77777777" w:rsidR="00722B53" w:rsidRPr="00722B53" w:rsidRDefault="00722B53" w:rsidP="00722B53">
      <w:pPr>
        <w:spacing w:line="480" w:lineRule="auto"/>
        <w:rPr>
          <w:rFonts w:ascii="Arial" w:hAnsi="Arial" w:cs="Arial"/>
          <w:sz w:val="20"/>
          <w:szCs w:val="20"/>
          <w:lang w:val="en-GB"/>
        </w:rPr>
      </w:pPr>
    </w:p>
    <w:p w14:paraId="475905E3" w14:textId="702B3907" w:rsidR="004B1384" w:rsidRDefault="004B1384" w:rsidP="004B1384">
      <w:pPr>
        <w:spacing w:line="480" w:lineRule="auto"/>
        <w:rPr>
          <w:rFonts w:ascii="Arial" w:hAnsi="Arial" w:cs="Arial"/>
          <w:sz w:val="20"/>
          <w:szCs w:val="20"/>
          <w:lang w:val="en-GB"/>
        </w:rPr>
      </w:pPr>
      <w:r w:rsidRPr="00602035">
        <w:rPr>
          <w:rFonts w:ascii="Arial" w:hAnsi="Arial" w:cs="Arial"/>
          <w:b/>
          <w:sz w:val="20"/>
          <w:szCs w:val="20"/>
          <w:lang w:val="en-GB"/>
        </w:rPr>
        <w:t>Keywords:</w:t>
      </w:r>
      <w:r>
        <w:rPr>
          <w:rFonts w:ascii="Arial" w:hAnsi="Arial" w:cs="Arial"/>
          <w:sz w:val="20"/>
          <w:szCs w:val="20"/>
          <w:lang w:val="en-GB"/>
        </w:rPr>
        <w:t xml:space="preserve"> Life history evolution, macroecology, viviparity, reproductive modes, </w:t>
      </w:r>
      <w:r w:rsidR="00C87C3A">
        <w:rPr>
          <w:rFonts w:ascii="Arial" w:hAnsi="Arial" w:cs="Arial"/>
          <w:sz w:val="20"/>
          <w:szCs w:val="20"/>
          <w:lang w:val="en-GB"/>
        </w:rPr>
        <w:t xml:space="preserve">hypoxia, </w:t>
      </w:r>
      <w:r w:rsidR="002A76B8">
        <w:rPr>
          <w:rFonts w:ascii="Arial" w:hAnsi="Arial" w:cs="Arial"/>
          <w:sz w:val="20"/>
          <w:szCs w:val="20"/>
          <w:lang w:val="en-GB"/>
        </w:rPr>
        <w:t xml:space="preserve">homeostasis, </w:t>
      </w:r>
      <w:proofErr w:type="spellStart"/>
      <w:r>
        <w:rPr>
          <w:rFonts w:ascii="Arial" w:hAnsi="Arial" w:cs="Arial"/>
          <w:sz w:val="20"/>
          <w:szCs w:val="20"/>
          <w:lang w:val="en-GB"/>
        </w:rPr>
        <w:t>squamates</w:t>
      </w:r>
      <w:proofErr w:type="spellEnd"/>
      <w:r>
        <w:rPr>
          <w:rFonts w:ascii="Arial" w:hAnsi="Arial" w:cs="Arial"/>
          <w:sz w:val="20"/>
          <w:szCs w:val="20"/>
          <w:lang w:val="en-GB"/>
        </w:rPr>
        <w:t xml:space="preserve">, </w:t>
      </w:r>
      <w:r w:rsidRPr="00602035">
        <w:rPr>
          <w:rFonts w:ascii="Arial" w:hAnsi="Arial" w:cs="Arial"/>
          <w:i/>
          <w:sz w:val="20"/>
          <w:szCs w:val="20"/>
          <w:lang w:val="en-GB"/>
        </w:rPr>
        <w:t>Liolaemus</w:t>
      </w:r>
      <w:r>
        <w:rPr>
          <w:rFonts w:ascii="Arial" w:hAnsi="Arial" w:cs="Arial"/>
          <w:sz w:val="20"/>
          <w:szCs w:val="20"/>
          <w:lang w:val="en-GB"/>
        </w:rPr>
        <w:t xml:space="preserve"> </w:t>
      </w:r>
    </w:p>
    <w:p w14:paraId="3D43BD3E" w14:textId="77777777" w:rsidR="00E065C9" w:rsidRDefault="00E065C9" w:rsidP="00E065C9">
      <w:pPr>
        <w:spacing w:line="480" w:lineRule="auto"/>
        <w:rPr>
          <w:rFonts w:ascii="Arial" w:hAnsi="Arial" w:cs="Arial"/>
          <w:sz w:val="20"/>
          <w:szCs w:val="20"/>
          <w:lang w:val="en-GB"/>
        </w:rPr>
      </w:pPr>
      <w:r w:rsidRPr="00370C9E">
        <w:rPr>
          <w:rFonts w:ascii="Arial" w:hAnsi="Arial" w:cs="Arial"/>
          <w:b/>
          <w:sz w:val="20"/>
          <w:szCs w:val="20"/>
          <w:lang w:val="en-GB"/>
        </w:rPr>
        <w:t xml:space="preserve">Running </w:t>
      </w:r>
      <w:r>
        <w:rPr>
          <w:rFonts w:ascii="Arial" w:hAnsi="Arial" w:cs="Arial"/>
          <w:b/>
          <w:sz w:val="20"/>
          <w:szCs w:val="20"/>
          <w:lang w:val="en-GB"/>
        </w:rPr>
        <w:t>title</w:t>
      </w:r>
      <w:r w:rsidRPr="00370C9E">
        <w:rPr>
          <w:rFonts w:ascii="Arial" w:hAnsi="Arial" w:cs="Arial"/>
          <w:b/>
          <w:sz w:val="20"/>
          <w:szCs w:val="20"/>
          <w:lang w:val="en-GB"/>
        </w:rPr>
        <w:t>:</w:t>
      </w:r>
      <w:r>
        <w:rPr>
          <w:rFonts w:ascii="Arial" w:hAnsi="Arial" w:cs="Arial"/>
          <w:sz w:val="20"/>
          <w:szCs w:val="20"/>
          <w:lang w:val="en-GB"/>
        </w:rPr>
        <w:t xml:space="preserve"> Evolution of reptilian viviparity</w:t>
      </w:r>
    </w:p>
    <w:p w14:paraId="6ABFBCF3" w14:textId="78D782E8" w:rsidR="00E065C9" w:rsidRPr="00722B53" w:rsidRDefault="00E065C9" w:rsidP="00E065C9">
      <w:pPr>
        <w:spacing w:line="480" w:lineRule="auto"/>
        <w:rPr>
          <w:rFonts w:ascii="Arial" w:hAnsi="Arial" w:cs="Arial"/>
          <w:sz w:val="20"/>
          <w:szCs w:val="20"/>
          <w:lang w:val="en-GB"/>
        </w:rPr>
      </w:pPr>
      <w:r w:rsidRPr="00E065C9">
        <w:rPr>
          <w:rFonts w:ascii="Arial" w:hAnsi="Arial" w:cs="Arial"/>
          <w:b/>
          <w:sz w:val="20"/>
          <w:szCs w:val="20"/>
          <w:lang w:val="en-GB"/>
        </w:rPr>
        <w:t>Words in Abstract:</w:t>
      </w:r>
      <w:r w:rsidR="00EA14D9">
        <w:rPr>
          <w:rFonts w:ascii="Arial" w:hAnsi="Arial" w:cs="Arial"/>
          <w:sz w:val="20"/>
          <w:szCs w:val="20"/>
          <w:lang w:val="en-GB"/>
        </w:rPr>
        <w:t xml:space="preserve"> 300</w:t>
      </w:r>
    </w:p>
    <w:p w14:paraId="58C0B6C7" w14:textId="76CDBAD5" w:rsidR="00722B53" w:rsidRPr="00722B53" w:rsidRDefault="00E065C9" w:rsidP="00722B53">
      <w:pPr>
        <w:spacing w:line="480" w:lineRule="auto"/>
        <w:rPr>
          <w:rFonts w:ascii="Arial" w:hAnsi="Arial" w:cs="Arial"/>
          <w:sz w:val="20"/>
          <w:szCs w:val="20"/>
          <w:lang w:val="en-GB"/>
        </w:rPr>
      </w:pPr>
      <w:r w:rsidRPr="00E065C9">
        <w:rPr>
          <w:rFonts w:ascii="Arial" w:hAnsi="Arial" w:cs="Arial"/>
          <w:b/>
          <w:sz w:val="20"/>
          <w:szCs w:val="20"/>
          <w:lang w:val="en-GB"/>
        </w:rPr>
        <w:t>Words in Main Body:</w:t>
      </w:r>
      <w:r w:rsidR="00CE0CA1">
        <w:rPr>
          <w:rFonts w:ascii="Arial" w:hAnsi="Arial" w:cs="Arial"/>
          <w:sz w:val="20"/>
          <w:szCs w:val="20"/>
          <w:lang w:val="en-GB"/>
        </w:rPr>
        <w:t xml:space="preserve"> 4,165</w:t>
      </w:r>
    </w:p>
    <w:p w14:paraId="7430DDD6" w14:textId="68DE8B37" w:rsidR="00722B53" w:rsidRPr="00722B53" w:rsidRDefault="00E065C9" w:rsidP="00722B53">
      <w:pPr>
        <w:spacing w:line="480" w:lineRule="auto"/>
        <w:rPr>
          <w:rFonts w:ascii="Arial" w:hAnsi="Arial" w:cs="Arial"/>
          <w:sz w:val="20"/>
          <w:szCs w:val="20"/>
          <w:lang w:val="en-GB"/>
        </w:rPr>
      </w:pPr>
      <w:r w:rsidRPr="00E065C9">
        <w:rPr>
          <w:rFonts w:ascii="Arial" w:hAnsi="Arial" w:cs="Arial"/>
          <w:b/>
          <w:sz w:val="20"/>
          <w:szCs w:val="20"/>
          <w:lang w:val="en-GB"/>
        </w:rPr>
        <w:t>Number of References:</w:t>
      </w:r>
      <w:r w:rsidR="00D05DE1">
        <w:rPr>
          <w:rFonts w:ascii="Arial" w:hAnsi="Arial" w:cs="Arial"/>
          <w:sz w:val="20"/>
          <w:szCs w:val="20"/>
          <w:lang w:val="en-GB"/>
        </w:rPr>
        <w:t xml:space="preserve"> 59</w:t>
      </w:r>
    </w:p>
    <w:p w14:paraId="11BB4A04" w14:textId="77777777" w:rsidR="00722B53" w:rsidRPr="00722B53" w:rsidRDefault="00722B53" w:rsidP="00722B53">
      <w:pPr>
        <w:spacing w:line="480" w:lineRule="auto"/>
        <w:rPr>
          <w:rFonts w:ascii="Arial" w:hAnsi="Arial" w:cs="Arial"/>
          <w:sz w:val="20"/>
          <w:szCs w:val="20"/>
          <w:lang w:val="en-GB"/>
        </w:rPr>
      </w:pPr>
    </w:p>
    <w:p w14:paraId="591324E3" w14:textId="77777777" w:rsidR="00722B53" w:rsidRPr="00722B53" w:rsidRDefault="00722B53" w:rsidP="00722B53">
      <w:pPr>
        <w:spacing w:line="480" w:lineRule="auto"/>
        <w:rPr>
          <w:rFonts w:ascii="Arial" w:hAnsi="Arial" w:cs="Arial"/>
          <w:sz w:val="20"/>
          <w:szCs w:val="20"/>
          <w:lang w:val="en-GB"/>
        </w:rPr>
      </w:pPr>
    </w:p>
    <w:p w14:paraId="4E7B0376" w14:textId="77777777" w:rsidR="00722B53" w:rsidRPr="00722B53" w:rsidRDefault="00722B53" w:rsidP="00722B53">
      <w:pPr>
        <w:spacing w:line="480" w:lineRule="auto"/>
        <w:rPr>
          <w:rFonts w:ascii="Arial" w:hAnsi="Arial" w:cs="Arial"/>
          <w:sz w:val="20"/>
          <w:szCs w:val="20"/>
          <w:lang w:val="en-GB"/>
        </w:rPr>
      </w:pPr>
    </w:p>
    <w:p w14:paraId="2C6F1B14" w14:textId="77777777" w:rsidR="00722B53" w:rsidRPr="00F91F8A" w:rsidRDefault="00722B53" w:rsidP="00722B53">
      <w:pPr>
        <w:spacing w:line="480" w:lineRule="auto"/>
        <w:rPr>
          <w:rFonts w:ascii="Arial" w:hAnsi="Arial" w:cs="Arial"/>
          <w:sz w:val="20"/>
          <w:szCs w:val="20"/>
          <w:lang w:val="en-GB"/>
        </w:rPr>
      </w:pPr>
      <w:r w:rsidRPr="00873DB3">
        <w:rPr>
          <w:rFonts w:ascii="Arial" w:hAnsi="Arial" w:cs="Arial"/>
          <w:b/>
          <w:sz w:val="22"/>
          <w:szCs w:val="22"/>
          <w:lang w:val="en-GB"/>
        </w:rPr>
        <w:lastRenderedPageBreak/>
        <w:t>Abstract</w:t>
      </w:r>
    </w:p>
    <w:p w14:paraId="23F2A4A2" w14:textId="621CD5EC" w:rsidR="00B9316A" w:rsidRPr="00F91F8A" w:rsidRDefault="00B9316A" w:rsidP="00B9316A">
      <w:pPr>
        <w:spacing w:line="480" w:lineRule="auto"/>
        <w:rPr>
          <w:rFonts w:ascii="Arial" w:hAnsi="Arial" w:cs="Arial"/>
          <w:sz w:val="20"/>
          <w:szCs w:val="20"/>
          <w:lang w:val="en-GB"/>
        </w:rPr>
      </w:pPr>
      <w:r w:rsidRPr="004B1384">
        <w:rPr>
          <w:rFonts w:ascii="Arial" w:hAnsi="Arial" w:cs="Arial"/>
          <w:b/>
          <w:sz w:val="20"/>
          <w:szCs w:val="20"/>
          <w:lang w:val="en-GB"/>
        </w:rPr>
        <w:t>Aim:</w:t>
      </w:r>
      <w:r>
        <w:rPr>
          <w:rFonts w:ascii="Arial" w:hAnsi="Arial" w:cs="Arial"/>
          <w:sz w:val="20"/>
          <w:szCs w:val="20"/>
          <w:lang w:val="en-GB"/>
        </w:rPr>
        <w:t xml:space="preserve"> The evolution of key innovations promotes adaptive radiations by opening access to novel ecological opportunity. The acquisition of viviparity (live-bearing reproduction) has emerged as one such innovation ex</w:t>
      </w:r>
      <w:r w:rsidR="00C56510">
        <w:rPr>
          <w:rFonts w:ascii="Arial" w:hAnsi="Arial" w:cs="Arial"/>
          <w:sz w:val="20"/>
          <w:szCs w:val="20"/>
          <w:lang w:val="en-GB"/>
        </w:rPr>
        <w:t>plaining reptile proliferations into extreme</w:t>
      </w:r>
      <w:r>
        <w:rPr>
          <w:rFonts w:ascii="Arial" w:hAnsi="Arial" w:cs="Arial"/>
          <w:sz w:val="20"/>
          <w:szCs w:val="20"/>
          <w:lang w:val="en-GB"/>
        </w:rPr>
        <w:t xml:space="preserve"> climates. By evolving viviparity, females provide embryos with internally stable environments to complete development. The classical hypothesis suggests that natural selection for viviparity arises from low temperatures in cold-climates, which promote prolonged egg retention in the mother’s body. An alternative hypothesis proposes that declines in atmospheric oxygen at high elevations create natural selection for embryo retention to provide them with optimal oxygen levels during development. However, although experimental studies support the negative effects of low oxygen on egg development, this ‘hypoxia’ hypothesis has never been tested</w:t>
      </w:r>
      <w:r w:rsidRPr="006A26AC">
        <w:rPr>
          <w:rFonts w:ascii="Arial" w:hAnsi="Arial" w:cs="Arial"/>
          <w:sz w:val="20"/>
          <w:szCs w:val="20"/>
          <w:lang w:val="en-GB"/>
        </w:rPr>
        <w:t xml:space="preserve"> </w:t>
      </w:r>
      <w:r>
        <w:rPr>
          <w:rFonts w:ascii="Arial" w:hAnsi="Arial" w:cs="Arial"/>
          <w:sz w:val="20"/>
          <w:szCs w:val="20"/>
          <w:lang w:val="en-GB"/>
        </w:rPr>
        <w:t xml:space="preserve">quantitatively. Here, we </w:t>
      </w:r>
      <w:proofErr w:type="gramStart"/>
      <w:r>
        <w:rPr>
          <w:rFonts w:ascii="Arial" w:hAnsi="Arial" w:cs="Arial"/>
          <w:sz w:val="20"/>
          <w:szCs w:val="20"/>
          <w:lang w:val="en-GB"/>
        </w:rPr>
        <w:t>compete</w:t>
      </w:r>
      <w:proofErr w:type="gramEnd"/>
      <w:r>
        <w:rPr>
          <w:rFonts w:ascii="Arial" w:hAnsi="Arial" w:cs="Arial"/>
          <w:sz w:val="20"/>
          <w:szCs w:val="20"/>
          <w:lang w:val="en-GB"/>
        </w:rPr>
        <w:t xml:space="preserve"> the hypoxia hypothesis</w:t>
      </w:r>
      <w:r w:rsidRPr="00F91F8A">
        <w:rPr>
          <w:rFonts w:ascii="Arial" w:hAnsi="Arial" w:cs="Arial"/>
          <w:sz w:val="20"/>
          <w:szCs w:val="20"/>
          <w:lang w:val="en-GB"/>
        </w:rPr>
        <w:t xml:space="preserve"> </w:t>
      </w:r>
      <w:r>
        <w:rPr>
          <w:rFonts w:ascii="Arial" w:hAnsi="Arial" w:cs="Arial"/>
          <w:sz w:val="20"/>
          <w:szCs w:val="20"/>
          <w:lang w:val="en-GB"/>
        </w:rPr>
        <w:t>against the ‘cold-climate’</w:t>
      </w:r>
      <w:r w:rsidRPr="00F91F8A">
        <w:rPr>
          <w:rFonts w:ascii="Arial" w:hAnsi="Arial" w:cs="Arial"/>
          <w:sz w:val="20"/>
          <w:szCs w:val="20"/>
          <w:lang w:val="en-GB"/>
        </w:rPr>
        <w:t xml:space="preserve"> hypothesis</w:t>
      </w:r>
      <w:r>
        <w:rPr>
          <w:rFonts w:ascii="Arial" w:hAnsi="Arial" w:cs="Arial"/>
          <w:sz w:val="20"/>
          <w:szCs w:val="20"/>
          <w:lang w:val="en-GB"/>
        </w:rPr>
        <w:t>, using a highly-diverse lizard genus.</w:t>
      </w:r>
    </w:p>
    <w:p w14:paraId="2EA292F9" w14:textId="77777777" w:rsidR="00B9316A" w:rsidRPr="00F91F8A" w:rsidRDefault="00B9316A" w:rsidP="00B9316A">
      <w:pPr>
        <w:spacing w:line="480" w:lineRule="auto"/>
        <w:rPr>
          <w:rFonts w:ascii="Arial" w:hAnsi="Arial" w:cs="Arial"/>
          <w:sz w:val="20"/>
          <w:szCs w:val="20"/>
          <w:lang w:val="en-GB"/>
        </w:rPr>
      </w:pPr>
      <w:r w:rsidRPr="00F91F8A">
        <w:rPr>
          <w:rFonts w:ascii="Arial" w:hAnsi="Arial" w:cs="Arial"/>
          <w:b/>
          <w:sz w:val="20"/>
          <w:szCs w:val="20"/>
          <w:lang w:val="en-GB"/>
        </w:rPr>
        <w:t>Location:</w:t>
      </w:r>
      <w:r w:rsidRPr="00F91F8A">
        <w:rPr>
          <w:rFonts w:ascii="Arial" w:hAnsi="Arial" w:cs="Arial"/>
          <w:sz w:val="20"/>
          <w:szCs w:val="20"/>
          <w:lang w:val="en-GB"/>
        </w:rPr>
        <w:t xml:space="preserve"> South America</w:t>
      </w:r>
    </w:p>
    <w:p w14:paraId="2DED362C" w14:textId="77777777" w:rsidR="00B9316A" w:rsidRPr="00F91F8A" w:rsidRDefault="00B9316A" w:rsidP="00B9316A">
      <w:pPr>
        <w:spacing w:line="480" w:lineRule="auto"/>
        <w:rPr>
          <w:rFonts w:ascii="Arial" w:hAnsi="Arial" w:cs="Arial"/>
          <w:sz w:val="20"/>
          <w:szCs w:val="20"/>
          <w:lang w:val="en-GB"/>
        </w:rPr>
      </w:pPr>
      <w:r w:rsidRPr="00F91F8A">
        <w:rPr>
          <w:rFonts w:ascii="Arial" w:hAnsi="Arial" w:cs="Arial"/>
          <w:b/>
          <w:sz w:val="20"/>
          <w:szCs w:val="20"/>
        </w:rPr>
        <w:t>Major taxa:</w:t>
      </w:r>
      <w:r>
        <w:rPr>
          <w:rFonts w:ascii="Arial" w:hAnsi="Arial" w:cs="Arial"/>
          <w:sz w:val="20"/>
          <w:szCs w:val="20"/>
        </w:rPr>
        <w:t xml:space="preserve"> </w:t>
      </w:r>
      <w:r w:rsidRPr="001D4CE3">
        <w:rPr>
          <w:rFonts w:ascii="Arial" w:hAnsi="Arial" w:cs="Arial"/>
          <w:i/>
          <w:sz w:val="20"/>
          <w:szCs w:val="20"/>
        </w:rPr>
        <w:t>Liolaemus</w:t>
      </w:r>
      <w:r>
        <w:rPr>
          <w:rFonts w:ascii="Arial" w:hAnsi="Arial" w:cs="Arial"/>
          <w:sz w:val="20"/>
          <w:szCs w:val="20"/>
        </w:rPr>
        <w:t xml:space="preserve"> lizards.</w:t>
      </w:r>
    </w:p>
    <w:p w14:paraId="0043F60D" w14:textId="77777777" w:rsidR="00B9316A" w:rsidRPr="00F91F8A" w:rsidRDefault="00B9316A" w:rsidP="00B9316A">
      <w:pPr>
        <w:spacing w:line="480" w:lineRule="auto"/>
        <w:rPr>
          <w:rFonts w:ascii="Arial" w:hAnsi="Arial" w:cs="Arial"/>
          <w:sz w:val="20"/>
          <w:szCs w:val="20"/>
          <w:lang w:val="en-GB"/>
        </w:rPr>
      </w:pPr>
      <w:r w:rsidRPr="00F91F8A">
        <w:rPr>
          <w:rFonts w:ascii="Arial" w:hAnsi="Arial" w:cs="Arial"/>
          <w:b/>
          <w:sz w:val="20"/>
          <w:szCs w:val="20"/>
          <w:lang w:val="en-GB"/>
        </w:rPr>
        <w:t>Methods:</w:t>
      </w:r>
      <w:r w:rsidRPr="00F91F8A">
        <w:rPr>
          <w:rFonts w:ascii="Arial" w:hAnsi="Arial" w:cs="Arial"/>
          <w:sz w:val="20"/>
          <w:szCs w:val="20"/>
          <w:lang w:val="en-GB"/>
        </w:rPr>
        <w:t xml:space="preserve"> </w:t>
      </w:r>
      <w:r>
        <w:rPr>
          <w:rFonts w:ascii="Arial" w:hAnsi="Arial" w:cs="Arial"/>
          <w:sz w:val="20"/>
          <w:szCs w:val="20"/>
          <w:lang w:val="en-GB"/>
        </w:rPr>
        <w:t>We employ a multivariate dataset covering 121</w:t>
      </w:r>
      <w:r w:rsidRPr="00370C9E">
        <w:rPr>
          <w:rFonts w:ascii="Arial" w:hAnsi="Arial" w:cs="Arial"/>
          <w:sz w:val="20"/>
          <w:szCs w:val="20"/>
          <w:lang w:val="en-GB"/>
        </w:rPr>
        <w:t xml:space="preserve">-species varying extensively in geographic </w:t>
      </w:r>
      <w:r>
        <w:rPr>
          <w:rFonts w:ascii="Arial" w:hAnsi="Arial" w:cs="Arial"/>
          <w:sz w:val="20"/>
          <w:szCs w:val="20"/>
          <w:lang w:val="en-GB"/>
        </w:rPr>
        <w:t xml:space="preserve">and climatic </w:t>
      </w:r>
      <w:r w:rsidRPr="00370C9E">
        <w:rPr>
          <w:rFonts w:ascii="Arial" w:hAnsi="Arial" w:cs="Arial"/>
          <w:sz w:val="20"/>
          <w:szCs w:val="20"/>
          <w:lang w:val="en-GB"/>
        </w:rPr>
        <w:t>distribution</w:t>
      </w:r>
      <w:r>
        <w:rPr>
          <w:rFonts w:ascii="Arial" w:hAnsi="Arial" w:cs="Arial"/>
          <w:sz w:val="20"/>
          <w:szCs w:val="20"/>
          <w:lang w:val="en-GB"/>
        </w:rPr>
        <w:t xml:space="preserve"> (including extreme thermal and oxygen gradients)</w:t>
      </w:r>
      <w:r w:rsidRPr="00370C9E">
        <w:rPr>
          <w:rFonts w:ascii="Arial" w:hAnsi="Arial" w:cs="Arial"/>
          <w:sz w:val="20"/>
          <w:szCs w:val="20"/>
          <w:lang w:val="en-GB"/>
        </w:rPr>
        <w:t>, and parity mode</w:t>
      </w:r>
      <w:r>
        <w:rPr>
          <w:rFonts w:ascii="Arial" w:hAnsi="Arial" w:cs="Arial"/>
          <w:sz w:val="20"/>
          <w:szCs w:val="20"/>
          <w:lang w:val="en-GB"/>
        </w:rPr>
        <w:t xml:space="preserve">. Based on </w:t>
      </w:r>
      <w:r w:rsidRPr="00370C9E">
        <w:rPr>
          <w:rFonts w:ascii="Arial" w:hAnsi="Arial" w:cs="Arial"/>
          <w:sz w:val="20"/>
          <w:szCs w:val="20"/>
          <w:lang w:val="en-GB"/>
        </w:rPr>
        <w:t>a new molecular phylogeny for the genus</w:t>
      </w:r>
      <w:r>
        <w:rPr>
          <w:rFonts w:ascii="Arial" w:hAnsi="Arial" w:cs="Arial"/>
          <w:sz w:val="20"/>
          <w:szCs w:val="20"/>
          <w:lang w:val="en-GB"/>
        </w:rPr>
        <w:t>, we</w:t>
      </w:r>
      <w:r w:rsidRPr="00370C9E">
        <w:rPr>
          <w:rFonts w:ascii="Arial" w:hAnsi="Arial" w:cs="Arial"/>
          <w:sz w:val="20"/>
          <w:szCs w:val="20"/>
          <w:lang w:val="en-GB"/>
        </w:rPr>
        <w:t xml:space="preserve"> use </w:t>
      </w:r>
      <w:r>
        <w:rPr>
          <w:rFonts w:ascii="Arial" w:hAnsi="Arial" w:cs="Arial"/>
          <w:sz w:val="20"/>
          <w:szCs w:val="20"/>
          <w:lang w:val="en-GB"/>
        </w:rPr>
        <w:t>phylogenetic logistic regressions to generate a range of models ranking environmental factors as a function of their effects on parity mode transitions</w:t>
      </w:r>
      <w:r w:rsidRPr="00370C9E">
        <w:rPr>
          <w:rFonts w:ascii="Arial" w:hAnsi="Arial" w:cs="Arial"/>
          <w:sz w:val="20"/>
          <w:szCs w:val="20"/>
          <w:lang w:val="en-GB"/>
        </w:rPr>
        <w:t>.</w:t>
      </w:r>
    </w:p>
    <w:p w14:paraId="4A430FD0" w14:textId="5F59D49F" w:rsidR="00B9316A" w:rsidRDefault="00B9316A" w:rsidP="00B9316A">
      <w:pPr>
        <w:spacing w:line="480" w:lineRule="auto"/>
        <w:rPr>
          <w:rFonts w:ascii="Arial" w:hAnsi="Arial" w:cs="Arial"/>
          <w:sz w:val="20"/>
          <w:szCs w:val="20"/>
          <w:lang w:val="en-GB"/>
        </w:rPr>
      </w:pPr>
      <w:r w:rsidRPr="00F91F8A">
        <w:rPr>
          <w:rFonts w:ascii="Arial" w:hAnsi="Arial" w:cs="Arial"/>
          <w:b/>
          <w:sz w:val="20"/>
          <w:szCs w:val="20"/>
          <w:lang w:val="en-GB"/>
        </w:rPr>
        <w:t>Results:</w:t>
      </w:r>
      <w:r w:rsidRPr="00F91F8A">
        <w:rPr>
          <w:rFonts w:ascii="Arial" w:hAnsi="Arial" w:cs="Arial"/>
          <w:sz w:val="20"/>
          <w:szCs w:val="20"/>
          <w:lang w:val="en-GB"/>
        </w:rPr>
        <w:t xml:space="preserve"> </w:t>
      </w:r>
      <w:r>
        <w:rPr>
          <w:rFonts w:ascii="Arial" w:hAnsi="Arial" w:cs="Arial"/>
          <w:sz w:val="20"/>
          <w:szCs w:val="20"/>
          <w:lang w:val="en-GB"/>
        </w:rPr>
        <w:t xml:space="preserve">Elevation and oxygen declines correlate nearly perfectly, and both were identified as the dominant predictors of oviparity-to-viviparity transitions, while the role for temperature (dominated by the coldest winter temperatures and daily fluctuations) is significant but secondary. Overall, </w:t>
      </w:r>
      <w:r w:rsidR="00604890">
        <w:rPr>
          <w:rFonts w:ascii="Arial" w:hAnsi="Arial" w:cs="Arial"/>
          <w:sz w:val="20"/>
          <w:szCs w:val="20"/>
          <w:lang w:val="en-GB"/>
        </w:rPr>
        <w:t>we show</w:t>
      </w:r>
      <w:r w:rsidR="00C56510">
        <w:rPr>
          <w:rFonts w:ascii="Arial" w:hAnsi="Arial" w:cs="Arial"/>
          <w:sz w:val="20"/>
          <w:szCs w:val="20"/>
          <w:lang w:val="en-GB"/>
        </w:rPr>
        <w:t xml:space="preserve"> that oxygen</w:t>
      </w:r>
      <w:r w:rsidR="000C36A1">
        <w:rPr>
          <w:rFonts w:ascii="Arial" w:hAnsi="Arial" w:cs="Arial"/>
          <w:sz w:val="20"/>
          <w:szCs w:val="20"/>
          <w:lang w:val="en-GB"/>
        </w:rPr>
        <w:t>-</w:t>
      </w:r>
      <w:r w:rsidR="00C56510">
        <w:rPr>
          <w:rFonts w:ascii="Arial" w:hAnsi="Arial" w:cs="Arial"/>
          <w:sz w:val="20"/>
          <w:szCs w:val="20"/>
          <w:lang w:val="en-GB"/>
        </w:rPr>
        <w:t>deprivation and low temperatures both play a role in the evolution of viviparity.</w:t>
      </w:r>
    </w:p>
    <w:p w14:paraId="00068730" w14:textId="0436D34B" w:rsidR="004B1384" w:rsidRPr="00C20DB0" w:rsidRDefault="00B9316A" w:rsidP="00B9316A">
      <w:pPr>
        <w:spacing w:line="480" w:lineRule="auto"/>
        <w:rPr>
          <w:rFonts w:ascii="Arial" w:hAnsi="Arial" w:cs="Arial"/>
          <w:sz w:val="20"/>
          <w:szCs w:val="20"/>
          <w:lang w:val="en-GB"/>
        </w:rPr>
      </w:pPr>
      <w:r>
        <w:rPr>
          <w:rFonts w:ascii="Arial" w:hAnsi="Arial" w:cs="Arial"/>
          <w:b/>
          <w:sz w:val="20"/>
          <w:szCs w:val="20"/>
          <w:lang w:val="en-GB"/>
        </w:rPr>
        <w:t>Main conclusions:</w:t>
      </w:r>
      <w:r>
        <w:rPr>
          <w:rFonts w:ascii="Arial" w:hAnsi="Arial" w:cs="Arial"/>
          <w:sz w:val="20"/>
          <w:szCs w:val="20"/>
          <w:lang w:val="en-GB"/>
        </w:rPr>
        <w:t xml:space="preserve"> Our findings support the role for selection from declines in oxygen concentrations as the primary driver behind viviparity. However, </w:t>
      </w:r>
      <w:proofErr w:type="gramStart"/>
      <w:r>
        <w:rPr>
          <w:rFonts w:ascii="Arial" w:hAnsi="Arial" w:cs="Arial"/>
          <w:sz w:val="20"/>
          <w:szCs w:val="20"/>
          <w:lang w:val="en-GB"/>
        </w:rPr>
        <w:t>selection arising from cold temperatures and from reduced fluctuations in daily temperatures contribute</w:t>
      </w:r>
      <w:proofErr w:type="gramEnd"/>
      <w:r>
        <w:rPr>
          <w:rFonts w:ascii="Arial" w:hAnsi="Arial" w:cs="Arial"/>
          <w:sz w:val="20"/>
          <w:szCs w:val="20"/>
          <w:lang w:val="en-GB"/>
        </w:rPr>
        <w:t xml:space="preserve"> to the evolution of these transitions by creating multivariate selection on parity mode</w:t>
      </w:r>
      <w:r w:rsidR="00590215">
        <w:rPr>
          <w:rFonts w:ascii="Arial" w:hAnsi="Arial" w:cs="Arial"/>
          <w:sz w:val="20"/>
          <w:szCs w:val="20"/>
          <w:lang w:val="en-GB"/>
        </w:rPr>
        <w:t xml:space="preserve">. </w:t>
      </w:r>
    </w:p>
    <w:p w14:paraId="157CDDA2" w14:textId="77777777" w:rsidR="00602035" w:rsidRDefault="00602035" w:rsidP="00722B53">
      <w:pPr>
        <w:spacing w:line="480" w:lineRule="auto"/>
        <w:rPr>
          <w:rFonts w:ascii="Arial" w:hAnsi="Arial" w:cs="Arial"/>
          <w:sz w:val="20"/>
          <w:szCs w:val="20"/>
          <w:lang w:val="en-GB"/>
        </w:rPr>
      </w:pPr>
    </w:p>
    <w:p w14:paraId="724F553C" w14:textId="77777777" w:rsidR="00722B53" w:rsidRDefault="00722B53" w:rsidP="00722B53">
      <w:pPr>
        <w:spacing w:line="480" w:lineRule="auto"/>
        <w:rPr>
          <w:rFonts w:ascii="Arial" w:hAnsi="Arial" w:cs="Arial"/>
          <w:sz w:val="20"/>
          <w:szCs w:val="20"/>
          <w:lang w:val="en-GB"/>
        </w:rPr>
      </w:pPr>
    </w:p>
    <w:p w14:paraId="6885CDEF" w14:textId="77777777" w:rsidR="00722B53" w:rsidRDefault="00722B53" w:rsidP="00722B53">
      <w:pPr>
        <w:spacing w:line="480" w:lineRule="auto"/>
        <w:rPr>
          <w:rFonts w:ascii="Arial" w:hAnsi="Arial" w:cs="Arial"/>
          <w:sz w:val="20"/>
          <w:szCs w:val="20"/>
          <w:lang w:val="en-GB"/>
        </w:rPr>
      </w:pPr>
    </w:p>
    <w:p w14:paraId="703A2A41" w14:textId="77777777" w:rsidR="00722B53" w:rsidRDefault="00722B53" w:rsidP="00722B53">
      <w:pPr>
        <w:spacing w:line="480" w:lineRule="auto"/>
        <w:rPr>
          <w:rFonts w:ascii="Arial" w:hAnsi="Arial" w:cs="Arial"/>
          <w:sz w:val="20"/>
          <w:szCs w:val="20"/>
          <w:lang w:val="en-GB"/>
        </w:rPr>
      </w:pPr>
    </w:p>
    <w:p w14:paraId="0273F70E" w14:textId="77777777" w:rsidR="003160F9" w:rsidRDefault="003160F9" w:rsidP="00722B53">
      <w:pPr>
        <w:spacing w:line="480" w:lineRule="auto"/>
        <w:rPr>
          <w:rFonts w:ascii="Arial" w:hAnsi="Arial" w:cs="Arial"/>
          <w:sz w:val="20"/>
          <w:szCs w:val="20"/>
          <w:lang w:val="en-GB"/>
        </w:rPr>
      </w:pPr>
    </w:p>
    <w:p w14:paraId="35D975E1" w14:textId="77777777" w:rsidR="00121F88" w:rsidRDefault="00121F88" w:rsidP="00722B53">
      <w:pPr>
        <w:spacing w:line="480" w:lineRule="auto"/>
        <w:rPr>
          <w:rFonts w:ascii="Arial" w:hAnsi="Arial" w:cs="Arial"/>
          <w:sz w:val="20"/>
          <w:szCs w:val="20"/>
          <w:lang w:val="en-GB"/>
        </w:rPr>
      </w:pPr>
    </w:p>
    <w:p w14:paraId="023BC5BF" w14:textId="77777777" w:rsidR="00722B53" w:rsidRPr="00873DB3" w:rsidRDefault="00722B53" w:rsidP="00722B53">
      <w:pPr>
        <w:spacing w:line="480" w:lineRule="auto"/>
        <w:rPr>
          <w:rFonts w:ascii="Arial" w:hAnsi="Arial" w:cs="Arial"/>
          <w:b/>
          <w:sz w:val="22"/>
          <w:szCs w:val="22"/>
          <w:lang w:val="en-GB"/>
        </w:rPr>
      </w:pPr>
      <w:r w:rsidRPr="00873DB3">
        <w:rPr>
          <w:rFonts w:ascii="Arial" w:hAnsi="Arial" w:cs="Arial"/>
          <w:b/>
          <w:sz w:val="22"/>
          <w:szCs w:val="22"/>
          <w:lang w:val="en-GB"/>
        </w:rPr>
        <w:lastRenderedPageBreak/>
        <w:t>Introduction</w:t>
      </w:r>
    </w:p>
    <w:p w14:paraId="4A1DE9DB" w14:textId="2BA14C1D" w:rsidR="00224303" w:rsidRDefault="0042555C" w:rsidP="00B841B1">
      <w:pPr>
        <w:spacing w:line="480" w:lineRule="auto"/>
        <w:rPr>
          <w:rFonts w:ascii="Arial" w:hAnsi="Arial" w:cs="Arial"/>
          <w:sz w:val="20"/>
          <w:szCs w:val="20"/>
          <w:lang w:val="en-GB"/>
        </w:rPr>
      </w:pPr>
      <w:r>
        <w:rPr>
          <w:rFonts w:ascii="Arial" w:hAnsi="Arial" w:cs="Arial"/>
          <w:sz w:val="20"/>
          <w:szCs w:val="20"/>
          <w:lang w:val="en-GB"/>
        </w:rPr>
        <w:t>A</w:t>
      </w:r>
      <w:r w:rsidR="00F055BD">
        <w:rPr>
          <w:rFonts w:ascii="Arial" w:hAnsi="Arial" w:cs="Arial"/>
          <w:sz w:val="20"/>
          <w:szCs w:val="20"/>
          <w:lang w:val="en-GB"/>
        </w:rPr>
        <w:t xml:space="preserve">daptive radiations are </w:t>
      </w:r>
      <w:r w:rsidR="00812EC2">
        <w:rPr>
          <w:rFonts w:ascii="Arial" w:hAnsi="Arial" w:cs="Arial"/>
          <w:sz w:val="20"/>
          <w:szCs w:val="20"/>
          <w:lang w:val="en-GB"/>
        </w:rPr>
        <w:t>triggered</w:t>
      </w:r>
      <w:r w:rsidR="00F055BD">
        <w:rPr>
          <w:rFonts w:ascii="Arial" w:hAnsi="Arial" w:cs="Arial"/>
          <w:sz w:val="20"/>
          <w:szCs w:val="20"/>
          <w:lang w:val="en-GB"/>
        </w:rPr>
        <w:t xml:space="preserve"> by exploitation of ecological opportunity </w:t>
      </w:r>
      <w:r w:rsidR="00BD5C23">
        <w:rPr>
          <w:rFonts w:ascii="Arial" w:hAnsi="Arial" w:cs="Arial"/>
          <w:sz w:val="20"/>
          <w:szCs w:val="20"/>
          <w:lang w:val="en-GB"/>
        </w:rPr>
        <w:t xml:space="preserve">offered by access to novel environments following </w:t>
      </w:r>
      <w:r w:rsidR="000D1C4B">
        <w:rPr>
          <w:rFonts w:ascii="Arial" w:hAnsi="Arial" w:cs="Arial"/>
          <w:sz w:val="20"/>
          <w:szCs w:val="20"/>
          <w:lang w:val="en-GB"/>
        </w:rPr>
        <w:t xml:space="preserve">the </w:t>
      </w:r>
      <w:r w:rsidR="00F055BD">
        <w:rPr>
          <w:rFonts w:ascii="Arial" w:hAnsi="Arial" w:cs="Arial"/>
          <w:sz w:val="20"/>
          <w:szCs w:val="20"/>
          <w:lang w:val="en-GB"/>
        </w:rPr>
        <w:t xml:space="preserve">evolution of key adaptive innovations </w:t>
      </w:r>
      <w:r w:rsidR="00FD4115">
        <w:rPr>
          <w:rFonts w:ascii="Arial" w:hAnsi="Arial" w:cs="Arial"/>
          <w:sz w:val="20"/>
          <w:szCs w:val="20"/>
          <w:lang w:val="en-GB"/>
        </w:rPr>
        <w:fldChar w:fldCharType="begin"/>
      </w:r>
      <w:r w:rsidR="00BD5C23">
        <w:rPr>
          <w:rFonts w:ascii="Arial" w:hAnsi="Arial" w:cs="Arial"/>
          <w:sz w:val="20"/>
          <w:szCs w:val="20"/>
          <w:lang w:val="en-GB"/>
        </w:rPr>
        <w:instrText xml:space="preserve"> ADDIN EN.CITE &lt;EndNote&gt;&lt;Cite&gt;&lt;Author&gt;Losos&lt;/Author&gt;&lt;Year&gt;2010&lt;/Year&gt;&lt;RecNum&gt;2829&lt;/RecNum&gt;&lt;DisplayText&gt;(Schluter, 2000; Losos, 2010)&lt;/DisplayText&gt;&lt;record&gt;&lt;rec-number&gt;2829&lt;/rec-number&gt;&lt;foreign-keys&gt;&lt;key app="EN" db-id="2aasssa5299f06e9rt4v2256x5929ps52wv2"&gt;2829&lt;/key&gt;&lt;/foreign-keys&gt;&lt;ref-type name="Journal Article"&gt;17&lt;/ref-type&gt;&lt;contributors&gt;&lt;authors&gt;&lt;author&gt;Losos, J. B.&lt;/author&gt;&lt;/authors&gt;&lt;/contributors&gt;&lt;titles&gt;&lt;title&gt;Adaptive radiation, ecological opportunity, and evolutionary determinism&lt;/title&gt;&lt;secondary-title&gt;American Naturalist&lt;/secondary-title&gt;&lt;/titles&gt;&lt;periodical&gt;&lt;full-title&gt;American Naturalist&lt;/full-title&gt;&lt;/periodical&gt;&lt;pages&gt;623-639&lt;/pages&gt;&lt;volume&gt;175&lt;/volume&gt;&lt;dates&gt;&lt;year&gt;2010&lt;/year&gt;&lt;/dates&gt;&lt;urls&gt;&lt;/urls&gt;&lt;/record&gt;&lt;/Cite&gt;&lt;Cite&gt;&lt;Author&gt;Schluter&lt;/Author&gt;&lt;Year&gt;2000&lt;/Year&gt;&lt;RecNum&gt;21&lt;/RecNum&gt;&lt;record&gt;&lt;rec-number&gt;21&lt;/rec-number&gt;&lt;foreign-keys&gt;&lt;key app="EN" db-id="2aasssa5299f06e9rt4v2256x5929ps52wv2"&gt;21&lt;/key&gt;&lt;/foreign-keys&gt;&lt;ref-type name="Book"&gt;6&lt;/ref-type&gt;&lt;contributors&gt;&lt;authors&gt;&lt;author&gt;Schluter, D.&lt;/author&gt;&lt;/authors&gt;&lt;/contributors&gt;&lt;titles&gt;&lt;title&gt;The ecology of adaptive radiation&lt;/title&gt;&lt;/titles&gt;&lt;pages&gt;288&lt;/pages&gt;&lt;dates&gt;&lt;year&gt;2000&lt;/year&gt;&lt;/dates&gt;&lt;pub-location&gt;Oxford&lt;/pub-location&gt;&lt;publisher&gt;Oxford University Press&lt;/publisher&gt;&lt;urls&gt;&lt;/urls&gt;&lt;/record&gt;&lt;/Cite&gt;&lt;/EndNote&gt;</w:instrText>
      </w:r>
      <w:r w:rsidR="00FD4115">
        <w:rPr>
          <w:rFonts w:ascii="Arial" w:hAnsi="Arial" w:cs="Arial"/>
          <w:sz w:val="20"/>
          <w:szCs w:val="20"/>
          <w:lang w:val="en-GB"/>
        </w:rPr>
        <w:fldChar w:fldCharType="separate"/>
      </w:r>
      <w:r w:rsidR="00BD5C23">
        <w:rPr>
          <w:rFonts w:ascii="Arial" w:hAnsi="Arial" w:cs="Arial"/>
          <w:noProof/>
          <w:sz w:val="20"/>
          <w:szCs w:val="20"/>
          <w:lang w:val="en-GB"/>
        </w:rPr>
        <w:t>(</w:t>
      </w:r>
      <w:hyperlink w:anchor="_ENREF_47" w:tooltip="Schluter, 2000 #21" w:history="1">
        <w:r w:rsidR="00643689">
          <w:rPr>
            <w:rFonts w:ascii="Arial" w:hAnsi="Arial" w:cs="Arial"/>
            <w:noProof/>
            <w:sz w:val="20"/>
            <w:szCs w:val="20"/>
            <w:lang w:val="en-GB"/>
          </w:rPr>
          <w:t>Schluter, 2000</w:t>
        </w:r>
      </w:hyperlink>
      <w:r w:rsidR="00BD5C23">
        <w:rPr>
          <w:rFonts w:ascii="Arial" w:hAnsi="Arial" w:cs="Arial"/>
          <w:noProof/>
          <w:sz w:val="20"/>
          <w:szCs w:val="20"/>
          <w:lang w:val="en-GB"/>
        </w:rPr>
        <w:t xml:space="preserve">; </w:t>
      </w:r>
      <w:hyperlink w:anchor="_ENREF_27" w:tooltip="Losos, 2010 #2829" w:history="1">
        <w:r w:rsidR="00643689">
          <w:rPr>
            <w:rFonts w:ascii="Arial" w:hAnsi="Arial" w:cs="Arial"/>
            <w:noProof/>
            <w:sz w:val="20"/>
            <w:szCs w:val="20"/>
            <w:lang w:val="en-GB"/>
          </w:rPr>
          <w:t>Losos, 2010</w:t>
        </w:r>
      </w:hyperlink>
      <w:r w:rsidR="00BD5C23">
        <w:rPr>
          <w:rFonts w:ascii="Arial" w:hAnsi="Arial" w:cs="Arial"/>
          <w:noProof/>
          <w:sz w:val="20"/>
          <w:szCs w:val="20"/>
          <w:lang w:val="en-GB"/>
        </w:rPr>
        <w:t>)</w:t>
      </w:r>
      <w:r w:rsidR="00FD4115">
        <w:rPr>
          <w:rFonts w:ascii="Arial" w:hAnsi="Arial" w:cs="Arial"/>
          <w:sz w:val="20"/>
          <w:szCs w:val="20"/>
          <w:lang w:val="en-GB"/>
        </w:rPr>
        <w:fldChar w:fldCharType="end"/>
      </w:r>
      <w:r w:rsidR="00F055BD">
        <w:rPr>
          <w:rFonts w:ascii="Arial" w:hAnsi="Arial" w:cs="Arial"/>
          <w:sz w:val="20"/>
          <w:szCs w:val="20"/>
          <w:lang w:val="en-GB"/>
        </w:rPr>
        <w:t>.</w:t>
      </w:r>
      <w:r w:rsidR="000D1C4B">
        <w:rPr>
          <w:rFonts w:ascii="Arial" w:hAnsi="Arial" w:cs="Arial"/>
          <w:sz w:val="20"/>
          <w:szCs w:val="20"/>
          <w:lang w:val="en-GB"/>
        </w:rPr>
        <w:t xml:space="preserve"> The result of such </w:t>
      </w:r>
      <w:r w:rsidR="002E1C5B">
        <w:rPr>
          <w:rFonts w:ascii="Arial" w:hAnsi="Arial" w:cs="Arial"/>
          <w:sz w:val="20"/>
          <w:szCs w:val="20"/>
          <w:lang w:val="en-GB"/>
        </w:rPr>
        <w:t xml:space="preserve">exposure </w:t>
      </w:r>
      <w:r w:rsidR="000D1C4B">
        <w:rPr>
          <w:rFonts w:ascii="Arial" w:hAnsi="Arial" w:cs="Arial"/>
          <w:sz w:val="20"/>
          <w:szCs w:val="20"/>
          <w:lang w:val="en-GB"/>
        </w:rPr>
        <w:t xml:space="preserve">to novel natural selection regimes is the emergence of adaptive variation that can lead to the origin of new species </w:t>
      </w:r>
      <w:r w:rsidR="00FD4115">
        <w:rPr>
          <w:rFonts w:ascii="Arial" w:hAnsi="Arial" w:cs="Arial"/>
          <w:sz w:val="20"/>
          <w:szCs w:val="20"/>
          <w:lang w:val="en-GB"/>
        </w:rPr>
        <w:fldChar w:fldCharType="begin"/>
      </w:r>
      <w:r w:rsidR="002E2666">
        <w:rPr>
          <w:rFonts w:ascii="Arial" w:hAnsi="Arial" w:cs="Arial"/>
          <w:sz w:val="20"/>
          <w:szCs w:val="20"/>
          <w:lang w:val="en-GB"/>
        </w:rPr>
        <w:instrText xml:space="preserve"> ADDIN EN.CITE &lt;EndNote&gt;&lt;Cite&gt;&lt;Author&gt;Schluter&lt;/Author&gt;&lt;Year&gt;2000&lt;/Year&gt;&lt;RecNum&gt;21&lt;/RecNum&gt;&lt;DisplayText&gt;(Schluter, 2000)&lt;/DisplayText&gt;&lt;record&gt;&lt;rec-number&gt;21&lt;/rec-number&gt;&lt;foreign-keys&gt;&lt;key app="EN" db-id="2aasssa5299f06e9rt4v2256x5929ps52wv2"&gt;21&lt;/key&gt;&lt;/foreign-keys&gt;&lt;ref-type name="Book"&gt;6&lt;/ref-type&gt;&lt;contributors&gt;&lt;authors&gt;&lt;author&gt;Schluter, D.&lt;/author&gt;&lt;/authors&gt;&lt;/contributors&gt;&lt;titles&gt;&lt;title&gt;The ecology of adaptive radiation&lt;/title&gt;&lt;/titles&gt;&lt;pages&gt;288&lt;/pages&gt;&lt;dates&gt;&lt;year&gt;2000&lt;/year&gt;&lt;/dates&gt;&lt;pub-location&gt;Oxford&lt;/pub-location&gt;&lt;publisher&gt;Oxford University Press&lt;/publisher&gt;&lt;urls&gt;&lt;/urls&gt;&lt;/record&gt;&lt;/Cite&gt;&lt;/EndNote&gt;</w:instrText>
      </w:r>
      <w:r w:rsidR="00FD4115">
        <w:rPr>
          <w:rFonts w:ascii="Arial" w:hAnsi="Arial" w:cs="Arial"/>
          <w:sz w:val="20"/>
          <w:szCs w:val="20"/>
          <w:lang w:val="en-GB"/>
        </w:rPr>
        <w:fldChar w:fldCharType="separate"/>
      </w:r>
      <w:r w:rsidR="002E2666">
        <w:rPr>
          <w:rFonts w:ascii="Arial" w:hAnsi="Arial" w:cs="Arial"/>
          <w:noProof/>
          <w:sz w:val="20"/>
          <w:szCs w:val="20"/>
          <w:lang w:val="en-GB"/>
        </w:rPr>
        <w:t>(</w:t>
      </w:r>
      <w:hyperlink w:anchor="_ENREF_47" w:tooltip="Schluter, 2000 #21" w:history="1">
        <w:r w:rsidR="00643689">
          <w:rPr>
            <w:rFonts w:ascii="Arial" w:hAnsi="Arial" w:cs="Arial"/>
            <w:noProof/>
            <w:sz w:val="20"/>
            <w:szCs w:val="20"/>
            <w:lang w:val="en-GB"/>
          </w:rPr>
          <w:t>Schluter, 2000</w:t>
        </w:r>
      </w:hyperlink>
      <w:r w:rsidR="002E2666">
        <w:rPr>
          <w:rFonts w:ascii="Arial" w:hAnsi="Arial" w:cs="Arial"/>
          <w:noProof/>
          <w:sz w:val="20"/>
          <w:szCs w:val="20"/>
          <w:lang w:val="en-GB"/>
        </w:rPr>
        <w:t>)</w:t>
      </w:r>
      <w:r w:rsidR="00FD4115">
        <w:rPr>
          <w:rFonts w:ascii="Arial" w:hAnsi="Arial" w:cs="Arial"/>
          <w:sz w:val="20"/>
          <w:szCs w:val="20"/>
          <w:lang w:val="en-GB"/>
        </w:rPr>
        <w:fldChar w:fldCharType="end"/>
      </w:r>
      <w:r w:rsidR="000D1C4B">
        <w:rPr>
          <w:rFonts w:ascii="Arial" w:hAnsi="Arial" w:cs="Arial"/>
          <w:sz w:val="20"/>
          <w:szCs w:val="20"/>
          <w:lang w:val="en-GB"/>
        </w:rPr>
        <w:t>.</w:t>
      </w:r>
      <w:r w:rsidR="00CF6799">
        <w:rPr>
          <w:rFonts w:ascii="Arial" w:hAnsi="Arial" w:cs="Arial"/>
          <w:sz w:val="20"/>
          <w:szCs w:val="20"/>
          <w:lang w:val="en-GB"/>
        </w:rPr>
        <w:t xml:space="preserve"> </w:t>
      </w:r>
      <w:r w:rsidR="00851190">
        <w:rPr>
          <w:rFonts w:ascii="Arial" w:hAnsi="Arial" w:cs="Arial"/>
          <w:sz w:val="20"/>
          <w:szCs w:val="20"/>
          <w:lang w:val="en-GB"/>
        </w:rPr>
        <w:t xml:space="preserve">Among animals, </w:t>
      </w:r>
      <w:proofErr w:type="spellStart"/>
      <w:r w:rsidR="00851190">
        <w:rPr>
          <w:rFonts w:ascii="Arial" w:hAnsi="Arial" w:cs="Arial"/>
          <w:sz w:val="20"/>
          <w:szCs w:val="20"/>
          <w:lang w:val="en-GB"/>
        </w:rPr>
        <w:t>s</w:t>
      </w:r>
      <w:r w:rsidR="00A735E7">
        <w:rPr>
          <w:rFonts w:ascii="Arial" w:hAnsi="Arial" w:cs="Arial"/>
          <w:sz w:val="20"/>
          <w:szCs w:val="20"/>
          <w:lang w:val="en-GB"/>
        </w:rPr>
        <w:t>quamate</w:t>
      </w:r>
      <w:proofErr w:type="spellEnd"/>
      <w:r w:rsidR="00A735E7">
        <w:rPr>
          <w:rFonts w:ascii="Arial" w:hAnsi="Arial" w:cs="Arial"/>
          <w:sz w:val="20"/>
          <w:szCs w:val="20"/>
          <w:lang w:val="en-GB"/>
        </w:rPr>
        <w:t xml:space="preserve"> reptiles </w:t>
      </w:r>
      <w:r w:rsidR="001F3C99">
        <w:rPr>
          <w:rFonts w:ascii="Arial" w:hAnsi="Arial" w:cs="Arial"/>
          <w:sz w:val="20"/>
          <w:szCs w:val="20"/>
          <w:lang w:val="en-GB"/>
        </w:rPr>
        <w:t>(lizards and snakes)</w:t>
      </w:r>
      <w:r w:rsidR="00A735E7">
        <w:rPr>
          <w:rFonts w:ascii="Arial" w:hAnsi="Arial" w:cs="Arial"/>
          <w:sz w:val="20"/>
          <w:szCs w:val="20"/>
          <w:lang w:val="en-GB"/>
        </w:rPr>
        <w:t xml:space="preserve"> </w:t>
      </w:r>
      <w:r w:rsidR="007F0470">
        <w:rPr>
          <w:rFonts w:ascii="Arial" w:hAnsi="Arial" w:cs="Arial"/>
          <w:sz w:val="20"/>
          <w:szCs w:val="20"/>
          <w:lang w:val="en-GB"/>
        </w:rPr>
        <w:t xml:space="preserve">have given rise to some of the most </w:t>
      </w:r>
      <w:r w:rsidR="00091F58">
        <w:rPr>
          <w:rFonts w:ascii="Arial" w:hAnsi="Arial" w:cs="Arial"/>
          <w:sz w:val="20"/>
          <w:szCs w:val="20"/>
          <w:lang w:val="en-GB"/>
        </w:rPr>
        <w:t>exceptional example</w:t>
      </w:r>
      <w:r w:rsidR="007F0470">
        <w:rPr>
          <w:rFonts w:ascii="Arial" w:hAnsi="Arial" w:cs="Arial"/>
          <w:sz w:val="20"/>
          <w:szCs w:val="20"/>
          <w:lang w:val="en-GB"/>
        </w:rPr>
        <w:t>s</w:t>
      </w:r>
      <w:r w:rsidR="00091F58">
        <w:rPr>
          <w:rFonts w:ascii="Arial" w:hAnsi="Arial" w:cs="Arial"/>
          <w:sz w:val="20"/>
          <w:szCs w:val="20"/>
          <w:lang w:val="en-GB"/>
        </w:rPr>
        <w:t xml:space="preserve"> of prolific evolution </w:t>
      </w:r>
      <w:r w:rsidR="00FD4115">
        <w:rPr>
          <w:rFonts w:ascii="Arial" w:hAnsi="Arial" w:cs="Arial"/>
          <w:sz w:val="20"/>
          <w:szCs w:val="20"/>
          <w:lang w:val="en-GB"/>
        </w:rPr>
        <w:fldChar w:fldCharType="begin"/>
      </w:r>
      <w:r w:rsidR="00643689">
        <w:rPr>
          <w:rFonts w:ascii="Arial" w:hAnsi="Arial" w:cs="Arial"/>
          <w:sz w:val="20"/>
          <w:szCs w:val="20"/>
          <w:lang w:val="en-GB"/>
        </w:rPr>
        <w:instrText xml:space="preserve"> ADDIN EN.CITE &lt;EndNote&gt;&lt;Cite&gt;&lt;Author&gt;Losos&lt;/Author&gt;&lt;Year&gt;2009&lt;/Year&gt;&lt;RecNum&gt;1652&lt;/RecNum&gt;&lt;DisplayText&gt;(Losos, 2009; Pincheira-Donoso&lt;style face="italic"&gt; et al.&lt;/style&gt;, 2013b)&lt;/DisplayText&gt;&lt;record&gt;&lt;rec-number&gt;1652&lt;/rec-number&gt;&lt;foreign-keys&gt;&lt;key app="EN" db-id="2aasssa5299f06e9rt4v2256x5929ps52wv2"&gt;1652&lt;/key&gt;&lt;/foreign-keys&gt;&lt;ref-type name="Book"&gt;6&lt;/ref-type&gt;&lt;contributors&gt;&lt;authors&gt;&lt;author&gt;Losos, J. B.&lt;/author&gt;&lt;/authors&gt;&lt;/contributors&gt;&lt;titles&gt;&lt;title&gt;Lizards in an evolutionary tree. Ecology and adaptive radiation of anoles&lt;/title&gt;&lt;/titles&gt;&lt;dates&gt;&lt;year&gt;2009&lt;/year&gt;&lt;/dates&gt;&lt;pub-location&gt;Berkeley&lt;/pub-location&gt;&lt;publisher&gt;University of California Press&lt;/publisher&gt;&lt;urls&gt;&lt;/urls&gt;&lt;/record&gt;&lt;/Cite&gt;&lt;Cite&gt;&lt;Author&gt;Pincheira-Donoso&lt;/Author&gt;&lt;Year&gt;2013&lt;/Year&gt;&lt;RecNum&gt;2944&lt;/RecNum&gt;&lt;record&gt;&lt;rec-number&gt;2944&lt;/rec-number&gt;&lt;foreign-keys&gt;&lt;key app="EN" db-id="2aasssa5299f06e9rt4v2256x5929ps52wv2"&gt;2944&lt;/key&gt;&lt;/foreign-keys&gt;&lt;ref-type name="Journal Article"&gt;17&lt;/ref-type&gt;&lt;contributors&gt;&lt;authors&gt;&lt;author&gt;Pincheira-Donoso, D.&lt;/author&gt;&lt;author&gt;Bauer, A. M.&lt;/author&gt;&lt;author&gt;Meiri, S.&lt;/author&gt;&lt;author&gt;Uetz, P.&lt;/author&gt;&lt;/authors&gt;&lt;/contributors&gt;&lt;titles&gt;&lt;title&gt;Global taxonomic diversity of living reptiles&lt;/title&gt;&lt;secondary-title&gt;PLoS One&lt;/secondary-title&gt;&lt;/titles&gt;&lt;periodical&gt;&lt;full-title&gt;PLoS One&lt;/full-title&gt;&lt;/periodical&gt;&lt;pages&gt;e59741&lt;/pages&gt;&lt;volume&gt;8&lt;/volume&gt;&lt;dates&gt;&lt;year&gt;2013&lt;/year&gt;&lt;/dates&gt;&lt;urls&gt;&lt;/urls&gt;&lt;/record&gt;&lt;/Cite&gt;&lt;/EndNote&gt;</w:instrText>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26" w:tooltip="Losos, 2009 #1652" w:history="1">
        <w:r w:rsidR="00643689">
          <w:rPr>
            <w:rFonts w:ascii="Arial" w:hAnsi="Arial" w:cs="Arial"/>
            <w:noProof/>
            <w:sz w:val="20"/>
            <w:szCs w:val="20"/>
            <w:lang w:val="en-GB"/>
          </w:rPr>
          <w:t>Losos, 2009</w:t>
        </w:r>
      </w:hyperlink>
      <w:r w:rsidR="00643689">
        <w:rPr>
          <w:rFonts w:ascii="Arial" w:hAnsi="Arial" w:cs="Arial"/>
          <w:noProof/>
          <w:sz w:val="20"/>
          <w:szCs w:val="20"/>
          <w:lang w:val="en-GB"/>
        </w:rPr>
        <w:t xml:space="preserve">; </w:t>
      </w:r>
      <w:hyperlink w:anchor="_ENREF_44" w:tooltip="Pincheira-Donoso, 2013 #2944"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2013b</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091F58">
        <w:rPr>
          <w:rFonts w:ascii="Arial" w:hAnsi="Arial" w:cs="Arial"/>
          <w:sz w:val="20"/>
          <w:szCs w:val="20"/>
          <w:lang w:val="en-GB"/>
        </w:rPr>
        <w:t xml:space="preserve">. </w:t>
      </w:r>
      <w:r w:rsidR="007B69F8">
        <w:rPr>
          <w:rFonts w:ascii="Arial" w:hAnsi="Arial" w:cs="Arial"/>
          <w:sz w:val="20"/>
          <w:szCs w:val="20"/>
          <w:lang w:val="en-GB"/>
        </w:rPr>
        <w:t>As a result</w:t>
      </w:r>
      <w:r w:rsidR="00F14E73">
        <w:rPr>
          <w:rFonts w:ascii="Arial" w:hAnsi="Arial" w:cs="Arial"/>
          <w:sz w:val="20"/>
          <w:szCs w:val="20"/>
          <w:lang w:val="en-GB"/>
        </w:rPr>
        <w:t xml:space="preserve">, these organisms </w:t>
      </w:r>
      <w:r w:rsidR="00667212">
        <w:rPr>
          <w:rFonts w:ascii="Arial" w:hAnsi="Arial" w:cs="Arial"/>
          <w:sz w:val="20"/>
          <w:szCs w:val="20"/>
          <w:lang w:val="en-GB"/>
        </w:rPr>
        <w:t xml:space="preserve">have emerged as </w:t>
      </w:r>
      <w:r w:rsidR="00F14E73">
        <w:rPr>
          <w:rFonts w:ascii="Arial" w:hAnsi="Arial" w:cs="Arial"/>
          <w:sz w:val="20"/>
          <w:szCs w:val="20"/>
          <w:lang w:val="en-GB"/>
        </w:rPr>
        <w:t>attractive</w:t>
      </w:r>
      <w:r w:rsidR="00667212">
        <w:rPr>
          <w:rFonts w:ascii="Arial" w:hAnsi="Arial" w:cs="Arial"/>
          <w:sz w:val="20"/>
          <w:szCs w:val="20"/>
          <w:lang w:val="en-GB"/>
        </w:rPr>
        <w:t xml:space="preserve"> models to investigate the causes and </w:t>
      </w:r>
      <w:r w:rsidR="00C62573">
        <w:rPr>
          <w:rFonts w:ascii="Arial" w:hAnsi="Arial" w:cs="Arial"/>
          <w:sz w:val="20"/>
          <w:szCs w:val="20"/>
          <w:lang w:val="en-GB"/>
        </w:rPr>
        <w:t>consequences</w:t>
      </w:r>
      <w:r w:rsidR="00667212">
        <w:rPr>
          <w:rFonts w:ascii="Arial" w:hAnsi="Arial" w:cs="Arial"/>
          <w:sz w:val="20"/>
          <w:szCs w:val="20"/>
          <w:lang w:val="en-GB"/>
        </w:rPr>
        <w:t xml:space="preserve"> of key innovati</w:t>
      </w:r>
      <w:r w:rsidR="00C62573">
        <w:rPr>
          <w:rFonts w:ascii="Arial" w:hAnsi="Arial" w:cs="Arial"/>
          <w:sz w:val="20"/>
          <w:szCs w:val="20"/>
          <w:lang w:val="en-GB"/>
        </w:rPr>
        <w:t>ve traits</w:t>
      </w:r>
      <w:r w:rsidR="00667212">
        <w:rPr>
          <w:rFonts w:ascii="Arial" w:hAnsi="Arial" w:cs="Arial"/>
          <w:sz w:val="20"/>
          <w:szCs w:val="20"/>
          <w:lang w:val="en-GB"/>
        </w:rPr>
        <w:t xml:space="preserve"> </w:t>
      </w:r>
      <w:r w:rsidR="00F22827">
        <w:rPr>
          <w:rFonts w:ascii="Arial" w:hAnsi="Arial" w:cs="Arial"/>
          <w:sz w:val="20"/>
          <w:szCs w:val="20"/>
          <w:lang w:val="en-GB"/>
        </w:rPr>
        <w:t>promoting</w:t>
      </w:r>
      <w:r w:rsidR="00667212">
        <w:rPr>
          <w:rFonts w:ascii="Arial" w:hAnsi="Arial" w:cs="Arial"/>
          <w:sz w:val="20"/>
          <w:szCs w:val="20"/>
          <w:lang w:val="en-GB"/>
        </w:rPr>
        <w:t xml:space="preserve"> adaptive radiations. A</w:t>
      </w:r>
      <w:r w:rsidR="00F22827">
        <w:rPr>
          <w:rFonts w:ascii="Arial" w:hAnsi="Arial" w:cs="Arial"/>
          <w:sz w:val="20"/>
          <w:szCs w:val="20"/>
          <w:lang w:val="en-GB"/>
        </w:rPr>
        <w:t>s expected, a</w:t>
      </w:r>
      <w:r w:rsidR="00C74366">
        <w:rPr>
          <w:rFonts w:ascii="Arial" w:hAnsi="Arial" w:cs="Arial"/>
          <w:sz w:val="20"/>
          <w:szCs w:val="20"/>
          <w:lang w:val="en-GB"/>
        </w:rPr>
        <w:t xml:space="preserve"> number of candidate key traits (e.g., toepads, venom) </w:t>
      </w:r>
      <w:r w:rsidR="00667212">
        <w:rPr>
          <w:rFonts w:ascii="Arial" w:hAnsi="Arial" w:cs="Arial"/>
          <w:sz w:val="20"/>
          <w:szCs w:val="20"/>
          <w:lang w:val="en-GB"/>
        </w:rPr>
        <w:t xml:space="preserve">have been implicated with the global diversification of these vertebrates </w:t>
      </w:r>
      <w:r w:rsidR="00FD4115">
        <w:rPr>
          <w:rFonts w:ascii="Arial" w:hAnsi="Arial" w:cs="Arial"/>
          <w:sz w:val="20"/>
          <w:szCs w:val="20"/>
          <w:lang w:val="en-GB"/>
        </w:rPr>
        <w:fldChar w:fldCharType="begin"/>
      </w:r>
      <w:r w:rsidR="00A27094">
        <w:rPr>
          <w:rFonts w:ascii="Arial" w:hAnsi="Arial" w:cs="Arial"/>
          <w:sz w:val="20"/>
          <w:szCs w:val="20"/>
          <w:lang w:val="en-GB"/>
        </w:rPr>
        <w:instrText xml:space="preserve"> ADDIN EN.CITE &lt;EndNote&gt;&lt;Cite&gt;&lt;Author&gt;Sites&lt;/Author&gt;&lt;Year&gt;2011&lt;/Year&gt;&lt;RecNum&gt;2995&lt;/RecNum&gt;&lt;DisplayText&gt;(Losos, 2009; Sites&lt;style face="italic"&gt; et al.&lt;/style&gt;, 2011)&lt;/DisplayText&gt;&lt;record&gt;&lt;rec-number&gt;2995&lt;/rec-number&gt;&lt;foreign-keys&gt;&lt;key app="EN" db-id="2aasssa5299f06e9rt4v2256x5929ps52wv2"&gt;2995&lt;/key&gt;&lt;/foreign-keys&gt;&lt;ref-type name="Journal Article"&gt;17&lt;/ref-type&gt;&lt;contributors&gt;&lt;authors&gt;&lt;author&gt;Sites, J. W.&lt;/author&gt;&lt;author&gt;Reeder, T. W.&lt;/author&gt;&lt;author&gt;Wiens, J. J.&lt;/author&gt;&lt;/authors&gt;&lt;/contributors&gt;&lt;titles&gt;&lt;title&gt;Phylogenetic insights on evolutionary novelties in lizards and snakes: sex, birth, bodies, niches, and venom&lt;/title&gt;&lt;secondary-title&gt;Annual Review of Ecology, Evolution and Systematics&lt;/secondary-title&gt;&lt;/titles&gt;&lt;periodical&gt;&lt;full-title&gt;Annual Review of Ecology, Evolution and Systematics&lt;/full-title&gt;&lt;/periodical&gt;&lt;pages&gt;227-244&lt;/pages&gt;&lt;volume&gt;42&lt;/volume&gt;&lt;dates&gt;&lt;year&gt;2011&lt;/year&gt;&lt;/dates&gt;&lt;urls&gt;&lt;/urls&gt;&lt;/record&gt;&lt;/Cite&gt;&lt;Cite&gt;&lt;Author&gt;Losos&lt;/Author&gt;&lt;Year&gt;2009&lt;/Year&gt;&lt;RecNum&gt;1652&lt;/RecNum&gt;&lt;record&gt;&lt;rec-number&gt;1652&lt;/rec-number&gt;&lt;foreign-keys&gt;&lt;key app="EN" db-id="2aasssa5299f06e9rt4v2256x5929ps52wv2"&gt;1652&lt;/key&gt;&lt;/foreign-keys&gt;&lt;ref-type name="Book"&gt;6&lt;/ref-type&gt;&lt;contributors&gt;&lt;authors&gt;&lt;author&gt;Losos, J. B.&lt;/author&gt;&lt;/authors&gt;&lt;/contributors&gt;&lt;titles&gt;&lt;title&gt;Lizards in an evolutionary tree. Ecology and adaptive radiation of anoles&lt;/title&gt;&lt;/titles&gt;&lt;dates&gt;&lt;year&gt;2009&lt;/year&gt;&lt;/dates&gt;&lt;pub-location&gt;Berkeley&lt;/pub-location&gt;&lt;publisher&gt;University of California Press&lt;/publisher&gt;&lt;urls&gt;&lt;/urls&gt;&lt;/record&gt;&lt;/Cite&gt;&lt;/EndNote&gt;</w:instrText>
      </w:r>
      <w:r w:rsidR="00FD4115">
        <w:rPr>
          <w:rFonts w:ascii="Arial" w:hAnsi="Arial" w:cs="Arial"/>
          <w:sz w:val="20"/>
          <w:szCs w:val="20"/>
          <w:lang w:val="en-GB"/>
        </w:rPr>
        <w:fldChar w:fldCharType="separate"/>
      </w:r>
      <w:r w:rsidR="00A27094">
        <w:rPr>
          <w:rFonts w:ascii="Arial" w:hAnsi="Arial" w:cs="Arial"/>
          <w:noProof/>
          <w:sz w:val="20"/>
          <w:szCs w:val="20"/>
          <w:lang w:val="en-GB"/>
        </w:rPr>
        <w:t>(</w:t>
      </w:r>
      <w:hyperlink w:anchor="_ENREF_26" w:tooltip="Losos, 2009 #1652" w:history="1">
        <w:r w:rsidR="00643689">
          <w:rPr>
            <w:rFonts w:ascii="Arial" w:hAnsi="Arial" w:cs="Arial"/>
            <w:noProof/>
            <w:sz w:val="20"/>
            <w:szCs w:val="20"/>
            <w:lang w:val="en-GB"/>
          </w:rPr>
          <w:t>Losos, 2009</w:t>
        </w:r>
      </w:hyperlink>
      <w:r w:rsidR="00A27094">
        <w:rPr>
          <w:rFonts w:ascii="Arial" w:hAnsi="Arial" w:cs="Arial"/>
          <w:noProof/>
          <w:sz w:val="20"/>
          <w:szCs w:val="20"/>
          <w:lang w:val="en-GB"/>
        </w:rPr>
        <w:t xml:space="preserve">; </w:t>
      </w:r>
      <w:hyperlink w:anchor="_ENREF_56" w:tooltip="Sites, 2011 #2995" w:history="1">
        <w:r w:rsidR="00643689">
          <w:rPr>
            <w:rFonts w:ascii="Arial" w:hAnsi="Arial" w:cs="Arial"/>
            <w:noProof/>
            <w:sz w:val="20"/>
            <w:szCs w:val="20"/>
            <w:lang w:val="en-GB"/>
          </w:rPr>
          <w:t>Sites</w:t>
        </w:r>
        <w:r w:rsidR="00643689" w:rsidRPr="00A27094">
          <w:rPr>
            <w:rFonts w:ascii="Arial" w:hAnsi="Arial" w:cs="Arial"/>
            <w:i/>
            <w:noProof/>
            <w:sz w:val="20"/>
            <w:szCs w:val="20"/>
            <w:lang w:val="en-GB"/>
          </w:rPr>
          <w:t xml:space="preserve"> et al.</w:t>
        </w:r>
        <w:r w:rsidR="00643689">
          <w:rPr>
            <w:rFonts w:ascii="Arial" w:hAnsi="Arial" w:cs="Arial"/>
            <w:noProof/>
            <w:sz w:val="20"/>
            <w:szCs w:val="20"/>
            <w:lang w:val="en-GB"/>
          </w:rPr>
          <w:t>, 2011</w:t>
        </w:r>
      </w:hyperlink>
      <w:r w:rsidR="00A27094">
        <w:rPr>
          <w:rFonts w:ascii="Arial" w:hAnsi="Arial" w:cs="Arial"/>
          <w:noProof/>
          <w:sz w:val="20"/>
          <w:szCs w:val="20"/>
          <w:lang w:val="en-GB"/>
        </w:rPr>
        <w:t>)</w:t>
      </w:r>
      <w:r w:rsidR="00FD4115">
        <w:rPr>
          <w:rFonts w:ascii="Arial" w:hAnsi="Arial" w:cs="Arial"/>
          <w:sz w:val="20"/>
          <w:szCs w:val="20"/>
          <w:lang w:val="en-GB"/>
        </w:rPr>
        <w:fldChar w:fldCharType="end"/>
      </w:r>
      <w:r w:rsidR="00DD68D4">
        <w:rPr>
          <w:rFonts w:ascii="Arial" w:hAnsi="Arial" w:cs="Arial"/>
          <w:sz w:val="20"/>
          <w:szCs w:val="20"/>
          <w:lang w:val="en-GB"/>
        </w:rPr>
        <w:t xml:space="preserve">. </w:t>
      </w:r>
    </w:p>
    <w:p w14:paraId="78A15C9C" w14:textId="5BF6DAE9" w:rsidR="00362101" w:rsidRDefault="00DD68D4" w:rsidP="00224303">
      <w:pPr>
        <w:spacing w:line="480" w:lineRule="auto"/>
        <w:ind w:firstLine="720"/>
        <w:rPr>
          <w:rFonts w:ascii="Arial" w:hAnsi="Arial" w:cs="Arial"/>
          <w:sz w:val="20"/>
          <w:szCs w:val="20"/>
          <w:lang w:val="en-GB"/>
        </w:rPr>
      </w:pPr>
      <w:r>
        <w:rPr>
          <w:rFonts w:ascii="Arial" w:hAnsi="Arial" w:cs="Arial"/>
          <w:sz w:val="20"/>
          <w:szCs w:val="20"/>
          <w:lang w:val="en-GB"/>
        </w:rPr>
        <w:t>T</w:t>
      </w:r>
      <w:r w:rsidR="00C62573">
        <w:rPr>
          <w:rFonts w:ascii="Arial" w:hAnsi="Arial" w:cs="Arial"/>
          <w:sz w:val="20"/>
          <w:szCs w:val="20"/>
          <w:lang w:val="en-GB"/>
        </w:rPr>
        <w:t xml:space="preserve">he evolution of viviparity (live-bearing reproduction) has increasingly been </w:t>
      </w:r>
      <w:r w:rsidR="00F22827">
        <w:rPr>
          <w:rFonts w:ascii="Arial" w:hAnsi="Arial" w:cs="Arial"/>
          <w:sz w:val="20"/>
          <w:szCs w:val="20"/>
          <w:lang w:val="en-GB"/>
        </w:rPr>
        <w:t>recognized</w:t>
      </w:r>
      <w:r w:rsidR="00C62573">
        <w:rPr>
          <w:rFonts w:ascii="Arial" w:hAnsi="Arial" w:cs="Arial"/>
          <w:sz w:val="20"/>
          <w:szCs w:val="20"/>
          <w:lang w:val="en-GB"/>
        </w:rPr>
        <w:t xml:space="preserve"> as a key </w:t>
      </w:r>
      <w:r w:rsidR="00B578CE">
        <w:rPr>
          <w:rFonts w:ascii="Arial" w:hAnsi="Arial" w:cs="Arial"/>
          <w:sz w:val="20"/>
          <w:szCs w:val="20"/>
          <w:lang w:val="en-GB"/>
        </w:rPr>
        <w:t xml:space="preserve">innovation </w:t>
      </w:r>
      <w:r w:rsidR="002E1C5B">
        <w:rPr>
          <w:rFonts w:ascii="Arial" w:hAnsi="Arial" w:cs="Arial"/>
          <w:sz w:val="20"/>
          <w:szCs w:val="20"/>
          <w:lang w:val="en-GB"/>
        </w:rPr>
        <w:t xml:space="preserve">allowing </w:t>
      </w:r>
      <w:proofErr w:type="spellStart"/>
      <w:r w:rsidR="00E11DFB">
        <w:rPr>
          <w:rFonts w:ascii="Arial" w:hAnsi="Arial" w:cs="Arial"/>
          <w:sz w:val="20"/>
          <w:szCs w:val="20"/>
          <w:lang w:val="en-GB"/>
        </w:rPr>
        <w:t>squamates</w:t>
      </w:r>
      <w:proofErr w:type="spellEnd"/>
      <w:r w:rsidR="003F060B">
        <w:rPr>
          <w:rFonts w:ascii="Arial" w:hAnsi="Arial" w:cs="Arial"/>
          <w:sz w:val="20"/>
          <w:szCs w:val="20"/>
          <w:lang w:val="en-GB"/>
        </w:rPr>
        <w:t xml:space="preserve"> </w:t>
      </w:r>
      <w:r w:rsidR="00C62573">
        <w:rPr>
          <w:rFonts w:ascii="Arial" w:hAnsi="Arial" w:cs="Arial"/>
          <w:sz w:val="20"/>
          <w:szCs w:val="20"/>
          <w:lang w:val="en-GB"/>
        </w:rPr>
        <w:t>to access</w:t>
      </w:r>
      <w:r w:rsidR="00FD6EE6">
        <w:rPr>
          <w:rFonts w:ascii="Arial" w:hAnsi="Arial" w:cs="Arial"/>
          <w:sz w:val="20"/>
          <w:szCs w:val="20"/>
          <w:lang w:val="en-GB"/>
        </w:rPr>
        <w:t xml:space="preserve"> cold climates </w:t>
      </w:r>
      <w:r w:rsidR="00FD4115">
        <w:rPr>
          <w:rFonts w:ascii="Arial" w:hAnsi="Arial" w:cs="Arial"/>
          <w:sz w:val="20"/>
          <w:szCs w:val="20"/>
          <w:lang w:val="en-GB"/>
        </w:rPr>
        <w:fldChar w:fldCharType="begin">
          <w:fldData xml:space="preserve">PEVuZE5vdGU+PENpdGU+PEF1dGhvcj5QaW5jaGVpcmEtRG9ub3NvPC9BdXRob3I+PFllYXI+MjAx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</w:fldData>
        </w:fldChar>
      </w:r>
      <w:r w:rsidR="00643689">
        <w:rPr>
          <w:rFonts w:ascii="Arial" w:hAnsi="Arial" w:cs="Arial"/>
          <w:sz w:val="20"/>
          <w:szCs w:val="20"/>
          <w:lang w:val="en-GB"/>
        </w:rPr>
        <w:instrText xml:space="preserve"> ADDIN EN.CITE </w:instrText>
      </w:r>
      <w:r w:rsidR="00643689">
        <w:rPr>
          <w:rFonts w:ascii="Arial" w:hAnsi="Arial" w:cs="Arial"/>
          <w:sz w:val="20"/>
          <w:szCs w:val="20"/>
          <w:lang w:val="en-GB"/>
        </w:rPr>
        <w:fldChar w:fldCharType="begin">
          <w:fldData xml:space="preserve">PEVuZE5vdGU+PENpdGU+PEF1dGhvcj5QaW5jaGVpcmEtRG9ub3NvPC9BdXRob3I+PFllYXI+MjAx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</w:fldData>
        </w:fldChar>
      </w:r>
      <w:r w:rsidR="00643689">
        <w:rPr>
          <w:rFonts w:ascii="Arial" w:hAnsi="Arial" w:cs="Arial"/>
          <w:sz w:val="20"/>
          <w:szCs w:val="20"/>
          <w:lang w:val="en-GB"/>
        </w:rPr>
        <w:instrText xml:space="preserve"> ADDIN EN.CITE.DATA </w:instrText>
      </w:r>
      <w:r w:rsidR="00643689">
        <w:rPr>
          <w:rFonts w:ascii="Arial" w:hAnsi="Arial" w:cs="Arial"/>
          <w:sz w:val="20"/>
          <w:szCs w:val="20"/>
          <w:lang w:val="en-GB"/>
        </w:rPr>
      </w:r>
      <w:r w:rsidR="00643689">
        <w:rPr>
          <w:rFonts w:ascii="Arial" w:hAnsi="Arial" w:cs="Arial"/>
          <w:sz w:val="20"/>
          <w:szCs w:val="20"/>
          <w:lang w:val="en-GB"/>
        </w:rPr>
        <w:fldChar w:fldCharType="end"/>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52" w:tooltip="Shine, 2005 #345" w:history="1">
        <w:r w:rsidR="00643689">
          <w:rPr>
            <w:rFonts w:ascii="Arial" w:hAnsi="Arial" w:cs="Arial"/>
            <w:noProof/>
            <w:sz w:val="20"/>
            <w:szCs w:val="20"/>
            <w:lang w:val="en-GB"/>
          </w:rPr>
          <w:t>Shine, 2005</w:t>
        </w:r>
      </w:hyperlink>
      <w:r w:rsidR="00643689">
        <w:rPr>
          <w:rFonts w:ascii="Arial" w:hAnsi="Arial" w:cs="Arial"/>
          <w:noProof/>
          <w:sz w:val="20"/>
          <w:szCs w:val="20"/>
          <w:lang w:val="en-GB"/>
        </w:rPr>
        <w:t xml:space="preserve">; </w:t>
      </w:r>
      <w:hyperlink w:anchor="_ENREF_56" w:tooltip="Sites, 2011 #2995" w:history="1">
        <w:r w:rsidR="00643689">
          <w:rPr>
            <w:rFonts w:ascii="Arial" w:hAnsi="Arial" w:cs="Arial"/>
            <w:noProof/>
            <w:sz w:val="20"/>
            <w:szCs w:val="20"/>
            <w:lang w:val="en-GB"/>
          </w:rPr>
          <w:t>Sites</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2011</w:t>
        </w:r>
      </w:hyperlink>
      <w:r w:rsidR="00643689">
        <w:rPr>
          <w:rFonts w:ascii="Arial" w:hAnsi="Arial" w:cs="Arial"/>
          <w:noProof/>
          <w:sz w:val="20"/>
          <w:szCs w:val="20"/>
          <w:lang w:val="en-GB"/>
        </w:rPr>
        <w:t xml:space="preserve">; </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FD6EE6">
        <w:rPr>
          <w:rFonts w:ascii="Arial" w:hAnsi="Arial" w:cs="Arial"/>
          <w:sz w:val="20"/>
          <w:szCs w:val="20"/>
          <w:lang w:val="en-GB"/>
        </w:rPr>
        <w:t xml:space="preserve">. </w:t>
      </w:r>
      <w:r w:rsidR="005D4EC5" w:rsidRPr="00F41ED7">
        <w:rPr>
          <w:rFonts w:ascii="Arial" w:hAnsi="Arial" w:cs="Arial"/>
          <w:sz w:val="20"/>
          <w:szCs w:val="20"/>
          <w:lang w:val="en-GB"/>
        </w:rPr>
        <w:t xml:space="preserve">Given that cold temperatures in high latitudes and elevations </w:t>
      </w:r>
      <w:r w:rsidR="00851190" w:rsidRPr="00F41ED7">
        <w:rPr>
          <w:rFonts w:ascii="Arial" w:hAnsi="Arial" w:cs="Arial"/>
          <w:sz w:val="20"/>
          <w:szCs w:val="20"/>
          <w:lang w:val="en-GB"/>
        </w:rPr>
        <w:t xml:space="preserve">impose strong natural selection against </w:t>
      </w:r>
      <w:r w:rsidR="00D26108" w:rsidRPr="00F41ED7">
        <w:rPr>
          <w:rFonts w:ascii="Arial" w:hAnsi="Arial" w:cs="Arial"/>
          <w:sz w:val="20"/>
          <w:szCs w:val="20"/>
          <w:lang w:val="en-GB"/>
        </w:rPr>
        <w:t xml:space="preserve">egg </w:t>
      </w:r>
      <w:r w:rsidR="00064A9F" w:rsidRPr="00F41ED7">
        <w:rPr>
          <w:rFonts w:ascii="Arial" w:hAnsi="Arial" w:cs="Arial"/>
          <w:sz w:val="20"/>
          <w:szCs w:val="20"/>
          <w:lang w:val="en-GB"/>
        </w:rPr>
        <w:t xml:space="preserve">incubation </w:t>
      </w:r>
      <w:r w:rsidR="00851190" w:rsidRPr="00F41ED7">
        <w:rPr>
          <w:rFonts w:ascii="Arial" w:hAnsi="Arial" w:cs="Arial"/>
          <w:sz w:val="20"/>
          <w:szCs w:val="20"/>
          <w:lang w:val="en-GB"/>
        </w:rPr>
        <w:t>in nests</w:t>
      </w:r>
      <w:r w:rsidR="005D4EC5" w:rsidRPr="00F41ED7">
        <w:rPr>
          <w:rFonts w:ascii="Arial" w:hAnsi="Arial" w:cs="Arial"/>
          <w:sz w:val="20"/>
          <w:szCs w:val="20"/>
          <w:lang w:val="en-GB"/>
        </w:rPr>
        <w:t xml:space="preserve">, </w:t>
      </w:r>
      <w:r w:rsidR="00C4467C" w:rsidRPr="00F41ED7">
        <w:rPr>
          <w:rFonts w:ascii="Arial" w:hAnsi="Arial" w:cs="Arial"/>
          <w:sz w:val="20"/>
          <w:szCs w:val="20"/>
          <w:lang w:val="en-GB"/>
        </w:rPr>
        <w:t xml:space="preserve">reptile invasions of cold climates </w:t>
      </w:r>
      <w:r w:rsidR="00F84353" w:rsidRPr="00F41ED7">
        <w:rPr>
          <w:rFonts w:ascii="Arial" w:hAnsi="Arial" w:cs="Arial"/>
          <w:sz w:val="20"/>
          <w:szCs w:val="20"/>
          <w:lang w:val="en-GB"/>
        </w:rPr>
        <w:t xml:space="preserve">are believed to have </w:t>
      </w:r>
      <w:r w:rsidR="00064A9F" w:rsidRPr="00F41ED7">
        <w:rPr>
          <w:rFonts w:ascii="Arial" w:hAnsi="Arial" w:cs="Arial"/>
          <w:sz w:val="20"/>
          <w:szCs w:val="20"/>
          <w:lang w:val="en-GB"/>
        </w:rPr>
        <w:t>been facilitated by</w:t>
      </w:r>
      <w:r w:rsidR="00F84353" w:rsidRPr="00F41ED7">
        <w:rPr>
          <w:rFonts w:ascii="Arial" w:hAnsi="Arial" w:cs="Arial"/>
          <w:sz w:val="20"/>
          <w:szCs w:val="20"/>
          <w:lang w:val="en-GB"/>
        </w:rPr>
        <w:t xml:space="preserve"> egg retention in</w:t>
      </w:r>
      <w:r w:rsidR="00064A9F" w:rsidRPr="00F41ED7">
        <w:rPr>
          <w:rFonts w:ascii="Arial" w:hAnsi="Arial" w:cs="Arial"/>
          <w:sz w:val="20"/>
          <w:szCs w:val="20"/>
          <w:lang w:val="en-GB"/>
        </w:rPr>
        <w:t xml:space="preserve"> the </w:t>
      </w:r>
      <w:r w:rsidR="00F84353" w:rsidRPr="00F41ED7">
        <w:rPr>
          <w:rFonts w:ascii="Arial" w:hAnsi="Arial" w:cs="Arial"/>
          <w:sz w:val="20"/>
          <w:szCs w:val="20"/>
          <w:lang w:val="en-GB"/>
        </w:rPr>
        <w:t>maternal body</w:t>
      </w:r>
      <w:r w:rsidR="00064A9F" w:rsidRPr="00F41ED7">
        <w:rPr>
          <w:rFonts w:ascii="Arial" w:hAnsi="Arial" w:cs="Arial"/>
          <w:sz w:val="20"/>
          <w:szCs w:val="20"/>
          <w:lang w:val="en-GB"/>
        </w:rPr>
        <w:t xml:space="preserve">, which </w:t>
      </w:r>
      <w:r w:rsidR="005D4EC5" w:rsidRPr="00F41ED7">
        <w:rPr>
          <w:rFonts w:ascii="Arial" w:hAnsi="Arial" w:cs="Arial"/>
          <w:sz w:val="20"/>
          <w:szCs w:val="20"/>
          <w:lang w:val="en-GB"/>
        </w:rPr>
        <w:t>provide</w:t>
      </w:r>
      <w:r w:rsidR="004400D1">
        <w:rPr>
          <w:rFonts w:ascii="Arial" w:hAnsi="Arial" w:cs="Arial"/>
          <w:sz w:val="20"/>
          <w:szCs w:val="20"/>
          <w:lang w:val="en-GB"/>
        </w:rPr>
        <w:t>s</w:t>
      </w:r>
      <w:r w:rsidR="005D4EC5" w:rsidRPr="00F41ED7">
        <w:rPr>
          <w:rFonts w:ascii="Arial" w:hAnsi="Arial" w:cs="Arial"/>
          <w:sz w:val="20"/>
          <w:szCs w:val="20"/>
          <w:lang w:val="en-GB"/>
        </w:rPr>
        <w:t xml:space="preserve"> embryos</w:t>
      </w:r>
      <w:r w:rsidR="007C4A45" w:rsidRPr="00F41ED7">
        <w:rPr>
          <w:rFonts w:ascii="Arial" w:hAnsi="Arial" w:cs="Arial"/>
          <w:sz w:val="20"/>
          <w:szCs w:val="20"/>
          <w:lang w:val="en-GB"/>
        </w:rPr>
        <w:t xml:space="preserve"> with</w:t>
      </w:r>
      <w:r w:rsidR="005D4EC5" w:rsidRPr="00F41ED7">
        <w:rPr>
          <w:rFonts w:ascii="Arial" w:hAnsi="Arial" w:cs="Arial"/>
          <w:sz w:val="20"/>
          <w:szCs w:val="20"/>
          <w:lang w:val="en-GB"/>
        </w:rPr>
        <w:t xml:space="preserve"> </w:t>
      </w:r>
      <w:r w:rsidR="00B578CE">
        <w:rPr>
          <w:rFonts w:ascii="Arial" w:hAnsi="Arial" w:cs="Arial"/>
          <w:sz w:val="20"/>
          <w:szCs w:val="20"/>
          <w:lang w:val="en-GB"/>
        </w:rPr>
        <w:t xml:space="preserve">a thermally stable </w:t>
      </w:r>
      <w:r w:rsidR="002E1C5B" w:rsidRPr="00F41ED7">
        <w:rPr>
          <w:rFonts w:ascii="Arial" w:hAnsi="Arial" w:cs="Arial"/>
          <w:sz w:val="20"/>
          <w:szCs w:val="20"/>
          <w:lang w:val="en-GB"/>
        </w:rPr>
        <w:t>incubati</w:t>
      </w:r>
      <w:r w:rsidR="002E1C5B">
        <w:rPr>
          <w:rFonts w:ascii="Arial" w:hAnsi="Arial" w:cs="Arial"/>
          <w:sz w:val="20"/>
          <w:szCs w:val="20"/>
          <w:lang w:val="en-GB"/>
        </w:rPr>
        <w:t xml:space="preserve">on </w:t>
      </w:r>
      <w:r w:rsidR="00B578CE">
        <w:rPr>
          <w:rFonts w:ascii="Arial" w:hAnsi="Arial" w:cs="Arial"/>
          <w:sz w:val="20"/>
          <w:szCs w:val="20"/>
          <w:lang w:val="en-GB"/>
        </w:rPr>
        <w:t>environment</w:t>
      </w:r>
      <w:r w:rsidR="005D4EC5">
        <w:rPr>
          <w:rFonts w:ascii="Arial" w:hAnsi="Arial" w:cs="Arial"/>
          <w:sz w:val="20"/>
          <w:szCs w:val="20"/>
          <w:lang w:val="en-GB"/>
        </w:rPr>
        <w:t xml:space="preserve"> </w:t>
      </w:r>
      <w:r w:rsidR="00FD4115">
        <w:rPr>
          <w:rFonts w:ascii="Arial" w:hAnsi="Arial" w:cs="Arial"/>
          <w:sz w:val="20"/>
          <w:szCs w:val="20"/>
          <w:lang w:val="en-GB"/>
        </w:rPr>
        <w:fldChar w:fldCharType="begin"/>
      </w:r>
      <w:r w:rsidR="00CD0739">
        <w:rPr>
          <w:rFonts w:ascii="Arial" w:hAnsi="Arial" w:cs="Arial"/>
          <w:sz w:val="20"/>
          <w:szCs w:val="20"/>
          <w:lang w:val="en-GB"/>
        </w:rPr>
        <w:instrText xml:space="preserve"> ADDIN EN.CITE &lt;EndNote&gt;&lt;Cite&gt;&lt;Author&gt;Shine&lt;/Author&gt;&lt;Year&gt;2004&lt;/Year&gt;&lt;RecNum&gt;1904&lt;/RecNum&gt;&lt;DisplayText&gt;(Shine, 2004, 2005)&lt;/DisplayText&gt;&lt;record&gt;&lt;rec-number&gt;1904&lt;/rec-number&gt;&lt;foreign-keys&gt;&lt;key app="EN" db-id="2aasssa5299f06e9rt4v2256x5929ps52wv2"&gt;1904&lt;/key&gt;&lt;/foreign-keys&gt;&lt;ref-type name="Journal Article"&gt;17&lt;/ref-type&gt;&lt;contributors&gt;&lt;authors&gt;&lt;author&gt;Shine, R.&lt;/author&gt;&lt;/authors&gt;&lt;/contributors&gt;&lt;titles&gt;&lt;title&gt;Does viviparity evolve in cold climate reptiles because pregnant females maintain stable (not high) body temperatures?&lt;/title&gt;&lt;secondary-title&gt;Evolution&lt;/secondary-title&gt;&lt;/titles&gt;&lt;periodical&gt;&lt;full-title&gt;Evolution&lt;/full-title&gt;&lt;/periodical&gt;&lt;pages&gt;1809-1818&lt;/pages&gt;&lt;volume&gt;58&lt;/volume&gt;&lt;dates&gt;&lt;year&gt;2004&lt;/year&gt;&lt;/dates&gt;&lt;urls&gt;&lt;/urls&gt;&lt;/record&gt;&lt;/Cite&gt;&lt;Cite&gt;&lt;Author&gt;Shine&lt;/Author&gt;&lt;Year&gt;2005&lt;/Year&gt;&lt;RecNum&gt;345&lt;/RecNum&gt;&lt;record&gt;&lt;rec-number&gt;345&lt;/rec-number&gt;&lt;foreign-keys&gt;&lt;key app="EN" db-id="2aasssa5299f06e9rt4v2256x5929ps52wv2"&gt;345&lt;/key&gt;&lt;/foreign-keys&gt;&lt;ref-type name="Journal Article"&gt;17&lt;/ref-type&gt;&lt;contributors&gt;&lt;authors&gt;&lt;author&gt;Shine, R.&lt;/author&gt;&lt;/authors&gt;&lt;/contributors&gt;&lt;titles&gt;&lt;title&gt;Life-history evolution in reptiles&lt;/title&gt;&lt;secondary-title&gt;Annual Reviews of Ecology, Evolution and Systematics&lt;/secondary-title&gt;&lt;/titles&gt;&lt;periodical&gt;&lt;full-title&gt;Annual Reviews of Ecology, Evolution and Systematics&lt;/full-title&gt;&lt;/periodical&gt;&lt;pages&gt;23-46&lt;/pages&gt;&lt;volume&gt;36&lt;/volume&gt;&lt;dates&gt;&lt;year&gt;2005&lt;/year&gt;&lt;/dates&gt;&lt;urls&gt;&lt;/urls&gt;&lt;/record&gt;&lt;/Cite&gt;&lt;/EndNote&gt;</w:instrText>
      </w:r>
      <w:r w:rsidR="00FD4115">
        <w:rPr>
          <w:rFonts w:ascii="Arial" w:hAnsi="Arial" w:cs="Arial"/>
          <w:sz w:val="20"/>
          <w:szCs w:val="20"/>
          <w:lang w:val="en-GB"/>
        </w:rPr>
        <w:fldChar w:fldCharType="separate"/>
      </w:r>
      <w:r w:rsidR="00CD0739">
        <w:rPr>
          <w:rFonts w:ascii="Arial" w:hAnsi="Arial" w:cs="Arial"/>
          <w:noProof/>
          <w:sz w:val="20"/>
          <w:szCs w:val="20"/>
          <w:lang w:val="en-GB"/>
        </w:rPr>
        <w:t>(</w:t>
      </w:r>
      <w:hyperlink w:anchor="_ENREF_51" w:tooltip="Shine, 2004 #1904" w:history="1">
        <w:r w:rsidR="00643689">
          <w:rPr>
            <w:rFonts w:ascii="Arial" w:hAnsi="Arial" w:cs="Arial"/>
            <w:noProof/>
            <w:sz w:val="20"/>
            <w:szCs w:val="20"/>
            <w:lang w:val="en-GB"/>
          </w:rPr>
          <w:t>Shine, 2004</w:t>
        </w:r>
      </w:hyperlink>
      <w:r w:rsidR="00CD0739">
        <w:rPr>
          <w:rFonts w:ascii="Arial" w:hAnsi="Arial" w:cs="Arial"/>
          <w:noProof/>
          <w:sz w:val="20"/>
          <w:szCs w:val="20"/>
          <w:lang w:val="en-GB"/>
        </w:rPr>
        <w:t xml:space="preserve">, </w:t>
      </w:r>
      <w:hyperlink w:anchor="_ENREF_52" w:tooltip="Shine, 2005 #345" w:history="1">
        <w:r w:rsidR="00643689">
          <w:rPr>
            <w:rFonts w:ascii="Arial" w:hAnsi="Arial" w:cs="Arial"/>
            <w:noProof/>
            <w:sz w:val="20"/>
            <w:szCs w:val="20"/>
            <w:lang w:val="en-GB"/>
          </w:rPr>
          <w:t>2005</w:t>
        </w:r>
      </w:hyperlink>
      <w:r w:rsidR="00CD0739">
        <w:rPr>
          <w:rFonts w:ascii="Arial" w:hAnsi="Arial" w:cs="Arial"/>
          <w:noProof/>
          <w:sz w:val="20"/>
          <w:szCs w:val="20"/>
          <w:lang w:val="en-GB"/>
        </w:rPr>
        <w:t>)</w:t>
      </w:r>
      <w:r w:rsidR="00FD4115">
        <w:rPr>
          <w:rFonts w:ascii="Arial" w:hAnsi="Arial" w:cs="Arial"/>
          <w:sz w:val="20"/>
          <w:szCs w:val="20"/>
          <w:lang w:val="en-GB"/>
        </w:rPr>
        <w:fldChar w:fldCharType="end"/>
      </w:r>
      <w:r w:rsidR="005D4EC5">
        <w:rPr>
          <w:rFonts w:ascii="Arial" w:hAnsi="Arial" w:cs="Arial"/>
          <w:sz w:val="20"/>
          <w:szCs w:val="20"/>
          <w:lang w:val="en-GB"/>
        </w:rPr>
        <w:t>.</w:t>
      </w:r>
      <w:r w:rsidR="00462273">
        <w:rPr>
          <w:rFonts w:ascii="Arial" w:hAnsi="Arial" w:cs="Arial"/>
          <w:sz w:val="20"/>
          <w:szCs w:val="20"/>
          <w:lang w:val="en-GB"/>
        </w:rPr>
        <w:t xml:space="preserve"> Therefore, emerging theory predicts that </w:t>
      </w:r>
      <w:r w:rsidR="00A042BD">
        <w:rPr>
          <w:rFonts w:ascii="Arial" w:hAnsi="Arial" w:cs="Arial"/>
          <w:sz w:val="20"/>
          <w:szCs w:val="20"/>
          <w:lang w:val="en-GB"/>
        </w:rPr>
        <w:t xml:space="preserve">the </w:t>
      </w:r>
      <w:r w:rsidR="007B40E0">
        <w:rPr>
          <w:rFonts w:ascii="Arial" w:hAnsi="Arial" w:cs="Arial"/>
          <w:sz w:val="20"/>
          <w:szCs w:val="20"/>
          <w:lang w:val="en-GB"/>
        </w:rPr>
        <w:t>evolution</w:t>
      </w:r>
      <w:r w:rsidR="00A042BD">
        <w:rPr>
          <w:rFonts w:ascii="Arial" w:hAnsi="Arial" w:cs="Arial"/>
          <w:sz w:val="20"/>
          <w:szCs w:val="20"/>
          <w:lang w:val="en-GB"/>
        </w:rPr>
        <w:t xml:space="preserve"> of </w:t>
      </w:r>
      <w:r w:rsidR="004808EE">
        <w:rPr>
          <w:rFonts w:ascii="Arial" w:hAnsi="Arial" w:cs="Arial"/>
          <w:sz w:val="20"/>
          <w:szCs w:val="20"/>
          <w:lang w:val="en-GB"/>
        </w:rPr>
        <w:t xml:space="preserve">reptilian </w:t>
      </w:r>
      <w:r w:rsidR="00462273">
        <w:rPr>
          <w:rFonts w:ascii="Arial" w:hAnsi="Arial" w:cs="Arial"/>
          <w:sz w:val="20"/>
          <w:szCs w:val="20"/>
          <w:lang w:val="en-GB"/>
        </w:rPr>
        <w:t>viviparity accelerate</w:t>
      </w:r>
      <w:r w:rsidR="004808EE">
        <w:rPr>
          <w:rFonts w:ascii="Arial" w:hAnsi="Arial" w:cs="Arial"/>
          <w:sz w:val="20"/>
          <w:szCs w:val="20"/>
          <w:lang w:val="en-GB"/>
        </w:rPr>
        <w:t xml:space="preserve">s </w:t>
      </w:r>
      <w:r w:rsidR="00B578CE">
        <w:rPr>
          <w:rFonts w:ascii="Arial" w:hAnsi="Arial" w:cs="Arial"/>
          <w:sz w:val="20"/>
          <w:szCs w:val="20"/>
          <w:lang w:val="en-GB"/>
        </w:rPr>
        <w:t>diversification</w:t>
      </w:r>
      <w:r w:rsidR="00462273">
        <w:rPr>
          <w:rFonts w:ascii="Arial" w:hAnsi="Arial" w:cs="Arial"/>
          <w:sz w:val="20"/>
          <w:szCs w:val="20"/>
          <w:lang w:val="en-GB"/>
        </w:rPr>
        <w:t xml:space="preserve"> rates </w:t>
      </w:r>
      <w:r w:rsidR="00BD5C23">
        <w:rPr>
          <w:rFonts w:ascii="Arial" w:hAnsi="Arial" w:cs="Arial"/>
          <w:sz w:val="20"/>
          <w:szCs w:val="20"/>
          <w:lang w:val="en-GB"/>
        </w:rPr>
        <w:t>by facilitating</w:t>
      </w:r>
      <w:r w:rsidR="00B578CE">
        <w:rPr>
          <w:rFonts w:ascii="Arial" w:hAnsi="Arial" w:cs="Arial"/>
          <w:sz w:val="20"/>
          <w:szCs w:val="20"/>
          <w:lang w:val="en-GB"/>
        </w:rPr>
        <w:t xml:space="preserve"> access to the </w:t>
      </w:r>
      <w:r w:rsidR="00E459B3">
        <w:rPr>
          <w:rFonts w:ascii="Arial" w:hAnsi="Arial" w:cs="Arial"/>
          <w:sz w:val="20"/>
          <w:szCs w:val="20"/>
          <w:lang w:val="en-GB"/>
        </w:rPr>
        <w:t>ecological opportunity offered by otherwise inaccessible cold-climate</w:t>
      </w:r>
      <w:r w:rsidR="00B578CE">
        <w:rPr>
          <w:rFonts w:ascii="Arial" w:hAnsi="Arial" w:cs="Arial"/>
          <w:sz w:val="20"/>
          <w:szCs w:val="20"/>
          <w:lang w:val="en-GB"/>
        </w:rPr>
        <w:t xml:space="preserve"> </w:t>
      </w:r>
      <w:r w:rsidR="000C0073">
        <w:rPr>
          <w:rFonts w:ascii="Arial" w:hAnsi="Arial" w:cs="Arial"/>
          <w:sz w:val="20"/>
          <w:szCs w:val="20"/>
          <w:lang w:val="en-GB"/>
        </w:rPr>
        <w:t>environments</w:t>
      </w:r>
      <w:r w:rsidR="00462273">
        <w:rPr>
          <w:rFonts w:ascii="Arial" w:hAnsi="Arial" w:cs="Arial"/>
          <w:sz w:val="20"/>
          <w:szCs w:val="20"/>
          <w:lang w:val="en-GB"/>
        </w:rPr>
        <w:t xml:space="preserve"> </w:t>
      </w:r>
      <w:r w:rsidR="00FD4115">
        <w:rPr>
          <w:rFonts w:ascii="Arial" w:hAnsi="Arial" w:cs="Arial"/>
          <w:sz w:val="20"/>
          <w:szCs w:val="20"/>
          <w:lang w:val="en-GB"/>
        </w:rPr>
        <w:fldChar w:fldCharType="begin"/>
      </w:r>
      <w:r w:rsidR="00643689">
        <w:rPr>
          <w:rFonts w:ascii="Arial" w:hAnsi="Arial" w:cs="Arial"/>
          <w:sz w:val="20"/>
          <w:szCs w:val="20"/>
          <w:lang w:val="en-GB"/>
        </w:rPr>
        <w:instrText xml:space="preserve"> ADDIN EN.CITE &lt;EndNote&gt;&lt;Cite&gt;&lt;Author&gt;Pincheira-Donoso&lt;/Author&gt;&lt;Year&gt;2013&lt;/Year&gt;&lt;RecNum&gt;2872&lt;/RecNum&gt;&lt;DisplayText&gt;(Pincheira-Donoso&lt;style face="italic"&gt; et al.&lt;/style&gt;, 2013a)&lt;/DisplayText&gt;&lt;record&gt;&lt;rec-number&gt;2872&lt;/rec-number&gt;&lt;foreign-keys&gt;&lt;key app="EN" db-id="2aasssa5299f06e9rt4v2256x5929ps52wv2"&gt;2872&lt;/key&gt;&lt;/foreign-keys&gt;&lt;ref-type name="Journal Article"&gt;17&lt;/ref-type&gt;&lt;contributors&gt;&lt;authors&gt;&lt;author&gt;Pincheira-Donoso, D.&lt;/author&gt;&lt;author&gt;Tregenza, T.&lt;/author&gt;&lt;author&gt;Witt, M.J.&lt;/author&gt;&lt;author&gt;Hodgson, D. J.&lt;/author&gt;&lt;/authors&gt;&lt;/contributors&gt;&lt;titles&gt;&lt;title&gt;The evolution of viviparity opens opportunities for lizard radiation but drives it into a climatic cul-de-sac&lt;/title&gt;&lt;secondary-title&gt;Global Ecology and Biogeography&lt;/secondary-title&gt;&lt;/titles&gt;&lt;periodical&gt;&lt;full-title&gt;Global Ecology and Biogeography&lt;/full-title&gt;&lt;/periodical&gt;&lt;pages&gt;857-867&lt;/pages&gt;&lt;volume&gt;22&lt;/volume&gt;&lt;dates&gt;&lt;year&gt;2013&lt;/year&gt;&lt;/dates&gt;&lt;urls&gt;&lt;/urls&gt;&lt;/record&gt;&lt;/Cite&gt;&lt;/EndNote&gt;</w:instrText>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462273">
        <w:rPr>
          <w:rFonts w:ascii="Arial" w:hAnsi="Arial" w:cs="Arial"/>
          <w:sz w:val="20"/>
          <w:szCs w:val="20"/>
          <w:lang w:val="en-GB"/>
        </w:rPr>
        <w:t>.</w:t>
      </w:r>
      <w:r w:rsidR="000C0073">
        <w:rPr>
          <w:rFonts w:ascii="Arial" w:hAnsi="Arial" w:cs="Arial"/>
          <w:sz w:val="20"/>
          <w:szCs w:val="20"/>
          <w:lang w:val="en-GB"/>
        </w:rPr>
        <w:t xml:space="preserve"> However, although this prediction has been supported by </w:t>
      </w:r>
      <w:r w:rsidR="0059290D">
        <w:rPr>
          <w:rFonts w:ascii="Arial" w:hAnsi="Arial" w:cs="Arial"/>
          <w:sz w:val="20"/>
          <w:szCs w:val="20"/>
          <w:lang w:val="en-GB"/>
        </w:rPr>
        <w:t>comparative</w:t>
      </w:r>
      <w:r w:rsidR="000C0073">
        <w:rPr>
          <w:rFonts w:ascii="Arial" w:hAnsi="Arial" w:cs="Arial"/>
          <w:sz w:val="20"/>
          <w:szCs w:val="20"/>
          <w:lang w:val="en-GB"/>
        </w:rPr>
        <w:t xml:space="preserve"> evidence </w:t>
      </w:r>
      <w:r w:rsidR="00FD4115">
        <w:rPr>
          <w:rFonts w:ascii="Arial" w:hAnsi="Arial" w:cs="Arial"/>
          <w:sz w:val="20"/>
          <w:szCs w:val="20"/>
          <w:lang w:val="en-GB"/>
        </w:rPr>
        <w:fldChar w:fldCharType="begin">
          <w:fldData xml:space="preserve">PEVuZE5vdGU+PENpdGU+PEF1dGhvcj5QeXJvbjwvQXV0aG9yPjxZZWFyPjIwMTQ8L1llYXI+PFJl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</w:fldData>
        </w:fldChar>
      </w:r>
      <w:r w:rsidR="00643689">
        <w:rPr>
          <w:rFonts w:ascii="Arial" w:hAnsi="Arial" w:cs="Arial"/>
          <w:sz w:val="20"/>
          <w:szCs w:val="20"/>
          <w:lang w:val="en-GB"/>
        </w:rPr>
        <w:instrText xml:space="preserve"> ADDIN EN.CITE </w:instrText>
      </w:r>
      <w:r w:rsidR="00643689">
        <w:rPr>
          <w:rFonts w:ascii="Arial" w:hAnsi="Arial" w:cs="Arial"/>
          <w:sz w:val="20"/>
          <w:szCs w:val="20"/>
          <w:lang w:val="en-GB"/>
        </w:rPr>
        <w:fldChar w:fldCharType="begin">
          <w:fldData xml:space="preserve">PEVuZE5vdGU+PENpdGU+PEF1dGhvcj5QeXJvbjwvQXV0aG9yPjxZZWFyPjIwMTQ8L1llYXI+PFJl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</w:fldData>
        </w:fldChar>
      </w:r>
      <w:r w:rsidR="00643689">
        <w:rPr>
          <w:rFonts w:ascii="Arial" w:hAnsi="Arial" w:cs="Arial"/>
          <w:sz w:val="20"/>
          <w:szCs w:val="20"/>
          <w:lang w:val="en-GB"/>
        </w:rPr>
        <w:instrText xml:space="preserve"> ADDIN EN.CITE.DATA </w:instrText>
      </w:r>
      <w:r w:rsidR="00643689">
        <w:rPr>
          <w:rFonts w:ascii="Arial" w:hAnsi="Arial" w:cs="Arial"/>
          <w:sz w:val="20"/>
          <w:szCs w:val="20"/>
          <w:lang w:val="en-GB"/>
        </w:rPr>
      </w:r>
      <w:r w:rsidR="00643689">
        <w:rPr>
          <w:rFonts w:ascii="Arial" w:hAnsi="Arial" w:cs="Arial"/>
          <w:sz w:val="20"/>
          <w:szCs w:val="20"/>
          <w:lang w:val="en-GB"/>
        </w:rPr>
        <w:fldChar w:fldCharType="end"/>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23" w:tooltip="Hodges, 2004 #1902" w:history="1">
        <w:r w:rsidR="00643689">
          <w:rPr>
            <w:rFonts w:ascii="Arial" w:hAnsi="Arial" w:cs="Arial"/>
            <w:noProof/>
            <w:sz w:val="20"/>
            <w:szCs w:val="20"/>
            <w:lang w:val="en-GB"/>
          </w:rPr>
          <w:t>Hodges, 2004</w:t>
        </w:r>
      </w:hyperlink>
      <w:r w:rsidR="00643689">
        <w:rPr>
          <w:rFonts w:ascii="Arial" w:hAnsi="Arial" w:cs="Arial"/>
          <w:noProof/>
          <w:sz w:val="20"/>
          <w:szCs w:val="20"/>
          <w:lang w:val="en-GB"/>
        </w:rPr>
        <w:t xml:space="preserve">; </w:t>
      </w:r>
      <w:hyperlink w:anchor="_ENREF_52" w:tooltip="Shine, 2005 #345" w:history="1">
        <w:r w:rsidR="00643689">
          <w:rPr>
            <w:rFonts w:ascii="Arial" w:hAnsi="Arial" w:cs="Arial"/>
            <w:noProof/>
            <w:sz w:val="20"/>
            <w:szCs w:val="20"/>
            <w:lang w:val="en-GB"/>
          </w:rPr>
          <w:t>Shine, 2005</w:t>
        </w:r>
      </w:hyperlink>
      <w:r w:rsidR="00643689">
        <w:rPr>
          <w:rFonts w:ascii="Arial" w:hAnsi="Arial" w:cs="Arial"/>
          <w:noProof/>
          <w:sz w:val="20"/>
          <w:szCs w:val="20"/>
          <w:lang w:val="en-GB"/>
        </w:rPr>
        <w:t xml:space="preserve">; </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 xml:space="preserve">; </w:t>
      </w:r>
      <w:hyperlink w:anchor="_ENREF_45" w:tooltip="Pyron, 2014 #3022" w:history="1">
        <w:r w:rsidR="00643689">
          <w:rPr>
            <w:rFonts w:ascii="Arial" w:hAnsi="Arial" w:cs="Arial"/>
            <w:noProof/>
            <w:sz w:val="20"/>
            <w:szCs w:val="20"/>
            <w:lang w:val="en-GB"/>
          </w:rPr>
          <w:t>Pyron &amp; Burbrink, 2014</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827E61">
        <w:rPr>
          <w:rFonts w:ascii="Arial" w:hAnsi="Arial" w:cs="Arial"/>
          <w:sz w:val="20"/>
          <w:szCs w:val="20"/>
          <w:lang w:val="en-GB"/>
        </w:rPr>
        <w:t xml:space="preserve">, this </w:t>
      </w:r>
      <w:r w:rsidR="0059290D">
        <w:rPr>
          <w:rFonts w:ascii="Arial" w:hAnsi="Arial" w:cs="Arial"/>
          <w:sz w:val="20"/>
          <w:szCs w:val="20"/>
          <w:lang w:val="en-GB"/>
        </w:rPr>
        <w:t xml:space="preserve">‘cold-climate’ </w:t>
      </w:r>
      <w:r w:rsidR="00E57AC5">
        <w:rPr>
          <w:rFonts w:ascii="Arial" w:hAnsi="Arial" w:cs="Arial"/>
          <w:sz w:val="20"/>
          <w:szCs w:val="20"/>
          <w:lang w:val="en-GB"/>
        </w:rPr>
        <w:t xml:space="preserve">or ‘hypothermia’ </w:t>
      </w:r>
      <w:r w:rsidR="0059290D">
        <w:rPr>
          <w:rFonts w:ascii="Arial" w:hAnsi="Arial" w:cs="Arial"/>
          <w:sz w:val="20"/>
          <w:szCs w:val="20"/>
          <w:lang w:val="en-GB"/>
        </w:rPr>
        <w:t>hypothesis</w:t>
      </w:r>
      <w:r w:rsidR="00827E61">
        <w:rPr>
          <w:rFonts w:ascii="Arial" w:hAnsi="Arial" w:cs="Arial"/>
          <w:sz w:val="20"/>
          <w:szCs w:val="20"/>
          <w:lang w:val="en-GB"/>
        </w:rPr>
        <w:t xml:space="preserve"> </w:t>
      </w:r>
      <w:r>
        <w:rPr>
          <w:rFonts w:ascii="Arial" w:hAnsi="Arial" w:cs="Arial"/>
          <w:sz w:val="20"/>
          <w:szCs w:val="20"/>
          <w:lang w:val="en-GB"/>
        </w:rPr>
        <w:t>ignores the</w:t>
      </w:r>
      <w:r w:rsidR="00827E61">
        <w:rPr>
          <w:rFonts w:ascii="Arial" w:hAnsi="Arial" w:cs="Arial"/>
          <w:sz w:val="20"/>
          <w:szCs w:val="20"/>
          <w:lang w:val="en-GB"/>
        </w:rPr>
        <w:t xml:space="preserve"> multiple other climatic factors that vary geographically </w:t>
      </w:r>
      <w:r>
        <w:rPr>
          <w:rFonts w:ascii="Arial" w:hAnsi="Arial" w:cs="Arial"/>
          <w:sz w:val="20"/>
          <w:szCs w:val="20"/>
          <w:lang w:val="en-GB"/>
        </w:rPr>
        <w:t xml:space="preserve">and </w:t>
      </w:r>
      <w:proofErr w:type="spellStart"/>
      <w:r>
        <w:rPr>
          <w:rFonts w:ascii="Arial" w:hAnsi="Arial" w:cs="Arial"/>
          <w:sz w:val="20"/>
          <w:szCs w:val="20"/>
          <w:lang w:val="en-GB"/>
        </w:rPr>
        <w:t>covary</w:t>
      </w:r>
      <w:proofErr w:type="spellEnd"/>
      <w:r>
        <w:rPr>
          <w:rFonts w:ascii="Arial" w:hAnsi="Arial" w:cs="Arial"/>
          <w:sz w:val="20"/>
          <w:szCs w:val="20"/>
          <w:lang w:val="en-GB"/>
        </w:rPr>
        <w:t xml:space="preserve"> with thermal gradients</w:t>
      </w:r>
      <w:r w:rsidR="00DF4441">
        <w:rPr>
          <w:rFonts w:ascii="Arial" w:hAnsi="Arial" w:cs="Arial"/>
          <w:sz w:val="20"/>
          <w:szCs w:val="20"/>
          <w:lang w:val="en-GB"/>
        </w:rPr>
        <w:t xml:space="preserve"> </w:t>
      </w:r>
      <w:r w:rsidR="00FD4115">
        <w:rPr>
          <w:rFonts w:ascii="Arial" w:hAnsi="Arial" w:cs="Arial"/>
          <w:sz w:val="20"/>
          <w:szCs w:val="20"/>
          <w:lang w:val="en-GB"/>
        </w:rPr>
        <w:fldChar w:fldCharType="begin"/>
      </w:r>
      <w:r w:rsidR="00DF4441">
        <w:rPr>
          <w:rFonts w:ascii="Arial" w:hAnsi="Arial" w:cs="Arial"/>
          <w:sz w:val="20"/>
          <w:szCs w:val="20"/>
          <w:lang w:val="en-GB"/>
        </w:rPr>
        <w:instrText xml:space="preserve"> ADDIN EN.CITE &lt;EndNote&gt;&lt;Cite&gt;&lt;Author&gt;Feldman&lt;/Author&gt;&lt;Year&gt;2015&lt;/Year&gt;&lt;RecNum&gt;3293&lt;/RecNum&gt;&lt;DisplayText&gt;(Lambert &amp;amp; Wiens, 2013; Feldman&lt;style face="italic"&gt; et al.&lt;/style&gt;, 2015)&lt;/DisplayText&gt;&lt;record&gt;&lt;rec-number&gt;3293&lt;/rec-number&gt;&lt;foreign-keys&gt;&lt;key app="EN" db-id="2aasssa5299f06e9rt4v2256x5929ps52wv2"&gt;3293&lt;/key&gt;&lt;/foreign-keys&gt;&lt;ref-type name="Journal Article"&gt;17&lt;/ref-type&gt;&lt;contributors&gt;&lt;authors&gt;&lt;author&gt;Feldman, A.&lt;/author&gt;&lt;author&gt;Bauer, A. M.&lt;/author&gt;&lt;author&gt;Castro-Herrera, F.&lt;/author&gt;&lt;author&gt;Chirio, L.&lt;/author&gt;&lt;author&gt;Das, I.&lt;/author&gt;&lt;author&gt;Doan, T. M.&lt;/author&gt;&lt;author&gt;Maza, E.&lt;/author&gt;&lt;author&gt;Meirte, D.&lt;/author&gt;&lt;author&gt;Nogueira, C.&lt;/author&gt;&lt;author&gt;Nagy, Z.&lt;/author&gt;&lt;author&gt;Torres-Carvajal, O.&lt;/author&gt;&lt;author&gt;Uetz, P.&lt;/author&gt;&lt;author&gt;Meiri, S.&lt;/author&gt;&lt;/authors&gt;&lt;/contributors&gt;&lt;titles&gt;&lt;title&gt;The geography of snake reproductive mode: a global analysis of the evolution of snake viviparity&lt;/title&gt;&lt;secondary-title&gt;Global Ecology and Biogeography&lt;/secondary-title&gt;&lt;/titles&gt;&lt;periodical&gt;&lt;full-title&gt;Global Ecology and Biogeography&lt;/full-title&gt;&lt;/periodical&gt;&lt;pages&gt;1433-1442&lt;/pages&gt;&lt;number&gt;24&lt;/number&gt;&lt;dates&gt;&lt;year&gt;2015&lt;/year&gt;&lt;/dates&gt;&lt;urls&gt;&lt;/urls&gt;&lt;/record&gt;&lt;/Cite&gt;&lt;Cite&gt;&lt;Author&gt;Lambert&lt;/Author&gt;&lt;Year&gt;2013&lt;/Year&gt;&lt;RecNum&gt;3029&lt;/RecNum&gt;&lt;record&gt;&lt;rec-number&gt;3029&lt;/rec-number&gt;&lt;foreign-keys&gt;&lt;key app="EN" db-id="2aasssa5299f06e9rt4v2256x5929ps52wv2"&gt;3029&lt;/key&gt;&lt;/foreign-keys&gt;&lt;ref-type name="Journal Article"&gt;17&lt;/ref-type&gt;&lt;contributors&gt;&lt;authors&gt;&lt;author&gt;Lambert, S. M.&lt;/author&gt;&lt;author&gt;Wiens, J. J.&lt;/author&gt;&lt;/authors&gt;&lt;/contributors&gt;&lt;titles&gt;&lt;title&gt;Evolution of viviparity: a phylogenetic test of the cold-climate hypothesis in phrynosomatid lizards&lt;/title&gt;&lt;secondary-title&gt;Evolution&lt;/secondary-title&gt;&lt;/titles&gt;&lt;periodical&gt;&lt;full-title&gt;Evolution&lt;/full-title&gt;&lt;/periodical&gt;&lt;pages&gt;2614-2630&lt;/pages&gt;&lt;volume&gt;67&lt;/volume&gt;&lt;dates&gt;&lt;year&gt;2013&lt;/year&gt;&lt;/dates&gt;&lt;urls&gt;&lt;/urls&gt;&lt;/record&gt;&lt;/Cite&gt;&lt;/EndNote&gt;</w:instrText>
      </w:r>
      <w:r w:rsidR="00FD4115">
        <w:rPr>
          <w:rFonts w:ascii="Arial" w:hAnsi="Arial" w:cs="Arial"/>
          <w:sz w:val="20"/>
          <w:szCs w:val="20"/>
          <w:lang w:val="en-GB"/>
        </w:rPr>
        <w:fldChar w:fldCharType="separate"/>
      </w:r>
      <w:r w:rsidR="00DF4441">
        <w:rPr>
          <w:rFonts w:ascii="Arial" w:hAnsi="Arial" w:cs="Arial"/>
          <w:noProof/>
          <w:sz w:val="20"/>
          <w:szCs w:val="20"/>
          <w:lang w:val="en-GB"/>
        </w:rPr>
        <w:t>(</w:t>
      </w:r>
      <w:hyperlink w:anchor="_ENREF_25" w:tooltip="Lambert, 2013 #3029" w:history="1">
        <w:r w:rsidR="00643689">
          <w:rPr>
            <w:rFonts w:ascii="Arial" w:hAnsi="Arial" w:cs="Arial"/>
            <w:noProof/>
            <w:sz w:val="20"/>
            <w:szCs w:val="20"/>
            <w:lang w:val="en-GB"/>
          </w:rPr>
          <w:t>Lambert &amp; Wiens, 2013</w:t>
        </w:r>
      </w:hyperlink>
      <w:r w:rsidR="00DF4441">
        <w:rPr>
          <w:rFonts w:ascii="Arial" w:hAnsi="Arial" w:cs="Arial"/>
          <w:noProof/>
          <w:sz w:val="20"/>
          <w:szCs w:val="20"/>
          <w:lang w:val="en-GB"/>
        </w:rPr>
        <w:t xml:space="preserve">; </w:t>
      </w:r>
      <w:hyperlink w:anchor="_ENREF_18" w:tooltip="Feldman, 2015 #3293" w:history="1">
        <w:r w:rsidR="00643689">
          <w:rPr>
            <w:rFonts w:ascii="Arial" w:hAnsi="Arial" w:cs="Arial"/>
            <w:noProof/>
            <w:sz w:val="20"/>
            <w:szCs w:val="20"/>
            <w:lang w:val="en-GB"/>
          </w:rPr>
          <w:t>Feldman</w:t>
        </w:r>
        <w:r w:rsidR="00643689" w:rsidRPr="00DF4441">
          <w:rPr>
            <w:rFonts w:ascii="Arial" w:hAnsi="Arial" w:cs="Arial"/>
            <w:i/>
            <w:noProof/>
            <w:sz w:val="20"/>
            <w:szCs w:val="20"/>
            <w:lang w:val="en-GB"/>
          </w:rPr>
          <w:t xml:space="preserve"> et al.</w:t>
        </w:r>
        <w:r w:rsidR="00643689">
          <w:rPr>
            <w:rFonts w:ascii="Arial" w:hAnsi="Arial" w:cs="Arial"/>
            <w:noProof/>
            <w:sz w:val="20"/>
            <w:szCs w:val="20"/>
            <w:lang w:val="en-GB"/>
          </w:rPr>
          <w:t>, 2015</w:t>
        </w:r>
      </w:hyperlink>
      <w:r w:rsidR="00DF4441">
        <w:rPr>
          <w:rFonts w:ascii="Arial" w:hAnsi="Arial" w:cs="Arial"/>
          <w:noProof/>
          <w:sz w:val="20"/>
          <w:szCs w:val="20"/>
          <w:lang w:val="en-GB"/>
        </w:rPr>
        <w:t>)</w:t>
      </w:r>
      <w:r w:rsidR="00FD4115">
        <w:rPr>
          <w:rFonts w:ascii="Arial" w:hAnsi="Arial" w:cs="Arial"/>
          <w:sz w:val="20"/>
          <w:szCs w:val="20"/>
          <w:lang w:val="en-GB"/>
        </w:rPr>
        <w:fldChar w:fldCharType="end"/>
      </w:r>
      <w:r>
        <w:rPr>
          <w:rFonts w:ascii="Arial" w:hAnsi="Arial" w:cs="Arial"/>
          <w:sz w:val="20"/>
          <w:szCs w:val="20"/>
          <w:lang w:val="en-GB"/>
        </w:rPr>
        <w:t>.</w:t>
      </w:r>
      <w:r w:rsidR="00827E61">
        <w:rPr>
          <w:rFonts w:ascii="Arial" w:hAnsi="Arial" w:cs="Arial"/>
          <w:sz w:val="20"/>
          <w:szCs w:val="20"/>
          <w:lang w:val="en-GB"/>
        </w:rPr>
        <w:t xml:space="preserve"> </w:t>
      </w:r>
      <w:r w:rsidR="00F22827">
        <w:rPr>
          <w:rFonts w:ascii="Arial" w:hAnsi="Arial" w:cs="Arial"/>
          <w:sz w:val="20"/>
          <w:szCs w:val="20"/>
          <w:lang w:val="en-GB"/>
        </w:rPr>
        <w:t>Consequently, t</w:t>
      </w:r>
      <w:r w:rsidR="00827E61">
        <w:rPr>
          <w:rFonts w:ascii="Arial" w:hAnsi="Arial" w:cs="Arial"/>
          <w:sz w:val="20"/>
          <w:szCs w:val="20"/>
          <w:lang w:val="en-GB"/>
        </w:rPr>
        <w:t>h</w:t>
      </w:r>
      <w:r w:rsidR="00CB4EC9">
        <w:rPr>
          <w:rFonts w:ascii="Arial" w:hAnsi="Arial" w:cs="Arial"/>
          <w:sz w:val="20"/>
          <w:szCs w:val="20"/>
          <w:lang w:val="en-GB"/>
        </w:rPr>
        <w:t xml:space="preserve">e role of temperature as the primary </w:t>
      </w:r>
      <w:r w:rsidR="00827E61">
        <w:rPr>
          <w:rFonts w:ascii="Arial" w:hAnsi="Arial" w:cs="Arial"/>
          <w:sz w:val="20"/>
          <w:szCs w:val="20"/>
          <w:lang w:val="en-GB"/>
        </w:rPr>
        <w:t>driving force behind transition</w:t>
      </w:r>
      <w:r w:rsidR="007C5106">
        <w:rPr>
          <w:rFonts w:ascii="Arial" w:hAnsi="Arial" w:cs="Arial"/>
          <w:sz w:val="20"/>
          <w:szCs w:val="20"/>
          <w:lang w:val="en-GB"/>
        </w:rPr>
        <w:t>s</w:t>
      </w:r>
      <w:r w:rsidR="00827E61">
        <w:rPr>
          <w:rFonts w:ascii="Arial" w:hAnsi="Arial" w:cs="Arial"/>
          <w:sz w:val="20"/>
          <w:szCs w:val="20"/>
          <w:lang w:val="en-GB"/>
        </w:rPr>
        <w:t xml:space="preserve"> to viviparity</w:t>
      </w:r>
      <w:r w:rsidR="004400D1">
        <w:rPr>
          <w:rFonts w:ascii="Arial" w:hAnsi="Arial" w:cs="Arial"/>
          <w:sz w:val="20"/>
          <w:szCs w:val="20"/>
          <w:lang w:val="en-GB"/>
        </w:rPr>
        <w:t xml:space="preserve"> may have</w:t>
      </w:r>
      <w:r w:rsidR="00362101">
        <w:rPr>
          <w:rFonts w:ascii="Arial" w:hAnsi="Arial" w:cs="Arial"/>
          <w:sz w:val="20"/>
          <w:szCs w:val="20"/>
          <w:lang w:val="en-GB"/>
        </w:rPr>
        <w:t xml:space="preserve"> </w:t>
      </w:r>
      <w:r w:rsidR="009E27C3">
        <w:rPr>
          <w:rFonts w:ascii="Arial" w:hAnsi="Arial" w:cs="Arial"/>
          <w:sz w:val="20"/>
          <w:szCs w:val="20"/>
          <w:lang w:val="en-GB"/>
        </w:rPr>
        <w:t xml:space="preserve">spuriously </w:t>
      </w:r>
      <w:r w:rsidR="002B0017">
        <w:rPr>
          <w:rFonts w:ascii="Arial" w:hAnsi="Arial" w:cs="Arial"/>
          <w:sz w:val="20"/>
          <w:szCs w:val="20"/>
          <w:lang w:val="en-GB"/>
        </w:rPr>
        <w:t>been overestimated, eclipsing the role of other sources of selection.</w:t>
      </w:r>
    </w:p>
    <w:p w14:paraId="616ACCA6" w14:textId="3B00D9B3" w:rsidR="00E15F2D" w:rsidRDefault="00CB4EC9" w:rsidP="00722B53">
      <w:pPr>
        <w:spacing w:line="480" w:lineRule="auto"/>
        <w:rPr>
          <w:rFonts w:ascii="Arial" w:hAnsi="Arial" w:cs="Arial"/>
          <w:sz w:val="20"/>
          <w:szCs w:val="20"/>
          <w:lang w:val="en-GB"/>
        </w:rPr>
      </w:pPr>
      <w:r>
        <w:rPr>
          <w:rFonts w:ascii="Arial" w:hAnsi="Arial" w:cs="Arial"/>
          <w:sz w:val="20"/>
          <w:szCs w:val="20"/>
          <w:lang w:val="en-GB"/>
        </w:rPr>
        <w:tab/>
      </w:r>
      <w:r w:rsidR="005D1A84">
        <w:rPr>
          <w:rFonts w:ascii="Arial" w:hAnsi="Arial" w:cs="Arial"/>
          <w:sz w:val="20"/>
          <w:szCs w:val="20"/>
          <w:lang w:val="en-GB"/>
        </w:rPr>
        <w:t xml:space="preserve">An alternative hypothesis for the evolution of viviparity </w:t>
      </w:r>
      <w:r w:rsidR="00080EC1">
        <w:rPr>
          <w:rFonts w:ascii="Arial" w:hAnsi="Arial" w:cs="Arial"/>
          <w:sz w:val="20"/>
          <w:szCs w:val="20"/>
          <w:lang w:val="en-GB"/>
        </w:rPr>
        <w:t>suggests</w:t>
      </w:r>
      <w:r w:rsidR="005D1A84">
        <w:rPr>
          <w:rFonts w:ascii="Arial" w:hAnsi="Arial" w:cs="Arial"/>
          <w:sz w:val="20"/>
          <w:szCs w:val="20"/>
          <w:lang w:val="en-GB"/>
        </w:rPr>
        <w:t xml:space="preserve"> that </w:t>
      </w:r>
      <w:r w:rsidR="00382CAE">
        <w:rPr>
          <w:rFonts w:ascii="Arial" w:hAnsi="Arial" w:cs="Arial"/>
          <w:sz w:val="20"/>
          <w:szCs w:val="20"/>
          <w:lang w:val="en-GB"/>
        </w:rPr>
        <w:t xml:space="preserve">egg development is compromised by declines in </w:t>
      </w:r>
      <w:r w:rsidR="00883C99">
        <w:rPr>
          <w:rFonts w:ascii="Arial" w:hAnsi="Arial" w:cs="Arial"/>
          <w:sz w:val="20"/>
          <w:szCs w:val="20"/>
          <w:lang w:val="en-GB"/>
        </w:rPr>
        <w:t xml:space="preserve">atmospheric </w:t>
      </w:r>
      <w:r w:rsidR="00382CAE">
        <w:rPr>
          <w:rFonts w:ascii="Arial" w:hAnsi="Arial" w:cs="Arial"/>
          <w:sz w:val="20"/>
          <w:szCs w:val="20"/>
          <w:lang w:val="en-GB"/>
        </w:rPr>
        <w:t xml:space="preserve">oxygen </w:t>
      </w:r>
      <w:r w:rsidR="00883C99">
        <w:rPr>
          <w:rFonts w:ascii="Arial" w:hAnsi="Arial" w:cs="Arial"/>
          <w:sz w:val="20"/>
          <w:szCs w:val="20"/>
          <w:lang w:val="en-GB"/>
        </w:rPr>
        <w:t>concentrations</w:t>
      </w:r>
      <w:r w:rsidR="00382CAE">
        <w:rPr>
          <w:rFonts w:ascii="Arial" w:hAnsi="Arial" w:cs="Arial"/>
          <w:sz w:val="20"/>
          <w:szCs w:val="20"/>
          <w:lang w:val="en-GB"/>
        </w:rPr>
        <w:t xml:space="preserve"> towards colder climates </w:t>
      </w:r>
      <w:r w:rsidR="00FD4115">
        <w:rPr>
          <w:rFonts w:ascii="Arial" w:hAnsi="Arial" w:cs="Arial"/>
          <w:sz w:val="20"/>
          <w:szCs w:val="20"/>
          <w:lang w:val="en-GB"/>
        </w:rPr>
        <w:fldChar w:fldCharType="begin"/>
      </w:r>
      <w:r w:rsidR="00A27094">
        <w:rPr>
          <w:rFonts w:ascii="Arial" w:hAnsi="Arial" w:cs="Arial"/>
          <w:sz w:val="20"/>
          <w:szCs w:val="20"/>
          <w:lang w:val="en-GB"/>
        </w:rPr>
        <w:instrText xml:space="preserve"> ADDIN EN.CITE &lt;EndNote&gt;&lt;Cite&gt;&lt;Author&gt;Hodges&lt;/Author&gt;&lt;Year&gt;2004&lt;/Year&gt;&lt;RecNum&gt;1902&lt;/RecNum&gt;&lt;DisplayText&gt;(Hodges, 2004; Lambert &amp;amp; Wiens, 2013)&lt;/DisplayText&gt;&lt;record&gt;&lt;rec-number&gt;1902&lt;/rec-number&gt;&lt;foreign-keys&gt;&lt;key app="EN" db-id="2aasssa5299f06e9rt4v2256x5929ps52wv2"&gt;1902&lt;/key&gt;&lt;/foreign-keys&gt;&lt;ref-type name="Journal Article"&gt;17&lt;/ref-type&gt;&lt;contributors&gt;&lt;authors&gt;&lt;author&gt;Hodges, W. L.&lt;/author&gt;&lt;/authors&gt;&lt;/contributors&gt;&lt;titles&gt;&lt;title&gt;&lt;style face="normal" font="default" size="100%"&gt;Evolution of viviparity in horned lizards (&lt;/style&gt;&lt;style face="italic" font="default" size="100%"&gt;Phrynosoma&lt;/style&gt;&lt;style face="normal" font="default" size="100%"&gt;): testing the cold-climate hypothesis&lt;/style&gt;&lt;/title&gt;&lt;secondary-title&gt;Journal of Evolutionary Biology&lt;/secondary-title&gt;&lt;/titles&gt;&lt;periodical&gt;&lt;full-title&gt;Journal of Evolutionary Biology&lt;/full-title&gt;&lt;/periodical&gt;&lt;pages&gt;1230-1237&lt;/pages&gt;&lt;volume&gt;17&lt;/volume&gt;&lt;dates&gt;&lt;year&gt;2004&lt;/year&gt;&lt;/dates&gt;&lt;urls&gt;&lt;/urls&gt;&lt;/record&gt;&lt;/Cite&gt;&lt;Cite&gt;&lt;Author&gt;Lambert&lt;/Author&gt;&lt;Year&gt;2013&lt;/Year&gt;&lt;RecNum&gt;3029&lt;/RecNum&gt;&lt;record&gt;&lt;rec-number&gt;3029&lt;/rec-number&gt;&lt;foreign-keys&gt;&lt;key app="EN" db-id="2aasssa5299f06e9rt4v2256x5929ps52wv2"&gt;3029&lt;/key&gt;&lt;/foreign-keys&gt;&lt;ref-type name="Journal Article"&gt;17&lt;/ref-type&gt;&lt;contributors&gt;&lt;authors&gt;&lt;author&gt;Lambert, S. M.&lt;/author&gt;&lt;author&gt;Wiens, J. J.&lt;/author&gt;&lt;/authors&gt;&lt;/contributors&gt;&lt;titles&gt;&lt;title&gt;Evolution of viviparity: a phylogenetic test of the cold-climate hypothesis in phrynosomatid lizards&lt;/title&gt;&lt;secondary-title&gt;Evolution&lt;/secondary-title&gt;&lt;/titles&gt;&lt;periodical&gt;&lt;full-title&gt;Evolution&lt;/full-title&gt;&lt;/periodical&gt;&lt;pages&gt;2614-2630&lt;/pages&gt;&lt;volume&gt;67&lt;/volume&gt;&lt;dates&gt;&lt;year&gt;2013&lt;/year&gt;&lt;/dates&gt;&lt;urls&gt;&lt;/urls&gt;&lt;/record&gt;&lt;/Cite&gt;&lt;/EndNote&gt;</w:instrText>
      </w:r>
      <w:r w:rsidR="00FD4115">
        <w:rPr>
          <w:rFonts w:ascii="Arial" w:hAnsi="Arial" w:cs="Arial"/>
          <w:sz w:val="20"/>
          <w:szCs w:val="20"/>
          <w:lang w:val="en-GB"/>
        </w:rPr>
        <w:fldChar w:fldCharType="separate"/>
      </w:r>
      <w:r w:rsidR="00A27094">
        <w:rPr>
          <w:rFonts w:ascii="Arial" w:hAnsi="Arial" w:cs="Arial"/>
          <w:noProof/>
          <w:sz w:val="20"/>
          <w:szCs w:val="20"/>
          <w:lang w:val="en-GB"/>
        </w:rPr>
        <w:t>(</w:t>
      </w:r>
      <w:hyperlink w:anchor="_ENREF_23" w:tooltip="Hodges, 2004 #1902" w:history="1">
        <w:r w:rsidR="00643689">
          <w:rPr>
            <w:rFonts w:ascii="Arial" w:hAnsi="Arial" w:cs="Arial"/>
            <w:noProof/>
            <w:sz w:val="20"/>
            <w:szCs w:val="20"/>
            <w:lang w:val="en-GB"/>
          </w:rPr>
          <w:t>Hodges, 2004</w:t>
        </w:r>
      </w:hyperlink>
      <w:r w:rsidR="00A27094">
        <w:rPr>
          <w:rFonts w:ascii="Arial" w:hAnsi="Arial" w:cs="Arial"/>
          <w:noProof/>
          <w:sz w:val="20"/>
          <w:szCs w:val="20"/>
          <w:lang w:val="en-GB"/>
        </w:rPr>
        <w:t xml:space="preserve">; </w:t>
      </w:r>
      <w:hyperlink w:anchor="_ENREF_25" w:tooltip="Lambert, 2013 #3029" w:history="1">
        <w:r w:rsidR="00643689">
          <w:rPr>
            <w:rFonts w:ascii="Arial" w:hAnsi="Arial" w:cs="Arial"/>
            <w:noProof/>
            <w:sz w:val="20"/>
            <w:szCs w:val="20"/>
            <w:lang w:val="en-GB"/>
          </w:rPr>
          <w:t>Lambert &amp; Wiens, 2013</w:t>
        </w:r>
      </w:hyperlink>
      <w:r w:rsidR="00A27094">
        <w:rPr>
          <w:rFonts w:ascii="Arial" w:hAnsi="Arial" w:cs="Arial"/>
          <w:noProof/>
          <w:sz w:val="20"/>
          <w:szCs w:val="20"/>
          <w:lang w:val="en-GB"/>
        </w:rPr>
        <w:t>)</w:t>
      </w:r>
      <w:r w:rsidR="00FD4115">
        <w:rPr>
          <w:rFonts w:ascii="Arial" w:hAnsi="Arial" w:cs="Arial"/>
          <w:sz w:val="20"/>
          <w:szCs w:val="20"/>
          <w:lang w:val="en-GB"/>
        </w:rPr>
        <w:fldChar w:fldCharType="end"/>
      </w:r>
      <w:r w:rsidR="00382CAE">
        <w:rPr>
          <w:rFonts w:ascii="Arial" w:hAnsi="Arial" w:cs="Arial"/>
          <w:sz w:val="20"/>
          <w:szCs w:val="20"/>
          <w:lang w:val="en-GB"/>
        </w:rPr>
        <w:t>. Th</w:t>
      </w:r>
      <w:r w:rsidR="00FB65DF">
        <w:rPr>
          <w:rFonts w:ascii="Arial" w:hAnsi="Arial" w:cs="Arial"/>
          <w:sz w:val="20"/>
          <w:szCs w:val="20"/>
          <w:lang w:val="en-GB"/>
        </w:rPr>
        <w:t xml:space="preserve">is </w:t>
      </w:r>
      <w:r w:rsidR="00E57AC5">
        <w:rPr>
          <w:rFonts w:ascii="Arial" w:hAnsi="Arial" w:cs="Arial"/>
          <w:sz w:val="20"/>
          <w:szCs w:val="20"/>
          <w:lang w:val="en-GB"/>
        </w:rPr>
        <w:t xml:space="preserve">‘hypoxia’ hypothesis </w:t>
      </w:r>
      <w:r w:rsidR="00FB65DF">
        <w:rPr>
          <w:rFonts w:ascii="Arial" w:hAnsi="Arial" w:cs="Arial"/>
          <w:sz w:val="20"/>
          <w:szCs w:val="20"/>
          <w:lang w:val="en-GB"/>
        </w:rPr>
        <w:t>posits that</w:t>
      </w:r>
      <w:r w:rsidR="00382CAE">
        <w:rPr>
          <w:rFonts w:ascii="Arial" w:hAnsi="Arial" w:cs="Arial"/>
          <w:sz w:val="20"/>
          <w:szCs w:val="20"/>
          <w:lang w:val="en-GB"/>
        </w:rPr>
        <w:t xml:space="preserve"> decreasing oxygen </w:t>
      </w:r>
      <w:r w:rsidR="00883C99">
        <w:rPr>
          <w:rFonts w:ascii="Arial" w:hAnsi="Arial" w:cs="Arial"/>
          <w:sz w:val="20"/>
          <w:szCs w:val="20"/>
          <w:lang w:val="en-GB"/>
        </w:rPr>
        <w:t xml:space="preserve">availability </w:t>
      </w:r>
      <w:r w:rsidR="00382CAE">
        <w:rPr>
          <w:rFonts w:ascii="Arial" w:hAnsi="Arial" w:cs="Arial"/>
          <w:sz w:val="20"/>
          <w:szCs w:val="20"/>
          <w:lang w:val="en-GB"/>
        </w:rPr>
        <w:t xml:space="preserve">creates natural selection </w:t>
      </w:r>
      <w:r w:rsidR="00080EC1">
        <w:rPr>
          <w:rFonts w:ascii="Arial" w:hAnsi="Arial" w:cs="Arial"/>
          <w:sz w:val="20"/>
          <w:szCs w:val="20"/>
          <w:lang w:val="en-GB"/>
        </w:rPr>
        <w:t>for</w:t>
      </w:r>
      <w:r w:rsidR="00382CAE">
        <w:rPr>
          <w:rFonts w:ascii="Arial" w:hAnsi="Arial" w:cs="Arial"/>
          <w:sz w:val="20"/>
          <w:szCs w:val="20"/>
          <w:lang w:val="en-GB"/>
        </w:rPr>
        <w:t xml:space="preserve"> prolonged embryo retention within the female’s body</w:t>
      </w:r>
      <w:r w:rsidR="00080EC1">
        <w:rPr>
          <w:rFonts w:ascii="Arial" w:hAnsi="Arial" w:cs="Arial"/>
          <w:sz w:val="20"/>
          <w:szCs w:val="20"/>
          <w:lang w:val="en-GB"/>
        </w:rPr>
        <w:t xml:space="preserve">, where </w:t>
      </w:r>
      <w:r w:rsidR="00883C99">
        <w:rPr>
          <w:rFonts w:ascii="Arial" w:hAnsi="Arial" w:cs="Arial"/>
          <w:sz w:val="20"/>
          <w:szCs w:val="20"/>
          <w:lang w:val="en-GB"/>
        </w:rPr>
        <w:t xml:space="preserve">placental structures provide optimal levels of </w:t>
      </w:r>
      <w:r w:rsidR="00080EC1">
        <w:rPr>
          <w:rFonts w:ascii="Arial" w:hAnsi="Arial" w:cs="Arial"/>
          <w:sz w:val="20"/>
          <w:szCs w:val="20"/>
          <w:lang w:val="en-GB"/>
        </w:rPr>
        <w:t xml:space="preserve">oxygen </w:t>
      </w:r>
      <w:r w:rsidR="00883C99">
        <w:rPr>
          <w:rFonts w:ascii="Arial" w:hAnsi="Arial" w:cs="Arial"/>
          <w:sz w:val="20"/>
          <w:szCs w:val="20"/>
          <w:lang w:val="en-GB"/>
        </w:rPr>
        <w:t xml:space="preserve">to complete </w:t>
      </w:r>
      <w:r w:rsidR="00080EC1">
        <w:rPr>
          <w:rFonts w:ascii="Arial" w:hAnsi="Arial" w:cs="Arial"/>
          <w:sz w:val="20"/>
          <w:szCs w:val="20"/>
          <w:lang w:val="en-GB"/>
        </w:rPr>
        <w:t>development</w:t>
      </w:r>
      <w:r w:rsidR="00883C99">
        <w:rPr>
          <w:rFonts w:ascii="Arial" w:hAnsi="Arial" w:cs="Arial"/>
          <w:sz w:val="20"/>
          <w:szCs w:val="20"/>
          <w:lang w:val="en-GB"/>
        </w:rPr>
        <w:t xml:space="preserve"> </w:t>
      </w:r>
      <w:r w:rsidR="00FD4115">
        <w:rPr>
          <w:rFonts w:ascii="Arial" w:hAnsi="Arial" w:cs="Arial"/>
          <w:sz w:val="20"/>
          <w:szCs w:val="20"/>
          <w:lang w:val="en-GB"/>
        </w:rPr>
        <w:fldChar w:fldCharType="begin"/>
      </w:r>
      <w:r w:rsidR="00380D6D">
        <w:rPr>
          <w:rFonts w:ascii="Arial" w:hAnsi="Arial" w:cs="Arial"/>
          <w:sz w:val="20"/>
          <w:szCs w:val="20"/>
          <w:lang w:val="en-GB"/>
        </w:rPr>
        <w:instrText xml:space="preserve"> ADDIN EN.CITE &lt;EndNote&gt;&lt;Cite&gt;&lt;Author&gt;Lambert&lt;/Author&gt;&lt;Year&gt;2013&lt;/Year&gt;&lt;RecNum&gt;3029&lt;/RecNum&gt;&lt;DisplayText&gt;(Deeming, 2004; Lambert &amp;amp; Wiens, 2013)&lt;/DisplayText&gt;&lt;record&gt;&lt;rec-number&gt;3029&lt;/rec-number&gt;&lt;foreign-keys&gt;&lt;key app="EN" db-id="2aasssa5299f06e9rt4v2256x5929ps52wv2"&gt;3029&lt;/key&gt;&lt;/foreign-keys&gt;&lt;ref-type name="Journal Article"&gt;17&lt;/ref-type&gt;&lt;contributors&gt;&lt;authors&gt;&lt;author&gt;Lambert, S. M.&lt;/author&gt;&lt;author&gt;Wiens, J. J.&lt;/author&gt;&lt;/authors&gt;&lt;/contributors&gt;&lt;titles&gt;&lt;title&gt;Evolution of viviparity: a phylogenetic test of the cold-climate hypothesis in phrynosomatid lizards&lt;/title&gt;&lt;secondary-title&gt;Evolution&lt;/secondary-title&gt;&lt;/titles&gt;&lt;periodical&gt;&lt;full-title&gt;Evolution&lt;/full-title&gt;&lt;/periodical&gt;&lt;pages&gt;2614-2630&lt;/pages&gt;&lt;volume&gt;67&lt;/volume&gt;&lt;dates&gt;&lt;year&gt;2013&lt;/year&gt;&lt;/dates&gt;&lt;urls&gt;&lt;/urls&gt;&lt;/record&gt;&lt;/Cite&gt;&lt;Cite&gt;&lt;Author&gt;Deeming&lt;/Author&gt;&lt;Year&gt;2004&lt;/Year&gt;&lt;RecNum&gt;1934&lt;/RecNum&gt;&lt;record&gt;&lt;rec-number&gt;1934&lt;/rec-number&gt;&lt;foreign-keys&gt;&lt;key app="EN" db-id="2aasssa5299f06e9rt4v2256x5929ps52wv2"&gt;1934&lt;/key&gt;&lt;/foreign-keys&gt;&lt;ref-type name="Book"&gt;6&lt;/ref-type&gt;&lt;contributors&gt;&lt;authors&gt;&lt;author&gt;Deeming, D. C.&lt;/author&gt;&lt;/authors&gt;&lt;/contributors&gt;&lt;titles&gt;&lt;title&gt;Reptilian Incubation. Environment Evolution and Behaviour&lt;/title&gt;&lt;/titles&gt;&lt;dates&gt;&lt;year&gt;2004&lt;/year&gt;&lt;/dates&gt;&lt;pub-location&gt;Nottingham&lt;/pub-location&gt;&lt;publisher&gt;Nottingham University Press&lt;/publisher&gt;&lt;urls&gt;&lt;/urls&gt;&lt;/record&gt;&lt;/Cite&gt;&lt;/EndNote&gt;</w:instrText>
      </w:r>
      <w:r w:rsidR="00FD4115">
        <w:rPr>
          <w:rFonts w:ascii="Arial" w:hAnsi="Arial" w:cs="Arial"/>
          <w:sz w:val="20"/>
          <w:szCs w:val="20"/>
          <w:lang w:val="en-GB"/>
        </w:rPr>
        <w:fldChar w:fldCharType="separate"/>
      </w:r>
      <w:r w:rsidR="00380D6D">
        <w:rPr>
          <w:rFonts w:ascii="Arial" w:hAnsi="Arial" w:cs="Arial"/>
          <w:noProof/>
          <w:sz w:val="20"/>
          <w:szCs w:val="20"/>
          <w:lang w:val="en-GB"/>
        </w:rPr>
        <w:t>(</w:t>
      </w:r>
      <w:hyperlink w:anchor="_ENREF_14" w:tooltip="Deeming, 2004 #1934" w:history="1">
        <w:r w:rsidR="00643689">
          <w:rPr>
            <w:rFonts w:ascii="Arial" w:hAnsi="Arial" w:cs="Arial"/>
            <w:noProof/>
            <w:sz w:val="20"/>
            <w:szCs w:val="20"/>
            <w:lang w:val="en-GB"/>
          </w:rPr>
          <w:t>Deeming, 2004</w:t>
        </w:r>
      </w:hyperlink>
      <w:r w:rsidR="00380D6D">
        <w:rPr>
          <w:rFonts w:ascii="Arial" w:hAnsi="Arial" w:cs="Arial"/>
          <w:noProof/>
          <w:sz w:val="20"/>
          <w:szCs w:val="20"/>
          <w:lang w:val="en-GB"/>
        </w:rPr>
        <w:t xml:space="preserve">; </w:t>
      </w:r>
      <w:hyperlink w:anchor="_ENREF_25" w:tooltip="Lambert, 2013 #3029" w:history="1">
        <w:r w:rsidR="00643689">
          <w:rPr>
            <w:rFonts w:ascii="Arial" w:hAnsi="Arial" w:cs="Arial"/>
            <w:noProof/>
            <w:sz w:val="20"/>
            <w:szCs w:val="20"/>
            <w:lang w:val="en-GB"/>
          </w:rPr>
          <w:t>Lambert &amp; Wiens, 2013</w:t>
        </w:r>
      </w:hyperlink>
      <w:r w:rsidR="00380D6D">
        <w:rPr>
          <w:rFonts w:ascii="Arial" w:hAnsi="Arial" w:cs="Arial"/>
          <w:noProof/>
          <w:sz w:val="20"/>
          <w:szCs w:val="20"/>
          <w:lang w:val="en-GB"/>
        </w:rPr>
        <w:t>)</w:t>
      </w:r>
      <w:r w:rsidR="00FD4115">
        <w:rPr>
          <w:rFonts w:ascii="Arial" w:hAnsi="Arial" w:cs="Arial"/>
          <w:sz w:val="20"/>
          <w:szCs w:val="20"/>
          <w:lang w:val="en-GB"/>
        </w:rPr>
        <w:fldChar w:fldCharType="end"/>
      </w:r>
      <w:r w:rsidR="00080EC1">
        <w:rPr>
          <w:rFonts w:ascii="Arial" w:hAnsi="Arial" w:cs="Arial"/>
          <w:sz w:val="20"/>
          <w:szCs w:val="20"/>
          <w:lang w:val="en-GB"/>
        </w:rPr>
        <w:t>.</w:t>
      </w:r>
      <w:r w:rsidR="004A79CC">
        <w:rPr>
          <w:rFonts w:ascii="Arial" w:hAnsi="Arial" w:cs="Arial"/>
          <w:sz w:val="20"/>
          <w:szCs w:val="20"/>
          <w:lang w:val="en-GB"/>
        </w:rPr>
        <w:t xml:space="preserve"> </w:t>
      </w:r>
      <w:r w:rsidR="00E72841">
        <w:rPr>
          <w:rFonts w:ascii="Arial" w:hAnsi="Arial" w:cs="Arial"/>
          <w:sz w:val="20"/>
          <w:szCs w:val="20"/>
          <w:lang w:val="en-GB"/>
        </w:rPr>
        <w:t>N</w:t>
      </w:r>
      <w:r w:rsidR="006B013B" w:rsidRPr="006C326C">
        <w:rPr>
          <w:rFonts w:ascii="Arial" w:hAnsi="Arial" w:cs="Arial"/>
          <w:sz w:val="20"/>
          <w:szCs w:val="20"/>
          <w:lang w:val="en-GB"/>
        </w:rPr>
        <w:t xml:space="preserve">umerous experimental studies </w:t>
      </w:r>
      <w:r w:rsidR="00353C1B" w:rsidRPr="006C326C">
        <w:rPr>
          <w:rFonts w:ascii="Arial" w:hAnsi="Arial" w:cs="Arial"/>
          <w:sz w:val="20"/>
          <w:szCs w:val="20"/>
          <w:lang w:val="en-GB"/>
        </w:rPr>
        <w:t>on reptiles</w:t>
      </w:r>
      <w:r w:rsidR="0046490F" w:rsidRPr="006C326C">
        <w:rPr>
          <w:rFonts w:ascii="Arial" w:hAnsi="Arial" w:cs="Arial"/>
          <w:sz w:val="20"/>
          <w:szCs w:val="20"/>
          <w:lang w:val="en-GB"/>
        </w:rPr>
        <w:t xml:space="preserve"> </w:t>
      </w:r>
      <w:r w:rsidR="00FD4115" w:rsidRPr="006C326C">
        <w:rPr>
          <w:rFonts w:ascii="Arial" w:hAnsi="Arial" w:cs="Arial"/>
          <w:sz w:val="20"/>
          <w:szCs w:val="20"/>
          <w:lang w:val="en-GB"/>
        </w:rPr>
        <w:fldChar w:fldCharType="begin">
          <w:fldData xml:space="preserve">PEVuZE5vdGU+PENpdGU+PEF1dGhvcj5XYXJidXJ0b248L0F1dGhvcj48WWVhcj4xOTk1PC9ZZWFy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</w:fldData>
        </w:fldChar>
      </w:r>
      <w:r w:rsidR="00BA5596">
        <w:rPr>
          <w:rFonts w:ascii="Arial" w:hAnsi="Arial" w:cs="Arial"/>
          <w:sz w:val="20"/>
          <w:szCs w:val="20"/>
          <w:lang w:val="en-GB"/>
        </w:rPr>
        <w:instrText xml:space="preserve"> ADDIN EN.CITE </w:instrText>
      </w:r>
      <w:r w:rsidR="00FD4115">
        <w:rPr>
          <w:rFonts w:ascii="Arial" w:hAnsi="Arial" w:cs="Arial"/>
          <w:sz w:val="20"/>
          <w:szCs w:val="20"/>
          <w:lang w:val="en-GB"/>
        </w:rPr>
        <w:fldChar w:fldCharType="begin">
          <w:fldData xml:space="preserve">PEVuZE5vdGU+PENpdGU+PEF1dGhvcj5XYXJidXJ0b248L0F1dGhvcj48WWVhcj4xOTk1PC9ZZWFy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</w:fldData>
        </w:fldChar>
      </w:r>
      <w:r w:rsidR="00BA5596">
        <w:rPr>
          <w:rFonts w:ascii="Arial" w:hAnsi="Arial" w:cs="Arial"/>
          <w:sz w:val="20"/>
          <w:szCs w:val="20"/>
          <w:lang w:val="en-GB"/>
        </w:rPr>
        <w:instrText xml:space="preserve"> ADDIN EN.CITE.DATA </w:instrText>
      </w:r>
      <w:r w:rsidR="00FD4115">
        <w:rPr>
          <w:rFonts w:ascii="Arial" w:hAnsi="Arial" w:cs="Arial"/>
          <w:sz w:val="20"/>
          <w:szCs w:val="20"/>
          <w:lang w:val="en-GB"/>
        </w:rPr>
      </w:r>
      <w:r w:rsidR="00FD4115">
        <w:rPr>
          <w:rFonts w:ascii="Arial" w:hAnsi="Arial" w:cs="Arial"/>
          <w:sz w:val="20"/>
          <w:szCs w:val="20"/>
          <w:lang w:val="en-GB"/>
        </w:rPr>
        <w:fldChar w:fldCharType="end"/>
      </w:r>
      <w:r w:rsidR="00FD4115" w:rsidRPr="006C326C">
        <w:rPr>
          <w:rFonts w:ascii="Arial" w:hAnsi="Arial" w:cs="Arial"/>
          <w:sz w:val="20"/>
          <w:szCs w:val="20"/>
          <w:lang w:val="en-GB"/>
        </w:rPr>
      </w:r>
      <w:r w:rsidR="00FD4115" w:rsidRPr="006C326C">
        <w:rPr>
          <w:rFonts w:ascii="Arial" w:hAnsi="Arial" w:cs="Arial"/>
          <w:sz w:val="20"/>
          <w:szCs w:val="20"/>
          <w:lang w:val="en-GB"/>
        </w:rPr>
        <w:fldChar w:fldCharType="separate"/>
      </w:r>
      <w:r w:rsidR="00BA5596">
        <w:rPr>
          <w:rFonts w:ascii="Arial" w:hAnsi="Arial" w:cs="Arial"/>
          <w:noProof/>
          <w:sz w:val="20"/>
          <w:szCs w:val="20"/>
          <w:lang w:val="en-GB"/>
        </w:rPr>
        <w:t>(</w:t>
      </w:r>
      <w:hyperlink w:anchor="_ENREF_59" w:tooltip="Warburton, 1995 #3055" w:history="1">
        <w:r w:rsidR="00643689">
          <w:rPr>
            <w:rFonts w:ascii="Arial" w:hAnsi="Arial" w:cs="Arial"/>
            <w:noProof/>
            <w:sz w:val="20"/>
            <w:szCs w:val="20"/>
            <w:lang w:val="en-GB"/>
          </w:rPr>
          <w:t>Warburton</w:t>
        </w:r>
        <w:r w:rsidR="00643689" w:rsidRPr="00BA5596">
          <w:rPr>
            <w:rFonts w:ascii="Arial" w:hAnsi="Arial" w:cs="Arial"/>
            <w:i/>
            <w:noProof/>
            <w:sz w:val="20"/>
            <w:szCs w:val="20"/>
            <w:lang w:val="en-GB"/>
          </w:rPr>
          <w:t xml:space="preserve"> et al.</w:t>
        </w:r>
        <w:r w:rsidR="00643689">
          <w:rPr>
            <w:rFonts w:ascii="Arial" w:hAnsi="Arial" w:cs="Arial"/>
            <w:noProof/>
            <w:sz w:val="20"/>
            <w:szCs w:val="20"/>
            <w:lang w:val="en-GB"/>
          </w:rPr>
          <w:t>, 1995</w:t>
        </w:r>
      </w:hyperlink>
      <w:r w:rsidR="00BA5596">
        <w:rPr>
          <w:rFonts w:ascii="Arial" w:hAnsi="Arial" w:cs="Arial"/>
          <w:noProof/>
          <w:sz w:val="20"/>
          <w:szCs w:val="20"/>
          <w:lang w:val="en-GB"/>
        </w:rPr>
        <w:t xml:space="preserve">; </w:t>
      </w:r>
      <w:hyperlink w:anchor="_ENREF_3" w:tooltip="Andrews, 2002 #3050" w:history="1">
        <w:r w:rsidR="00643689">
          <w:rPr>
            <w:rFonts w:ascii="Arial" w:hAnsi="Arial" w:cs="Arial"/>
            <w:noProof/>
            <w:sz w:val="20"/>
            <w:szCs w:val="20"/>
            <w:lang w:val="en-GB"/>
          </w:rPr>
          <w:t>Andrews, 2002</w:t>
        </w:r>
      </w:hyperlink>
      <w:r w:rsidR="00BA5596">
        <w:rPr>
          <w:rFonts w:ascii="Arial" w:hAnsi="Arial" w:cs="Arial"/>
          <w:noProof/>
          <w:sz w:val="20"/>
          <w:szCs w:val="20"/>
          <w:lang w:val="en-GB"/>
        </w:rPr>
        <w:t xml:space="preserve">; </w:t>
      </w:r>
      <w:hyperlink w:anchor="_ENREF_14" w:tooltip="Deeming, 2004 #1934" w:history="1">
        <w:r w:rsidR="00643689">
          <w:rPr>
            <w:rFonts w:ascii="Arial" w:hAnsi="Arial" w:cs="Arial"/>
            <w:noProof/>
            <w:sz w:val="20"/>
            <w:szCs w:val="20"/>
            <w:lang w:val="en-GB"/>
          </w:rPr>
          <w:t>Deeming, 2004</w:t>
        </w:r>
      </w:hyperlink>
      <w:r w:rsidR="00BA5596">
        <w:rPr>
          <w:rFonts w:ascii="Arial" w:hAnsi="Arial" w:cs="Arial"/>
          <w:noProof/>
          <w:sz w:val="20"/>
          <w:szCs w:val="20"/>
          <w:lang w:val="en-GB"/>
        </w:rPr>
        <w:t>)</w:t>
      </w:r>
      <w:r w:rsidR="00FD4115" w:rsidRPr="006C326C">
        <w:rPr>
          <w:rFonts w:ascii="Arial" w:hAnsi="Arial" w:cs="Arial"/>
          <w:sz w:val="20"/>
          <w:szCs w:val="20"/>
          <w:lang w:val="en-GB"/>
        </w:rPr>
        <w:fldChar w:fldCharType="end"/>
      </w:r>
      <w:r w:rsidR="00353C1B" w:rsidRPr="006C326C">
        <w:rPr>
          <w:rFonts w:ascii="Arial" w:hAnsi="Arial" w:cs="Arial"/>
          <w:sz w:val="20"/>
          <w:szCs w:val="20"/>
          <w:lang w:val="en-GB"/>
        </w:rPr>
        <w:t xml:space="preserve"> and</w:t>
      </w:r>
      <w:r w:rsidR="002715CF" w:rsidRPr="006C326C">
        <w:rPr>
          <w:rFonts w:ascii="Arial" w:hAnsi="Arial" w:cs="Arial"/>
          <w:sz w:val="20"/>
          <w:szCs w:val="20"/>
          <w:lang w:val="en-GB"/>
        </w:rPr>
        <w:t xml:space="preserve"> </w:t>
      </w:r>
      <w:r w:rsidR="00353C1B" w:rsidRPr="006C326C">
        <w:rPr>
          <w:rFonts w:ascii="Arial" w:hAnsi="Arial" w:cs="Arial"/>
          <w:sz w:val="20"/>
          <w:szCs w:val="20"/>
          <w:lang w:val="en-GB"/>
        </w:rPr>
        <w:t>birds</w:t>
      </w:r>
      <w:r w:rsidR="002715CF" w:rsidRPr="006C326C">
        <w:rPr>
          <w:rFonts w:ascii="Arial" w:hAnsi="Arial" w:cs="Arial"/>
          <w:sz w:val="20"/>
          <w:szCs w:val="20"/>
          <w:lang w:val="en-GB"/>
        </w:rPr>
        <w:t xml:space="preserve"> </w:t>
      </w:r>
      <w:r w:rsidR="00FD4115" w:rsidRPr="006C326C">
        <w:rPr>
          <w:rFonts w:ascii="Arial" w:hAnsi="Arial" w:cs="Arial"/>
          <w:sz w:val="20"/>
          <w:szCs w:val="20"/>
          <w:lang w:val="en-GB"/>
        </w:rPr>
        <w:fldChar w:fldCharType="begin"/>
      </w:r>
      <w:r w:rsidR="0046490F" w:rsidRPr="006C326C">
        <w:rPr>
          <w:rFonts w:ascii="Arial" w:hAnsi="Arial" w:cs="Arial"/>
          <w:sz w:val="20"/>
          <w:szCs w:val="20"/>
          <w:lang w:val="en-GB"/>
        </w:rPr>
        <w:instrText xml:space="preserve"> ADDIN EN.CITE &lt;EndNote&gt;&lt;Cite&gt;&lt;Author&gt;McCutcheon&lt;/Author&gt;&lt;Year&gt;1982&lt;/Year&gt;&lt;RecNum&gt;3053&lt;/RecNum&gt;&lt;DisplayText&gt;(Black &amp;amp; Snyder, 1980; McCutcheon&lt;style face="italic"&gt; et al.&lt;/style&gt;, 1982)&lt;/DisplayText&gt;&lt;record&gt;&lt;rec-number&gt;3053&lt;/rec-number&gt;&lt;foreign-keys&gt;&lt;key app="EN" db-id="2aasssa5299f06e9rt4v2256x5929ps52wv2"&gt;3053&lt;/key&gt;&lt;/foreign-keys&gt;&lt;ref-type name="Journal Article"&gt;17&lt;/ref-type&gt;&lt;contributors&gt;&lt;authors&gt;&lt;author&gt;McCutcheon, I. E.&lt;/author&gt;&lt;author&gt;Metcalfe, J.&lt;/author&gt;&lt;author&gt;Metzenberg, A. B.&lt;/author&gt;&lt;author&gt;Ettenger, T.&lt;/author&gt;&lt;/authors&gt;&lt;/contributors&gt;&lt;titles&gt;&lt;title&gt;Organ growth in hyperoxic and hypoxic chick embryos&lt;/title&gt;&lt;secondary-title&gt;Respiratory Physiology&lt;/secondary-title&gt;&lt;/titles&gt;&lt;periodical&gt;&lt;full-title&gt;Respiratory Physiology&lt;/full-title&gt;&lt;/periodical&gt;&lt;pages&gt;153-163&lt;/pages&gt;&lt;volume&gt;50&lt;/volume&gt;&lt;dates&gt;&lt;year&gt;1982&lt;/year&gt;&lt;/dates&gt;&lt;urls&gt;&lt;/urls&gt;&lt;/record&gt;&lt;/Cite&gt;&lt;Cite&gt;&lt;Author&gt;Black&lt;/Author&gt;&lt;Year&gt;1980&lt;/Year&gt;&lt;RecNum&gt;3057&lt;/RecNum&gt;&lt;record&gt;&lt;rec-number&gt;3057&lt;/rec-number&gt;&lt;foreign-keys&gt;&lt;key app="EN" db-id="2aasssa5299f06e9rt4v2256x5929ps52wv2"&gt;3057&lt;/key&gt;&lt;/foreign-keys&gt;&lt;ref-type name="Journal Article"&gt;17&lt;/ref-type&gt;&lt;contributors&gt;&lt;authors&gt;&lt;author&gt;Black, C. P.&lt;/author&gt;&lt;author&gt;Snyder, G. K.&lt;/author&gt;&lt;/authors&gt;&lt;/contributors&gt;&lt;titles&gt;&lt;title&gt;Oxygen transport in the avian egg at high altitude&lt;/title&gt;&lt;secondary-title&gt;American Zoologist&lt;/secondary-title&gt;&lt;/titles&gt;&lt;periodical&gt;&lt;full-title&gt;American Zoologist&lt;/full-title&gt;&lt;/periodical&gt;&lt;pages&gt;461-468&lt;/pages&gt;&lt;volume&gt;20&lt;/volume&gt;&lt;dates&gt;&lt;year&gt;1980&lt;/year&gt;&lt;/dates&gt;&lt;urls&gt;&lt;/urls&gt;&lt;/record&gt;&lt;/Cite&gt;&lt;/EndNote&gt;</w:instrText>
      </w:r>
      <w:r w:rsidR="00FD4115" w:rsidRPr="006C326C">
        <w:rPr>
          <w:rFonts w:ascii="Arial" w:hAnsi="Arial" w:cs="Arial"/>
          <w:sz w:val="20"/>
          <w:szCs w:val="20"/>
          <w:lang w:val="en-GB"/>
        </w:rPr>
        <w:fldChar w:fldCharType="separate"/>
      </w:r>
      <w:r w:rsidR="0046490F" w:rsidRPr="006C326C">
        <w:rPr>
          <w:rFonts w:ascii="Arial" w:hAnsi="Arial" w:cs="Arial"/>
          <w:noProof/>
          <w:sz w:val="20"/>
          <w:szCs w:val="20"/>
          <w:lang w:val="en-GB"/>
        </w:rPr>
        <w:t>(</w:t>
      </w:r>
      <w:hyperlink w:anchor="_ENREF_4" w:tooltip="Black, 1980 #3057" w:history="1">
        <w:r w:rsidR="00643689" w:rsidRPr="006C326C">
          <w:rPr>
            <w:rFonts w:ascii="Arial" w:hAnsi="Arial" w:cs="Arial"/>
            <w:noProof/>
            <w:sz w:val="20"/>
            <w:szCs w:val="20"/>
            <w:lang w:val="en-GB"/>
          </w:rPr>
          <w:t>Black &amp; Snyder, 1980</w:t>
        </w:r>
      </w:hyperlink>
      <w:r w:rsidR="0046490F" w:rsidRPr="006C326C">
        <w:rPr>
          <w:rFonts w:ascii="Arial" w:hAnsi="Arial" w:cs="Arial"/>
          <w:noProof/>
          <w:sz w:val="20"/>
          <w:szCs w:val="20"/>
          <w:lang w:val="en-GB"/>
        </w:rPr>
        <w:t xml:space="preserve">; </w:t>
      </w:r>
      <w:hyperlink w:anchor="_ENREF_28" w:tooltip="McCutcheon, 1982 #3053" w:history="1">
        <w:r w:rsidR="00643689" w:rsidRPr="006C326C">
          <w:rPr>
            <w:rFonts w:ascii="Arial" w:hAnsi="Arial" w:cs="Arial"/>
            <w:noProof/>
            <w:sz w:val="20"/>
            <w:szCs w:val="20"/>
            <w:lang w:val="en-GB"/>
          </w:rPr>
          <w:t>McCutcheon</w:t>
        </w:r>
        <w:r w:rsidR="00643689" w:rsidRPr="006C326C">
          <w:rPr>
            <w:rFonts w:ascii="Arial" w:hAnsi="Arial" w:cs="Arial"/>
            <w:i/>
            <w:noProof/>
            <w:sz w:val="20"/>
            <w:szCs w:val="20"/>
            <w:lang w:val="en-GB"/>
          </w:rPr>
          <w:t xml:space="preserve"> et al.</w:t>
        </w:r>
        <w:r w:rsidR="00643689" w:rsidRPr="006C326C">
          <w:rPr>
            <w:rFonts w:ascii="Arial" w:hAnsi="Arial" w:cs="Arial"/>
            <w:noProof/>
            <w:sz w:val="20"/>
            <w:szCs w:val="20"/>
            <w:lang w:val="en-GB"/>
          </w:rPr>
          <w:t>, 1982</w:t>
        </w:r>
      </w:hyperlink>
      <w:r w:rsidR="0046490F" w:rsidRPr="006C326C">
        <w:rPr>
          <w:rFonts w:ascii="Arial" w:hAnsi="Arial" w:cs="Arial"/>
          <w:noProof/>
          <w:sz w:val="20"/>
          <w:szCs w:val="20"/>
          <w:lang w:val="en-GB"/>
        </w:rPr>
        <w:t>)</w:t>
      </w:r>
      <w:r w:rsidR="00FD4115" w:rsidRPr="006C326C">
        <w:rPr>
          <w:rFonts w:ascii="Arial" w:hAnsi="Arial" w:cs="Arial"/>
          <w:sz w:val="20"/>
          <w:szCs w:val="20"/>
          <w:lang w:val="en-GB"/>
        </w:rPr>
        <w:fldChar w:fldCharType="end"/>
      </w:r>
      <w:r w:rsidR="00353C1B" w:rsidRPr="006C326C">
        <w:rPr>
          <w:rFonts w:ascii="Arial" w:hAnsi="Arial" w:cs="Arial"/>
          <w:sz w:val="20"/>
          <w:szCs w:val="20"/>
          <w:lang w:val="en-GB"/>
        </w:rPr>
        <w:t xml:space="preserve"> have consistently shown that low levels of oxygen concentrations </w:t>
      </w:r>
      <w:r w:rsidR="00CB584B">
        <w:rPr>
          <w:rFonts w:ascii="Arial" w:hAnsi="Arial" w:cs="Arial"/>
          <w:sz w:val="20"/>
          <w:szCs w:val="20"/>
          <w:lang w:val="en-GB"/>
        </w:rPr>
        <w:t xml:space="preserve">are detrimental </w:t>
      </w:r>
      <w:r w:rsidR="002E1C5B">
        <w:rPr>
          <w:rFonts w:ascii="Arial" w:hAnsi="Arial" w:cs="Arial"/>
          <w:sz w:val="20"/>
          <w:szCs w:val="20"/>
          <w:lang w:val="en-GB"/>
        </w:rPr>
        <w:t xml:space="preserve">to </w:t>
      </w:r>
      <w:r w:rsidR="00CB584B">
        <w:rPr>
          <w:rFonts w:ascii="Arial" w:hAnsi="Arial" w:cs="Arial"/>
          <w:sz w:val="20"/>
          <w:szCs w:val="20"/>
          <w:lang w:val="en-GB"/>
        </w:rPr>
        <w:t>fitness via</w:t>
      </w:r>
      <w:r w:rsidR="00353C1B" w:rsidRPr="006C326C">
        <w:rPr>
          <w:rFonts w:ascii="Arial" w:hAnsi="Arial" w:cs="Arial"/>
          <w:sz w:val="20"/>
          <w:szCs w:val="20"/>
          <w:lang w:val="en-GB"/>
        </w:rPr>
        <w:t xml:space="preserve"> </w:t>
      </w:r>
      <w:r w:rsidR="002715CF" w:rsidRPr="006C326C">
        <w:rPr>
          <w:rFonts w:ascii="Arial" w:hAnsi="Arial" w:cs="Arial"/>
          <w:sz w:val="20"/>
          <w:szCs w:val="20"/>
          <w:lang w:val="en-GB"/>
        </w:rPr>
        <w:t xml:space="preserve">reduced </w:t>
      </w:r>
      <w:r w:rsidR="00353C1B" w:rsidRPr="006C326C">
        <w:rPr>
          <w:rFonts w:ascii="Arial" w:hAnsi="Arial" w:cs="Arial"/>
          <w:sz w:val="20"/>
          <w:szCs w:val="20"/>
          <w:lang w:val="en-GB"/>
        </w:rPr>
        <w:t xml:space="preserve">developmental success. </w:t>
      </w:r>
      <w:r w:rsidR="002715CF" w:rsidRPr="006C326C">
        <w:rPr>
          <w:rFonts w:ascii="Arial" w:hAnsi="Arial" w:cs="Arial"/>
          <w:sz w:val="20"/>
          <w:szCs w:val="20"/>
          <w:lang w:val="en-GB"/>
        </w:rPr>
        <w:t xml:space="preserve">Developmental components such as </w:t>
      </w:r>
      <w:r w:rsidR="002715CF" w:rsidRPr="006C326C">
        <w:rPr>
          <w:rFonts w:ascii="Arial" w:hAnsi="Arial" w:cs="Arial"/>
          <w:sz w:val="20"/>
          <w:szCs w:val="20"/>
          <w:lang w:val="en-GB"/>
        </w:rPr>
        <w:lastRenderedPageBreak/>
        <w:t xml:space="preserve">embryonic differentiation and growth rates, water uptake, duration of incubation, growth of the </w:t>
      </w:r>
      <w:proofErr w:type="spellStart"/>
      <w:r w:rsidR="002715CF" w:rsidRPr="006C326C">
        <w:rPr>
          <w:rFonts w:ascii="Arial" w:hAnsi="Arial" w:cs="Arial"/>
          <w:sz w:val="20"/>
          <w:szCs w:val="20"/>
          <w:lang w:val="en-GB"/>
        </w:rPr>
        <w:t>chorioallantonic</w:t>
      </w:r>
      <w:proofErr w:type="spellEnd"/>
      <w:r w:rsidR="002715CF" w:rsidRPr="006C326C">
        <w:rPr>
          <w:rFonts w:ascii="Arial" w:hAnsi="Arial" w:cs="Arial"/>
          <w:sz w:val="20"/>
          <w:szCs w:val="20"/>
          <w:lang w:val="en-GB"/>
        </w:rPr>
        <w:t xml:space="preserve"> membrane, egg survival, and hatchling size </w:t>
      </w:r>
      <w:r w:rsidR="00E72841">
        <w:rPr>
          <w:rFonts w:ascii="Arial" w:hAnsi="Arial" w:cs="Arial"/>
          <w:sz w:val="20"/>
          <w:szCs w:val="20"/>
          <w:lang w:val="en-GB"/>
        </w:rPr>
        <w:t xml:space="preserve">are known to </w:t>
      </w:r>
      <w:r w:rsidR="002715CF" w:rsidRPr="006C326C">
        <w:rPr>
          <w:rFonts w:ascii="Arial" w:hAnsi="Arial" w:cs="Arial"/>
          <w:sz w:val="20"/>
          <w:szCs w:val="20"/>
          <w:lang w:val="en-GB"/>
        </w:rPr>
        <w:t xml:space="preserve">be affected </w:t>
      </w:r>
      <w:r w:rsidR="002E1C5B" w:rsidRPr="006C326C">
        <w:rPr>
          <w:rFonts w:ascii="Arial" w:hAnsi="Arial" w:cs="Arial"/>
          <w:sz w:val="20"/>
          <w:szCs w:val="20"/>
          <w:lang w:val="en-GB"/>
        </w:rPr>
        <w:t xml:space="preserve">negatively </w:t>
      </w:r>
      <w:r w:rsidR="002715CF" w:rsidRPr="006C326C">
        <w:rPr>
          <w:rFonts w:ascii="Arial" w:hAnsi="Arial" w:cs="Arial"/>
          <w:sz w:val="20"/>
          <w:szCs w:val="20"/>
          <w:lang w:val="en-GB"/>
        </w:rPr>
        <w:t xml:space="preserve">by hypoxia </w:t>
      </w:r>
      <w:r w:rsidR="00FD4115" w:rsidRPr="006C326C">
        <w:rPr>
          <w:rFonts w:ascii="Arial" w:hAnsi="Arial" w:cs="Arial"/>
          <w:sz w:val="20"/>
          <w:szCs w:val="20"/>
          <w:lang w:val="en-GB"/>
        </w:rPr>
        <w:fldChar w:fldCharType="begin"/>
      </w:r>
      <w:r w:rsidR="006C326C" w:rsidRPr="006C326C">
        <w:rPr>
          <w:rFonts w:ascii="Arial" w:hAnsi="Arial" w:cs="Arial"/>
          <w:sz w:val="20"/>
          <w:szCs w:val="20"/>
          <w:lang w:val="en-GB"/>
        </w:rPr>
        <w:instrText xml:space="preserve"> ADDIN EN.CITE &lt;EndNote&gt;&lt;Cite&gt;&lt;Author&gt;Andrews&lt;/Author&gt;&lt;Year&gt;2002&lt;/Year&gt;&lt;RecNum&gt;3050&lt;/RecNum&gt;&lt;DisplayText&gt;(Andrews, 2002; Parker&lt;style face="italic"&gt; et al.&lt;/style&gt;, 2004)&lt;/DisplayText&gt;&lt;record&gt;&lt;rec-number&gt;3050&lt;/rec-number&gt;&lt;foreign-keys&gt;&lt;key app="EN" db-id="2aasssa5299f06e9rt4v2256x5929ps52wv2"&gt;3050&lt;/key&gt;&lt;/foreign-keys&gt;&lt;ref-type name="Journal Article"&gt;17&lt;/ref-type&gt;&lt;contributors&gt;&lt;authors&gt;&lt;author&gt;Andrews, R. M.&lt;/author&gt;&lt;/authors&gt;&lt;/contributors&gt;&lt;titles&gt;&lt;title&gt;Low oxygen: a constraint on the evolution of viviparity in reptiles&lt;/title&gt;&lt;secondary-title&gt;Physiological and Biochemical Zoology&lt;/secondary-title&gt;&lt;/titles&gt;&lt;periodical&gt;&lt;full-title&gt;Physiological and Biochemical Zoology&lt;/full-title&gt;&lt;/periodical&gt;&lt;pages&gt;145-154&lt;/pages&gt;&lt;volume&gt;75&lt;/volume&gt;&lt;dates&gt;&lt;year&gt;2002&lt;/year&gt;&lt;/dates&gt;&lt;urls&gt;&lt;/urls&gt;&lt;/record&gt;&lt;/Cite&gt;&lt;Cite&gt;&lt;Author&gt;Parker&lt;/Author&gt;&lt;Year&gt;2004&lt;/Year&gt;&lt;RecNum&gt;3058&lt;/RecNum&gt;&lt;record&gt;&lt;rec-number&gt;3058&lt;/rec-number&gt;&lt;foreign-keys&gt;&lt;key app="EN" db-id="2aasssa5299f06e9rt4v2256x5929ps52wv2"&gt;3058&lt;/key&gt;&lt;/foreign-keys&gt;&lt;ref-type name="Journal Article"&gt;17&lt;/ref-type&gt;&lt;contributors&gt;&lt;authors&gt;&lt;author&gt;Parker, S. L.&lt;/author&gt;&lt;author&gt;Andrews, R. M.&lt;/author&gt;&lt;author&gt;Mathies, T.&lt;/author&gt;&lt;/authors&gt;&lt;/contributors&gt;&lt;titles&gt;&lt;title&gt;&lt;style face="normal" font="default" size="100%"&gt;Embryonic responses to variation in oviductal oxygen in the lizard &lt;/style&gt;&lt;style face="italic" font="default" size="100%"&gt;Sceloporus undulatus&lt;/style&gt;&lt;style face="normal" font="default" size="100%"&gt; from New Jersey and South Carolina, USA&lt;/style&gt;&lt;/title&gt;&lt;secondary-title&gt;Biological Journal of the Linnean Society&lt;/secondary-title&gt;&lt;/titles&gt;&lt;periodical&gt;&lt;full-title&gt;Biological Journal of the Linnean Society&lt;/full-title&gt;&lt;/periodical&gt;&lt;pages&gt;289-299&lt;/pages&gt;&lt;volume&gt;83&lt;/volume&gt;&lt;dates&gt;&lt;year&gt;2004&lt;/year&gt;&lt;/dates&gt;&lt;urls&gt;&lt;/urls&gt;&lt;/record&gt;&lt;/Cite&gt;&lt;/EndNote&gt;</w:instrText>
      </w:r>
      <w:r w:rsidR="00FD4115" w:rsidRPr="006C326C">
        <w:rPr>
          <w:rFonts w:ascii="Arial" w:hAnsi="Arial" w:cs="Arial"/>
          <w:sz w:val="20"/>
          <w:szCs w:val="20"/>
          <w:lang w:val="en-GB"/>
        </w:rPr>
        <w:fldChar w:fldCharType="separate"/>
      </w:r>
      <w:r w:rsidR="006C326C" w:rsidRPr="006C326C">
        <w:rPr>
          <w:rFonts w:ascii="Arial" w:hAnsi="Arial" w:cs="Arial"/>
          <w:noProof/>
          <w:sz w:val="20"/>
          <w:szCs w:val="20"/>
          <w:lang w:val="en-GB"/>
        </w:rPr>
        <w:t>(</w:t>
      </w:r>
      <w:hyperlink w:anchor="_ENREF_3" w:tooltip="Andrews, 2002 #3050" w:history="1">
        <w:r w:rsidR="00643689" w:rsidRPr="006C326C">
          <w:rPr>
            <w:rFonts w:ascii="Arial" w:hAnsi="Arial" w:cs="Arial"/>
            <w:noProof/>
            <w:sz w:val="20"/>
            <w:szCs w:val="20"/>
            <w:lang w:val="en-GB"/>
          </w:rPr>
          <w:t>Andrews, 2002</w:t>
        </w:r>
      </w:hyperlink>
      <w:r w:rsidR="006C326C" w:rsidRPr="006C326C">
        <w:rPr>
          <w:rFonts w:ascii="Arial" w:hAnsi="Arial" w:cs="Arial"/>
          <w:noProof/>
          <w:sz w:val="20"/>
          <w:szCs w:val="20"/>
          <w:lang w:val="en-GB"/>
        </w:rPr>
        <w:t xml:space="preserve">; </w:t>
      </w:r>
      <w:hyperlink w:anchor="_ENREF_34" w:tooltip="Parker, 2004 #3058" w:history="1">
        <w:r w:rsidR="00643689" w:rsidRPr="006C326C">
          <w:rPr>
            <w:rFonts w:ascii="Arial" w:hAnsi="Arial" w:cs="Arial"/>
            <w:noProof/>
            <w:sz w:val="20"/>
            <w:szCs w:val="20"/>
            <w:lang w:val="en-GB"/>
          </w:rPr>
          <w:t>Parker</w:t>
        </w:r>
        <w:r w:rsidR="00643689" w:rsidRPr="006C326C">
          <w:rPr>
            <w:rFonts w:ascii="Arial" w:hAnsi="Arial" w:cs="Arial"/>
            <w:i/>
            <w:noProof/>
            <w:sz w:val="20"/>
            <w:szCs w:val="20"/>
            <w:lang w:val="en-GB"/>
          </w:rPr>
          <w:t xml:space="preserve"> et al.</w:t>
        </w:r>
        <w:r w:rsidR="00643689" w:rsidRPr="006C326C">
          <w:rPr>
            <w:rFonts w:ascii="Arial" w:hAnsi="Arial" w:cs="Arial"/>
            <w:noProof/>
            <w:sz w:val="20"/>
            <w:szCs w:val="20"/>
            <w:lang w:val="en-GB"/>
          </w:rPr>
          <w:t>, 2004</w:t>
        </w:r>
      </w:hyperlink>
      <w:r w:rsidR="006C326C" w:rsidRPr="006C326C">
        <w:rPr>
          <w:rFonts w:ascii="Arial" w:hAnsi="Arial" w:cs="Arial"/>
          <w:noProof/>
          <w:sz w:val="20"/>
          <w:szCs w:val="20"/>
          <w:lang w:val="en-GB"/>
        </w:rPr>
        <w:t>)</w:t>
      </w:r>
      <w:r w:rsidR="00FD4115" w:rsidRPr="006C326C">
        <w:rPr>
          <w:rFonts w:ascii="Arial" w:hAnsi="Arial" w:cs="Arial"/>
          <w:sz w:val="20"/>
          <w:szCs w:val="20"/>
          <w:lang w:val="en-GB"/>
        </w:rPr>
        <w:fldChar w:fldCharType="end"/>
      </w:r>
      <w:r w:rsidR="002715CF" w:rsidRPr="006C326C">
        <w:rPr>
          <w:rFonts w:ascii="Arial" w:hAnsi="Arial" w:cs="Arial"/>
          <w:sz w:val="20"/>
          <w:szCs w:val="20"/>
          <w:lang w:val="en-GB"/>
        </w:rPr>
        <w:t>.</w:t>
      </w:r>
      <w:r w:rsidR="006C326C">
        <w:rPr>
          <w:rFonts w:ascii="Arial" w:hAnsi="Arial" w:cs="Arial"/>
          <w:sz w:val="20"/>
          <w:szCs w:val="20"/>
          <w:lang w:val="en-GB"/>
        </w:rPr>
        <w:t xml:space="preserve"> </w:t>
      </w:r>
      <w:r w:rsidR="00782C79">
        <w:rPr>
          <w:rFonts w:ascii="Arial" w:hAnsi="Arial" w:cs="Arial"/>
          <w:sz w:val="20"/>
          <w:szCs w:val="20"/>
          <w:lang w:val="en-GB"/>
        </w:rPr>
        <w:t>Among lizards, f</w:t>
      </w:r>
      <w:r w:rsidR="006C326C">
        <w:rPr>
          <w:rFonts w:ascii="Arial" w:hAnsi="Arial" w:cs="Arial"/>
          <w:sz w:val="20"/>
          <w:szCs w:val="20"/>
          <w:lang w:val="en-GB"/>
        </w:rPr>
        <w:t>or</w:t>
      </w:r>
      <w:r w:rsidR="00782C79">
        <w:rPr>
          <w:rFonts w:ascii="Arial" w:hAnsi="Arial" w:cs="Arial"/>
          <w:sz w:val="20"/>
          <w:szCs w:val="20"/>
          <w:lang w:val="en-GB"/>
        </w:rPr>
        <w:t xml:space="preserve"> </w:t>
      </w:r>
      <w:r w:rsidR="006C326C">
        <w:rPr>
          <w:rFonts w:ascii="Arial" w:hAnsi="Arial" w:cs="Arial"/>
          <w:sz w:val="20"/>
          <w:szCs w:val="20"/>
          <w:lang w:val="en-GB"/>
        </w:rPr>
        <w:t>example,</w:t>
      </w:r>
      <w:r w:rsidR="00782C79">
        <w:rPr>
          <w:rFonts w:ascii="Arial" w:hAnsi="Arial" w:cs="Arial"/>
          <w:sz w:val="20"/>
          <w:szCs w:val="20"/>
          <w:lang w:val="en-GB"/>
        </w:rPr>
        <w:t xml:space="preserve"> these effects have been shown in</w:t>
      </w:r>
      <w:r w:rsidR="003508D4">
        <w:rPr>
          <w:rFonts w:ascii="Arial" w:hAnsi="Arial" w:cs="Arial"/>
          <w:sz w:val="20"/>
          <w:szCs w:val="20"/>
          <w:lang w:val="en-GB"/>
        </w:rPr>
        <w:t xml:space="preserve"> </w:t>
      </w:r>
      <w:proofErr w:type="spellStart"/>
      <w:r w:rsidR="00782C79" w:rsidRPr="00E72841">
        <w:rPr>
          <w:rFonts w:ascii="Arial" w:hAnsi="Arial" w:cs="Arial"/>
          <w:i/>
          <w:sz w:val="20"/>
          <w:szCs w:val="20"/>
          <w:lang w:val="en-GB"/>
        </w:rPr>
        <w:t>Sceloporus</w:t>
      </w:r>
      <w:proofErr w:type="spellEnd"/>
      <w:r w:rsidR="00782C79">
        <w:rPr>
          <w:rFonts w:ascii="Arial" w:hAnsi="Arial" w:cs="Arial"/>
          <w:sz w:val="20"/>
          <w:szCs w:val="20"/>
          <w:lang w:val="en-GB"/>
        </w:rPr>
        <w:t>, in which successful</w:t>
      </w:r>
      <w:r w:rsidR="00E72841">
        <w:rPr>
          <w:rFonts w:ascii="Arial" w:hAnsi="Arial" w:cs="Arial"/>
          <w:sz w:val="20"/>
          <w:szCs w:val="20"/>
          <w:lang w:val="en-GB"/>
        </w:rPr>
        <w:t xml:space="preserve"> development </w:t>
      </w:r>
      <w:r w:rsidR="00782C79">
        <w:rPr>
          <w:rFonts w:ascii="Arial" w:hAnsi="Arial" w:cs="Arial"/>
          <w:sz w:val="20"/>
          <w:szCs w:val="20"/>
          <w:lang w:val="en-GB"/>
        </w:rPr>
        <w:t xml:space="preserve">strongly depends on high levels of </w:t>
      </w:r>
      <w:r w:rsidR="00782C79" w:rsidRPr="00782C79">
        <w:rPr>
          <w:rFonts w:ascii="Arial" w:hAnsi="Arial" w:cs="Arial"/>
          <w:i/>
          <w:sz w:val="20"/>
          <w:szCs w:val="20"/>
          <w:lang w:val="en-GB"/>
        </w:rPr>
        <w:t>in utero</w:t>
      </w:r>
      <w:r w:rsidR="00782C79">
        <w:rPr>
          <w:rFonts w:ascii="Arial" w:hAnsi="Arial" w:cs="Arial"/>
          <w:sz w:val="20"/>
          <w:szCs w:val="20"/>
          <w:lang w:val="en-GB"/>
        </w:rPr>
        <w:t xml:space="preserve"> oxygen </w:t>
      </w:r>
      <w:r w:rsidR="00FD4115">
        <w:rPr>
          <w:rFonts w:ascii="Arial" w:hAnsi="Arial" w:cs="Arial"/>
          <w:sz w:val="20"/>
          <w:szCs w:val="20"/>
          <w:lang w:val="en-GB"/>
        </w:rPr>
        <w:fldChar w:fldCharType="begin">
          <w:fldData xml:space="preserve">PEVuZE5vdGU+PENpdGU+PEF1dGhvcj5QYXJrZXI8L0F1dGhvcj48WWVhcj4yMDA2PC9ZZWFyPjxS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</w:fldData>
        </w:fldChar>
      </w:r>
      <w:r w:rsidR="002E2666">
        <w:rPr>
          <w:rFonts w:ascii="Arial" w:hAnsi="Arial" w:cs="Arial"/>
          <w:sz w:val="20"/>
          <w:szCs w:val="20"/>
          <w:lang w:val="en-GB"/>
        </w:rPr>
        <w:instrText xml:space="preserve"> ADDIN EN.CITE </w:instrText>
      </w:r>
      <w:r w:rsidR="00FD4115">
        <w:rPr>
          <w:rFonts w:ascii="Arial" w:hAnsi="Arial" w:cs="Arial"/>
          <w:sz w:val="20"/>
          <w:szCs w:val="20"/>
          <w:lang w:val="en-GB"/>
        </w:rPr>
        <w:fldChar w:fldCharType="begin">
          <w:fldData xml:space="preserve">PEVuZE5vdGU+PENpdGU+PEF1dGhvcj5QYXJrZXI8L0F1dGhvcj48WWVhcj4yMDA2PC9ZZWFyPjxS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</w:fldData>
        </w:fldChar>
      </w:r>
      <w:r w:rsidR="002E2666">
        <w:rPr>
          <w:rFonts w:ascii="Arial" w:hAnsi="Arial" w:cs="Arial"/>
          <w:sz w:val="20"/>
          <w:szCs w:val="20"/>
          <w:lang w:val="en-GB"/>
        </w:rPr>
        <w:instrText xml:space="preserve"> ADDIN EN.CITE.DATA </w:instrText>
      </w:r>
      <w:r w:rsidR="00FD4115">
        <w:rPr>
          <w:rFonts w:ascii="Arial" w:hAnsi="Arial" w:cs="Arial"/>
          <w:sz w:val="20"/>
          <w:szCs w:val="20"/>
          <w:lang w:val="en-GB"/>
        </w:rPr>
      </w:r>
      <w:r w:rsidR="00FD4115">
        <w:rPr>
          <w:rFonts w:ascii="Arial" w:hAnsi="Arial" w:cs="Arial"/>
          <w:sz w:val="20"/>
          <w:szCs w:val="20"/>
          <w:lang w:val="en-GB"/>
        </w:rPr>
        <w:fldChar w:fldCharType="end"/>
      </w:r>
      <w:r w:rsidR="00FD4115">
        <w:rPr>
          <w:rFonts w:ascii="Arial" w:hAnsi="Arial" w:cs="Arial"/>
          <w:sz w:val="20"/>
          <w:szCs w:val="20"/>
          <w:lang w:val="en-GB"/>
        </w:rPr>
      </w:r>
      <w:r w:rsidR="00FD4115">
        <w:rPr>
          <w:rFonts w:ascii="Arial" w:hAnsi="Arial" w:cs="Arial"/>
          <w:sz w:val="20"/>
          <w:szCs w:val="20"/>
          <w:lang w:val="en-GB"/>
        </w:rPr>
        <w:fldChar w:fldCharType="separate"/>
      </w:r>
      <w:r w:rsidR="002E2666">
        <w:rPr>
          <w:rFonts w:ascii="Arial" w:hAnsi="Arial" w:cs="Arial"/>
          <w:noProof/>
          <w:sz w:val="20"/>
          <w:szCs w:val="20"/>
          <w:lang w:val="en-GB"/>
        </w:rPr>
        <w:t>(</w:t>
      </w:r>
      <w:hyperlink w:anchor="_ENREF_3" w:tooltip="Andrews, 2002 #3050" w:history="1">
        <w:r w:rsidR="00643689">
          <w:rPr>
            <w:rFonts w:ascii="Arial" w:hAnsi="Arial" w:cs="Arial"/>
            <w:noProof/>
            <w:sz w:val="20"/>
            <w:szCs w:val="20"/>
            <w:lang w:val="en-GB"/>
          </w:rPr>
          <w:t>Andrews, 2002</w:t>
        </w:r>
      </w:hyperlink>
      <w:r w:rsidR="002E2666">
        <w:rPr>
          <w:rFonts w:ascii="Arial" w:hAnsi="Arial" w:cs="Arial"/>
          <w:noProof/>
          <w:sz w:val="20"/>
          <w:szCs w:val="20"/>
          <w:lang w:val="en-GB"/>
        </w:rPr>
        <w:t xml:space="preserve">; </w:t>
      </w:r>
      <w:hyperlink w:anchor="_ENREF_34" w:tooltip="Parker, 2004 #3058" w:history="1">
        <w:r w:rsidR="00643689">
          <w:rPr>
            <w:rFonts w:ascii="Arial" w:hAnsi="Arial" w:cs="Arial"/>
            <w:noProof/>
            <w:sz w:val="20"/>
            <w:szCs w:val="20"/>
            <w:lang w:val="en-GB"/>
          </w:rPr>
          <w:t>Parker</w:t>
        </w:r>
        <w:r w:rsidR="00643689" w:rsidRPr="002E2666">
          <w:rPr>
            <w:rFonts w:ascii="Arial" w:hAnsi="Arial" w:cs="Arial"/>
            <w:i/>
            <w:noProof/>
            <w:sz w:val="20"/>
            <w:szCs w:val="20"/>
            <w:lang w:val="en-GB"/>
          </w:rPr>
          <w:t xml:space="preserve"> et al.</w:t>
        </w:r>
        <w:r w:rsidR="00643689">
          <w:rPr>
            <w:rFonts w:ascii="Arial" w:hAnsi="Arial" w:cs="Arial"/>
            <w:noProof/>
            <w:sz w:val="20"/>
            <w:szCs w:val="20"/>
            <w:lang w:val="en-GB"/>
          </w:rPr>
          <w:t>, 2004</w:t>
        </w:r>
      </w:hyperlink>
      <w:r w:rsidR="002E2666">
        <w:rPr>
          <w:rFonts w:ascii="Arial" w:hAnsi="Arial" w:cs="Arial"/>
          <w:noProof/>
          <w:sz w:val="20"/>
          <w:szCs w:val="20"/>
          <w:lang w:val="en-GB"/>
        </w:rPr>
        <w:t xml:space="preserve">; </w:t>
      </w:r>
      <w:hyperlink w:anchor="_ENREF_33" w:tooltip="Parker, 2006 #3052" w:history="1">
        <w:r w:rsidR="00643689">
          <w:rPr>
            <w:rFonts w:ascii="Arial" w:hAnsi="Arial" w:cs="Arial"/>
            <w:noProof/>
            <w:sz w:val="20"/>
            <w:szCs w:val="20"/>
            <w:lang w:val="en-GB"/>
          </w:rPr>
          <w:t>Parker &amp; Andrews, 2006</w:t>
        </w:r>
      </w:hyperlink>
      <w:r w:rsidR="002E2666">
        <w:rPr>
          <w:rFonts w:ascii="Arial" w:hAnsi="Arial" w:cs="Arial"/>
          <w:noProof/>
          <w:sz w:val="20"/>
          <w:szCs w:val="20"/>
          <w:lang w:val="en-GB"/>
        </w:rPr>
        <w:t>)</w:t>
      </w:r>
      <w:r w:rsidR="00FD4115">
        <w:rPr>
          <w:rFonts w:ascii="Arial" w:hAnsi="Arial" w:cs="Arial"/>
          <w:sz w:val="20"/>
          <w:szCs w:val="20"/>
          <w:lang w:val="en-GB"/>
        </w:rPr>
        <w:fldChar w:fldCharType="end"/>
      </w:r>
      <w:r w:rsidR="00475CCC">
        <w:rPr>
          <w:rFonts w:ascii="Arial" w:hAnsi="Arial" w:cs="Arial"/>
          <w:sz w:val="20"/>
          <w:szCs w:val="20"/>
          <w:lang w:val="en-GB"/>
        </w:rPr>
        <w:t xml:space="preserve">. </w:t>
      </w:r>
      <w:r w:rsidR="00E72841">
        <w:rPr>
          <w:rFonts w:ascii="Arial" w:hAnsi="Arial" w:cs="Arial"/>
          <w:sz w:val="20"/>
          <w:szCs w:val="20"/>
          <w:lang w:val="en-GB"/>
        </w:rPr>
        <w:t xml:space="preserve">Therefore, when contrasted with the </w:t>
      </w:r>
      <w:r w:rsidR="00E72841" w:rsidRPr="00E72841">
        <w:rPr>
          <w:rFonts w:ascii="Arial" w:hAnsi="Arial" w:cs="Arial"/>
          <w:sz w:val="20"/>
          <w:szCs w:val="20"/>
          <w:lang w:val="en-GB"/>
        </w:rPr>
        <w:t>cold-climate hypothesis, t</w:t>
      </w:r>
      <w:r w:rsidR="004A79CC" w:rsidRPr="00E72841">
        <w:rPr>
          <w:rFonts w:ascii="Arial" w:hAnsi="Arial" w:cs="Arial"/>
          <w:sz w:val="20"/>
          <w:szCs w:val="20"/>
          <w:lang w:val="en-GB"/>
        </w:rPr>
        <w:t xml:space="preserve">his </w:t>
      </w:r>
      <w:r w:rsidR="00DE4E40" w:rsidRPr="00E72841">
        <w:rPr>
          <w:rFonts w:ascii="Arial" w:hAnsi="Arial" w:cs="Arial"/>
          <w:sz w:val="20"/>
          <w:szCs w:val="20"/>
          <w:lang w:val="en-GB"/>
        </w:rPr>
        <w:t>‘</w:t>
      </w:r>
      <w:r w:rsidR="003A1083">
        <w:rPr>
          <w:rFonts w:ascii="Arial" w:hAnsi="Arial" w:cs="Arial"/>
          <w:sz w:val="20"/>
          <w:szCs w:val="20"/>
          <w:lang w:val="en-GB"/>
        </w:rPr>
        <w:t>hypoxia</w:t>
      </w:r>
      <w:r w:rsidR="00DE4E40" w:rsidRPr="00E72841">
        <w:rPr>
          <w:rFonts w:ascii="Arial" w:hAnsi="Arial" w:cs="Arial"/>
          <w:sz w:val="20"/>
          <w:szCs w:val="20"/>
          <w:lang w:val="en-GB"/>
        </w:rPr>
        <w:t xml:space="preserve">’ </w:t>
      </w:r>
      <w:r w:rsidR="004A79CC" w:rsidRPr="00E72841">
        <w:rPr>
          <w:rFonts w:ascii="Arial" w:hAnsi="Arial" w:cs="Arial"/>
          <w:sz w:val="20"/>
          <w:szCs w:val="20"/>
          <w:lang w:val="en-GB"/>
        </w:rPr>
        <w:t xml:space="preserve">hypothesis </w:t>
      </w:r>
      <w:r w:rsidR="00E72841" w:rsidRPr="00E72841">
        <w:rPr>
          <w:rFonts w:ascii="Arial" w:hAnsi="Arial" w:cs="Arial"/>
          <w:sz w:val="20"/>
          <w:szCs w:val="20"/>
          <w:lang w:val="en-GB"/>
        </w:rPr>
        <w:t xml:space="preserve">implicitly assumes </w:t>
      </w:r>
      <w:r w:rsidR="004A79CC" w:rsidRPr="00E72841">
        <w:rPr>
          <w:rFonts w:ascii="Arial" w:hAnsi="Arial" w:cs="Arial"/>
          <w:sz w:val="20"/>
          <w:szCs w:val="20"/>
          <w:lang w:val="en-GB"/>
        </w:rPr>
        <w:t xml:space="preserve">that </w:t>
      </w:r>
      <w:r w:rsidR="00764DCF" w:rsidRPr="00E72841">
        <w:rPr>
          <w:rFonts w:ascii="Arial" w:hAnsi="Arial" w:cs="Arial"/>
          <w:sz w:val="20"/>
          <w:szCs w:val="20"/>
          <w:lang w:val="en-GB"/>
        </w:rPr>
        <w:t>the effect</w:t>
      </w:r>
      <w:r w:rsidR="00FB302B" w:rsidRPr="00E72841">
        <w:rPr>
          <w:rFonts w:ascii="Arial" w:hAnsi="Arial" w:cs="Arial"/>
          <w:sz w:val="20"/>
          <w:szCs w:val="20"/>
          <w:lang w:val="en-GB"/>
        </w:rPr>
        <w:t>s</w:t>
      </w:r>
      <w:r w:rsidR="00764DCF" w:rsidRPr="00E72841">
        <w:rPr>
          <w:rFonts w:ascii="Arial" w:hAnsi="Arial" w:cs="Arial"/>
          <w:sz w:val="20"/>
          <w:szCs w:val="20"/>
          <w:lang w:val="en-GB"/>
        </w:rPr>
        <w:t xml:space="preserve"> of </w:t>
      </w:r>
      <w:r w:rsidR="004A79CC" w:rsidRPr="00E72841">
        <w:rPr>
          <w:rFonts w:ascii="Arial" w:hAnsi="Arial" w:cs="Arial"/>
          <w:sz w:val="20"/>
          <w:szCs w:val="20"/>
          <w:lang w:val="en-GB"/>
        </w:rPr>
        <w:t xml:space="preserve">oxygen gradients </w:t>
      </w:r>
      <w:r w:rsidR="00E72841" w:rsidRPr="00E72841">
        <w:rPr>
          <w:rFonts w:ascii="Arial" w:hAnsi="Arial" w:cs="Arial"/>
          <w:sz w:val="20"/>
          <w:szCs w:val="20"/>
          <w:lang w:val="en-GB"/>
        </w:rPr>
        <w:t xml:space="preserve">on creating selection for egg retention (i.e., viviparity) </w:t>
      </w:r>
      <w:r w:rsidR="004A79CC" w:rsidRPr="00E72841">
        <w:rPr>
          <w:rFonts w:ascii="Arial" w:hAnsi="Arial" w:cs="Arial"/>
          <w:sz w:val="20"/>
          <w:szCs w:val="20"/>
          <w:lang w:val="en-GB"/>
        </w:rPr>
        <w:t xml:space="preserve">are masked by </w:t>
      </w:r>
      <w:r w:rsidR="00E72841" w:rsidRPr="00E72841">
        <w:rPr>
          <w:rFonts w:ascii="Arial" w:hAnsi="Arial" w:cs="Arial"/>
          <w:sz w:val="20"/>
          <w:szCs w:val="20"/>
          <w:lang w:val="en-GB"/>
        </w:rPr>
        <w:t xml:space="preserve">thermal </w:t>
      </w:r>
      <w:r w:rsidR="004A79CC" w:rsidRPr="00E72841">
        <w:rPr>
          <w:rFonts w:ascii="Arial" w:hAnsi="Arial" w:cs="Arial"/>
          <w:sz w:val="20"/>
          <w:szCs w:val="20"/>
          <w:lang w:val="en-GB"/>
        </w:rPr>
        <w:t>clines</w:t>
      </w:r>
      <w:r w:rsidR="00764DCF" w:rsidRPr="00E72841">
        <w:rPr>
          <w:rFonts w:ascii="Arial" w:hAnsi="Arial" w:cs="Arial"/>
          <w:sz w:val="20"/>
          <w:szCs w:val="20"/>
          <w:lang w:val="en-GB"/>
        </w:rPr>
        <w:t xml:space="preserve">. However, </w:t>
      </w:r>
      <w:r w:rsidR="00DD68D4">
        <w:rPr>
          <w:rFonts w:ascii="Arial" w:hAnsi="Arial" w:cs="Arial"/>
          <w:sz w:val="20"/>
          <w:szCs w:val="20"/>
          <w:lang w:val="en-GB"/>
        </w:rPr>
        <w:t>the role of hypoxia in selecting for</w:t>
      </w:r>
      <w:r w:rsidR="005E2588">
        <w:rPr>
          <w:rFonts w:ascii="Arial" w:hAnsi="Arial" w:cs="Arial"/>
          <w:sz w:val="20"/>
          <w:szCs w:val="20"/>
          <w:lang w:val="en-GB"/>
        </w:rPr>
        <w:t xml:space="preserve"> </w:t>
      </w:r>
      <w:r w:rsidR="00E57AC5">
        <w:rPr>
          <w:rFonts w:ascii="Arial" w:hAnsi="Arial" w:cs="Arial"/>
          <w:sz w:val="20"/>
          <w:szCs w:val="20"/>
          <w:lang w:val="en-GB"/>
        </w:rPr>
        <w:t xml:space="preserve">evolutionary transitions to </w:t>
      </w:r>
      <w:r w:rsidR="005E2588">
        <w:rPr>
          <w:rFonts w:ascii="Arial" w:hAnsi="Arial" w:cs="Arial"/>
          <w:sz w:val="20"/>
          <w:szCs w:val="20"/>
          <w:lang w:val="en-GB"/>
        </w:rPr>
        <w:t xml:space="preserve">viviparity </w:t>
      </w:r>
      <w:r w:rsidR="00D858FB">
        <w:rPr>
          <w:rFonts w:ascii="Arial" w:hAnsi="Arial" w:cs="Arial"/>
          <w:sz w:val="20"/>
          <w:szCs w:val="20"/>
          <w:lang w:val="en-GB"/>
        </w:rPr>
        <w:t>has never been tested</w:t>
      </w:r>
      <w:r w:rsidR="00DD68D4" w:rsidRPr="00DD68D4">
        <w:rPr>
          <w:rFonts w:ascii="Arial" w:hAnsi="Arial" w:cs="Arial"/>
          <w:sz w:val="20"/>
          <w:szCs w:val="20"/>
          <w:lang w:val="en-GB"/>
        </w:rPr>
        <w:t xml:space="preserve"> </w:t>
      </w:r>
      <w:r w:rsidR="00DD68D4">
        <w:rPr>
          <w:rFonts w:ascii="Arial" w:hAnsi="Arial" w:cs="Arial"/>
          <w:sz w:val="20"/>
          <w:szCs w:val="20"/>
          <w:lang w:val="en-GB"/>
        </w:rPr>
        <w:t>quantitatively</w:t>
      </w:r>
      <w:r w:rsidR="00120DFC">
        <w:rPr>
          <w:rFonts w:ascii="Arial" w:hAnsi="Arial" w:cs="Arial"/>
          <w:sz w:val="20"/>
          <w:szCs w:val="20"/>
          <w:lang w:val="en-GB"/>
        </w:rPr>
        <w:t>.</w:t>
      </w:r>
      <w:r w:rsidR="00DD68D4" w:rsidRPr="00DD68D4">
        <w:rPr>
          <w:rFonts w:ascii="Arial" w:hAnsi="Arial" w:cs="Arial"/>
          <w:sz w:val="20"/>
          <w:szCs w:val="20"/>
          <w:lang w:val="en-GB"/>
        </w:rPr>
        <w:t xml:space="preserve"> </w:t>
      </w:r>
    </w:p>
    <w:p w14:paraId="5939DF6F" w14:textId="72BF9332" w:rsidR="008A6AE1" w:rsidRDefault="00B21F97" w:rsidP="00722B53">
      <w:pPr>
        <w:spacing w:line="480" w:lineRule="auto"/>
        <w:rPr>
          <w:rFonts w:ascii="Arial" w:hAnsi="Arial" w:cs="Arial"/>
          <w:sz w:val="20"/>
          <w:szCs w:val="20"/>
          <w:lang w:val="en-GB"/>
        </w:rPr>
      </w:pPr>
      <w:r>
        <w:rPr>
          <w:rFonts w:ascii="Arial" w:hAnsi="Arial" w:cs="Arial"/>
          <w:sz w:val="20"/>
          <w:szCs w:val="20"/>
          <w:lang w:val="en-GB"/>
        </w:rPr>
        <w:tab/>
        <w:t xml:space="preserve">The </w:t>
      </w:r>
      <w:r w:rsidR="004F5CAE">
        <w:rPr>
          <w:rFonts w:ascii="Arial" w:hAnsi="Arial" w:cs="Arial"/>
          <w:sz w:val="20"/>
          <w:szCs w:val="20"/>
          <w:lang w:val="en-GB"/>
        </w:rPr>
        <w:t xml:space="preserve">unique geographic architecture </w:t>
      </w:r>
      <w:r w:rsidR="005C0C6C">
        <w:rPr>
          <w:rFonts w:ascii="Arial" w:hAnsi="Arial" w:cs="Arial"/>
          <w:sz w:val="20"/>
          <w:szCs w:val="20"/>
          <w:lang w:val="en-GB"/>
        </w:rPr>
        <w:t xml:space="preserve">and biodiversity of </w:t>
      </w:r>
      <w:r w:rsidR="004F5CAE">
        <w:rPr>
          <w:rFonts w:ascii="Arial" w:hAnsi="Arial" w:cs="Arial"/>
          <w:sz w:val="20"/>
          <w:szCs w:val="20"/>
          <w:lang w:val="en-GB"/>
        </w:rPr>
        <w:t>South America offer</w:t>
      </w:r>
      <w:r w:rsidR="00E06C1D">
        <w:rPr>
          <w:rFonts w:ascii="Arial" w:hAnsi="Arial" w:cs="Arial"/>
          <w:sz w:val="20"/>
          <w:szCs w:val="20"/>
          <w:lang w:val="en-GB"/>
        </w:rPr>
        <w:t>s</w:t>
      </w:r>
      <w:r w:rsidR="004F5CAE">
        <w:rPr>
          <w:rFonts w:ascii="Arial" w:hAnsi="Arial" w:cs="Arial"/>
          <w:sz w:val="20"/>
          <w:szCs w:val="20"/>
          <w:lang w:val="en-GB"/>
        </w:rPr>
        <w:t xml:space="preserve"> the ideal scenario to in</w:t>
      </w:r>
      <w:r w:rsidR="00E06C1D">
        <w:rPr>
          <w:rFonts w:ascii="Arial" w:hAnsi="Arial" w:cs="Arial"/>
          <w:sz w:val="20"/>
          <w:szCs w:val="20"/>
          <w:lang w:val="en-GB"/>
        </w:rPr>
        <w:t>terrogate</w:t>
      </w:r>
      <w:r w:rsidR="004F5CAE">
        <w:rPr>
          <w:rFonts w:ascii="Arial" w:hAnsi="Arial" w:cs="Arial"/>
          <w:sz w:val="20"/>
          <w:szCs w:val="20"/>
          <w:lang w:val="en-GB"/>
        </w:rPr>
        <w:t xml:space="preserve"> th</w:t>
      </w:r>
      <w:r w:rsidR="00E06C1D">
        <w:rPr>
          <w:rFonts w:ascii="Arial" w:hAnsi="Arial" w:cs="Arial"/>
          <w:sz w:val="20"/>
          <w:szCs w:val="20"/>
          <w:lang w:val="en-GB"/>
        </w:rPr>
        <w:t>e hypothese</w:t>
      </w:r>
      <w:r w:rsidR="001D44A0">
        <w:rPr>
          <w:rFonts w:ascii="Arial" w:hAnsi="Arial" w:cs="Arial"/>
          <w:sz w:val="20"/>
          <w:szCs w:val="20"/>
          <w:lang w:val="en-GB"/>
        </w:rPr>
        <w:t xml:space="preserve">s of </w:t>
      </w:r>
      <w:r w:rsidR="004F5CAE">
        <w:rPr>
          <w:rFonts w:ascii="Arial" w:hAnsi="Arial" w:cs="Arial"/>
          <w:sz w:val="20"/>
          <w:szCs w:val="20"/>
          <w:lang w:val="en-GB"/>
        </w:rPr>
        <w:t>oxygen</w:t>
      </w:r>
      <w:r w:rsidR="001D44A0">
        <w:rPr>
          <w:rFonts w:ascii="Arial" w:hAnsi="Arial" w:cs="Arial"/>
          <w:sz w:val="20"/>
          <w:szCs w:val="20"/>
          <w:lang w:val="en-GB"/>
        </w:rPr>
        <w:t xml:space="preserve"> </w:t>
      </w:r>
      <w:r w:rsidR="00E06C1D">
        <w:rPr>
          <w:rFonts w:ascii="Arial" w:hAnsi="Arial" w:cs="Arial"/>
          <w:sz w:val="20"/>
          <w:szCs w:val="20"/>
          <w:lang w:val="en-GB"/>
        </w:rPr>
        <w:t xml:space="preserve">and temperature </w:t>
      </w:r>
      <w:r w:rsidR="001D44A0">
        <w:rPr>
          <w:rFonts w:ascii="Arial" w:hAnsi="Arial" w:cs="Arial"/>
          <w:sz w:val="20"/>
          <w:szCs w:val="20"/>
          <w:lang w:val="en-GB"/>
        </w:rPr>
        <w:t xml:space="preserve">as </w:t>
      </w:r>
      <w:r w:rsidR="00E06C1D">
        <w:rPr>
          <w:rFonts w:ascii="Arial" w:hAnsi="Arial" w:cs="Arial"/>
          <w:sz w:val="20"/>
          <w:szCs w:val="20"/>
          <w:lang w:val="en-GB"/>
        </w:rPr>
        <w:t xml:space="preserve">alternative (or interacting) </w:t>
      </w:r>
      <w:r w:rsidR="009779A1">
        <w:rPr>
          <w:rFonts w:ascii="Arial" w:hAnsi="Arial" w:cs="Arial"/>
          <w:sz w:val="20"/>
          <w:szCs w:val="20"/>
          <w:lang w:val="en-GB"/>
        </w:rPr>
        <w:t>source</w:t>
      </w:r>
      <w:r w:rsidR="00E06C1D">
        <w:rPr>
          <w:rFonts w:ascii="Arial" w:hAnsi="Arial" w:cs="Arial"/>
          <w:sz w:val="20"/>
          <w:szCs w:val="20"/>
          <w:lang w:val="en-GB"/>
        </w:rPr>
        <w:t>s</w:t>
      </w:r>
      <w:r w:rsidR="009779A1">
        <w:rPr>
          <w:rFonts w:ascii="Arial" w:hAnsi="Arial" w:cs="Arial"/>
          <w:sz w:val="20"/>
          <w:szCs w:val="20"/>
          <w:lang w:val="en-GB"/>
        </w:rPr>
        <w:t xml:space="preserve"> of natural selection for</w:t>
      </w:r>
      <w:r w:rsidR="001D44A0">
        <w:rPr>
          <w:rFonts w:ascii="Arial" w:hAnsi="Arial" w:cs="Arial"/>
          <w:sz w:val="20"/>
          <w:szCs w:val="20"/>
          <w:lang w:val="en-GB"/>
        </w:rPr>
        <w:t xml:space="preserve"> viviparity evolution.</w:t>
      </w:r>
      <w:r w:rsidR="004F5CAE">
        <w:rPr>
          <w:rFonts w:ascii="Arial" w:hAnsi="Arial" w:cs="Arial"/>
          <w:sz w:val="20"/>
          <w:szCs w:val="20"/>
          <w:lang w:val="en-GB"/>
        </w:rPr>
        <w:t xml:space="preserve"> </w:t>
      </w:r>
      <w:r w:rsidR="008C6308">
        <w:rPr>
          <w:rFonts w:ascii="Arial" w:hAnsi="Arial" w:cs="Arial"/>
          <w:sz w:val="20"/>
          <w:szCs w:val="20"/>
          <w:lang w:val="en-GB"/>
        </w:rPr>
        <w:t xml:space="preserve">First, </w:t>
      </w:r>
      <w:r w:rsidR="00DD68D4">
        <w:rPr>
          <w:rFonts w:ascii="Arial" w:hAnsi="Arial" w:cs="Arial"/>
          <w:sz w:val="20"/>
          <w:szCs w:val="20"/>
          <w:lang w:val="en-GB"/>
        </w:rPr>
        <w:t xml:space="preserve">the </w:t>
      </w:r>
      <w:r w:rsidR="004F5CAE">
        <w:rPr>
          <w:rFonts w:ascii="Arial" w:hAnsi="Arial" w:cs="Arial"/>
          <w:sz w:val="20"/>
          <w:szCs w:val="20"/>
          <w:lang w:val="en-GB"/>
        </w:rPr>
        <w:t>Andes range extends in a nearly perfect latitudinal line from north to south on the western side of the continent, and the elevation of these mountains decrease</w:t>
      </w:r>
      <w:r w:rsidR="00FE3886">
        <w:rPr>
          <w:rFonts w:ascii="Arial" w:hAnsi="Arial" w:cs="Arial"/>
          <w:sz w:val="20"/>
          <w:szCs w:val="20"/>
          <w:lang w:val="en-GB"/>
        </w:rPr>
        <w:t>s</w:t>
      </w:r>
      <w:r w:rsidR="004F5CAE">
        <w:rPr>
          <w:rFonts w:ascii="Arial" w:hAnsi="Arial" w:cs="Arial"/>
          <w:sz w:val="20"/>
          <w:szCs w:val="20"/>
          <w:lang w:val="en-GB"/>
        </w:rPr>
        <w:t xml:space="preserve"> with latitude from central Argentina-Chile</w:t>
      </w:r>
      <w:r w:rsidR="001D44A0">
        <w:rPr>
          <w:rFonts w:ascii="Arial" w:hAnsi="Arial" w:cs="Arial"/>
          <w:sz w:val="20"/>
          <w:szCs w:val="20"/>
          <w:lang w:val="en-GB"/>
        </w:rPr>
        <w:t xml:space="preserve"> (</w:t>
      </w:r>
      <w:r w:rsidR="00F02C82">
        <w:rPr>
          <w:rFonts w:ascii="Arial" w:hAnsi="Arial" w:cs="Arial"/>
          <w:sz w:val="20"/>
          <w:szCs w:val="20"/>
          <w:lang w:val="en-GB"/>
        </w:rPr>
        <w:t xml:space="preserve">from </w:t>
      </w:r>
      <w:r w:rsidR="001D44A0">
        <w:rPr>
          <w:rFonts w:ascii="Arial" w:hAnsi="Arial" w:cs="Arial"/>
          <w:sz w:val="20"/>
          <w:szCs w:val="20"/>
          <w:lang w:val="en-GB"/>
        </w:rPr>
        <w:t>~35-36°S)</w:t>
      </w:r>
      <w:r w:rsidR="004F5CAE">
        <w:rPr>
          <w:rFonts w:ascii="Arial" w:hAnsi="Arial" w:cs="Arial"/>
          <w:sz w:val="20"/>
          <w:szCs w:val="20"/>
          <w:lang w:val="en-GB"/>
        </w:rPr>
        <w:t xml:space="preserve"> south</w:t>
      </w:r>
      <w:r w:rsidR="00F02C82">
        <w:rPr>
          <w:rFonts w:ascii="Arial" w:hAnsi="Arial" w:cs="Arial"/>
          <w:sz w:val="20"/>
          <w:szCs w:val="20"/>
          <w:lang w:val="en-GB"/>
        </w:rPr>
        <w:t>wards</w:t>
      </w:r>
      <w:r w:rsidR="00F26465">
        <w:rPr>
          <w:rFonts w:ascii="Arial" w:hAnsi="Arial" w:cs="Arial"/>
          <w:sz w:val="20"/>
          <w:szCs w:val="20"/>
          <w:lang w:val="en-GB"/>
        </w:rPr>
        <w:t>. Second, th</w:t>
      </w:r>
      <w:r w:rsidR="001D44A0">
        <w:rPr>
          <w:rFonts w:ascii="Arial" w:hAnsi="Arial" w:cs="Arial"/>
          <w:sz w:val="20"/>
          <w:szCs w:val="20"/>
          <w:lang w:val="en-GB"/>
        </w:rPr>
        <w:t>is</w:t>
      </w:r>
      <w:r w:rsidR="00F26465">
        <w:rPr>
          <w:rFonts w:ascii="Arial" w:hAnsi="Arial" w:cs="Arial"/>
          <w:sz w:val="20"/>
          <w:szCs w:val="20"/>
          <w:lang w:val="en-GB"/>
        </w:rPr>
        <w:t xml:space="preserve"> extensive area</w:t>
      </w:r>
      <w:r w:rsidR="001D44A0">
        <w:rPr>
          <w:rFonts w:ascii="Arial" w:hAnsi="Arial" w:cs="Arial"/>
          <w:sz w:val="20"/>
          <w:szCs w:val="20"/>
          <w:lang w:val="en-GB"/>
        </w:rPr>
        <w:t xml:space="preserve"> is</w:t>
      </w:r>
      <w:r w:rsidR="00F26465">
        <w:rPr>
          <w:rFonts w:ascii="Arial" w:hAnsi="Arial" w:cs="Arial"/>
          <w:sz w:val="20"/>
          <w:szCs w:val="20"/>
          <w:lang w:val="en-GB"/>
        </w:rPr>
        <w:t xml:space="preserve"> dominated by one of the most </w:t>
      </w:r>
      <w:r w:rsidR="00F02C82">
        <w:rPr>
          <w:rFonts w:ascii="Arial" w:hAnsi="Arial" w:cs="Arial"/>
          <w:sz w:val="20"/>
          <w:szCs w:val="20"/>
          <w:lang w:val="en-GB"/>
        </w:rPr>
        <w:t>prolific</w:t>
      </w:r>
      <w:r w:rsidR="00F26465">
        <w:rPr>
          <w:rFonts w:ascii="Arial" w:hAnsi="Arial" w:cs="Arial"/>
          <w:sz w:val="20"/>
          <w:szCs w:val="20"/>
          <w:lang w:val="en-GB"/>
        </w:rPr>
        <w:t xml:space="preserve"> </w:t>
      </w:r>
      <w:r w:rsidR="002D0EAF">
        <w:rPr>
          <w:rFonts w:ascii="Arial" w:hAnsi="Arial" w:cs="Arial"/>
          <w:sz w:val="20"/>
          <w:szCs w:val="20"/>
          <w:lang w:val="en-GB"/>
        </w:rPr>
        <w:t xml:space="preserve">vertebrate </w:t>
      </w:r>
      <w:r w:rsidR="00F26465">
        <w:rPr>
          <w:rFonts w:ascii="Arial" w:hAnsi="Arial" w:cs="Arial"/>
          <w:sz w:val="20"/>
          <w:szCs w:val="20"/>
          <w:lang w:val="en-GB"/>
        </w:rPr>
        <w:t xml:space="preserve">radiations </w:t>
      </w:r>
      <w:r w:rsidR="002D0EAF">
        <w:rPr>
          <w:rFonts w:ascii="Arial" w:hAnsi="Arial" w:cs="Arial"/>
          <w:sz w:val="20"/>
          <w:szCs w:val="20"/>
          <w:lang w:val="en-GB"/>
        </w:rPr>
        <w:t>on Earth,</w:t>
      </w:r>
      <w:r w:rsidR="00F26465">
        <w:rPr>
          <w:rFonts w:ascii="Arial" w:hAnsi="Arial" w:cs="Arial"/>
          <w:sz w:val="20"/>
          <w:szCs w:val="20"/>
          <w:lang w:val="en-GB"/>
        </w:rPr>
        <w:t xml:space="preserve"> the lizard genus </w:t>
      </w:r>
      <w:r w:rsidR="00F26465" w:rsidRPr="00F26465">
        <w:rPr>
          <w:rFonts w:ascii="Arial" w:hAnsi="Arial" w:cs="Arial"/>
          <w:i/>
          <w:sz w:val="20"/>
          <w:szCs w:val="20"/>
          <w:lang w:val="en-GB"/>
        </w:rPr>
        <w:t>Liolaemus</w:t>
      </w:r>
      <w:r w:rsidR="00F26465">
        <w:rPr>
          <w:rFonts w:ascii="Arial" w:hAnsi="Arial" w:cs="Arial"/>
          <w:sz w:val="20"/>
          <w:szCs w:val="20"/>
          <w:lang w:val="en-GB"/>
        </w:rPr>
        <w:t>. The</w:t>
      </w:r>
      <w:r w:rsidR="00E06C1D">
        <w:rPr>
          <w:rFonts w:ascii="Arial" w:hAnsi="Arial" w:cs="Arial"/>
          <w:sz w:val="20"/>
          <w:szCs w:val="20"/>
          <w:lang w:val="en-GB"/>
        </w:rPr>
        <w:t xml:space="preserve"> 25</w:t>
      </w:r>
      <w:r w:rsidR="002D0EAF">
        <w:rPr>
          <w:rFonts w:ascii="Arial" w:hAnsi="Arial" w:cs="Arial"/>
          <w:sz w:val="20"/>
          <w:szCs w:val="20"/>
          <w:lang w:val="en-GB"/>
        </w:rPr>
        <w:t>0+ species of this lineage have colonize</w:t>
      </w:r>
      <w:r w:rsidR="000132A7">
        <w:rPr>
          <w:rFonts w:ascii="Arial" w:hAnsi="Arial" w:cs="Arial"/>
          <w:sz w:val="20"/>
          <w:szCs w:val="20"/>
          <w:lang w:val="en-GB"/>
        </w:rPr>
        <w:t>d</w:t>
      </w:r>
      <w:r w:rsidR="00C358F3">
        <w:rPr>
          <w:rFonts w:ascii="Arial" w:hAnsi="Arial" w:cs="Arial"/>
          <w:sz w:val="20"/>
          <w:szCs w:val="20"/>
          <w:lang w:val="en-GB"/>
        </w:rPr>
        <w:t xml:space="preserve"> an unusually wide variety of environmental extremes</w:t>
      </w:r>
      <w:r w:rsidR="00746753">
        <w:rPr>
          <w:rFonts w:ascii="Arial" w:hAnsi="Arial" w:cs="Arial"/>
          <w:sz w:val="20"/>
          <w:szCs w:val="20"/>
          <w:lang w:val="en-GB"/>
        </w:rPr>
        <w:t xml:space="preserve"> </w:t>
      </w:r>
      <w:r w:rsidR="00FD4115">
        <w:rPr>
          <w:rFonts w:ascii="Arial" w:hAnsi="Arial" w:cs="Arial"/>
          <w:sz w:val="20"/>
          <w:szCs w:val="20"/>
          <w:lang w:val="en-GB"/>
        </w:rPr>
        <w:fldChar w:fldCharType="begin"/>
      </w:r>
      <w:r w:rsidR="00643689">
        <w:rPr>
          <w:rFonts w:ascii="Arial" w:hAnsi="Arial" w:cs="Arial"/>
          <w:sz w:val="20"/>
          <w:szCs w:val="20"/>
          <w:lang w:val="en-GB"/>
        </w:rPr>
        <w:instrText xml:space="preserve"> ADDIN EN.CITE &lt;EndNote&gt;&lt;Cite&gt;&lt;Author&gt;Pincheira-Donoso&lt;/Author&gt;&lt;Year&gt;2008&lt;/Year&gt;&lt;RecNum&gt;681&lt;/RecNum&gt;&lt;DisplayText&gt;(Pincheira-Donoso&lt;style face="italic"&gt; et al.&lt;/style&gt;, 2008b)&lt;/DisplayText&gt;&lt;record&gt;&lt;rec-number&gt;681&lt;/rec-number&gt;&lt;foreign-keys&gt;&lt;key app="EN" db-id="2aasssa5299f06e9rt4v2256x5929ps52wv2"&gt;681&lt;/key&gt;&lt;/foreign-keys&gt;&lt;ref-type name="Journal Article"&gt;17&lt;/ref-type&gt;&lt;contributors&gt;&lt;authors&gt;&lt;author&gt;Pincheira-Donoso, D.&lt;/author&gt;&lt;author&gt;Hodgson, D. J.&lt;/author&gt;&lt;author&gt;Tregenza, T.&lt;/author&gt;&lt;/authors&gt;&lt;/contributors&gt;&lt;titles&gt;&lt;title&gt;The evolution of body size under environmental gradients in ectotherms: why should Bergmann’s rule apply to lizards?&lt;/title&gt;&lt;secondary-title&gt;BMC Evolutionary Biology&lt;/secondary-title&gt;&lt;/titles&gt;&lt;periodical&gt;&lt;full-title&gt;BMC Evolutionary Biology&lt;/full-title&gt;&lt;/periodical&gt;&lt;pages&gt;68&lt;/pages&gt;&lt;volume&gt;8&lt;/volume&gt;&lt;dates&gt;&lt;year&gt;2008&lt;/year&gt;&lt;/dates&gt;&lt;urls&gt;&lt;/urls&gt;&lt;/record&gt;&lt;/Cite&gt;&lt;/EndNote&gt;</w:instrText>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41" w:tooltip="Pincheira-Donoso, 2008 #681"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2008b</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C358F3">
        <w:rPr>
          <w:rFonts w:ascii="Arial" w:hAnsi="Arial" w:cs="Arial"/>
          <w:sz w:val="20"/>
          <w:szCs w:val="20"/>
          <w:lang w:val="en-GB"/>
        </w:rPr>
        <w:t>, ranging from high-temperature climates in the Atacama Desert and tropical Brazil, to some of the coldest environments inva</w:t>
      </w:r>
      <w:r w:rsidR="00746753">
        <w:rPr>
          <w:rFonts w:ascii="Arial" w:hAnsi="Arial" w:cs="Arial"/>
          <w:sz w:val="20"/>
          <w:szCs w:val="20"/>
          <w:lang w:val="en-GB"/>
        </w:rPr>
        <w:t xml:space="preserve">ded by reptiles globally in high </w:t>
      </w:r>
      <w:r w:rsidR="00C358F3">
        <w:rPr>
          <w:rFonts w:ascii="Arial" w:hAnsi="Arial" w:cs="Arial"/>
          <w:sz w:val="20"/>
          <w:szCs w:val="20"/>
          <w:lang w:val="en-GB"/>
        </w:rPr>
        <w:t>Ande</w:t>
      </w:r>
      <w:r w:rsidR="00746753">
        <w:rPr>
          <w:rFonts w:ascii="Arial" w:hAnsi="Arial" w:cs="Arial"/>
          <w:sz w:val="20"/>
          <w:szCs w:val="20"/>
          <w:lang w:val="en-GB"/>
        </w:rPr>
        <w:t xml:space="preserve">an elevations and </w:t>
      </w:r>
      <w:r w:rsidR="00C358F3">
        <w:rPr>
          <w:rFonts w:ascii="Arial" w:hAnsi="Arial" w:cs="Arial"/>
          <w:sz w:val="20"/>
          <w:szCs w:val="20"/>
          <w:lang w:val="en-GB"/>
        </w:rPr>
        <w:t>Patagonia</w:t>
      </w:r>
      <w:r w:rsidR="00746753">
        <w:rPr>
          <w:rFonts w:ascii="Arial" w:hAnsi="Arial" w:cs="Arial"/>
          <w:sz w:val="20"/>
          <w:szCs w:val="20"/>
          <w:lang w:val="en-GB"/>
        </w:rPr>
        <w:t xml:space="preserve"> </w:t>
      </w:r>
      <w:r w:rsidR="00FD4115">
        <w:rPr>
          <w:rFonts w:ascii="Arial" w:hAnsi="Arial" w:cs="Arial"/>
          <w:sz w:val="20"/>
          <w:szCs w:val="20"/>
          <w:lang w:val="en-GB"/>
        </w:rPr>
        <w:fldChar w:fldCharType="begin">
          <w:fldData xml:space="preserve">PEVuZE5vdGU+PENpdGU+PEF1dGhvcj5QaW5jaGVpcmEtRG9ub3NvPC9BdXRob3I+PFllYXI+MjAx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</w:fldData>
        </w:fldChar>
      </w:r>
      <w:r w:rsidR="00643689">
        <w:rPr>
          <w:rFonts w:ascii="Arial" w:hAnsi="Arial" w:cs="Arial"/>
          <w:sz w:val="20"/>
          <w:szCs w:val="20"/>
          <w:lang w:val="en-GB"/>
        </w:rPr>
        <w:instrText xml:space="preserve"> ADDIN EN.CITE </w:instrText>
      </w:r>
      <w:r w:rsidR="00643689">
        <w:rPr>
          <w:rFonts w:ascii="Arial" w:hAnsi="Arial" w:cs="Arial"/>
          <w:sz w:val="20"/>
          <w:szCs w:val="20"/>
          <w:lang w:val="en-GB"/>
        </w:rPr>
        <w:fldChar w:fldCharType="begin">
          <w:fldData xml:space="preserve">PEVuZE5vdGU+PENpdGU+PEF1dGhvcj5QaW5jaGVpcmEtRG9ub3NvPC9BdXRob3I+PFllYXI+MjAx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</w:fldData>
        </w:fldChar>
      </w:r>
      <w:r w:rsidR="00643689">
        <w:rPr>
          <w:rFonts w:ascii="Arial" w:hAnsi="Arial" w:cs="Arial"/>
          <w:sz w:val="20"/>
          <w:szCs w:val="20"/>
          <w:lang w:val="en-GB"/>
        </w:rPr>
        <w:instrText xml:space="preserve"> ADDIN EN.CITE.DATA </w:instrText>
      </w:r>
      <w:r w:rsidR="00643689">
        <w:rPr>
          <w:rFonts w:ascii="Arial" w:hAnsi="Arial" w:cs="Arial"/>
          <w:sz w:val="20"/>
          <w:szCs w:val="20"/>
          <w:lang w:val="en-GB"/>
        </w:rPr>
      </w:r>
      <w:r w:rsidR="00643689">
        <w:rPr>
          <w:rFonts w:ascii="Arial" w:hAnsi="Arial" w:cs="Arial"/>
          <w:sz w:val="20"/>
          <w:szCs w:val="20"/>
          <w:lang w:val="en-GB"/>
        </w:rPr>
        <w:fldChar w:fldCharType="end"/>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48" w:tooltip="Schulte, 2000 #212" w:history="1">
        <w:r w:rsidR="00643689">
          <w:rPr>
            <w:rFonts w:ascii="Arial" w:hAnsi="Arial" w:cs="Arial"/>
            <w:noProof/>
            <w:sz w:val="20"/>
            <w:szCs w:val="20"/>
            <w:lang w:val="en-GB"/>
          </w:rPr>
          <w:t>Schulte</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2000</w:t>
        </w:r>
      </w:hyperlink>
      <w:r w:rsidR="00643689">
        <w:rPr>
          <w:rFonts w:ascii="Arial" w:hAnsi="Arial" w:cs="Arial"/>
          <w:noProof/>
          <w:sz w:val="20"/>
          <w:szCs w:val="20"/>
          <w:lang w:val="en-GB"/>
        </w:rPr>
        <w:t xml:space="preserve">; </w:t>
      </w:r>
      <w:hyperlink w:anchor="_ENREF_41" w:tooltip="Pincheira-Donoso, 2008 #681"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2008b</w:t>
        </w:r>
      </w:hyperlink>
      <w:r w:rsidR="00643689">
        <w:rPr>
          <w:rFonts w:ascii="Arial" w:hAnsi="Arial" w:cs="Arial"/>
          <w:noProof/>
          <w:sz w:val="20"/>
          <w:szCs w:val="20"/>
          <w:lang w:val="en-GB"/>
        </w:rPr>
        <w:t xml:space="preserve">; </w:t>
      </w:r>
      <w:hyperlink w:anchor="_ENREF_8" w:tooltip="Breitman, 2011 #2662" w:history="1">
        <w:r w:rsidR="00643689">
          <w:rPr>
            <w:rFonts w:ascii="Arial" w:hAnsi="Arial" w:cs="Arial"/>
            <w:noProof/>
            <w:sz w:val="20"/>
            <w:szCs w:val="20"/>
            <w:lang w:val="en-GB"/>
          </w:rPr>
          <w:t>Breitman</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2011</w:t>
        </w:r>
      </w:hyperlink>
      <w:r w:rsidR="00643689">
        <w:rPr>
          <w:rFonts w:ascii="Arial" w:hAnsi="Arial" w:cs="Arial"/>
          <w:noProof/>
          <w:sz w:val="20"/>
          <w:szCs w:val="20"/>
          <w:lang w:val="en-GB"/>
        </w:rPr>
        <w:t xml:space="preserve">; </w:t>
      </w:r>
      <w:hyperlink w:anchor="_ENREF_37" w:tooltip="Pincheira-Donoso, 2011 #2406" w:history="1">
        <w:r w:rsidR="00643689">
          <w:rPr>
            <w:rFonts w:ascii="Arial" w:hAnsi="Arial" w:cs="Arial"/>
            <w:noProof/>
            <w:sz w:val="20"/>
            <w:szCs w:val="20"/>
            <w:lang w:val="en-GB"/>
          </w:rPr>
          <w:t>Pincheira-Donoso &amp; Tregenza, 2011</w:t>
        </w:r>
      </w:hyperlink>
      <w:r w:rsidR="00643689">
        <w:rPr>
          <w:rFonts w:ascii="Arial" w:hAnsi="Arial" w:cs="Arial"/>
          <w:noProof/>
          <w:sz w:val="20"/>
          <w:szCs w:val="20"/>
          <w:lang w:val="en-GB"/>
        </w:rPr>
        <w:t xml:space="preserve">; </w:t>
      </w:r>
      <w:hyperlink w:anchor="_ENREF_42" w:tooltip="Pincheira-Donoso, 2015 #3218"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2015</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C358F3">
        <w:rPr>
          <w:rFonts w:ascii="Arial" w:hAnsi="Arial" w:cs="Arial"/>
          <w:sz w:val="20"/>
          <w:szCs w:val="20"/>
          <w:lang w:val="en-GB"/>
        </w:rPr>
        <w:t>.</w:t>
      </w:r>
      <w:r w:rsidR="00F83083">
        <w:rPr>
          <w:rFonts w:ascii="Arial" w:hAnsi="Arial" w:cs="Arial"/>
          <w:sz w:val="20"/>
          <w:szCs w:val="20"/>
          <w:lang w:val="en-GB"/>
        </w:rPr>
        <w:t xml:space="preserve"> </w:t>
      </w:r>
      <w:r w:rsidR="005258A0">
        <w:rPr>
          <w:rFonts w:ascii="Arial" w:hAnsi="Arial" w:cs="Arial"/>
          <w:sz w:val="20"/>
          <w:szCs w:val="20"/>
          <w:lang w:val="en-GB"/>
        </w:rPr>
        <w:t xml:space="preserve">Within </w:t>
      </w:r>
      <w:r w:rsidR="005258A0" w:rsidRPr="005258A0">
        <w:rPr>
          <w:rFonts w:ascii="Arial" w:hAnsi="Arial" w:cs="Arial"/>
          <w:i/>
          <w:sz w:val="20"/>
          <w:szCs w:val="20"/>
          <w:lang w:val="en-GB"/>
        </w:rPr>
        <w:t>Liolaemus</w:t>
      </w:r>
      <w:r w:rsidR="005258A0">
        <w:rPr>
          <w:rFonts w:ascii="Arial" w:hAnsi="Arial" w:cs="Arial"/>
          <w:sz w:val="20"/>
          <w:szCs w:val="20"/>
          <w:lang w:val="en-GB"/>
        </w:rPr>
        <w:t>, viviparity has evolved in multiple independent e</w:t>
      </w:r>
      <w:r w:rsidR="003508D4">
        <w:rPr>
          <w:rFonts w:ascii="Arial" w:hAnsi="Arial" w:cs="Arial"/>
          <w:sz w:val="20"/>
          <w:szCs w:val="20"/>
          <w:lang w:val="en-GB"/>
        </w:rPr>
        <w:t>pisodes</w:t>
      </w:r>
      <w:r w:rsidR="005258A0">
        <w:rPr>
          <w:rFonts w:ascii="Arial" w:hAnsi="Arial" w:cs="Arial"/>
          <w:sz w:val="20"/>
          <w:szCs w:val="20"/>
          <w:lang w:val="en-GB"/>
        </w:rPr>
        <w:t>, and the great majority of</w:t>
      </w:r>
      <w:r w:rsidR="0063001D">
        <w:rPr>
          <w:rFonts w:ascii="Arial" w:hAnsi="Arial" w:cs="Arial"/>
          <w:sz w:val="20"/>
          <w:szCs w:val="20"/>
          <w:lang w:val="en-GB"/>
        </w:rPr>
        <w:t xml:space="preserve"> these</w:t>
      </w:r>
      <w:r w:rsidR="005258A0">
        <w:rPr>
          <w:rFonts w:ascii="Arial" w:hAnsi="Arial" w:cs="Arial"/>
          <w:sz w:val="20"/>
          <w:szCs w:val="20"/>
          <w:lang w:val="en-GB"/>
        </w:rPr>
        <w:t xml:space="preserve"> transitions to viviparity are strongly predicted by increasing elevations and latitudes </w:t>
      </w:r>
      <w:r w:rsidR="00FD4115">
        <w:rPr>
          <w:rFonts w:ascii="Arial" w:hAnsi="Arial" w:cs="Arial"/>
          <w:sz w:val="20"/>
          <w:szCs w:val="20"/>
          <w:lang w:val="en-GB"/>
        </w:rPr>
        <w:fldChar w:fldCharType="begin"/>
      </w:r>
      <w:r w:rsidR="00643689">
        <w:rPr>
          <w:rFonts w:ascii="Arial" w:hAnsi="Arial" w:cs="Arial"/>
          <w:sz w:val="20"/>
          <w:szCs w:val="20"/>
          <w:lang w:val="en-GB"/>
        </w:rPr>
        <w:instrText xml:space="preserve"> ADDIN EN.CITE &lt;EndNote&gt;&lt;Cite&gt;&lt;Author&gt;Schulte&lt;/Author&gt;&lt;Year&gt;2000&lt;/Year&gt;&lt;RecNum&gt;212&lt;/RecNum&gt;&lt;DisplayText&gt;(Schulte&lt;style face="italic"&gt; et al.&lt;/style&gt;, 2000; Pincheira-Donoso&lt;style face="italic"&gt; et al.&lt;/style&gt;, 2013a)&lt;/DisplayText&gt;&lt;record&gt;&lt;rec-number&gt;212&lt;/rec-number&gt;&lt;foreign-keys&gt;&lt;key app="EN" db-id="2aasssa5299f06e9rt4v2256x5929ps52wv2"&gt;212&lt;/key&gt;&lt;/foreign-keys&gt;&lt;ref-type name="Journal Article"&gt;17&lt;/ref-type&gt;&lt;contributors&gt;&lt;authors&gt;&lt;author&gt;Schulte, J.A.&lt;/author&gt;&lt;author&gt;J.R. Macey&lt;/author&gt;&lt;author&gt;R.E. Espinoza &lt;/author&gt;&lt;author&gt;A. Larson&lt;/author&gt;&lt;/authors&gt;&lt;/contributors&gt;&lt;titles&gt;&lt;title&gt;&lt;style face="normal" font="default" size="100%"&gt;Phylogenetic relationships in the iguanid lizard genus &lt;/style&gt;&lt;style face="italic" font="default" size="100%"&gt;Liolaemus&lt;/style&gt;&lt;style face="normal" font="default" size="100%"&gt;: multiple origins of viviparous reproduction and evidence for recurring Andean vicariance and dispersal&lt;/style&gt;&lt;/title&gt;&lt;secondary-title&gt;Biological Journal of the Linnean Society&lt;/secondary-title&gt;&lt;/titles&gt;&lt;periodical&gt;&lt;full-title&gt;Biological Journal of the Linnean Society&lt;/full-title&gt;&lt;/periodical&gt;&lt;pages&gt;75-102&lt;/pages&gt;&lt;volume&gt;69&lt;/volume&gt;&lt;dates&gt;&lt;year&gt;2000&lt;/year&gt;&lt;/dates&gt;&lt;urls&gt;&lt;/urls&gt;&lt;/record&gt;&lt;/Cite&gt;&lt;Cite&gt;&lt;Author&gt;Pincheira-Donoso&lt;/Author&gt;&lt;Year&gt;2013&lt;/Year&gt;&lt;RecNum&gt;2872&lt;/RecNum&gt;&lt;record&gt;&lt;rec-number&gt;2872&lt;/rec-number&gt;&lt;foreign-keys&gt;&lt;key app="EN" db-id="2aasssa5299f06e9rt4v2256x5929ps52wv2"&gt;2872&lt;/key&gt;&lt;/foreign-keys&gt;&lt;ref-type name="Journal Article"&gt;17&lt;/ref-type&gt;&lt;contributors&gt;&lt;authors&gt;&lt;author&gt;Pincheira-Donoso, D.&lt;/author&gt;&lt;author&gt;Tregenza, T.&lt;/author&gt;&lt;author&gt;Witt, M.J.&lt;/author&gt;&lt;author&gt;Hodgson, D. J.&lt;/author&gt;&lt;/authors&gt;&lt;/contributors&gt;&lt;titles&gt;&lt;title&gt;The evolution of viviparity opens opportunities for lizard radiation but drives it into a climatic cul-de-sac&lt;/title&gt;&lt;secondary-title&gt;Global Ecology and Biogeography&lt;/secondary-title&gt;&lt;/titles&gt;&lt;periodical&gt;&lt;full-title&gt;Global Ecology and Biogeography&lt;/full-title&gt;&lt;/periodical&gt;&lt;pages&gt;857-867&lt;/pages&gt;&lt;volume&gt;22&lt;/volume&gt;&lt;dates&gt;&lt;year&gt;2013&lt;/year&gt;&lt;/dates&gt;&lt;urls&gt;&lt;/urls&gt;&lt;/record&gt;&lt;/Cite&gt;&lt;/EndNote&gt;</w:instrText>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48" w:tooltip="Schulte, 2000 #212" w:history="1">
        <w:r w:rsidR="00643689">
          <w:rPr>
            <w:rFonts w:ascii="Arial" w:hAnsi="Arial" w:cs="Arial"/>
            <w:noProof/>
            <w:sz w:val="20"/>
            <w:szCs w:val="20"/>
            <w:lang w:val="en-GB"/>
          </w:rPr>
          <w:t>Schulte</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2000</w:t>
        </w:r>
      </w:hyperlink>
      <w:r w:rsidR="00643689">
        <w:rPr>
          <w:rFonts w:ascii="Arial" w:hAnsi="Arial" w:cs="Arial"/>
          <w:noProof/>
          <w:sz w:val="20"/>
          <w:szCs w:val="20"/>
          <w:lang w:val="en-GB"/>
        </w:rPr>
        <w:t xml:space="preserve">; </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8C6308">
        <w:rPr>
          <w:rFonts w:ascii="Arial" w:hAnsi="Arial" w:cs="Arial"/>
          <w:sz w:val="20"/>
          <w:szCs w:val="20"/>
          <w:lang w:val="en-GB"/>
        </w:rPr>
        <w:t xml:space="preserve">. </w:t>
      </w:r>
      <w:r w:rsidR="00F83083">
        <w:rPr>
          <w:rFonts w:ascii="Arial" w:hAnsi="Arial" w:cs="Arial"/>
          <w:sz w:val="20"/>
          <w:szCs w:val="20"/>
          <w:lang w:val="en-GB"/>
        </w:rPr>
        <w:t>Therefore,</w:t>
      </w:r>
      <w:r w:rsidR="004A24C9">
        <w:rPr>
          <w:rFonts w:ascii="Arial" w:hAnsi="Arial" w:cs="Arial"/>
          <w:sz w:val="20"/>
          <w:szCs w:val="20"/>
          <w:lang w:val="en-GB"/>
        </w:rPr>
        <w:t xml:space="preserve"> </w:t>
      </w:r>
      <w:r w:rsidR="00E06C1D">
        <w:rPr>
          <w:rFonts w:ascii="Arial" w:hAnsi="Arial" w:cs="Arial"/>
          <w:sz w:val="20"/>
          <w:szCs w:val="20"/>
          <w:lang w:val="en-GB"/>
        </w:rPr>
        <w:t>these</w:t>
      </w:r>
      <w:r w:rsidR="004A24C9">
        <w:rPr>
          <w:rFonts w:ascii="Arial" w:hAnsi="Arial" w:cs="Arial"/>
          <w:sz w:val="20"/>
          <w:szCs w:val="20"/>
          <w:lang w:val="en-GB"/>
        </w:rPr>
        <w:t xml:space="preserve"> elements combined provide </w:t>
      </w:r>
      <w:r w:rsidR="0063001D">
        <w:rPr>
          <w:rFonts w:ascii="Arial" w:hAnsi="Arial" w:cs="Arial"/>
          <w:sz w:val="20"/>
          <w:szCs w:val="20"/>
          <w:lang w:val="en-GB"/>
        </w:rPr>
        <w:t xml:space="preserve">the </w:t>
      </w:r>
      <w:r w:rsidR="004A24C9">
        <w:rPr>
          <w:rFonts w:ascii="Arial" w:hAnsi="Arial" w:cs="Arial"/>
          <w:sz w:val="20"/>
          <w:szCs w:val="20"/>
          <w:lang w:val="en-GB"/>
        </w:rPr>
        <w:t xml:space="preserve">conditions for investigating factors linked to transitions to viviparity along </w:t>
      </w:r>
      <w:r w:rsidR="003D65C8">
        <w:rPr>
          <w:rFonts w:ascii="Arial" w:hAnsi="Arial" w:cs="Arial"/>
          <w:sz w:val="20"/>
          <w:szCs w:val="20"/>
          <w:lang w:val="en-GB"/>
        </w:rPr>
        <w:t xml:space="preserve">extreme latitudinal gradients without elevational effects (i.e., declines in temperature but not in oxygen concentrations), and along </w:t>
      </w:r>
      <w:r w:rsidR="004A24C9">
        <w:rPr>
          <w:rFonts w:ascii="Arial" w:hAnsi="Arial" w:cs="Arial"/>
          <w:sz w:val="20"/>
          <w:szCs w:val="20"/>
          <w:lang w:val="en-GB"/>
        </w:rPr>
        <w:t>extreme elevational gradients without latitudinal effects (i.e., declines in both temperature and oxygen concentrations simultaneously</w:t>
      </w:r>
      <w:r w:rsidR="003D65C8">
        <w:rPr>
          <w:rFonts w:ascii="Arial" w:hAnsi="Arial" w:cs="Arial"/>
          <w:sz w:val="20"/>
          <w:szCs w:val="20"/>
          <w:lang w:val="en-GB"/>
        </w:rPr>
        <w:t>)</w:t>
      </w:r>
      <w:r w:rsidR="004A24C9">
        <w:rPr>
          <w:rFonts w:ascii="Arial" w:hAnsi="Arial" w:cs="Arial"/>
          <w:sz w:val="20"/>
          <w:szCs w:val="20"/>
          <w:lang w:val="en-GB"/>
        </w:rPr>
        <w:t>.</w:t>
      </w:r>
      <w:r w:rsidR="008A6AE1">
        <w:rPr>
          <w:rFonts w:ascii="Arial" w:hAnsi="Arial" w:cs="Arial"/>
          <w:sz w:val="20"/>
          <w:szCs w:val="20"/>
          <w:lang w:val="en-GB"/>
        </w:rPr>
        <w:t xml:space="preserve"> </w:t>
      </w:r>
      <w:r w:rsidR="003D65C8">
        <w:rPr>
          <w:rFonts w:ascii="Arial" w:hAnsi="Arial" w:cs="Arial"/>
          <w:sz w:val="20"/>
          <w:szCs w:val="20"/>
          <w:lang w:val="en-GB"/>
        </w:rPr>
        <w:t>Elevational effects can include not just declines in oxygen concentration, but also changes in the</w:t>
      </w:r>
      <w:r w:rsidR="003160F9">
        <w:rPr>
          <w:rFonts w:ascii="Arial" w:hAnsi="Arial" w:cs="Arial"/>
          <w:sz w:val="20"/>
          <w:szCs w:val="20"/>
          <w:lang w:val="en-GB"/>
        </w:rPr>
        <w:t xml:space="preserve"> </w:t>
      </w:r>
      <w:r w:rsidR="003D65C8">
        <w:rPr>
          <w:rFonts w:ascii="Arial" w:hAnsi="Arial" w:cs="Arial"/>
          <w:sz w:val="20"/>
          <w:szCs w:val="20"/>
          <w:lang w:val="en-GB"/>
        </w:rPr>
        <w:t xml:space="preserve">magnitude of temperature fluctuations. </w:t>
      </w:r>
      <w:r w:rsidR="004557C1">
        <w:rPr>
          <w:rFonts w:ascii="Arial" w:hAnsi="Arial" w:cs="Arial"/>
          <w:sz w:val="20"/>
          <w:szCs w:val="20"/>
          <w:lang w:val="en-GB"/>
        </w:rPr>
        <w:t xml:space="preserve">Our own previous analyses </w:t>
      </w:r>
      <w:r w:rsidR="00B36DF7">
        <w:rPr>
          <w:rFonts w:ascii="Arial" w:hAnsi="Arial" w:cs="Arial"/>
          <w:sz w:val="20"/>
          <w:szCs w:val="20"/>
          <w:lang w:val="en-GB"/>
        </w:rPr>
        <w:t>(</w:t>
      </w:r>
      <w:r w:rsidR="00B36DF7" w:rsidRPr="00B36DF7">
        <w:rPr>
          <w:rFonts w:ascii="Arial" w:hAnsi="Arial" w:cs="Arial"/>
          <w:sz w:val="20"/>
          <w:szCs w:val="20"/>
          <w:lang w:val="en-GB"/>
        </w:rPr>
        <w:t>Pincheira-Donoso et al., 2013a</w:t>
      </w:r>
      <w:r w:rsidR="00B36DF7">
        <w:rPr>
          <w:rFonts w:ascii="Arial" w:hAnsi="Arial" w:cs="Arial"/>
          <w:sz w:val="20"/>
          <w:szCs w:val="20"/>
          <w:lang w:val="en-GB"/>
        </w:rPr>
        <w:t xml:space="preserve">) </w:t>
      </w:r>
      <w:r w:rsidR="004557C1">
        <w:rPr>
          <w:rFonts w:ascii="Arial" w:hAnsi="Arial" w:cs="Arial"/>
          <w:sz w:val="20"/>
          <w:szCs w:val="20"/>
          <w:lang w:val="en-GB"/>
        </w:rPr>
        <w:t xml:space="preserve">linked transitions to viviparity to changes in environmental temperatures. </w:t>
      </w:r>
      <w:r w:rsidR="008A6AE1">
        <w:rPr>
          <w:rFonts w:ascii="Arial" w:hAnsi="Arial" w:cs="Arial"/>
          <w:sz w:val="20"/>
          <w:szCs w:val="20"/>
          <w:lang w:val="en-GB"/>
        </w:rPr>
        <w:t xml:space="preserve">Here, we </w:t>
      </w:r>
      <w:r w:rsidR="004557C1">
        <w:rPr>
          <w:rFonts w:ascii="Arial" w:hAnsi="Arial" w:cs="Arial"/>
          <w:sz w:val="20"/>
          <w:szCs w:val="20"/>
          <w:lang w:val="en-GB"/>
        </w:rPr>
        <w:t xml:space="preserve">reappraise </w:t>
      </w:r>
      <w:r w:rsidR="008A6AE1">
        <w:rPr>
          <w:rFonts w:ascii="Arial" w:hAnsi="Arial" w:cs="Arial"/>
          <w:sz w:val="20"/>
          <w:szCs w:val="20"/>
          <w:lang w:val="en-GB"/>
        </w:rPr>
        <w:t xml:space="preserve">this lizard model system to test </w:t>
      </w:r>
      <w:r w:rsidR="00B36DF7">
        <w:rPr>
          <w:rFonts w:ascii="Arial" w:hAnsi="Arial" w:cs="Arial"/>
          <w:sz w:val="20"/>
          <w:szCs w:val="20"/>
          <w:lang w:val="en-GB"/>
        </w:rPr>
        <w:t>whether</w:t>
      </w:r>
      <w:r w:rsidR="008A6AE1">
        <w:rPr>
          <w:rFonts w:ascii="Arial" w:hAnsi="Arial" w:cs="Arial"/>
          <w:sz w:val="20"/>
          <w:szCs w:val="20"/>
          <w:lang w:val="en-GB"/>
        </w:rPr>
        <w:t xml:space="preserve"> the evolution of viviparity </w:t>
      </w:r>
      <w:r w:rsidR="004557C1">
        <w:rPr>
          <w:rFonts w:ascii="Arial" w:hAnsi="Arial" w:cs="Arial"/>
          <w:sz w:val="20"/>
          <w:szCs w:val="20"/>
          <w:lang w:val="en-GB"/>
        </w:rPr>
        <w:t xml:space="preserve">can also be </w:t>
      </w:r>
      <w:r w:rsidR="008A6AE1">
        <w:rPr>
          <w:rFonts w:ascii="Arial" w:hAnsi="Arial" w:cs="Arial"/>
          <w:sz w:val="20"/>
          <w:szCs w:val="20"/>
          <w:lang w:val="en-GB"/>
        </w:rPr>
        <w:t xml:space="preserve">driven by natural selection arising from spatial decreases in concentrations of atmospheric oxygen </w:t>
      </w:r>
      <w:r w:rsidR="00FD4115">
        <w:rPr>
          <w:rFonts w:ascii="Arial" w:hAnsi="Arial" w:cs="Arial"/>
          <w:sz w:val="20"/>
          <w:szCs w:val="20"/>
          <w:lang w:val="en-GB"/>
        </w:rPr>
        <w:fldChar w:fldCharType="begin"/>
      </w:r>
      <w:r w:rsidR="008A6AE1">
        <w:rPr>
          <w:rFonts w:ascii="Arial" w:hAnsi="Arial" w:cs="Arial"/>
          <w:sz w:val="20"/>
          <w:szCs w:val="20"/>
          <w:lang w:val="en-GB"/>
        </w:rPr>
        <w:instrText xml:space="preserve"> ADDIN EN.CITE &lt;EndNote&gt;&lt;Cite&gt;&lt;Author&gt;Lambert&lt;/Author&gt;&lt;Year&gt;2013&lt;/Year&gt;&lt;RecNum&gt;3029&lt;/RecNum&gt;&lt;DisplayText&gt;(Hodges, 2004; Lambert &amp;amp; Wiens, 2013)&lt;/DisplayText&gt;&lt;record&gt;&lt;rec-number&gt;3029&lt;/rec-number&gt;&lt;foreign-keys&gt;&lt;key app="EN" db-id="2aasssa5299f06e9rt4v2256x5929ps52wv2"&gt;3029&lt;/key&gt;&lt;/foreign-keys&gt;&lt;ref-type name="Journal Article"&gt;17&lt;/ref-type&gt;&lt;contributors&gt;&lt;authors&gt;&lt;author&gt;Lambert, S. M.&lt;/author&gt;&lt;author&gt;Wiens, J. J.&lt;/author&gt;&lt;/authors&gt;&lt;/contributors&gt;&lt;titles&gt;&lt;title&gt;Evolution of viviparity: a phylogenetic test of the cold-climate hypothesis in phrynosomatid lizards&lt;/title&gt;&lt;secondary-title&gt;Evolution&lt;/secondary-title&gt;&lt;/titles&gt;&lt;periodical&gt;&lt;full-title&gt;Evolution&lt;/full-title&gt;&lt;/periodical&gt;&lt;pages&gt;2614-2630&lt;/pages&gt;&lt;volume&gt;67&lt;/volume&gt;&lt;dates&gt;&lt;year&gt;2013&lt;/year&gt;&lt;/dates&gt;&lt;urls&gt;&lt;/urls&gt;&lt;/record&gt;&lt;/Cite&gt;&lt;Cite&gt;&lt;Author&gt;Hodges&lt;/Author&gt;&lt;Year&gt;2004&lt;/Year&gt;&lt;RecNum&gt;1902&lt;/RecNum&gt;&lt;record&gt;&lt;rec-number&gt;1902&lt;/rec-number&gt;&lt;foreign-keys&gt;&lt;key app="EN" db-id="2aasssa5299f06e9rt4v2256x5929ps52wv2"&gt;1902&lt;/key&gt;&lt;/foreign-keys&gt;&lt;ref-type name="Journal Article"&gt;17&lt;/ref-type&gt;&lt;contributors&gt;&lt;authors&gt;&lt;author&gt;Hodges, W. L.&lt;/author&gt;&lt;/authors&gt;&lt;/contributors&gt;&lt;titles&gt;&lt;title&gt;&lt;style face="normal" font="default" size="100%"&gt;Evolution of viviparity in horned lizards (&lt;/style&gt;&lt;style face="italic" font="default" size="100%"&gt;Phrynosoma&lt;/style&gt;&lt;style face="normal" font="default" size="100%"&gt;): testing the cold-climate hypothesis&lt;/style&gt;&lt;/title&gt;&lt;secondary-title&gt;Journal of Evolutionary Biology&lt;/secondary-title&gt;&lt;/titles&gt;&lt;periodical&gt;&lt;full-title&gt;Journal of Evolutionary Biology&lt;/full-title&gt;&lt;/periodical&gt;&lt;pages&gt;1230-1237&lt;/pages&gt;&lt;volume&gt;17&lt;/volume&gt;&lt;dates&gt;&lt;year&gt;2004&lt;/year&gt;&lt;/dates&gt;&lt;urls&gt;&lt;/urls&gt;&lt;/record&gt;&lt;/Cite&gt;&lt;/EndNote&gt;</w:instrText>
      </w:r>
      <w:r w:rsidR="00FD4115">
        <w:rPr>
          <w:rFonts w:ascii="Arial" w:hAnsi="Arial" w:cs="Arial"/>
          <w:sz w:val="20"/>
          <w:szCs w:val="20"/>
          <w:lang w:val="en-GB"/>
        </w:rPr>
        <w:fldChar w:fldCharType="separate"/>
      </w:r>
      <w:r w:rsidR="008A6AE1">
        <w:rPr>
          <w:rFonts w:ascii="Arial" w:hAnsi="Arial" w:cs="Arial"/>
          <w:noProof/>
          <w:sz w:val="20"/>
          <w:szCs w:val="20"/>
          <w:lang w:val="en-GB"/>
        </w:rPr>
        <w:t>(</w:t>
      </w:r>
      <w:hyperlink w:anchor="_ENREF_23" w:tooltip="Hodges, 2004 #1902" w:history="1">
        <w:r w:rsidR="00643689">
          <w:rPr>
            <w:rFonts w:ascii="Arial" w:hAnsi="Arial" w:cs="Arial"/>
            <w:noProof/>
            <w:sz w:val="20"/>
            <w:szCs w:val="20"/>
            <w:lang w:val="en-GB"/>
          </w:rPr>
          <w:t>Hodges, 2004</w:t>
        </w:r>
      </w:hyperlink>
      <w:r w:rsidR="008A6AE1">
        <w:rPr>
          <w:rFonts w:ascii="Arial" w:hAnsi="Arial" w:cs="Arial"/>
          <w:noProof/>
          <w:sz w:val="20"/>
          <w:szCs w:val="20"/>
          <w:lang w:val="en-GB"/>
        </w:rPr>
        <w:t xml:space="preserve">; </w:t>
      </w:r>
      <w:hyperlink w:anchor="_ENREF_25" w:tooltip="Lambert, 2013 #3029" w:history="1">
        <w:r w:rsidR="00643689">
          <w:rPr>
            <w:rFonts w:ascii="Arial" w:hAnsi="Arial" w:cs="Arial"/>
            <w:noProof/>
            <w:sz w:val="20"/>
            <w:szCs w:val="20"/>
            <w:lang w:val="en-GB"/>
          </w:rPr>
          <w:t>Lambert &amp; Wiens, 2013</w:t>
        </w:r>
      </w:hyperlink>
      <w:r w:rsidR="008A6AE1">
        <w:rPr>
          <w:rFonts w:ascii="Arial" w:hAnsi="Arial" w:cs="Arial"/>
          <w:noProof/>
          <w:sz w:val="20"/>
          <w:szCs w:val="20"/>
          <w:lang w:val="en-GB"/>
        </w:rPr>
        <w:t>)</w:t>
      </w:r>
      <w:r w:rsidR="00FD4115">
        <w:rPr>
          <w:rFonts w:ascii="Arial" w:hAnsi="Arial" w:cs="Arial"/>
          <w:sz w:val="20"/>
          <w:szCs w:val="20"/>
          <w:lang w:val="en-GB"/>
        </w:rPr>
        <w:fldChar w:fldCharType="end"/>
      </w:r>
      <w:r w:rsidR="003D65C8">
        <w:rPr>
          <w:rFonts w:ascii="Arial" w:hAnsi="Arial" w:cs="Arial"/>
          <w:sz w:val="20"/>
          <w:szCs w:val="20"/>
          <w:lang w:val="en-GB"/>
        </w:rPr>
        <w:t xml:space="preserve"> or from </w:t>
      </w:r>
      <w:r w:rsidR="00C56510">
        <w:rPr>
          <w:rFonts w:ascii="Arial" w:hAnsi="Arial" w:cs="Arial"/>
          <w:sz w:val="20"/>
          <w:szCs w:val="20"/>
          <w:lang w:val="en-GB"/>
        </w:rPr>
        <w:t xml:space="preserve">variation </w:t>
      </w:r>
      <w:r w:rsidR="003D65C8">
        <w:rPr>
          <w:rFonts w:ascii="Arial" w:hAnsi="Arial" w:cs="Arial"/>
          <w:sz w:val="20"/>
          <w:szCs w:val="20"/>
          <w:lang w:val="en-GB"/>
        </w:rPr>
        <w:t>in temperature range during the active season of these lizard species</w:t>
      </w:r>
      <w:r w:rsidR="008A6AE1">
        <w:rPr>
          <w:rFonts w:ascii="Arial" w:hAnsi="Arial" w:cs="Arial"/>
          <w:sz w:val="20"/>
          <w:szCs w:val="20"/>
          <w:lang w:val="en-GB"/>
        </w:rPr>
        <w:t xml:space="preserve">. </w:t>
      </w:r>
    </w:p>
    <w:p w14:paraId="1C3D8B14" w14:textId="77777777" w:rsidR="00B8315A" w:rsidRDefault="00B8315A" w:rsidP="00722B53">
      <w:pPr>
        <w:spacing w:line="480" w:lineRule="auto"/>
        <w:rPr>
          <w:rFonts w:ascii="Arial" w:hAnsi="Arial" w:cs="Arial"/>
          <w:sz w:val="20"/>
          <w:szCs w:val="20"/>
          <w:lang w:val="en-GB"/>
        </w:rPr>
      </w:pPr>
    </w:p>
    <w:p w14:paraId="000D4B5F" w14:textId="77777777" w:rsidR="000D02D5" w:rsidRPr="00873DB3" w:rsidRDefault="000D02D5" w:rsidP="00722B53">
      <w:pPr>
        <w:spacing w:line="480" w:lineRule="auto"/>
        <w:rPr>
          <w:rFonts w:ascii="Arial" w:hAnsi="Arial" w:cs="Arial"/>
          <w:b/>
          <w:sz w:val="22"/>
          <w:szCs w:val="22"/>
          <w:lang w:val="en-GB"/>
        </w:rPr>
      </w:pPr>
      <w:r w:rsidRPr="00873DB3">
        <w:rPr>
          <w:rFonts w:ascii="Arial" w:hAnsi="Arial" w:cs="Arial"/>
          <w:b/>
          <w:sz w:val="22"/>
          <w:szCs w:val="22"/>
          <w:lang w:val="en-GB"/>
        </w:rPr>
        <w:lastRenderedPageBreak/>
        <w:t>Materials and methods</w:t>
      </w:r>
    </w:p>
    <w:p w14:paraId="19112B78" w14:textId="77777777" w:rsidR="000D02D5" w:rsidRPr="000D02D5" w:rsidRDefault="000D02D5" w:rsidP="00722B53">
      <w:pPr>
        <w:spacing w:line="480" w:lineRule="auto"/>
        <w:rPr>
          <w:rFonts w:ascii="Arial" w:hAnsi="Arial" w:cs="Arial"/>
          <w:b/>
          <w:i/>
          <w:sz w:val="20"/>
          <w:szCs w:val="20"/>
        </w:rPr>
      </w:pPr>
      <w:r w:rsidRPr="000D02D5">
        <w:rPr>
          <w:rFonts w:ascii="Arial" w:hAnsi="Arial" w:cs="Arial"/>
          <w:b/>
          <w:i/>
          <w:sz w:val="20"/>
          <w:szCs w:val="20"/>
        </w:rPr>
        <w:t>Data collection</w:t>
      </w:r>
    </w:p>
    <w:p w14:paraId="42BD57A9" w14:textId="769D8C2B" w:rsidR="000D02D5" w:rsidRDefault="000D02D5" w:rsidP="00EA1718">
      <w:pPr>
        <w:spacing w:line="480" w:lineRule="auto"/>
        <w:rPr>
          <w:rFonts w:ascii="Arial" w:hAnsi="Arial" w:cs="Arial"/>
          <w:sz w:val="20"/>
          <w:szCs w:val="20"/>
        </w:rPr>
      </w:pPr>
      <w:r w:rsidRPr="000D02D5">
        <w:rPr>
          <w:rFonts w:ascii="Arial" w:hAnsi="Arial" w:cs="Arial"/>
          <w:sz w:val="20"/>
          <w:szCs w:val="20"/>
        </w:rPr>
        <w:t xml:space="preserve">We studied </w:t>
      </w:r>
      <w:r w:rsidR="00596A74">
        <w:rPr>
          <w:rFonts w:ascii="Arial" w:hAnsi="Arial" w:cs="Arial"/>
          <w:sz w:val="20"/>
          <w:szCs w:val="20"/>
        </w:rPr>
        <w:t>121</w:t>
      </w:r>
      <w:r w:rsidRPr="000D02D5">
        <w:rPr>
          <w:rFonts w:ascii="Arial" w:hAnsi="Arial" w:cs="Arial"/>
          <w:sz w:val="20"/>
          <w:szCs w:val="20"/>
        </w:rPr>
        <w:t xml:space="preserve"> </w:t>
      </w:r>
      <w:r w:rsidRPr="000D02D5">
        <w:rPr>
          <w:rFonts w:ascii="Arial" w:hAnsi="Arial" w:cs="Arial"/>
          <w:i/>
          <w:sz w:val="20"/>
          <w:szCs w:val="20"/>
        </w:rPr>
        <w:t>Liolaemus</w:t>
      </w:r>
      <w:r w:rsidRPr="000D02D5">
        <w:rPr>
          <w:rFonts w:ascii="Arial" w:hAnsi="Arial" w:cs="Arial"/>
          <w:sz w:val="20"/>
          <w:szCs w:val="20"/>
        </w:rPr>
        <w:t xml:space="preserve"> species spanning the entire supra-species phylogenetic, ecological and geographic diversity known for this clade. We collected data for reproductive modes, and latitudinal and elevational distributions</w:t>
      </w:r>
      <w:r w:rsidR="003508D4">
        <w:rPr>
          <w:rFonts w:ascii="Arial" w:hAnsi="Arial" w:cs="Arial"/>
          <w:sz w:val="20"/>
          <w:szCs w:val="20"/>
        </w:rPr>
        <w:t xml:space="preserve"> (using Global Positioning System technology</w:t>
      </w:r>
      <w:r w:rsidR="00D606F9">
        <w:rPr>
          <w:rFonts w:ascii="Arial" w:hAnsi="Arial" w:cs="Arial"/>
          <w:sz w:val="20"/>
          <w:szCs w:val="20"/>
        </w:rPr>
        <w:t>, GPS</w:t>
      </w:r>
      <w:r w:rsidR="003508D4">
        <w:rPr>
          <w:rFonts w:ascii="Arial" w:hAnsi="Arial" w:cs="Arial"/>
          <w:sz w:val="20"/>
          <w:szCs w:val="20"/>
        </w:rPr>
        <w:t>)</w:t>
      </w:r>
      <w:r w:rsidRPr="000D02D5">
        <w:rPr>
          <w:rFonts w:ascii="Arial" w:hAnsi="Arial" w:cs="Arial"/>
          <w:sz w:val="20"/>
          <w:szCs w:val="20"/>
        </w:rPr>
        <w:t xml:space="preserve">. Reproductive mode data were </w:t>
      </w:r>
      <w:r w:rsidR="00F60057">
        <w:rPr>
          <w:rFonts w:ascii="Arial" w:hAnsi="Arial" w:cs="Arial"/>
          <w:sz w:val="20"/>
          <w:szCs w:val="20"/>
        </w:rPr>
        <w:t xml:space="preserve">treated as a binary trait consisting of </w:t>
      </w:r>
      <w:r w:rsidRPr="000D02D5">
        <w:rPr>
          <w:rFonts w:ascii="Arial" w:hAnsi="Arial" w:cs="Arial"/>
          <w:sz w:val="20"/>
          <w:szCs w:val="20"/>
        </w:rPr>
        <w:t xml:space="preserve">oviparity for egg-laying species, and viviparity for live-bearing species </w:t>
      </w:r>
      <w:r w:rsidR="00FD4115" w:rsidRPr="000D02D5">
        <w:rPr>
          <w:rFonts w:ascii="Arial" w:hAnsi="Arial" w:cs="Arial"/>
          <w:sz w:val="20"/>
          <w:szCs w:val="20"/>
        </w:rPr>
        <w:fldChar w:fldCharType="begin"/>
      </w:r>
      <w:r w:rsidR="00643689">
        <w:rPr>
          <w:rFonts w:ascii="Arial" w:hAnsi="Arial" w:cs="Arial"/>
          <w:sz w:val="20"/>
          <w:szCs w:val="20"/>
        </w:rPr>
        <w:instrText xml:space="preserve"> ADDIN EN.CITE &lt;EndNote&gt;&lt;Cite&gt;&lt;Author&gt;Shine&lt;/Author&gt;&lt;Year&gt;2005&lt;/Year&gt;&lt;RecNum&gt;345&lt;/RecNum&gt;&lt;DisplayText&gt;(Shine, 2005; Pincheira-Donoso&lt;style face="italic"&gt; et al.&lt;/style&gt;, 2013a)&lt;/DisplayText&gt;&lt;record&gt;&lt;rec-number&gt;345&lt;/rec-number&gt;&lt;foreign-keys&gt;&lt;key app="EN" db-id="2aasssa5299f06e9rt4v2256x5929ps52wv2"&gt;345&lt;/key&gt;&lt;/foreign-keys&gt;&lt;ref-type name="Journal Article"&gt;17&lt;/ref-type&gt;&lt;contributors&gt;&lt;authors&gt;&lt;author&gt;Shine, R.&lt;/author&gt;&lt;/authors&gt;&lt;/contributors&gt;&lt;titles&gt;&lt;title&gt;Life-history evolution in reptiles&lt;/title&gt;&lt;secondary-title&gt;Annual Reviews of Ecology, Evolution and Systematics&lt;/secondary-title&gt;&lt;/titles&gt;&lt;periodical&gt;&lt;full-title&gt;Annual Reviews of Ecology, Evolution and Systematics&lt;/full-title&gt;&lt;/periodical&gt;&lt;pages&gt;23-46&lt;/pages&gt;&lt;volume&gt;36&lt;/volume&gt;&lt;dates&gt;&lt;year&gt;2005&lt;/year&gt;&lt;/dates&gt;&lt;urls&gt;&lt;/urls&gt;&lt;/record&gt;&lt;/Cite&gt;&lt;Cite&gt;&lt;Author&gt;Pincheira-Donoso&lt;/Author&gt;&lt;Year&gt;2013&lt;/Year&gt;&lt;RecNum&gt;2872&lt;/RecNum&gt;&lt;record&gt;&lt;rec-number&gt;2872&lt;/rec-number&gt;&lt;foreign-keys&gt;&lt;key app="EN" db-id="2aasssa5299f06e9rt4v2256x5929ps52wv2"&gt;2872&lt;/key&gt;&lt;/foreign-keys&gt;&lt;ref-type name="Journal Article"&gt;17&lt;/ref-type&gt;&lt;contributors&gt;&lt;authors&gt;&lt;author&gt;Pincheira-Donoso, D.&lt;/author&gt;&lt;author&gt;Tregenza, T.&lt;/author&gt;&lt;author&gt;Witt, M.J.&lt;/author&gt;&lt;author&gt;Hodgson, D. J.&lt;/author&gt;&lt;/authors&gt;&lt;/contributors&gt;&lt;titles&gt;&lt;title&gt;The evolution of viviparity opens opportunities for lizard radiation but drives it into a climatic cul-de-sac&lt;/title&gt;&lt;secondary-title&gt;Global Ecology and Biogeography&lt;/secondary-title&gt;&lt;/titles&gt;&lt;periodical&gt;&lt;full-title&gt;Global Ecology and Biogeography&lt;/full-title&gt;&lt;/periodical&gt;&lt;pages&gt;857-867&lt;/pages&gt;&lt;volume&gt;22&lt;/volume&gt;&lt;dates&gt;&lt;year&gt;2013&lt;/year&gt;&lt;/dates&gt;&lt;urls&gt;&lt;/urls&gt;&lt;/record&gt;&lt;/Cite&gt;&lt;/EndNote&gt;</w:instrText>
      </w:r>
      <w:r w:rsidR="00FD4115" w:rsidRPr="000D02D5">
        <w:rPr>
          <w:rFonts w:ascii="Arial" w:hAnsi="Arial" w:cs="Arial"/>
          <w:sz w:val="20"/>
          <w:szCs w:val="20"/>
        </w:rPr>
        <w:fldChar w:fldCharType="separate"/>
      </w:r>
      <w:r w:rsidR="00643689">
        <w:rPr>
          <w:rFonts w:ascii="Arial" w:hAnsi="Arial" w:cs="Arial"/>
          <w:noProof/>
          <w:sz w:val="20"/>
          <w:szCs w:val="20"/>
        </w:rPr>
        <w:t>(</w:t>
      </w:r>
      <w:hyperlink w:anchor="_ENREF_52" w:tooltip="Shine, 2005 #345" w:history="1">
        <w:r w:rsidR="00643689">
          <w:rPr>
            <w:rFonts w:ascii="Arial" w:hAnsi="Arial" w:cs="Arial"/>
            <w:noProof/>
            <w:sz w:val="20"/>
            <w:szCs w:val="20"/>
          </w:rPr>
          <w:t>Shine, 2005</w:t>
        </w:r>
      </w:hyperlink>
      <w:r w:rsidR="00643689">
        <w:rPr>
          <w:rFonts w:ascii="Arial" w:hAnsi="Arial" w:cs="Arial"/>
          <w:noProof/>
          <w:sz w:val="20"/>
          <w:szCs w:val="20"/>
        </w:rPr>
        <w:t xml:space="preserve">; </w:t>
      </w:r>
      <w:hyperlink w:anchor="_ENREF_43" w:tooltip="Pincheira-Donoso, 2013 #2872" w:history="1">
        <w:r w:rsidR="00643689">
          <w:rPr>
            <w:rFonts w:ascii="Arial" w:hAnsi="Arial" w:cs="Arial"/>
            <w:noProof/>
            <w:sz w:val="20"/>
            <w:szCs w:val="20"/>
          </w:rPr>
          <w:t>Pincheira-Donoso</w:t>
        </w:r>
        <w:r w:rsidR="00643689" w:rsidRPr="00643689">
          <w:rPr>
            <w:rFonts w:ascii="Arial" w:hAnsi="Arial" w:cs="Arial"/>
            <w:i/>
            <w:noProof/>
            <w:sz w:val="20"/>
            <w:szCs w:val="20"/>
          </w:rPr>
          <w:t xml:space="preserve"> et al.</w:t>
        </w:r>
        <w:r w:rsidR="00643689">
          <w:rPr>
            <w:rFonts w:ascii="Arial" w:hAnsi="Arial" w:cs="Arial"/>
            <w:noProof/>
            <w:sz w:val="20"/>
            <w:szCs w:val="20"/>
          </w:rPr>
          <w:t>, 2013a</w:t>
        </w:r>
      </w:hyperlink>
      <w:r w:rsidR="00643689">
        <w:rPr>
          <w:rFonts w:ascii="Arial" w:hAnsi="Arial" w:cs="Arial"/>
          <w:noProof/>
          <w:sz w:val="20"/>
          <w:szCs w:val="20"/>
        </w:rPr>
        <w:t>)</w:t>
      </w:r>
      <w:r w:rsidR="00FD4115" w:rsidRPr="000D02D5">
        <w:rPr>
          <w:rFonts w:ascii="Arial" w:hAnsi="Arial" w:cs="Arial"/>
          <w:sz w:val="20"/>
          <w:szCs w:val="20"/>
        </w:rPr>
        <w:fldChar w:fldCharType="end"/>
      </w:r>
      <w:r w:rsidRPr="000D02D5">
        <w:rPr>
          <w:rFonts w:ascii="Arial" w:hAnsi="Arial" w:cs="Arial"/>
          <w:sz w:val="20"/>
          <w:szCs w:val="20"/>
        </w:rPr>
        <w:t xml:space="preserve">. </w:t>
      </w:r>
      <w:r w:rsidR="003508D4">
        <w:rPr>
          <w:rFonts w:ascii="Arial" w:hAnsi="Arial" w:cs="Arial"/>
          <w:sz w:val="20"/>
          <w:szCs w:val="20"/>
        </w:rPr>
        <w:t>These d</w:t>
      </w:r>
      <w:r w:rsidRPr="000D02D5">
        <w:rPr>
          <w:rFonts w:ascii="Arial" w:hAnsi="Arial" w:cs="Arial"/>
          <w:sz w:val="20"/>
          <w:szCs w:val="20"/>
        </w:rPr>
        <w:t xml:space="preserve">ata come from multiple </w:t>
      </w:r>
      <w:r w:rsidR="00E06C1D">
        <w:rPr>
          <w:rFonts w:ascii="Arial" w:hAnsi="Arial" w:cs="Arial"/>
          <w:sz w:val="20"/>
          <w:szCs w:val="20"/>
        </w:rPr>
        <w:t xml:space="preserve">sources, including </w:t>
      </w:r>
      <w:r w:rsidR="00F60057">
        <w:rPr>
          <w:rFonts w:ascii="Arial" w:hAnsi="Arial" w:cs="Arial"/>
          <w:sz w:val="20"/>
          <w:szCs w:val="20"/>
        </w:rPr>
        <w:t xml:space="preserve">publications </w:t>
      </w:r>
      <w:r w:rsidRPr="000D02D5">
        <w:rPr>
          <w:rFonts w:ascii="Arial" w:hAnsi="Arial" w:cs="Arial"/>
          <w:sz w:val="20"/>
          <w:szCs w:val="20"/>
        </w:rPr>
        <w:t xml:space="preserve">where reproductive modes are reported </w:t>
      </w:r>
      <w:r w:rsidR="00FD4115" w:rsidRPr="000D02D5">
        <w:rPr>
          <w:rFonts w:ascii="Arial" w:hAnsi="Arial" w:cs="Arial"/>
          <w:sz w:val="20"/>
          <w:szCs w:val="20"/>
        </w:rPr>
        <w:fldChar w:fldCharType="begin">
          <w:fldData xml:space="preserve">PEVuZE5vdGU+PENpdGU+PEF1dGhvcj5QaW5jaGVpcmEtRG9ub3NvPC9BdXRob3I+PFllYXI+MjAw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</w:fldData>
        </w:fldChar>
      </w:r>
      <w:r w:rsidR="00643689">
        <w:rPr>
          <w:rFonts w:ascii="Arial" w:hAnsi="Arial" w:cs="Arial"/>
          <w:sz w:val="20"/>
          <w:szCs w:val="20"/>
        </w:rPr>
        <w:instrText xml:space="preserve"> ADDIN EN.CITE </w:instrText>
      </w:r>
      <w:r w:rsidR="00643689">
        <w:rPr>
          <w:rFonts w:ascii="Arial" w:hAnsi="Arial" w:cs="Arial"/>
          <w:sz w:val="20"/>
          <w:szCs w:val="20"/>
        </w:rPr>
        <w:fldChar w:fldCharType="begin">
          <w:fldData xml:space="preserve">PEVuZE5vdGU+PENpdGU+PEF1dGhvcj5QaW5jaGVpcmEtRG9ub3NvPC9BdXRob3I+PFllYXI+MjAw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</w:fldData>
        </w:fldChar>
      </w:r>
      <w:r w:rsidR="00643689">
        <w:rPr>
          <w:rFonts w:ascii="Arial" w:hAnsi="Arial" w:cs="Arial"/>
          <w:sz w:val="20"/>
          <w:szCs w:val="20"/>
        </w:rPr>
        <w:instrText xml:space="preserve"> ADDIN EN.CITE.DATA </w:instrText>
      </w:r>
      <w:r w:rsidR="00643689">
        <w:rPr>
          <w:rFonts w:ascii="Arial" w:hAnsi="Arial" w:cs="Arial"/>
          <w:sz w:val="20"/>
          <w:szCs w:val="20"/>
        </w:rPr>
      </w:r>
      <w:r w:rsidR="00643689">
        <w:rPr>
          <w:rFonts w:ascii="Arial" w:hAnsi="Arial" w:cs="Arial"/>
          <w:sz w:val="20"/>
          <w:szCs w:val="20"/>
        </w:rPr>
        <w:fldChar w:fldCharType="end"/>
      </w:r>
      <w:r w:rsidR="00FD4115" w:rsidRPr="000D02D5">
        <w:rPr>
          <w:rFonts w:ascii="Arial" w:hAnsi="Arial" w:cs="Arial"/>
          <w:sz w:val="20"/>
          <w:szCs w:val="20"/>
        </w:rPr>
        <w:fldChar w:fldCharType="separate"/>
      </w:r>
      <w:r w:rsidR="00643689">
        <w:rPr>
          <w:rFonts w:ascii="Arial" w:hAnsi="Arial" w:cs="Arial"/>
          <w:noProof/>
          <w:sz w:val="20"/>
          <w:szCs w:val="20"/>
        </w:rPr>
        <w:t>(</w:t>
      </w:r>
      <w:hyperlink w:anchor="_ENREF_48" w:tooltip="Schulte, 2000 #212" w:history="1">
        <w:r w:rsidR="00643689">
          <w:rPr>
            <w:rFonts w:ascii="Arial" w:hAnsi="Arial" w:cs="Arial"/>
            <w:noProof/>
            <w:sz w:val="20"/>
            <w:szCs w:val="20"/>
          </w:rPr>
          <w:t>Schulte</w:t>
        </w:r>
        <w:r w:rsidR="00643689" w:rsidRPr="00643689">
          <w:rPr>
            <w:rFonts w:ascii="Arial" w:hAnsi="Arial" w:cs="Arial"/>
            <w:i/>
            <w:noProof/>
            <w:sz w:val="20"/>
            <w:szCs w:val="20"/>
          </w:rPr>
          <w:t xml:space="preserve"> et al.</w:t>
        </w:r>
        <w:r w:rsidR="00643689">
          <w:rPr>
            <w:rFonts w:ascii="Arial" w:hAnsi="Arial" w:cs="Arial"/>
            <w:noProof/>
            <w:sz w:val="20"/>
            <w:szCs w:val="20"/>
          </w:rPr>
          <w:t>, 2000</w:t>
        </w:r>
      </w:hyperlink>
      <w:r w:rsidR="00643689">
        <w:rPr>
          <w:rFonts w:ascii="Arial" w:hAnsi="Arial" w:cs="Arial"/>
          <w:noProof/>
          <w:sz w:val="20"/>
          <w:szCs w:val="20"/>
        </w:rPr>
        <w:t xml:space="preserve">; </w:t>
      </w:r>
      <w:hyperlink w:anchor="_ENREF_36" w:tooltip="Pincheira-Donoso, 2005 #22" w:history="1">
        <w:r w:rsidR="00643689">
          <w:rPr>
            <w:rFonts w:ascii="Arial" w:hAnsi="Arial" w:cs="Arial"/>
            <w:noProof/>
            <w:sz w:val="20"/>
            <w:szCs w:val="20"/>
          </w:rPr>
          <w:t>Pincheira-Donoso &amp; Núñez, 2005</w:t>
        </w:r>
      </w:hyperlink>
      <w:r w:rsidR="00643689">
        <w:rPr>
          <w:rFonts w:ascii="Arial" w:hAnsi="Arial" w:cs="Arial"/>
          <w:noProof/>
          <w:sz w:val="20"/>
          <w:szCs w:val="20"/>
        </w:rPr>
        <w:t xml:space="preserve">; </w:t>
      </w:r>
      <w:hyperlink w:anchor="_ENREF_40" w:tooltip="Pincheira-Donoso, 2008 #553" w:history="1">
        <w:r w:rsidR="00643689">
          <w:rPr>
            <w:rFonts w:ascii="Arial" w:hAnsi="Arial" w:cs="Arial"/>
            <w:noProof/>
            <w:sz w:val="20"/>
            <w:szCs w:val="20"/>
          </w:rPr>
          <w:t>Pincheira-Donoso</w:t>
        </w:r>
        <w:r w:rsidR="00643689" w:rsidRPr="00643689">
          <w:rPr>
            <w:rFonts w:ascii="Arial" w:hAnsi="Arial" w:cs="Arial"/>
            <w:i/>
            <w:noProof/>
            <w:sz w:val="20"/>
            <w:szCs w:val="20"/>
          </w:rPr>
          <w:t xml:space="preserve"> et al.</w:t>
        </w:r>
        <w:r w:rsidR="00643689">
          <w:rPr>
            <w:rFonts w:ascii="Arial" w:hAnsi="Arial" w:cs="Arial"/>
            <w:noProof/>
            <w:sz w:val="20"/>
            <w:szCs w:val="20"/>
          </w:rPr>
          <w:t>, 2008a</w:t>
        </w:r>
      </w:hyperlink>
      <w:r w:rsidR="00643689">
        <w:rPr>
          <w:rFonts w:ascii="Arial" w:hAnsi="Arial" w:cs="Arial"/>
          <w:noProof/>
          <w:sz w:val="20"/>
          <w:szCs w:val="20"/>
        </w:rPr>
        <w:t xml:space="preserve">; </w:t>
      </w:r>
      <w:hyperlink w:anchor="_ENREF_43" w:tooltip="Pincheira-Donoso, 2013 #2872" w:history="1">
        <w:r w:rsidR="00643689">
          <w:rPr>
            <w:rFonts w:ascii="Arial" w:hAnsi="Arial" w:cs="Arial"/>
            <w:noProof/>
            <w:sz w:val="20"/>
            <w:szCs w:val="20"/>
          </w:rPr>
          <w:t>Pincheira-Donoso</w:t>
        </w:r>
        <w:r w:rsidR="00643689" w:rsidRPr="00643689">
          <w:rPr>
            <w:rFonts w:ascii="Arial" w:hAnsi="Arial" w:cs="Arial"/>
            <w:i/>
            <w:noProof/>
            <w:sz w:val="20"/>
            <w:szCs w:val="20"/>
          </w:rPr>
          <w:t xml:space="preserve"> et al.</w:t>
        </w:r>
        <w:r w:rsidR="00643689">
          <w:rPr>
            <w:rFonts w:ascii="Arial" w:hAnsi="Arial" w:cs="Arial"/>
            <w:noProof/>
            <w:sz w:val="20"/>
            <w:szCs w:val="20"/>
          </w:rPr>
          <w:t>, 2013a; Supplementary Table S1</w:t>
        </w:r>
      </w:hyperlink>
      <w:r w:rsidR="00643689">
        <w:rPr>
          <w:rFonts w:ascii="Arial" w:hAnsi="Arial" w:cs="Arial"/>
          <w:noProof/>
          <w:sz w:val="20"/>
          <w:szCs w:val="20"/>
        </w:rPr>
        <w:t>)</w:t>
      </w:r>
      <w:r w:rsidR="00FD4115" w:rsidRPr="000D02D5">
        <w:rPr>
          <w:rFonts w:ascii="Arial" w:hAnsi="Arial" w:cs="Arial"/>
          <w:sz w:val="20"/>
          <w:szCs w:val="20"/>
        </w:rPr>
        <w:fldChar w:fldCharType="end"/>
      </w:r>
      <w:r w:rsidRPr="000D02D5">
        <w:rPr>
          <w:rFonts w:ascii="Arial" w:hAnsi="Arial" w:cs="Arial"/>
          <w:sz w:val="20"/>
          <w:szCs w:val="20"/>
        </w:rPr>
        <w:t xml:space="preserve">, and from </w:t>
      </w:r>
      <w:r w:rsidR="00165E5C">
        <w:rPr>
          <w:rFonts w:ascii="Arial" w:hAnsi="Arial" w:cs="Arial"/>
          <w:sz w:val="20"/>
          <w:szCs w:val="20"/>
        </w:rPr>
        <w:t xml:space="preserve">direct </w:t>
      </w:r>
      <w:r w:rsidRPr="000D02D5">
        <w:rPr>
          <w:rFonts w:ascii="Arial" w:hAnsi="Arial" w:cs="Arial"/>
          <w:sz w:val="20"/>
          <w:szCs w:val="20"/>
        </w:rPr>
        <w:t xml:space="preserve">observation of </w:t>
      </w:r>
      <w:r w:rsidR="00CB584B">
        <w:rPr>
          <w:rFonts w:ascii="Arial" w:hAnsi="Arial" w:cs="Arial"/>
          <w:sz w:val="20"/>
          <w:szCs w:val="20"/>
        </w:rPr>
        <w:t>4</w:t>
      </w:r>
      <w:r w:rsidR="00F3755C">
        <w:rPr>
          <w:rFonts w:ascii="Arial" w:hAnsi="Arial" w:cs="Arial"/>
          <w:sz w:val="20"/>
          <w:szCs w:val="20"/>
        </w:rPr>
        <w:t>,500+</w:t>
      </w:r>
      <w:r w:rsidR="00F60057">
        <w:rPr>
          <w:rFonts w:ascii="Arial" w:hAnsi="Arial" w:cs="Arial"/>
          <w:sz w:val="20"/>
          <w:szCs w:val="20"/>
        </w:rPr>
        <w:t xml:space="preserve"> </w:t>
      </w:r>
      <w:r w:rsidRPr="000D02D5">
        <w:rPr>
          <w:rFonts w:ascii="Arial" w:hAnsi="Arial" w:cs="Arial"/>
          <w:sz w:val="20"/>
          <w:szCs w:val="20"/>
        </w:rPr>
        <w:t>female</w:t>
      </w:r>
      <w:r w:rsidR="00F60057">
        <w:rPr>
          <w:rFonts w:ascii="Arial" w:hAnsi="Arial" w:cs="Arial"/>
          <w:sz w:val="20"/>
          <w:szCs w:val="20"/>
        </w:rPr>
        <w:t xml:space="preserve"> </w:t>
      </w:r>
      <w:r w:rsidRPr="000D02D5">
        <w:rPr>
          <w:rFonts w:ascii="Arial" w:hAnsi="Arial" w:cs="Arial"/>
          <w:sz w:val="20"/>
          <w:szCs w:val="20"/>
        </w:rPr>
        <w:t>s</w:t>
      </w:r>
      <w:r w:rsidR="00F60057">
        <w:rPr>
          <w:rFonts w:ascii="Arial" w:hAnsi="Arial" w:cs="Arial"/>
          <w:sz w:val="20"/>
          <w:szCs w:val="20"/>
        </w:rPr>
        <w:t>pecimens</w:t>
      </w:r>
      <w:r w:rsidR="007D0A4B">
        <w:rPr>
          <w:rFonts w:ascii="Arial" w:hAnsi="Arial" w:cs="Arial"/>
          <w:sz w:val="20"/>
          <w:szCs w:val="20"/>
        </w:rPr>
        <w:t xml:space="preserve"> in the field or from museums</w:t>
      </w:r>
      <w:r w:rsidR="00F60057">
        <w:rPr>
          <w:rFonts w:ascii="Arial" w:hAnsi="Arial" w:cs="Arial"/>
          <w:sz w:val="20"/>
          <w:szCs w:val="20"/>
        </w:rPr>
        <w:t xml:space="preserve"> </w:t>
      </w:r>
      <w:r w:rsidR="00FD4115">
        <w:rPr>
          <w:rFonts w:ascii="Arial" w:hAnsi="Arial" w:cs="Arial"/>
          <w:sz w:val="20"/>
          <w:szCs w:val="20"/>
        </w:rPr>
        <w:fldChar w:fldCharType="begin"/>
      </w:r>
      <w:r w:rsidR="00643689">
        <w:rPr>
          <w:rFonts w:ascii="Arial" w:hAnsi="Arial" w:cs="Arial"/>
          <w:sz w:val="20"/>
          <w:szCs w:val="20"/>
        </w:rPr>
        <w:instrText xml:space="preserve"> ADDIN EN.CITE &lt;EndNote&gt;&lt;Cite&gt;&lt;Author&gt;Pincheira-Donoso&lt;/Author&gt;&lt;Year&gt;2013&lt;/Year&gt;&lt;RecNum&gt;2872&lt;/RecNum&gt;&lt;DisplayText&gt;(Pincheira-Donoso&lt;style face="italic"&gt; et al.&lt;/style&gt;, 2013a)&lt;/DisplayText&gt;&lt;record&gt;&lt;rec-number&gt;2872&lt;/rec-number&gt;&lt;foreign-keys&gt;&lt;key app="EN" db-id="2aasssa5299f06e9rt4v2256x5929ps52wv2"&gt;2872&lt;/key&gt;&lt;/foreign-keys&gt;&lt;ref-type name="Journal Article"&gt;17&lt;/ref-type&gt;&lt;contributors&gt;&lt;authors&gt;&lt;author&gt;Pincheira-Donoso, D.&lt;/author&gt;&lt;author&gt;Tregenza, T.&lt;/author&gt;&lt;author&gt;Witt, M.J.&lt;/author&gt;&lt;author&gt;Hodgson, D. J.&lt;/author&gt;&lt;/authors&gt;&lt;/contributors&gt;&lt;titles&gt;&lt;title&gt;The evolution of viviparity opens opportunities for lizard radiation but drives it into a climatic cul-de-sac&lt;/title&gt;&lt;secondary-title&gt;Global Ecology and Biogeography&lt;/secondary-title&gt;&lt;/titles&gt;&lt;periodical&gt;&lt;full-title&gt;Global Ecology and Biogeography&lt;/full-title&gt;&lt;/periodical&gt;&lt;pages&gt;857-867&lt;/pages&gt;&lt;volume&gt;22&lt;/volume&gt;&lt;dates&gt;&lt;year&gt;2013&lt;/year&gt;&lt;/dates&gt;&lt;urls&gt;&lt;/urls&gt;&lt;/record&gt;&lt;/Cite&gt;&lt;/EndNote&gt;</w:instrText>
      </w:r>
      <w:r w:rsidR="00FD4115">
        <w:rPr>
          <w:rFonts w:ascii="Arial" w:hAnsi="Arial" w:cs="Arial"/>
          <w:sz w:val="20"/>
          <w:szCs w:val="20"/>
        </w:rPr>
        <w:fldChar w:fldCharType="separate"/>
      </w:r>
      <w:r w:rsidR="00643689">
        <w:rPr>
          <w:rFonts w:ascii="Arial" w:hAnsi="Arial" w:cs="Arial"/>
          <w:noProof/>
          <w:sz w:val="20"/>
          <w:szCs w:val="20"/>
        </w:rPr>
        <w:t>(</w:t>
      </w:r>
      <w:hyperlink w:anchor="_ENREF_43" w:tooltip="Pincheira-Donoso, 2013 #2872" w:history="1">
        <w:r w:rsidR="00643689">
          <w:rPr>
            <w:rFonts w:ascii="Arial" w:hAnsi="Arial" w:cs="Arial"/>
            <w:noProof/>
            <w:sz w:val="20"/>
            <w:szCs w:val="20"/>
          </w:rPr>
          <w:t>Pincheira-Donoso</w:t>
        </w:r>
        <w:r w:rsidR="00643689" w:rsidRPr="00643689">
          <w:rPr>
            <w:rFonts w:ascii="Arial" w:hAnsi="Arial" w:cs="Arial"/>
            <w:i/>
            <w:noProof/>
            <w:sz w:val="20"/>
            <w:szCs w:val="20"/>
          </w:rPr>
          <w:t xml:space="preserve"> et al.</w:t>
        </w:r>
        <w:r w:rsidR="00643689">
          <w:rPr>
            <w:rFonts w:ascii="Arial" w:hAnsi="Arial" w:cs="Arial"/>
            <w:noProof/>
            <w:sz w:val="20"/>
            <w:szCs w:val="20"/>
          </w:rPr>
          <w:t>, 2013a</w:t>
        </w:r>
      </w:hyperlink>
      <w:r w:rsidR="00643689">
        <w:rPr>
          <w:rFonts w:ascii="Arial" w:hAnsi="Arial" w:cs="Arial"/>
          <w:noProof/>
          <w:sz w:val="20"/>
          <w:szCs w:val="20"/>
        </w:rPr>
        <w:t>)</w:t>
      </w:r>
      <w:r w:rsidR="00FD4115">
        <w:rPr>
          <w:rFonts w:ascii="Arial" w:hAnsi="Arial" w:cs="Arial"/>
          <w:sz w:val="20"/>
          <w:szCs w:val="20"/>
        </w:rPr>
        <w:fldChar w:fldCharType="end"/>
      </w:r>
      <w:r w:rsidRPr="000D02D5">
        <w:rPr>
          <w:rFonts w:ascii="Arial" w:hAnsi="Arial" w:cs="Arial"/>
          <w:sz w:val="20"/>
          <w:szCs w:val="20"/>
        </w:rPr>
        <w:t>. All species for which no observational data on parity modes are available (e.g.</w:t>
      </w:r>
      <w:r w:rsidR="005712B0">
        <w:rPr>
          <w:rFonts w:ascii="Arial" w:hAnsi="Arial" w:cs="Arial"/>
          <w:sz w:val="20"/>
          <w:szCs w:val="20"/>
        </w:rPr>
        <w:t>,</w:t>
      </w:r>
      <w:r w:rsidRPr="000D02D5">
        <w:rPr>
          <w:rFonts w:ascii="Arial" w:hAnsi="Arial" w:cs="Arial"/>
          <w:sz w:val="20"/>
          <w:szCs w:val="20"/>
        </w:rPr>
        <w:t xml:space="preserve"> </w:t>
      </w:r>
      <w:r w:rsidR="007D0A4B">
        <w:rPr>
          <w:rFonts w:ascii="Arial" w:hAnsi="Arial" w:cs="Arial"/>
          <w:sz w:val="20"/>
          <w:szCs w:val="20"/>
        </w:rPr>
        <w:t xml:space="preserve">species for which parity mode has </w:t>
      </w:r>
      <w:r w:rsidR="00F3755C">
        <w:rPr>
          <w:rFonts w:ascii="Arial" w:hAnsi="Arial" w:cs="Arial"/>
          <w:sz w:val="20"/>
          <w:szCs w:val="20"/>
        </w:rPr>
        <w:t xml:space="preserve">only </w:t>
      </w:r>
      <w:r w:rsidR="007D0A4B">
        <w:rPr>
          <w:rFonts w:ascii="Arial" w:hAnsi="Arial" w:cs="Arial"/>
          <w:sz w:val="20"/>
          <w:szCs w:val="20"/>
        </w:rPr>
        <w:t xml:space="preserve">been </w:t>
      </w:r>
      <w:r w:rsidRPr="000D02D5">
        <w:rPr>
          <w:rFonts w:ascii="Arial" w:hAnsi="Arial" w:cs="Arial"/>
          <w:sz w:val="20"/>
          <w:szCs w:val="20"/>
        </w:rPr>
        <w:t>speculat</w:t>
      </w:r>
      <w:r w:rsidR="007D0A4B">
        <w:rPr>
          <w:rFonts w:ascii="Arial" w:hAnsi="Arial" w:cs="Arial"/>
          <w:sz w:val="20"/>
          <w:szCs w:val="20"/>
        </w:rPr>
        <w:t>ed</w:t>
      </w:r>
      <w:r w:rsidRPr="000D02D5">
        <w:rPr>
          <w:rFonts w:ascii="Arial" w:hAnsi="Arial" w:cs="Arial"/>
          <w:sz w:val="20"/>
          <w:szCs w:val="20"/>
        </w:rPr>
        <w:t xml:space="preserve">) were </w:t>
      </w:r>
      <w:r w:rsidRPr="00EA1718">
        <w:rPr>
          <w:rFonts w:ascii="Arial" w:hAnsi="Arial" w:cs="Arial"/>
          <w:sz w:val="20"/>
          <w:szCs w:val="20"/>
        </w:rPr>
        <w:t>excluded from the analyses. Thes</w:t>
      </w:r>
      <w:r w:rsidR="005040D1" w:rsidRPr="00EA1718">
        <w:rPr>
          <w:rFonts w:ascii="Arial" w:hAnsi="Arial" w:cs="Arial"/>
          <w:sz w:val="20"/>
          <w:szCs w:val="20"/>
        </w:rPr>
        <w:t>e data have been summarized in two previous studies</w:t>
      </w:r>
      <w:r w:rsidRPr="00EA1718">
        <w:rPr>
          <w:rFonts w:ascii="Arial" w:hAnsi="Arial" w:cs="Arial"/>
          <w:sz w:val="20"/>
          <w:szCs w:val="20"/>
        </w:rPr>
        <w:t xml:space="preserve"> </w:t>
      </w:r>
      <w:r w:rsidR="00FD4115" w:rsidRPr="00EA1718">
        <w:rPr>
          <w:rFonts w:ascii="Arial" w:hAnsi="Arial" w:cs="Arial"/>
          <w:sz w:val="20"/>
          <w:szCs w:val="20"/>
        </w:rPr>
        <w:fldChar w:fldCharType="begin"/>
      </w:r>
      <w:r w:rsidR="00643689">
        <w:rPr>
          <w:rFonts w:ascii="Arial" w:hAnsi="Arial" w:cs="Arial"/>
          <w:sz w:val="20"/>
          <w:szCs w:val="20"/>
        </w:rPr>
        <w:instrText xml:space="preserve"> ADDIN EN.CITE &lt;EndNote&gt;&lt;Cite&gt;&lt;Author&gt;Pincheira-Donoso&lt;/Author&gt;&lt;Year&gt;2008&lt;/Year&gt;&lt;RecNum&gt;553&lt;/RecNum&gt;&lt;DisplayText&gt;(Pincheira-Donoso&lt;style face="italic"&gt; et al.&lt;/style&gt;, 2008a; Pincheira-Donoso&lt;style face="italic"&gt; et al.&lt;/style&gt;, 2013a)&lt;/DisplayText&gt;&lt;record&gt;&lt;rec-number&gt;553&lt;/rec-number&gt;&lt;foreign-keys&gt;&lt;key app="EN" db-id="2aasssa5299f06e9rt4v2256x5929ps52wv2"&gt;553&lt;/key&gt;&lt;/foreign-keys&gt;&lt;ref-type name="Journal Article"&gt;17&lt;/ref-type&gt;&lt;contributors&gt;&lt;authors&gt;&lt;author&gt;Pincheira-Donoso, D.&lt;/author&gt;&lt;author&gt;Scolaro, J.A.&lt;/author&gt;&lt;author&gt;Sura, P.&lt;/author&gt;&lt;/authors&gt;&lt;/contributors&gt;&lt;titles&gt;&lt;title&gt;A monographic catalogue on the systematics and phylogeny of the South American iguanian lizard family Liolaemidae (Squamata, Iguania)&lt;/title&gt;&lt;secondary-title&gt;Zootaxa&lt;/secondary-title&gt;&lt;/titles&gt;&lt;periodical&gt;&lt;full-title&gt;Zootaxa&lt;/full-title&gt;&lt;/periodical&gt;&lt;pages&gt;1-85&lt;/pages&gt;&lt;volume&gt;1800&lt;/volume&gt;&lt;dates&gt;&lt;year&gt;2008&lt;/year&gt;&lt;/dates&gt;&lt;urls&gt;&lt;/urls&gt;&lt;/record&gt;&lt;/Cite&gt;&lt;Cite&gt;&lt;Author&gt;Pincheira-Donoso&lt;/Author&gt;&lt;Year&gt;2013&lt;/Year&gt;&lt;RecNum&gt;2872&lt;/RecNum&gt;&lt;record&gt;&lt;rec-number&gt;2872&lt;/rec-number&gt;&lt;foreign-keys&gt;&lt;key app="EN" db-id="2aasssa5299f06e9rt4v2256x5929ps52wv2"&gt;2872&lt;/key&gt;&lt;/foreign-keys&gt;&lt;ref-type name="Journal Article"&gt;17&lt;/ref-type&gt;&lt;contributors&gt;&lt;authors&gt;&lt;author&gt;Pincheira-Donoso, D.&lt;/author&gt;&lt;author&gt;Tregenza, T.&lt;/author&gt;&lt;author&gt;Witt, M.J.&lt;/author&gt;&lt;author&gt;Hodgson, D. J.&lt;/author&gt;&lt;/authors&gt;&lt;/contributors&gt;&lt;titles&gt;&lt;title&gt;The evolution of viviparity opens opportunities for lizard radiation but drives it into a climatic cul-de-sac&lt;/title&gt;&lt;secondary-title&gt;Global Ecology and Biogeography&lt;/secondary-title&gt;&lt;/titles&gt;&lt;periodical&gt;&lt;full-title&gt;Global Ecology and Biogeography&lt;/full-title&gt;&lt;/periodical&gt;&lt;pages&gt;857-867&lt;/pages&gt;&lt;volume&gt;22&lt;/volume&gt;&lt;dates&gt;&lt;year&gt;2013&lt;/year&gt;&lt;/dates&gt;&lt;urls&gt;&lt;/urls&gt;&lt;/record&gt;&lt;/Cite&gt;&lt;/EndNote&gt;</w:instrText>
      </w:r>
      <w:r w:rsidR="00FD4115" w:rsidRPr="00EA1718">
        <w:rPr>
          <w:rFonts w:ascii="Arial" w:hAnsi="Arial" w:cs="Arial"/>
          <w:sz w:val="20"/>
          <w:szCs w:val="20"/>
        </w:rPr>
        <w:fldChar w:fldCharType="separate"/>
      </w:r>
      <w:r w:rsidR="00643689">
        <w:rPr>
          <w:rFonts w:ascii="Arial" w:hAnsi="Arial" w:cs="Arial"/>
          <w:noProof/>
          <w:sz w:val="20"/>
          <w:szCs w:val="20"/>
        </w:rPr>
        <w:t>(</w:t>
      </w:r>
      <w:hyperlink w:anchor="_ENREF_40" w:tooltip="Pincheira-Donoso, 2008 #553" w:history="1">
        <w:r w:rsidR="00643689">
          <w:rPr>
            <w:rFonts w:ascii="Arial" w:hAnsi="Arial" w:cs="Arial"/>
            <w:noProof/>
            <w:sz w:val="20"/>
            <w:szCs w:val="20"/>
          </w:rPr>
          <w:t>Pincheira-Donoso</w:t>
        </w:r>
        <w:r w:rsidR="00643689" w:rsidRPr="00643689">
          <w:rPr>
            <w:rFonts w:ascii="Arial" w:hAnsi="Arial" w:cs="Arial"/>
            <w:i/>
            <w:noProof/>
            <w:sz w:val="20"/>
            <w:szCs w:val="20"/>
          </w:rPr>
          <w:t xml:space="preserve"> et al.</w:t>
        </w:r>
        <w:r w:rsidR="00643689">
          <w:rPr>
            <w:rFonts w:ascii="Arial" w:hAnsi="Arial" w:cs="Arial"/>
            <w:noProof/>
            <w:sz w:val="20"/>
            <w:szCs w:val="20"/>
          </w:rPr>
          <w:t>, 2008a</w:t>
        </w:r>
      </w:hyperlink>
      <w:r w:rsidR="00643689">
        <w:rPr>
          <w:rFonts w:ascii="Arial" w:hAnsi="Arial" w:cs="Arial"/>
          <w:noProof/>
          <w:sz w:val="20"/>
          <w:szCs w:val="20"/>
        </w:rPr>
        <w:t xml:space="preserve">; </w:t>
      </w:r>
      <w:hyperlink w:anchor="_ENREF_43" w:tooltip="Pincheira-Donoso, 2013 #2872" w:history="1">
        <w:r w:rsidR="00643689">
          <w:rPr>
            <w:rFonts w:ascii="Arial" w:hAnsi="Arial" w:cs="Arial"/>
            <w:noProof/>
            <w:sz w:val="20"/>
            <w:szCs w:val="20"/>
          </w:rPr>
          <w:t>Pincheira-Donoso</w:t>
        </w:r>
        <w:r w:rsidR="00643689" w:rsidRPr="00643689">
          <w:rPr>
            <w:rFonts w:ascii="Arial" w:hAnsi="Arial" w:cs="Arial"/>
            <w:i/>
            <w:noProof/>
            <w:sz w:val="20"/>
            <w:szCs w:val="20"/>
          </w:rPr>
          <w:t xml:space="preserve"> et al.</w:t>
        </w:r>
        <w:r w:rsidR="00643689">
          <w:rPr>
            <w:rFonts w:ascii="Arial" w:hAnsi="Arial" w:cs="Arial"/>
            <w:noProof/>
            <w:sz w:val="20"/>
            <w:szCs w:val="20"/>
          </w:rPr>
          <w:t>, 2013a</w:t>
        </w:r>
      </w:hyperlink>
      <w:r w:rsidR="00643689">
        <w:rPr>
          <w:rFonts w:ascii="Arial" w:hAnsi="Arial" w:cs="Arial"/>
          <w:noProof/>
          <w:sz w:val="20"/>
          <w:szCs w:val="20"/>
        </w:rPr>
        <w:t>)</w:t>
      </w:r>
      <w:r w:rsidR="00FD4115" w:rsidRPr="00EA1718">
        <w:rPr>
          <w:rFonts w:ascii="Arial" w:hAnsi="Arial" w:cs="Arial"/>
          <w:sz w:val="20"/>
          <w:szCs w:val="20"/>
        </w:rPr>
        <w:fldChar w:fldCharType="end"/>
      </w:r>
      <w:r w:rsidRPr="00EA1718">
        <w:rPr>
          <w:rFonts w:ascii="Arial" w:hAnsi="Arial" w:cs="Arial"/>
          <w:sz w:val="20"/>
          <w:szCs w:val="20"/>
        </w:rPr>
        <w:t xml:space="preserve">, where complete details of the </w:t>
      </w:r>
      <w:r w:rsidR="005040D1" w:rsidRPr="00EA1718">
        <w:rPr>
          <w:rFonts w:ascii="Arial" w:hAnsi="Arial" w:cs="Arial"/>
          <w:sz w:val="20"/>
          <w:szCs w:val="20"/>
        </w:rPr>
        <w:t>published sources per species were</w:t>
      </w:r>
      <w:r w:rsidRPr="00EA1718">
        <w:rPr>
          <w:rFonts w:ascii="Arial" w:hAnsi="Arial" w:cs="Arial"/>
          <w:sz w:val="20"/>
          <w:szCs w:val="20"/>
        </w:rPr>
        <w:t xml:space="preserve"> presented.</w:t>
      </w:r>
    </w:p>
    <w:p w14:paraId="74D8D74F" w14:textId="77777777" w:rsidR="00524F41" w:rsidRPr="00EA1718" w:rsidRDefault="00524F41" w:rsidP="00EA1718">
      <w:pPr>
        <w:spacing w:line="480" w:lineRule="auto"/>
        <w:rPr>
          <w:rFonts w:ascii="Arial" w:hAnsi="Arial" w:cs="Arial"/>
          <w:b/>
          <w:sz w:val="20"/>
          <w:szCs w:val="20"/>
        </w:rPr>
      </w:pPr>
    </w:p>
    <w:p w14:paraId="3DC8F56C" w14:textId="0E827214" w:rsidR="00EA1718" w:rsidRPr="00EA1718" w:rsidRDefault="005C6906" w:rsidP="00EA1718">
      <w:pPr>
        <w:spacing w:line="480" w:lineRule="auto"/>
        <w:rPr>
          <w:rFonts w:ascii="Arial" w:hAnsi="Arial" w:cs="Arial"/>
          <w:b/>
          <w:i/>
          <w:sz w:val="20"/>
          <w:szCs w:val="20"/>
        </w:rPr>
      </w:pPr>
      <w:r>
        <w:rPr>
          <w:rFonts w:ascii="Arial" w:hAnsi="Arial" w:cs="Arial"/>
          <w:b/>
          <w:i/>
          <w:sz w:val="20"/>
          <w:szCs w:val="20"/>
        </w:rPr>
        <w:t>Environmental</w:t>
      </w:r>
      <w:r w:rsidR="00027584">
        <w:rPr>
          <w:rFonts w:ascii="Arial" w:hAnsi="Arial" w:cs="Arial"/>
          <w:b/>
          <w:i/>
          <w:sz w:val="20"/>
          <w:szCs w:val="20"/>
        </w:rPr>
        <w:t xml:space="preserve"> predictors</w:t>
      </w:r>
    </w:p>
    <w:p w14:paraId="617C16A9" w14:textId="592C56E9" w:rsidR="00EA1718" w:rsidRPr="00DE6E84" w:rsidRDefault="00EA1718" w:rsidP="00DE6E84">
      <w:pPr>
        <w:spacing w:line="480" w:lineRule="auto"/>
        <w:rPr>
          <w:rFonts w:ascii="Arial" w:hAnsi="Arial" w:cs="Arial"/>
          <w:b/>
          <w:sz w:val="20"/>
          <w:szCs w:val="20"/>
        </w:rPr>
      </w:pPr>
      <w:r w:rsidRPr="00CB25F3">
        <w:rPr>
          <w:rFonts w:ascii="Arial" w:hAnsi="Arial" w:cs="Arial"/>
          <w:sz w:val="20"/>
          <w:szCs w:val="20"/>
        </w:rPr>
        <w:t xml:space="preserve">To investigate the </w:t>
      </w:r>
      <w:r w:rsidR="001A2BB3" w:rsidRPr="00CB25F3">
        <w:rPr>
          <w:rFonts w:ascii="Arial" w:hAnsi="Arial" w:cs="Arial"/>
          <w:sz w:val="20"/>
          <w:szCs w:val="20"/>
        </w:rPr>
        <w:t xml:space="preserve">relationships between </w:t>
      </w:r>
      <w:r w:rsidR="00287912" w:rsidRPr="00CB25F3">
        <w:rPr>
          <w:rFonts w:ascii="Arial" w:hAnsi="Arial" w:cs="Arial"/>
          <w:sz w:val="20"/>
          <w:szCs w:val="20"/>
        </w:rPr>
        <w:t>environmental (ecological, climatic)</w:t>
      </w:r>
      <w:r w:rsidR="001A2BB3" w:rsidRPr="00CB25F3">
        <w:rPr>
          <w:rFonts w:ascii="Arial" w:hAnsi="Arial" w:cs="Arial"/>
          <w:sz w:val="20"/>
          <w:szCs w:val="20"/>
        </w:rPr>
        <w:t xml:space="preserve"> conditions and </w:t>
      </w:r>
      <w:r w:rsidR="00CB584B" w:rsidRPr="00CB25F3">
        <w:rPr>
          <w:rFonts w:ascii="Arial" w:hAnsi="Arial" w:cs="Arial"/>
          <w:sz w:val="20"/>
          <w:szCs w:val="20"/>
        </w:rPr>
        <w:t>o</w:t>
      </w:r>
      <w:r w:rsidRPr="00CB25F3">
        <w:rPr>
          <w:rFonts w:ascii="Arial" w:hAnsi="Arial" w:cs="Arial"/>
          <w:sz w:val="20"/>
          <w:szCs w:val="20"/>
        </w:rPr>
        <w:t>viparity</w:t>
      </w:r>
      <w:r w:rsidR="00CB584B" w:rsidRPr="00CB25F3">
        <w:rPr>
          <w:rFonts w:ascii="Arial" w:hAnsi="Arial" w:cs="Arial"/>
          <w:sz w:val="20"/>
          <w:szCs w:val="20"/>
        </w:rPr>
        <w:t>-</w:t>
      </w:r>
      <w:r w:rsidRPr="00CB25F3">
        <w:rPr>
          <w:rFonts w:ascii="Arial" w:hAnsi="Arial" w:cs="Arial"/>
          <w:sz w:val="20"/>
          <w:szCs w:val="20"/>
        </w:rPr>
        <w:t>viviparity</w:t>
      </w:r>
      <w:r w:rsidR="00CB584B" w:rsidRPr="00CB25F3">
        <w:rPr>
          <w:rFonts w:ascii="Arial" w:hAnsi="Arial" w:cs="Arial"/>
          <w:sz w:val="20"/>
          <w:szCs w:val="20"/>
        </w:rPr>
        <w:t xml:space="preserve"> transitions</w:t>
      </w:r>
      <w:r w:rsidR="001A2BB3" w:rsidRPr="00CB25F3">
        <w:rPr>
          <w:rFonts w:ascii="Arial" w:hAnsi="Arial" w:cs="Arial"/>
          <w:sz w:val="20"/>
          <w:szCs w:val="20"/>
        </w:rPr>
        <w:t xml:space="preserve">, we </w:t>
      </w:r>
      <w:r w:rsidR="00340F23" w:rsidRPr="00CB25F3">
        <w:rPr>
          <w:rFonts w:ascii="Arial" w:hAnsi="Arial" w:cs="Arial"/>
          <w:sz w:val="20"/>
          <w:szCs w:val="20"/>
        </w:rPr>
        <w:t xml:space="preserve">first </w:t>
      </w:r>
      <w:r w:rsidR="001A2BB3" w:rsidRPr="00CB25F3">
        <w:rPr>
          <w:rFonts w:ascii="Arial" w:hAnsi="Arial" w:cs="Arial"/>
          <w:sz w:val="20"/>
          <w:szCs w:val="20"/>
        </w:rPr>
        <w:t xml:space="preserve">extracted fine-scale resolution data on </w:t>
      </w:r>
      <w:r w:rsidR="00287912" w:rsidRPr="00CB25F3">
        <w:rPr>
          <w:rFonts w:ascii="Arial" w:hAnsi="Arial" w:cs="Arial"/>
          <w:sz w:val="20"/>
          <w:szCs w:val="20"/>
        </w:rPr>
        <w:t xml:space="preserve">multiple alternative </w:t>
      </w:r>
      <w:r w:rsidR="00287912" w:rsidRPr="00FB3F21">
        <w:rPr>
          <w:rFonts w:ascii="Arial" w:hAnsi="Arial" w:cs="Arial"/>
          <w:sz w:val="20"/>
          <w:szCs w:val="20"/>
        </w:rPr>
        <w:t xml:space="preserve">measures of </w:t>
      </w:r>
      <w:r w:rsidR="001A2BB3" w:rsidRPr="00FB3F21">
        <w:rPr>
          <w:rFonts w:ascii="Arial" w:hAnsi="Arial" w:cs="Arial"/>
          <w:sz w:val="20"/>
          <w:szCs w:val="20"/>
        </w:rPr>
        <w:t>environmental temperature</w:t>
      </w:r>
      <w:r w:rsidR="001A2BB3" w:rsidRPr="00CB25F3">
        <w:rPr>
          <w:rFonts w:ascii="Arial" w:hAnsi="Arial" w:cs="Arial"/>
          <w:sz w:val="20"/>
          <w:szCs w:val="20"/>
        </w:rPr>
        <w:t xml:space="preserve"> </w:t>
      </w:r>
      <w:r w:rsidR="00FD4115" w:rsidRPr="00CB25F3">
        <w:rPr>
          <w:rFonts w:ascii="Arial" w:hAnsi="Arial" w:cs="Arial"/>
          <w:sz w:val="20"/>
          <w:szCs w:val="20"/>
        </w:rPr>
        <w:fldChar w:fldCharType="begin">
          <w:fldData xml:space="preserve">PEVuZE5vdGU+PENpdGU+PEF1dGhvcj5Ib2RnZXM8L0F1dGhvcj48WWVhcj4yMDA0PC9ZZWFyPjxS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</w:fldData>
        </w:fldChar>
      </w:r>
      <w:r w:rsidR="00643689">
        <w:rPr>
          <w:rFonts w:ascii="Arial" w:hAnsi="Arial" w:cs="Arial"/>
          <w:sz w:val="20"/>
          <w:szCs w:val="20"/>
        </w:rPr>
        <w:instrText xml:space="preserve"> ADDIN EN.CITE </w:instrText>
      </w:r>
      <w:r w:rsidR="00643689">
        <w:rPr>
          <w:rFonts w:ascii="Arial" w:hAnsi="Arial" w:cs="Arial"/>
          <w:sz w:val="20"/>
          <w:szCs w:val="20"/>
        </w:rPr>
        <w:fldChar w:fldCharType="begin">
          <w:fldData xml:space="preserve">PEVuZE5vdGU+PENpdGU+PEF1dGhvcj5Ib2RnZXM8L0F1dGhvcj48WWVhcj4yMDA0PC9ZZWFyPjxS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</w:fldData>
        </w:fldChar>
      </w:r>
      <w:r w:rsidR="00643689">
        <w:rPr>
          <w:rFonts w:ascii="Arial" w:hAnsi="Arial" w:cs="Arial"/>
          <w:sz w:val="20"/>
          <w:szCs w:val="20"/>
        </w:rPr>
        <w:instrText xml:space="preserve"> ADDIN EN.CITE.DATA </w:instrText>
      </w:r>
      <w:r w:rsidR="00643689">
        <w:rPr>
          <w:rFonts w:ascii="Arial" w:hAnsi="Arial" w:cs="Arial"/>
          <w:sz w:val="20"/>
          <w:szCs w:val="20"/>
        </w:rPr>
      </w:r>
      <w:r w:rsidR="00643689">
        <w:rPr>
          <w:rFonts w:ascii="Arial" w:hAnsi="Arial" w:cs="Arial"/>
          <w:sz w:val="20"/>
          <w:szCs w:val="20"/>
        </w:rPr>
        <w:fldChar w:fldCharType="end"/>
      </w:r>
      <w:r w:rsidR="00FD4115" w:rsidRPr="00CB25F3">
        <w:rPr>
          <w:rFonts w:ascii="Arial" w:hAnsi="Arial" w:cs="Arial"/>
          <w:sz w:val="20"/>
          <w:szCs w:val="20"/>
        </w:rPr>
        <w:fldChar w:fldCharType="separate"/>
      </w:r>
      <w:r w:rsidR="00643689">
        <w:rPr>
          <w:rFonts w:ascii="Arial" w:hAnsi="Arial" w:cs="Arial"/>
          <w:noProof/>
          <w:sz w:val="20"/>
          <w:szCs w:val="20"/>
        </w:rPr>
        <w:t>(</w:t>
      </w:r>
      <w:hyperlink w:anchor="_ENREF_23" w:tooltip="Hodges, 2004 #1902" w:history="1">
        <w:r w:rsidR="00643689">
          <w:rPr>
            <w:rFonts w:ascii="Arial" w:hAnsi="Arial" w:cs="Arial"/>
            <w:noProof/>
            <w:sz w:val="20"/>
            <w:szCs w:val="20"/>
          </w:rPr>
          <w:t>Hodges, 2004</w:t>
        </w:r>
      </w:hyperlink>
      <w:r w:rsidR="00643689">
        <w:rPr>
          <w:rFonts w:ascii="Arial" w:hAnsi="Arial" w:cs="Arial"/>
          <w:noProof/>
          <w:sz w:val="20"/>
          <w:szCs w:val="20"/>
        </w:rPr>
        <w:t xml:space="preserve">; </w:t>
      </w:r>
      <w:hyperlink w:anchor="_ENREF_52" w:tooltip="Shine, 2005 #345" w:history="1">
        <w:r w:rsidR="00643689">
          <w:rPr>
            <w:rFonts w:ascii="Arial" w:hAnsi="Arial" w:cs="Arial"/>
            <w:noProof/>
            <w:sz w:val="20"/>
            <w:szCs w:val="20"/>
          </w:rPr>
          <w:t>Shine, 2005</w:t>
        </w:r>
      </w:hyperlink>
      <w:r w:rsidR="00643689">
        <w:rPr>
          <w:rFonts w:ascii="Arial" w:hAnsi="Arial" w:cs="Arial"/>
          <w:noProof/>
          <w:sz w:val="20"/>
          <w:szCs w:val="20"/>
        </w:rPr>
        <w:t xml:space="preserve">; </w:t>
      </w:r>
      <w:hyperlink w:anchor="_ENREF_43" w:tooltip="Pincheira-Donoso, 2013 #2872" w:history="1">
        <w:r w:rsidR="00643689">
          <w:rPr>
            <w:rFonts w:ascii="Arial" w:hAnsi="Arial" w:cs="Arial"/>
            <w:noProof/>
            <w:sz w:val="20"/>
            <w:szCs w:val="20"/>
          </w:rPr>
          <w:t>Pincheira-Donoso</w:t>
        </w:r>
        <w:r w:rsidR="00643689" w:rsidRPr="00643689">
          <w:rPr>
            <w:rFonts w:ascii="Arial" w:hAnsi="Arial" w:cs="Arial"/>
            <w:i/>
            <w:noProof/>
            <w:sz w:val="20"/>
            <w:szCs w:val="20"/>
          </w:rPr>
          <w:t xml:space="preserve"> et al.</w:t>
        </w:r>
        <w:r w:rsidR="00643689">
          <w:rPr>
            <w:rFonts w:ascii="Arial" w:hAnsi="Arial" w:cs="Arial"/>
            <w:noProof/>
            <w:sz w:val="20"/>
            <w:szCs w:val="20"/>
          </w:rPr>
          <w:t>, 2013a</w:t>
        </w:r>
      </w:hyperlink>
      <w:r w:rsidR="00643689">
        <w:rPr>
          <w:rFonts w:ascii="Arial" w:hAnsi="Arial" w:cs="Arial"/>
          <w:noProof/>
          <w:sz w:val="20"/>
          <w:szCs w:val="20"/>
        </w:rPr>
        <w:t>)</w:t>
      </w:r>
      <w:r w:rsidR="00FD4115" w:rsidRPr="00CB25F3">
        <w:rPr>
          <w:rFonts w:ascii="Arial" w:hAnsi="Arial" w:cs="Arial"/>
          <w:sz w:val="20"/>
          <w:szCs w:val="20"/>
        </w:rPr>
        <w:fldChar w:fldCharType="end"/>
      </w:r>
      <w:r w:rsidR="002F6AB7" w:rsidRPr="00CB25F3">
        <w:rPr>
          <w:rFonts w:ascii="Arial" w:hAnsi="Arial" w:cs="Arial"/>
          <w:sz w:val="20"/>
          <w:szCs w:val="20"/>
        </w:rPr>
        <w:t xml:space="preserve"> </w:t>
      </w:r>
      <w:r w:rsidR="00FB3F21">
        <w:rPr>
          <w:rFonts w:ascii="Arial" w:hAnsi="Arial" w:cs="Arial"/>
          <w:sz w:val="20"/>
          <w:szCs w:val="20"/>
        </w:rPr>
        <w:t xml:space="preserve">and other climatic factors </w:t>
      </w:r>
      <w:r w:rsidR="009A5E92" w:rsidRPr="00CB25F3">
        <w:rPr>
          <w:rFonts w:ascii="Arial" w:hAnsi="Arial" w:cs="Arial"/>
          <w:sz w:val="20"/>
          <w:szCs w:val="20"/>
        </w:rPr>
        <w:t xml:space="preserve">from </w:t>
      </w:r>
      <w:r w:rsidR="00E06C1D" w:rsidRPr="00CB25F3">
        <w:rPr>
          <w:rFonts w:ascii="Arial" w:hAnsi="Arial" w:cs="Arial"/>
          <w:sz w:val="20"/>
          <w:szCs w:val="20"/>
        </w:rPr>
        <w:t xml:space="preserve">the </w:t>
      </w:r>
      <w:proofErr w:type="spellStart"/>
      <w:r w:rsidR="001A2BB3" w:rsidRPr="00CB25F3">
        <w:rPr>
          <w:rFonts w:ascii="Arial" w:hAnsi="Arial" w:cs="Arial"/>
          <w:sz w:val="20"/>
          <w:szCs w:val="20"/>
        </w:rPr>
        <w:t>Worldclim</w:t>
      </w:r>
      <w:proofErr w:type="spellEnd"/>
      <w:r w:rsidR="00FD7454">
        <w:rPr>
          <w:rFonts w:ascii="Arial" w:hAnsi="Arial" w:cs="Arial"/>
          <w:sz w:val="20"/>
          <w:szCs w:val="20"/>
        </w:rPr>
        <w:t xml:space="preserve"> (www.worldclim.org)</w:t>
      </w:r>
      <w:r w:rsidR="00E06C1D" w:rsidRPr="00CB25F3">
        <w:rPr>
          <w:rFonts w:ascii="Arial" w:hAnsi="Arial" w:cs="Arial"/>
          <w:sz w:val="20"/>
          <w:szCs w:val="20"/>
        </w:rPr>
        <w:t xml:space="preserve"> database</w:t>
      </w:r>
      <w:r w:rsidR="001A2BB3" w:rsidRPr="00CB25F3">
        <w:rPr>
          <w:rFonts w:ascii="Arial" w:hAnsi="Arial" w:cs="Arial"/>
          <w:sz w:val="20"/>
          <w:szCs w:val="20"/>
        </w:rPr>
        <w:t xml:space="preserve"> </w:t>
      </w:r>
      <w:r w:rsidR="00FD4115" w:rsidRPr="00CB25F3">
        <w:rPr>
          <w:rFonts w:ascii="Arial" w:hAnsi="Arial" w:cs="Arial"/>
          <w:sz w:val="20"/>
          <w:szCs w:val="20"/>
        </w:rPr>
        <w:fldChar w:fldCharType="begin"/>
      </w:r>
      <w:r w:rsidR="001A2BB3" w:rsidRPr="00CB25F3">
        <w:rPr>
          <w:rFonts w:ascii="Arial" w:hAnsi="Arial" w:cs="Arial"/>
          <w:sz w:val="20"/>
          <w:szCs w:val="20"/>
        </w:rPr>
        <w:instrText xml:space="preserve"> ADDIN EN.CITE &lt;EndNote&gt;&lt;Cite&gt;&lt;Author&gt;Hijmans&lt;/Author&gt;&lt;Year&gt;2005&lt;/Year&gt;&lt;RecNum&gt;2711&lt;/RecNum&gt;&lt;DisplayText&gt;(Hijmans&lt;style face="italic"&gt; et al.&lt;/style&gt;, 2005)&lt;/DisplayText&gt;&lt;record&gt;&lt;rec-number&gt;2711&lt;/rec-number&gt;&lt;foreign-keys&gt;&lt;key app="EN" db-id="2aasssa5299f06e9rt4v2256x5929ps52wv2"&gt;2711&lt;/key&gt;&lt;/foreign-keys&gt;&lt;ref-type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Climatology&lt;/full-title&gt;&lt;/periodical&gt;&lt;pages&gt;1965-1978&lt;/pages&gt;&lt;volume&gt;25&lt;/volume&gt;&lt;dates&gt;&lt;year&gt;2005&lt;/year&gt;&lt;/dates&gt;&lt;urls&gt;&lt;/urls&gt;&lt;/record&gt;&lt;/Cite&gt;&lt;/EndNote&gt;</w:instrText>
      </w:r>
      <w:r w:rsidR="00FD4115" w:rsidRPr="00CB25F3">
        <w:rPr>
          <w:rFonts w:ascii="Arial" w:hAnsi="Arial" w:cs="Arial"/>
          <w:sz w:val="20"/>
          <w:szCs w:val="20"/>
        </w:rPr>
        <w:fldChar w:fldCharType="separate"/>
      </w:r>
      <w:r w:rsidR="001A2BB3" w:rsidRPr="00CB25F3">
        <w:rPr>
          <w:rFonts w:ascii="Arial" w:hAnsi="Arial" w:cs="Arial"/>
          <w:noProof/>
          <w:sz w:val="20"/>
          <w:szCs w:val="20"/>
        </w:rPr>
        <w:t>(</w:t>
      </w:r>
      <w:hyperlink w:anchor="_ENREF_21" w:tooltip="Hijmans, 2005 #2711" w:history="1">
        <w:r w:rsidR="00643689" w:rsidRPr="00CB25F3">
          <w:rPr>
            <w:rFonts w:ascii="Arial" w:hAnsi="Arial" w:cs="Arial"/>
            <w:noProof/>
            <w:sz w:val="20"/>
            <w:szCs w:val="20"/>
          </w:rPr>
          <w:t>Hijmans</w:t>
        </w:r>
        <w:r w:rsidR="00643689" w:rsidRPr="00CB25F3">
          <w:rPr>
            <w:rFonts w:ascii="Arial" w:hAnsi="Arial" w:cs="Arial"/>
            <w:i/>
            <w:noProof/>
            <w:sz w:val="20"/>
            <w:szCs w:val="20"/>
          </w:rPr>
          <w:t xml:space="preserve"> et al.</w:t>
        </w:r>
        <w:r w:rsidR="00643689" w:rsidRPr="00CB25F3">
          <w:rPr>
            <w:rFonts w:ascii="Arial" w:hAnsi="Arial" w:cs="Arial"/>
            <w:noProof/>
            <w:sz w:val="20"/>
            <w:szCs w:val="20"/>
          </w:rPr>
          <w:t>, 2005</w:t>
        </w:r>
      </w:hyperlink>
      <w:r w:rsidR="001A2BB3" w:rsidRPr="00CB25F3">
        <w:rPr>
          <w:rFonts w:ascii="Arial" w:hAnsi="Arial" w:cs="Arial"/>
          <w:noProof/>
          <w:sz w:val="20"/>
          <w:szCs w:val="20"/>
        </w:rPr>
        <w:t>)</w:t>
      </w:r>
      <w:r w:rsidR="00FD4115" w:rsidRPr="00CB25F3">
        <w:rPr>
          <w:rFonts w:ascii="Arial" w:hAnsi="Arial" w:cs="Arial"/>
          <w:sz w:val="20"/>
          <w:szCs w:val="20"/>
        </w:rPr>
        <w:fldChar w:fldCharType="end"/>
      </w:r>
      <w:r w:rsidR="009A5E92" w:rsidRPr="00CB25F3">
        <w:rPr>
          <w:rFonts w:ascii="Arial" w:hAnsi="Arial" w:cs="Arial"/>
          <w:sz w:val="20"/>
          <w:szCs w:val="20"/>
        </w:rPr>
        <w:t>, based on a dataset of</w:t>
      </w:r>
      <w:r w:rsidR="00FB3F21">
        <w:rPr>
          <w:rFonts w:ascii="Arial" w:hAnsi="Arial" w:cs="Arial"/>
          <w:sz w:val="20"/>
          <w:szCs w:val="20"/>
        </w:rPr>
        <w:t xml:space="preserve"> 8,169</w:t>
      </w:r>
      <w:r w:rsidR="00FC4B4A" w:rsidRPr="00CB25F3">
        <w:rPr>
          <w:rFonts w:ascii="Arial" w:hAnsi="Arial" w:cs="Arial"/>
          <w:sz w:val="20"/>
          <w:szCs w:val="20"/>
        </w:rPr>
        <w:t xml:space="preserve">+ locality points covering all </w:t>
      </w:r>
      <w:r w:rsidR="00FC4B4A" w:rsidRPr="00CB25F3">
        <w:rPr>
          <w:rFonts w:ascii="Arial" w:hAnsi="Arial" w:cs="Arial"/>
          <w:i/>
          <w:sz w:val="20"/>
          <w:szCs w:val="20"/>
        </w:rPr>
        <w:t>Liolaemus</w:t>
      </w:r>
      <w:r w:rsidR="00FC4B4A" w:rsidRPr="00CB25F3">
        <w:rPr>
          <w:rFonts w:ascii="Arial" w:hAnsi="Arial" w:cs="Arial"/>
          <w:sz w:val="20"/>
          <w:szCs w:val="20"/>
        </w:rPr>
        <w:t xml:space="preserve"> species in the phylogeny</w:t>
      </w:r>
      <w:r w:rsidR="001A2BB3" w:rsidRPr="00CB25F3">
        <w:rPr>
          <w:rFonts w:ascii="Arial" w:hAnsi="Arial" w:cs="Arial"/>
          <w:sz w:val="20"/>
          <w:szCs w:val="20"/>
        </w:rPr>
        <w:t>.</w:t>
      </w:r>
      <w:r w:rsidR="00FC4B4A" w:rsidRPr="00CB25F3">
        <w:rPr>
          <w:rFonts w:ascii="Arial" w:hAnsi="Arial" w:cs="Arial"/>
          <w:sz w:val="20"/>
          <w:szCs w:val="20"/>
        </w:rPr>
        <w:t xml:space="preserve"> </w:t>
      </w:r>
      <w:r w:rsidR="00FB3F21" w:rsidRPr="00D77E22">
        <w:rPr>
          <w:rFonts w:ascii="Arial" w:hAnsi="Arial" w:cs="Arial"/>
          <w:sz w:val="20"/>
          <w:szCs w:val="20"/>
        </w:rPr>
        <w:t xml:space="preserve">To </w:t>
      </w:r>
      <w:r w:rsidR="006B4878" w:rsidRPr="00D77E22">
        <w:rPr>
          <w:rFonts w:ascii="Arial" w:hAnsi="Arial" w:cs="Arial"/>
          <w:sz w:val="20"/>
          <w:szCs w:val="20"/>
        </w:rPr>
        <w:t>create a</w:t>
      </w:r>
      <w:r w:rsidR="00FB3F21" w:rsidRPr="00D77E22">
        <w:rPr>
          <w:rFonts w:ascii="Arial" w:hAnsi="Arial" w:cs="Arial"/>
          <w:sz w:val="20"/>
          <w:szCs w:val="20"/>
        </w:rPr>
        <w:t xml:space="preserve"> species-level data</w:t>
      </w:r>
      <w:r w:rsidR="006B4878" w:rsidRPr="00D77E22">
        <w:rPr>
          <w:rFonts w:ascii="Arial" w:hAnsi="Arial" w:cs="Arial"/>
          <w:sz w:val="20"/>
          <w:szCs w:val="20"/>
        </w:rPr>
        <w:t>set</w:t>
      </w:r>
      <w:r w:rsidR="00FB3F21" w:rsidRPr="00D77E22">
        <w:rPr>
          <w:rFonts w:ascii="Arial" w:hAnsi="Arial" w:cs="Arial"/>
          <w:sz w:val="20"/>
          <w:szCs w:val="20"/>
        </w:rPr>
        <w:t>, we extracted data from every locality point per taxon (after removing duplic</w:t>
      </w:r>
      <w:r w:rsidR="00D64272" w:rsidRPr="00D77E22">
        <w:rPr>
          <w:rFonts w:ascii="Arial" w:hAnsi="Arial" w:cs="Arial"/>
          <w:sz w:val="20"/>
          <w:szCs w:val="20"/>
        </w:rPr>
        <w:t>ates</w:t>
      </w:r>
      <w:r w:rsidR="00FB3F21" w:rsidRPr="00D77E22">
        <w:rPr>
          <w:rFonts w:ascii="Arial" w:hAnsi="Arial" w:cs="Arial"/>
          <w:sz w:val="20"/>
          <w:szCs w:val="20"/>
        </w:rPr>
        <w:t xml:space="preserve"> to avoid sampling-bias)</w:t>
      </w:r>
      <w:r w:rsidR="00D64272" w:rsidRPr="00D77E22">
        <w:rPr>
          <w:rFonts w:ascii="Arial" w:hAnsi="Arial" w:cs="Arial"/>
          <w:sz w:val="20"/>
          <w:szCs w:val="20"/>
        </w:rPr>
        <w:t>, and calculated an average value per variable</w:t>
      </w:r>
      <w:r w:rsidR="006B4878" w:rsidRPr="00D77E22">
        <w:rPr>
          <w:rFonts w:ascii="Arial" w:hAnsi="Arial" w:cs="Arial"/>
          <w:sz w:val="20"/>
          <w:szCs w:val="20"/>
        </w:rPr>
        <w:t xml:space="preserve"> per species</w:t>
      </w:r>
      <w:r w:rsidR="00D64272" w:rsidRPr="00D77E22">
        <w:rPr>
          <w:rFonts w:ascii="Arial" w:hAnsi="Arial" w:cs="Arial"/>
          <w:sz w:val="20"/>
          <w:szCs w:val="20"/>
        </w:rPr>
        <w:t xml:space="preserve"> (see Supplementary Material 1; this table shows the centroid latitude and longitude for the geographic range of each species)</w:t>
      </w:r>
      <w:r w:rsidR="00FC4B4A" w:rsidRPr="00D77E22">
        <w:rPr>
          <w:rFonts w:ascii="Arial" w:hAnsi="Arial" w:cs="Arial"/>
          <w:sz w:val="20"/>
          <w:szCs w:val="20"/>
        </w:rPr>
        <w:t>.</w:t>
      </w:r>
      <w:r w:rsidR="0012437E" w:rsidRPr="00CB25F3">
        <w:rPr>
          <w:rFonts w:ascii="Arial" w:hAnsi="Arial" w:cs="Arial"/>
          <w:sz w:val="20"/>
          <w:szCs w:val="20"/>
        </w:rPr>
        <w:t xml:space="preserve"> </w:t>
      </w:r>
      <w:r w:rsidR="006B4878">
        <w:rPr>
          <w:rFonts w:ascii="Arial" w:hAnsi="Arial" w:cs="Arial"/>
          <w:sz w:val="20"/>
          <w:szCs w:val="20"/>
        </w:rPr>
        <w:t xml:space="preserve">Climatic variables include </w:t>
      </w:r>
      <w:r w:rsidR="00287912" w:rsidRPr="00CB25F3">
        <w:rPr>
          <w:rFonts w:ascii="Arial" w:hAnsi="Arial" w:cs="Arial"/>
          <w:sz w:val="20"/>
          <w:szCs w:val="20"/>
        </w:rPr>
        <w:t>annual mean temperature (all temperature measures are in °C), diurnal thermal range (mean of monthly maximum temp - minimum temperatures), mean temperature in the warmest and in the coldest quarter of the year</w:t>
      </w:r>
      <w:r w:rsidR="00FD7454">
        <w:rPr>
          <w:rFonts w:ascii="Arial" w:hAnsi="Arial" w:cs="Arial"/>
          <w:sz w:val="20"/>
          <w:szCs w:val="20"/>
        </w:rPr>
        <w:t xml:space="preserve"> separately</w:t>
      </w:r>
      <w:r w:rsidR="00287912" w:rsidRPr="00CB25F3">
        <w:rPr>
          <w:rFonts w:ascii="Arial" w:hAnsi="Arial" w:cs="Arial"/>
          <w:sz w:val="20"/>
          <w:szCs w:val="20"/>
        </w:rPr>
        <w:t xml:space="preserve">, thermal seasonality (calculated as the standard deviation of the annual mean temperature x 100), </w:t>
      </w:r>
      <w:proofErr w:type="spellStart"/>
      <w:r w:rsidR="00287912" w:rsidRPr="00CB25F3">
        <w:rPr>
          <w:rFonts w:ascii="Arial" w:hAnsi="Arial" w:cs="Arial"/>
          <w:sz w:val="20"/>
          <w:szCs w:val="20"/>
        </w:rPr>
        <w:t>isothermality</w:t>
      </w:r>
      <w:proofErr w:type="spellEnd"/>
      <w:r w:rsidR="00287912" w:rsidRPr="00CB25F3">
        <w:rPr>
          <w:rFonts w:ascii="Arial" w:hAnsi="Arial" w:cs="Arial"/>
          <w:sz w:val="20"/>
          <w:szCs w:val="20"/>
        </w:rPr>
        <w:t xml:space="preserve"> (</w:t>
      </w:r>
      <w:r w:rsidR="005A6B0B" w:rsidRPr="00CB25F3">
        <w:rPr>
          <w:rFonts w:ascii="Arial" w:hAnsi="Arial" w:cs="Arial"/>
          <w:sz w:val="20"/>
          <w:szCs w:val="20"/>
        </w:rPr>
        <w:t>[Mean Diurnal Range/Temperature Annual Range</w:t>
      </w:r>
      <w:proofErr w:type="gramStart"/>
      <w:r w:rsidR="005A6B0B" w:rsidRPr="00CB25F3">
        <w:rPr>
          <w:rFonts w:ascii="Arial" w:hAnsi="Arial" w:cs="Arial"/>
          <w:sz w:val="20"/>
          <w:szCs w:val="20"/>
        </w:rPr>
        <w:t>]x100</w:t>
      </w:r>
      <w:proofErr w:type="gramEnd"/>
      <w:r w:rsidR="00287912" w:rsidRPr="00CB25F3">
        <w:rPr>
          <w:rFonts w:ascii="Arial" w:hAnsi="Arial" w:cs="Arial"/>
          <w:sz w:val="20"/>
          <w:szCs w:val="20"/>
        </w:rPr>
        <w:t>), and annual precipitation (in mm per year)</w:t>
      </w:r>
      <w:r w:rsidR="005A6B0B" w:rsidRPr="00CB25F3">
        <w:rPr>
          <w:rFonts w:ascii="Arial" w:hAnsi="Arial" w:cs="Arial"/>
          <w:sz w:val="20"/>
          <w:szCs w:val="20"/>
        </w:rPr>
        <w:t>. We also added</w:t>
      </w:r>
      <w:r w:rsidR="006A1297" w:rsidRPr="00CB25F3">
        <w:rPr>
          <w:rFonts w:ascii="Arial" w:hAnsi="Arial" w:cs="Arial"/>
          <w:sz w:val="20"/>
          <w:szCs w:val="20"/>
          <w:lang w:eastAsia="en-GB"/>
        </w:rPr>
        <w:t xml:space="preserve"> mean </w:t>
      </w:r>
      <w:r w:rsidR="00564A96" w:rsidRPr="00CB25F3">
        <w:rPr>
          <w:rFonts w:ascii="Arial" w:hAnsi="Arial" w:cs="Arial"/>
          <w:sz w:val="20"/>
          <w:szCs w:val="20"/>
          <w:lang w:eastAsia="en-GB"/>
        </w:rPr>
        <w:t>‘activity season</w:t>
      </w:r>
      <w:r w:rsidR="006A1297" w:rsidRPr="00CB25F3">
        <w:rPr>
          <w:rFonts w:ascii="Arial" w:hAnsi="Arial" w:cs="Arial"/>
          <w:sz w:val="20"/>
          <w:szCs w:val="20"/>
          <w:lang w:eastAsia="en-GB"/>
        </w:rPr>
        <w:t xml:space="preserve">’ </w:t>
      </w:r>
      <w:r w:rsidR="007C47E4" w:rsidRPr="00CB25F3">
        <w:rPr>
          <w:rFonts w:ascii="Arial" w:hAnsi="Arial" w:cs="Arial"/>
          <w:sz w:val="20"/>
          <w:szCs w:val="20"/>
          <w:lang w:eastAsia="en-GB"/>
        </w:rPr>
        <w:t xml:space="preserve">(or warm season) </w:t>
      </w:r>
      <w:r w:rsidR="006A1297" w:rsidRPr="00CB25F3">
        <w:rPr>
          <w:rFonts w:ascii="Arial" w:hAnsi="Arial" w:cs="Arial"/>
          <w:sz w:val="20"/>
          <w:szCs w:val="20"/>
          <w:lang w:eastAsia="en-GB"/>
        </w:rPr>
        <w:t xml:space="preserve">temperatures </w:t>
      </w:r>
      <w:r w:rsidR="00EE18D4" w:rsidRPr="00CB25F3">
        <w:rPr>
          <w:rFonts w:ascii="Arial" w:hAnsi="Arial" w:cs="Arial"/>
          <w:sz w:val="20"/>
          <w:szCs w:val="20"/>
          <w:lang w:eastAsia="en-GB"/>
        </w:rPr>
        <w:t>by</w:t>
      </w:r>
      <w:r w:rsidR="006A1297" w:rsidRPr="00CB25F3">
        <w:rPr>
          <w:rFonts w:ascii="Arial" w:hAnsi="Arial" w:cs="Arial"/>
          <w:sz w:val="20"/>
          <w:szCs w:val="20"/>
          <w:lang w:eastAsia="en-GB"/>
        </w:rPr>
        <w:t xml:space="preserve"> averag</w:t>
      </w:r>
      <w:r w:rsidR="00EE18D4" w:rsidRPr="00CB25F3">
        <w:rPr>
          <w:rFonts w:ascii="Arial" w:hAnsi="Arial" w:cs="Arial"/>
          <w:sz w:val="20"/>
          <w:szCs w:val="20"/>
          <w:lang w:eastAsia="en-GB"/>
        </w:rPr>
        <w:t>ing</w:t>
      </w:r>
      <w:r w:rsidR="006A1297" w:rsidRPr="00CB25F3">
        <w:rPr>
          <w:rFonts w:ascii="Arial" w:hAnsi="Arial" w:cs="Arial"/>
          <w:sz w:val="20"/>
          <w:szCs w:val="20"/>
          <w:lang w:eastAsia="en-GB"/>
        </w:rPr>
        <w:t xml:space="preserve"> mean temperatures between October and April</w:t>
      </w:r>
      <w:r w:rsidR="00DD68D4" w:rsidRPr="00CB25F3">
        <w:rPr>
          <w:rFonts w:ascii="Arial" w:hAnsi="Arial" w:cs="Arial"/>
          <w:sz w:val="20"/>
          <w:szCs w:val="20"/>
          <w:lang w:eastAsia="en-GB"/>
        </w:rPr>
        <w:t>,</w:t>
      </w:r>
      <w:r w:rsidR="006A1297" w:rsidRPr="00CB25F3">
        <w:rPr>
          <w:rFonts w:ascii="Arial" w:hAnsi="Arial" w:cs="Arial"/>
          <w:sz w:val="20"/>
          <w:szCs w:val="20"/>
          <w:lang w:eastAsia="en-GB"/>
        </w:rPr>
        <w:t xml:space="preserve"> </w:t>
      </w:r>
      <w:r w:rsidR="005A6B0B" w:rsidRPr="00CB25F3">
        <w:rPr>
          <w:rFonts w:ascii="Arial" w:hAnsi="Arial" w:cs="Arial"/>
          <w:sz w:val="20"/>
          <w:szCs w:val="20"/>
          <w:lang w:eastAsia="en-GB"/>
        </w:rPr>
        <w:t>and the thermal range for this period</w:t>
      </w:r>
      <w:r w:rsidR="00CB25F3" w:rsidRPr="00CB25F3">
        <w:rPr>
          <w:rFonts w:ascii="Arial" w:hAnsi="Arial" w:cs="Arial"/>
          <w:sz w:val="20"/>
          <w:szCs w:val="20"/>
          <w:lang w:eastAsia="en-GB"/>
        </w:rPr>
        <w:t xml:space="preserve"> (</w:t>
      </w:r>
      <w:r w:rsidR="00CB25F3" w:rsidRPr="00CB25F3">
        <w:rPr>
          <w:rFonts w:ascii="Arial" w:hAnsi="Arial" w:cs="Arial"/>
          <w:sz w:val="20"/>
          <w:szCs w:val="20"/>
        </w:rPr>
        <w:t xml:space="preserve">minimum temperature of the coldest month from the maximum temperature of the warmest month for </w:t>
      </w:r>
      <w:r w:rsidR="00CB25F3" w:rsidRPr="00B12E7A">
        <w:rPr>
          <w:rFonts w:ascii="Arial" w:hAnsi="Arial" w:cs="Arial"/>
          <w:sz w:val="20"/>
          <w:szCs w:val="20"/>
        </w:rPr>
        <w:t>each individual species</w:t>
      </w:r>
      <w:r w:rsidR="00CB25F3" w:rsidRPr="00B12E7A">
        <w:rPr>
          <w:rFonts w:ascii="Arial" w:hAnsi="Arial" w:cs="Arial"/>
          <w:sz w:val="20"/>
          <w:szCs w:val="20"/>
          <w:lang w:eastAsia="en-GB"/>
        </w:rPr>
        <w:t>)</w:t>
      </w:r>
      <w:r w:rsidR="005A6B0B" w:rsidRPr="00B12E7A">
        <w:rPr>
          <w:rFonts w:ascii="Arial" w:hAnsi="Arial" w:cs="Arial"/>
          <w:sz w:val="20"/>
          <w:szCs w:val="20"/>
          <w:lang w:eastAsia="en-GB"/>
        </w:rPr>
        <w:t xml:space="preserve">, which is </w:t>
      </w:r>
      <w:r w:rsidR="006A1297" w:rsidRPr="00B12E7A">
        <w:rPr>
          <w:rFonts w:ascii="Arial" w:hAnsi="Arial" w:cs="Arial"/>
          <w:sz w:val="20"/>
          <w:szCs w:val="20"/>
          <w:lang w:eastAsia="en-GB"/>
        </w:rPr>
        <w:lastRenderedPageBreak/>
        <w:t xml:space="preserve">the main activity season for </w:t>
      </w:r>
      <w:r w:rsidR="006A1297" w:rsidRPr="00B12E7A">
        <w:rPr>
          <w:rFonts w:ascii="Arial" w:hAnsi="Arial" w:cs="Arial"/>
          <w:i/>
          <w:sz w:val="20"/>
          <w:szCs w:val="20"/>
          <w:lang w:eastAsia="en-GB"/>
        </w:rPr>
        <w:t>Liolaemus</w:t>
      </w:r>
      <w:r w:rsidR="006A1297" w:rsidRPr="00B12E7A">
        <w:rPr>
          <w:rFonts w:ascii="Arial" w:hAnsi="Arial" w:cs="Arial"/>
          <w:sz w:val="20"/>
          <w:szCs w:val="20"/>
          <w:lang w:eastAsia="en-GB"/>
        </w:rPr>
        <w:t xml:space="preserve"> lizards </w:t>
      </w:r>
      <w:r w:rsidR="00FD4115" w:rsidRPr="00B12E7A">
        <w:rPr>
          <w:rFonts w:ascii="Arial" w:hAnsi="Arial" w:cs="Arial"/>
          <w:sz w:val="20"/>
          <w:szCs w:val="20"/>
          <w:lang w:eastAsia="en-GB"/>
        </w:rPr>
        <w:fldChar w:fldCharType="begin"/>
      </w:r>
      <w:r w:rsidR="006A1297" w:rsidRPr="00B12E7A">
        <w:rPr>
          <w:rFonts w:ascii="Arial" w:hAnsi="Arial" w:cs="Arial"/>
          <w:sz w:val="20"/>
          <w:szCs w:val="20"/>
          <w:lang w:eastAsia="en-GB"/>
        </w:rPr>
        <w:instrText xml:space="preserve"> ADDIN EN.CITE &lt;EndNote&gt;&lt;Cite&gt;&lt;Author&gt;Pincheira-Donoso&lt;/Author&gt;&lt;Year&gt;2013&lt;/Year&gt;&lt;RecNum&gt;2975&lt;/RecNum&gt;&lt;DisplayText&gt;(Pincheira-Donoso &amp;amp; Meiri, 2013)&lt;/DisplayText&gt;&lt;record&gt;&lt;rec-number&gt;2975&lt;/rec-number&gt;&lt;foreign-keys&gt;&lt;key app="EN" db-id="2aasssa5299f06e9rt4v2256x5929ps52wv2"&gt;2975&lt;/key&gt;&lt;/foreign-keys&gt;&lt;ref-type name="Journal Article"&gt;17&lt;/ref-type&gt;&lt;contributors&gt;&lt;authors&gt;&lt;author&gt;Pincheira-Donoso, D.&lt;/author&gt;&lt;author&gt;Meiri, S.&lt;/author&gt;&lt;/authors&gt;&lt;/contributors&gt;&lt;titles&gt;&lt;title&gt;An intercontinental analysis of climate-driven body size clines in reptiles: no support for patterns, no signals of processes&lt;/title&gt;&lt;secondary-title&gt;Evolutionary Biology&lt;/secondary-title&gt;&lt;/titles&gt;&lt;periodical&gt;&lt;full-title&gt;Evolutionary Biology&lt;/full-title&gt;&lt;/periodical&gt;&lt;pages&gt;562-578&lt;/pages&gt;&lt;volume&gt;40&lt;/volume&gt;&lt;dates&gt;&lt;year&gt;2013&lt;/year&gt;&lt;/dates&gt;&lt;urls&gt;&lt;/urls&gt;&lt;/record&gt;&lt;/Cite&gt;&lt;/EndNote&gt;</w:instrText>
      </w:r>
      <w:r w:rsidR="00FD4115" w:rsidRPr="00B12E7A">
        <w:rPr>
          <w:rFonts w:ascii="Arial" w:hAnsi="Arial" w:cs="Arial"/>
          <w:sz w:val="20"/>
          <w:szCs w:val="20"/>
          <w:lang w:eastAsia="en-GB"/>
        </w:rPr>
        <w:fldChar w:fldCharType="separate"/>
      </w:r>
      <w:r w:rsidR="006A1297" w:rsidRPr="00B12E7A">
        <w:rPr>
          <w:rFonts w:ascii="Arial" w:hAnsi="Arial" w:cs="Arial"/>
          <w:noProof/>
          <w:sz w:val="20"/>
          <w:szCs w:val="20"/>
          <w:lang w:eastAsia="en-GB"/>
        </w:rPr>
        <w:t>(</w:t>
      </w:r>
      <w:hyperlink w:anchor="_ENREF_38" w:tooltip="Pincheira-Donoso, 2013 #2975" w:history="1">
        <w:r w:rsidR="00643689" w:rsidRPr="00B12E7A">
          <w:rPr>
            <w:rFonts w:ascii="Arial" w:hAnsi="Arial" w:cs="Arial"/>
            <w:noProof/>
            <w:sz w:val="20"/>
            <w:szCs w:val="20"/>
            <w:lang w:eastAsia="en-GB"/>
          </w:rPr>
          <w:t>Pincheira-Donoso &amp; Meiri, 2013</w:t>
        </w:r>
      </w:hyperlink>
      <w:r w:rsidR="006A1297" w:rsidRPr="00B12E7A">
        <w:rPr>
          <w:rFonts w:ascii="Arial" w:hAnsi="Arial" w:cs="Arial"/>
          <w:noProof/>
          <w:sz w:val="20"/>
          <w:szCs w:val="20"/>
          <w:lang w:eastAsia="en-GB"/>
        </w:rPr>
        <w:t>)</w:t>
      </w:r>
      <w:r w:rsidR="00FD4115" w:rsidRPr="00B12E7A">
        <w:rPr>
          <w:rFonts w:ascii="Arial" w:hAnsi="Arial" w:cs="Arial"/>
          <w:sz w:val="20"/>
          <w:szCs w:val="20"/>
          <w:lang w:eastAsia="en-GB"/>
        </w:rPr>
        <w:fldChar w:fldCharType="end"/>
      </w:r>
      <w:r w:rsidR="006B4878">
        <w:rPr>
          <w:rFonts w:ascii="Arial" w:hAnsi="Arial" w:cs="Arial"/>
          <w:sz w:val="20"/>
          <w:szCs w:val="20"/>
          <w:lang w:eastAsia="en-GB"/>
        </w:rPr>
        <w:t>. All</w:t>
      </w:r>
      <w:r w:rsidR="005A6B0B" w:rsidRPr="00B12E7A">
        <w:rPr>
          <w:rFonts w:ascii="Arial" w:hAnsi="Arial" w:cs="Arial"/>
          <w:sz w:val="20"/>
          <w:szCs w:val="20"/>
          <w:lang w:eastAsia="en-GB"/>
        </w:rPr>
        <w:t xml:space="preserve"> variables were obtained</w:t>
      </w:r>
      <w:r w:rsidR="0012437E" w:rsidRPr="00B12E7A">
        <w:rPr>
          <w:rFonts w:ascii="Arial" w:hAnsi="Arial" w:cs="Arial"/>
          <w:sz w:val="20"/>
          <w:szCs w:val="20"/>
          <w:lang w:eastAsia="en-GB"/>
        </w:rPr>
        <w:t xml:space="preserve"> </w:t>
      </w:r>
      <w:r w:rsidR="0012437E" w:rsidRPr="00B12E7A">
        <w:rPr>
          <w:rFonts w:ascii="Arial" w:hAnsi="Arial" w:cs="Arial"/>
          <w:sz w:val="20"/>
          <w:szCs w:val="20"/>
        </w:rPr>
        <w:t xml:space="preserve">with a spatial resolution of </w:t>
      </w:r>
      <w:r w:rsidR="00580F4B" w:rsidRPr="00B12E7A">
        <w:rPr>
          <w:rFonts w:ascii="Arial" w:hAnsi="Arial" w:cs="Arial"/>
          <w:sz w:val="20"/>
          <w:szCs w:val="20"/>
        </w:rPr>
        <w:t>30 seconds (0.86 km at the equator)</w:t>
      </w:r>
      <w:r w:rsidR="006A1297" w:rsidRPr="00B12E7A">
        <w:rPr>
          <w:rFonts w:ascii="Arial" w:hAnsi="Arial" w:cs="Arial"/>
          <w:sz w:val="20"/>
          <w:szCs w:val="20"/>
          <w:lang w:eastAsia="en-GB"/>
        </w:rPr>
        <w:t>.</w:t>
      </w:r>
      <w:r w:rsidR="00B12E7A" w:rsidRPr="00B12E7A">
        <w:rPr>
          <w:rFonts w:ascii="Arial" w:hAnsi="Arial" w:cs="Arial"/>
          <w:sz w:val="20"/>
          <w:szCs w:val="20"/>
          <w:lang w:eastAsia="en-GB"/>
        </w:rPr>
        <w:t xml:space="preserve"> </w:t>
      </w:r>
      <w:r w:rsidR="00DE6E84" w:rsidRPr="00EA1718">
        <w:rPr>
          <w:rFonts w:ascii="Arial" w:hAnsi="Arial" w:cs="Arial"/>
          <w:sz w:val="20"/>
          <w:szCs w:val="20"/>
        </w:rPr>
        <w:t xml:space="preserve">These bioclimatic layers are the result of collections of monthly measurements of </w:t>
      </w:r>
      <w:r w:rsidR="00DE6E84">
        <w:rPr>
          <w:rFonts w:ascii="Arial" w:hAnsi="Arial" w:cs="Arial"/>
          <w:sz w:val="20"/>
          <w:szCs w:val="20"/>
        </w:rPr>
        <w:t>multiple</w:t>
      </w:r>
      <w:r w:rsidR="00DE6E84" w:rsidRPr="00EA1718">
        <w:rPr>
          <w:rFonts w:ascii="Arial" w:hAnsi="Arial" w:cs="Arial"/>
          <w:sz w:val="20"/>
          <w:szCs w:val="20"/>
        </w:rPr>
        <w:t xml:space="preserve"> bioclimatic variables conducted between 1950 and 2000 by a large number of scattered weather stations around th</w:t>
      </w:r>
      <w:r w:rsidR="00DE6E84">
        <w:rPr>
          <w:rFonts w:ascii="Arial" w:hAnsi="Arial" w:cs="Arial"/>
          <w:sz w:val="20"/>
          <w:szCs w:val="20"/>
        </w:rPr>
        <w:t>e world</w:t>
      </w:r>
      <w:r w:rsidR="00DE6E84" w:rsidRPr="00EA1718">
        <w:rPr>
          <w:rFonts w:ascii="Arial" w:hAnsi="Arial" w:cs="Arial"/>
          <w:sz w:val="20"/>
          <w:szCs w:val="20"/>
        </w:rPr>
        <w:t xml:space="preserve"> </w:t>
      </w:r>
      <w:r w:rsidR="00DE6E84">
        <w:rPr>
          <w:rFonts w:ascii="Arial" w:hAnsi="Arial" w:cs="Arial"/>
          <w:sz w:val="20"/>
          <w:szCs w:val="20"/>
        </w:rPr>
        <w:fldChar w:fldCharType="begin"/>
      </w:r>
      <w:r w:rsidR="00DE6E84">
        <w:rPr>
          <w:rFonts w:ascii="Arial" w:hAnsi="Arial" w:cs="Arial"/>
          <w:sz w:val="20"/>
          <w:szCs w:val="20"/>
        </w:rPr>
        <w:instrText xml:space="preserve"> ADDIN EN.CITE &lt;EndNote&gt;&lt;Cite&gt;&lt;Author&gt;Hijmans&lt;/Author&gt;&lt;Year&gt;2005&lt;/Year&gt;&lt;RecNum&gt;2711&lt;/RecNum&gt;&lt;DisplayText&gt;(Hijmans&lt;style face="italic"&gt; et al.&lt;/style&gt;, 2005)&lt;/DisplayText&gt;&lt;record&gt;&lt;rec-number&gt;2711&lt;/rec-number&gt;&lt;foreign-keys&gt;&lt;key app="EN" db-id="2aasssa5299f06e9rt4v2256x5929ps52wv2"&gt;2711&lt;/key&gt;&lt;/foreign-keys&gt;&lt;ref-type name="Journal Article"&gt;17&lt;/ref-type&gt;&lt;contributors&gt;&lt;authors&gt;&lt;author&gt;Hijmans, R. J.&lt;/author&gt;&lt;author&gt;Cameron, S. E.&lt;/author&gt;&lt;author&gt;Parra, J. L.&lt;/author&gt;&lt;author&gt;Jones, P. G.&lt;/author&gt;&lt;author&gt;Jarvis, A.&lt;/author&gt;&lt;/authors&gt;&lt;/contributors&gt;&lt;titles&gt;&lt;title&gt;Very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Climatology&lt;/full-title&gt;&lt;/periodical&gt;&lt;pages&gt;1965-1978&lt;/pages&gt;&lt;volume&gt;25&lt;/volume&gt;&lt;dates&gt;&lt;year&gt;2005&lt;/year&gt;&lt;/dates&gt;&lt;urls&gt;&lt;/urls&gt;&lt;/record&gt;&lt;/Cite&gt;&lt;/EndNote&gt;</w:instrText>
      </w:r>
      <w:r w:rsidR="00DE6E84">
        <w:rPr>
          <w:rFonts w:ascii="Arial" w:hAnsi="Arial" w:cs="Arial"/>
          <w:sz w:val="20"/>
          <w:szCs w:val="20"/>
        </w:rPr>
        <w:fldChar w:fldCharType="separate"/>
      </w:r>
      <w:r w:rsidR="00DE6E84">
        <w:rPr>
          <w:rFonts w:ascii="Arial" w:hAnsi="Arial" w:cs="Arial"/>
          <w:noProof/>
          <w:sz w:val="20"/>
          <w:szCs w:val="20"/>
        </w:rPr>
        <w:t>(</w:t>
      </w:r>
      <w:hyperlink w:anchor="_ENREF_21" w:tooltip="Hijmans, 2005 #2711" w:history="1">
        <w:r w:rsidR="00643689">
          <w:rPr>
            <w:rFonts w:ascii="Arial" w:hAnsi="Arial" w:cs="Arial"/>
            <w:noProof/>
            <w:sz w:val="20"/>
            <w:szCs w:val="20"/>
          </w:rPr>
          <w:t>Hijmans</w:t>
        </w:r>
        <w:r w:rsidR="00643689" w:rsidRPr="0012437E">
          <w:rPr>
            <w:rFonts w:ascii="Arial" w:hAnsi="Arial" w:cs="Arial"/>
            <w:i/>
            <w:noProof/>
            <w:sz w:val="20"/>
            <w:szCs w:val="20"/>
          </w:rPr>
          <w:t xml:space="preserve"> et al.</w:t>
        </w:r>
        <w:r w:rsidR="00643689">
          <w:rPr>
            <w:rFonts w:ascii="Arial" w:hAnsi="Arial" w:cs="Arial"/>
            <w:noProof/>
            <w:sz w:val="20"/>
            <w:szCs w:val="20"/>
          </w:rPr>
          <w:t>, 2005</w:t>
        </w:r>
      </w:hyperlink>
      <w:r w:rsidR="00DE6E84">
        <w:rPr>
          <w:rFonts w:ascii="Arial" w:hAnsi="Arial" w:cs="Arial"/>
          <w:noProof/>
          <w:sz w:val="20"/>
          <w:szCs w:val="20"/>
        </w:rPr>
        <w:t>)</w:t>
      </w:r>
      <w:r w:rsidR="00DE6E84">
        <w:rPr>
          <w:rFonts w:ascii="Arial" w:hAnsi="Arial" w:cs="Arial"/>
          <w:sz w:val="20"/>
          <w:szCs w:val="20"/>
        </w:rPr>
        <w:fldChar w:fldCharType="end"/>
      </w:r>
      <w:r w:rsidR="00DE6E84" w:rsidRPr="00EA1718">
        <w:rPr>
          <w:rFonts w:ascii="Arial" w:hAnsi="Arial" w:cs="Arial"/>
          <w:sz w:val="20"/>
          <w:szCs w:val="20"/>
        </w:rPr>
        <w:t>.</w:t>
      </w:r>
      <w:r w:rsidR="00DE6E84">
        <w:rPr>
          <w:rFonts w:ascii="Arial" w:hAnsi="Arial" w:cs="Arial"/>
          <w:sz w:val="20"/>
          <w:szCs w:val="20"/>
        </w:rPr>
        <w:t xml:space="preserve"> </w:t>
      </w:r>
      <w:r w:rsidR="006B4878">
        <w:rPr>
          <w:rFonts w:ascii="Arial" w:hAnsi="Arial" w:cs="Arial"/>
          <w:sz w:val="20"/>
          <w:szCs w:val="20"/>
          <w:lang w:eastAsia="en-GB"/>
        </w:rPr>
        <w:t>To this</w:t>
      </w:r>
      <w:r w:rsidR="00B12E7A" w:rsidRPr="00B12E7A">
        <w:rPr>
          <w:rFonts w:ascii="Arial" w:hAnsi="Arial" w:cs="Arial"/>
          <w:sz w:val="20"/>
          <w:szCs w:val="20"/>
          <w:lang w:eastAsia="en-GB"/>
        </w:rPr>
        <w:t xml:space="preserve"> climatic </w:t>
      </w:r>
      <w:r w:rsidR="006B4878">
        <w:rPr>
          <w:rFonts w:ascii="Arial" w:hAnsi="Arial" w:cs="Arial"/>
          <w:sz w:val="20"/>
          <w:szCs w:val="20"/>
          <w:lang w:eastAsia="en-GB"/>
        </w:rPr>
        <w:t>dataset</w:t>
      </w:r>
      <w:r w:rsidR="00B12E7A" w:rsidRPr="00B12E7A">
        <w:rPr>
          <w:rFonts w:ascii="Arial" w:hAnsi="Arial" w:cs="Arial"/>
          <w:sz w:val="20"/>
          <w:szCs w:val="20"/>
          <w:lang w:eastAsia="en-GB"/>
        </w:rPr>
        <w:t xml:space="preserve"> we added</w:t>
      </w:r>
      <w:r w:rsidR="006A1297" w:rsidRPr="00B12E7A">
        <w:rPr>
          <w:rFonts w:ascii="Arial" w:hAnsi="Arial" w:cs="Arial"/>
          <w:sz w:val="20"/>
          <w:szCs w:val="20"/>
          <w:lang w:eastAsia="en-GB"/>
        </w:rPr>
        <w:t xml:space="preserve"> </w:t>
      </w:r>
      <w:r w:rsidR="00B12E7A" w:rsidRPr="00B12E7A">
        <w:rPr>
          <w:rFonts w:ascii="Arial" w:hAnsi="Arial" w:cs="Arial"/>
          <w:sz w:val="20"/>
          <w:szCs w:val="20"/>
          <w:lang w:eastAsia="en-GB"/>
        </w:rPr>
        <w:t xml:space="preserve">levels of </w:t>
      </w:r>
      <w:r w:rsidR="00637B98" w:rsidRPr="00B12E7A">
        <w:rPr>
          <w:rFonts w:ascii="Arial" w:hAnsi="Arial" w:cs="Arial"/>
          <w:sz w:val="20"/>
          <w:szCs w:val="20"/>
        </w:rPr>
        <w:t>UV</w:t>
      </w:r>
      <w:r w:rsidR="00643689">
        <w:rPr>
          <w:rFonts w:ascii="Arial" w:hAnsi="Arial" w:cs="Arial"/>
          <w:sz w:val="20"/>
          <w:szCs w:val="20"/>
        </w:rPr>
        <w:t>-B</w:t>
      </w:r>
      <w:r w:rsidR="00637B98" w:rsidRPr="00B12E7A">
        <w:rPr>
          <w:rFonts w:ascii="Arial" w:hAnsi="Arial" w:cs="Arial"/>
          <w:sz w:val="20"/>
          <w:szCs w:val="20"/>
        </w:rPr>
        <w:t xml:space="preserve"> radiation</w:t>
      </w:r>
      <w:r w:rsidR="00643689">
        <w:rPr>
          <w:rFonts w:ascii="Arial" w:hAnsi="Arial" w:cs="Arial"/>
          <w:sz w:val="20"/>
          <w:szCs w:val="20"/>
        </w:rPr>
        <w:t xml:space="preserve">, known to cause damage to developing eggs in other ectotherms </w:t>
      </w:r>
      <w:r w:rsidR="00643689">
        <w:rPr>
          <w:rFonts w:ascii="Arial" w:hAnsi="Arial" w:cs="Arial"/>
          <w:sz w:val="20"/>
          <w:szCs w:val="20"/>
        </w:rPr>
        <w:fldChar w:fldCharType="begin"/>
      </w:r>
      <w:r w:rsidR="00643689">
        <w:rPr>
          <w:rFonts w:ascii="Arial" w:hAnsi="Arial" w:cs="Arial"/>
          <w:sz w:val="20"/>
          <w:szCs w:val="20"/>
        </w:rPr>
        <w:instrText xml:space="preserve"> ADDIN EN.CITE &lt;EndNote&gt;&lt;Cite&gt;&lt;Author&gt;Blaustein&lt;/Author&gt;&lt;Year&gt;1994&lt;/Year&gt;&lt;RecNum&gt;3372&lt;/RecNum&gt;&lt;DisplayText&gt;(Blaustein&lt;style face="italic"&gt; et al.&lt;/style&gt;, 1994; Dethlefsen&lt;style face="italic"&gt; et al.&lt;/style&gt;, 2014)&lt;/DisplayText&gt;&lt;record&gt;&lt;rec-number&gt;3372&lt;/rec-number&gt;&lt;foreign-keys&gt;&lt;key app="EN" db-id="2aasssa5299f06e9rt4v2256x5929ps52wv2"&gt;3372&lt;/key&gt;&lt;/foreign-keys&gt;&lt;ref-type name="Journal Article"&gt;17&lt;/ref-type&gt;&lt;contributors&gt;&lt;authors&gt;&lt;author&gt;Blaustein, A. R.&lt;/author&gt;&lt;author&gt;Hoffman, P. D.&lt;/author&gt;&lt;author&gt;Hokit, D. G.&lt;/author&gt;&lt;author&gt;Kiesecker, J. F.&lt;/author&gt;&lt;author&gt;Walls, S. C.&lt;/author&gt;&lt;author&gt;Hays, J. B.&lt;/author&gt;&lt;/authors&gt;&lt;/contributors&gt;&lt;titles&gt;&lt;title&gt;DNA repair and resistance to solar UV-B in amphibian eggs: a link to population declines?&lt;/title&gt;&lt;secondary-title&gt;Proceedings of the National Academy of Sciences USA&lt;/secondary-title&gt;&lt;/titles&gt;&lt;periodical&gt;&lt;full-title&gt;Proceedings of the National Academy of Sciences USA&lt;/full-title&gt;&lt;/periodical&gt;&lt;pages&gt;1791-1795&lt;/pages&gt;&lt;volume&gt;91&lt;/volume&gt;&lt;dates&gt;&lt;year&gt;1994&lt;/year&gt;&lt;/dates&gt;&lt;urls&gt;&lt;/urls&gt;&lt;/record&gt;&lt;/Cite&gt;&lt;Cite&gt;&lt;Author&gt;Dethlefsen&lt;/Author&gt;&lt;Year&gt;2014&lt;/Year&gt;&lt;RecNum&gt;3377&lt;/RecNum&gt;&lt;record&gt;&lt;rec-number&gt;3377&lt;/rec-number&gt;&lt;foreign-keys&gt;&lt;key app="EN" db-id="2aasssa5299f06e9rt4v2256x5929ps52wv2"&gt;3377&lt;/key&gt;&lt;/foreign-keys&gt;&lt;ref-type name="Journal Article"&gt;17&lt;/ref-type&gt;&lt;contributors&gt;&lt;authors&gt;&lt;author&gt;Dethlefsen, V.&lt;/author&gt;&lt;author&gt;von Westernhagen, H.&lt;/author&gt;&lt;author&gt;Tüg, H.&lt;/author&gt;&lt;author&gt;Hansen, P. D.&lt;/author&gt;&lt;author&gt;Dizer, H.&lt;/author&gt;&lt;/authors&gt;&lt;/contributors&gt;&lt;titles&gt;&lt;title&gt;Influence of solar ultraviolet-B on pelagic fish embryos: osmolality, mortality and viable hatch&lt;/title&gt;&lt;secondary-title&gt;Helgoland Marine Research&lt;/secondary-title&gt;&lt;/titles&gt;&lt;periodical&gt;&lt;full-title&gt;Helgoland Marine Research&lt;/full-title&gt;&lt;/periodical&gt;&lt;pages&gt;62&lt;/pages&gt;&lt;volume&gt;55&lt;/volume&gt;&lt;dates&gt;&lt;year&gt;2014&lt;/year&gt;&lt;/dates&gt;&lt;urls&gt;&lt;/urls&gt;&lt;/record&gt;&lt;/Cite&gt;&lt;/EndNote&gt;</w:instrText>
      </w:r>
      <w:r w:rsidR="00643689">
        <w:rPr>
          <w:rFonts w:ascii="Arial" w:hAnsi="Arial" w:cs="Arial"/>
          <w:sz w:val="20"/>
          <w:szCs w:val="20"/>
        </w:rPr>
        <w:fldChar w:fldCharType="separate"/>
      </w:r>
      <w:r w:rsidR="00643689">
        <w:rPr>
          <w:rFonts w:ascii="Arial" w:hAnsi="Arial" w:cs="Arial"/>
          <w:noProof/>
          <w:sz w:val="20"/>
          <w:szCs w:val="20"/>
        </w:rPr>
        <w:t>(</w:t>
      </w:r>
      <w:hyperlink w:anchor="_ENREF_5" w:tooltip="Blaustein, 1994 #3372" w:history="1">
        <w:r w:rsidR="00643689">
          <w:rPr>
            <w:rFonts w:ascii="Arial" w:hAnsi="Arial" w:cs="Arial"/>
            <w:noProof/>
            <w:sz w:val="20"/>
            <w:szCs w:val="20"/>
          </w:rPr>
          <w:t>Blaustein</w:t>
        </w:r>
        <w:r w:rsidR="00643689" w:rsidRPr="00643689">
          <w:rPr>
            <w:rFonts w:ascii="Arial" w:hAnsi="Arial" w:cs="Arial"/>
            <w:i/>
            <w:noProof/>
            <w:sz w:val="20"/>
            <w:szCs w:val="20"/>
          </w:rPr>
          <w:t xml:space="preserve"> et al.</w:t>
        </w:r>
        <w:r w:rsidR="00643689">
          <w:rPr>
            <w:rFonts w:ascii="Arial" w:hAnsi="Arial" w:cs="Arial"/>
            <w:noProof/>
            <w:sz w:val="20"/>
            <w:szCs w:val="20"/>
          </w:rPr>
          <w:t>, 1994</w:t>
        </w:r>
      </w:hyperlink>
      <w:r w:rsidR="00643689">
        <w:rPr>
          <w:rFonts w:ascii="Arial" w:hAnsi="Arial" w:cs="Arial"/>
          <w:noProof/>
          <w:sz w:val="20"/>
          <w:szCs w:val="20"/>
        </w:rPr>
        <w:t xml:space="preserve">; </w:t>
      </w:r>
      <w:hyperlink w:anchor="_ENREF_15" w:tooltip="Dethlefsen, 2014 #3377" w:history="1">
        <w:r w:rsidR="00643689">
          <w:rPr>
            <w:rFonts w:ascii="Arial" w:hAnsi="Arial" w:cs="Arial"/>
            <w:noProof/>
            <w:sz w:val="20"/>
            <w:szCs w:val="20"/>
          </w:rPr>
          <w:t>Dethlefsen</w:t>
        </w:r>
        <w:r w:rsidR="00643689" w:rsidRPr="00643689">
          <w:rPr>
            <w:rFonts w:ascii="Arial" w:hAnsi="Arial" w:cs="Arial"/>
            <w:i/>
            <w:noProof/>
            <w:sz w:val="20"/>
            <w:szCs w:val="20"/>
          </w:rPr>
          <w:t xml:space="preserve"> et al.</w:t>
        </w:r>
        <w:r w:rsidR="00643689">
          <w:rPr>
            <w:rFonts w:ascii="Arial" w:hAnsi="Arial" w:cs="Arial"/>
            <w:noProof/>
            <w:sz w:val="20"/>
            <w:szCs w:val="20"/>
          </w:rPr>
          <w:t>, 2014</w:t>
        </w:r>
      </w:hyperlink>
      <w:r w:rsidR="00643689">
        <w:rPr>
          <w:rFonts w:ascii="Arial" w:hAnsi="Arial" w:cs="Arial"/>
          <w:noProof/>
          <w:sz w:val="20"/>
          <w:szCs w:val="20"/>
        </w:rPr>
        <w:t>)</w:t>
      </w:r>
      <w:r w:rsidR="00643689">
        <w:rPr>
          <w:rFonts w:ascii="Arial" w:hAnsi="Arial" w:cs="Arial"/>
          <w:sz w:val="20"/>
          <w:szCs w:val="20"/>
        </w:rPr>
        <w:fldChar w:fldCharType="end"/>
      </w:r>
      <w:r w:rsidR="00643689">
        <w:rPr>
          <w:rFonts w:ascii="Arial" w:hAnsi="Arial" w:cs="Arial"/>
          <w:sz w:val="20"/>
          <w:szCs w:val="20"/>
        </w:rPr>
        <w:t>,</w:t>
      </w:r>
      <w:r w:rsidR="00637B98" w:rsidRPr="00B12E7A">
        <w:rPr>
          <w:rFonts w:ascii="Arial" w:hAnsi="Arial" w:cs="Arial"/>
          <w:sz w:val="20"/>
          <w:szCs w:val="20"/>
        </w:rPr>
        <w:t xml:space="preserve"> and </w:t>
      </w:r>
      <w:bookmarkStart w:id="0" w:name="OLE_LINK11"/>
      <w:bookmarkStart w:id="1" w:name="OLE_LINK12"/>
      <w:bookmarkStart w:id="2" w:name="OLE_LINK13"/>
      <w:bookmarkStart w:id="3" w:name="OLE_LINK14"/>
      <w:r w:rsidR="00637B98" w:rsidRPr="00B12E7A">
        <w:rPr>
          <w:rFonts w:ascii="Arial" w:hAnsi="Arial" w:cs="Arial"/>
          <w:sz w:val="20"/>
          <w:szCs w:val="20"/>
        </w:rPr>
        <w:t>Normalized Difference Vegetation Index (NDVI)</w:t>
      </w:r>
      <w:r w:rsidR="006C1C91">
        <w:rPr>
          <w:rFonts w:ascii="Arial" w:hAnsi="Arial" w:cs="Arial"/>
          <w:sz w:val="20"/>
          <w:szCs w:val="20"/>
        </w:rPr>
        <w:t xml:space="preserve"> as an indicator of selection emerging from substrate aridity</w:t>
      </w:r>
      <w:r w:rsidR="00B12E7A" w:rsidRPr="00B12E7A">
        <w:rPr>
          <w:rFonts w:ascii="Arial" w:hAnsi="Arial" w:cs="Arial"/>
          <w:sz w:val="20"/>
          <w:szCs w:val="20"/>
        </w:rPr>
        <w:t>, obtained</w:t>
      </w:r>
      <w:r w:rsidR="00637B98" w:rsidRPr="00B12E7A">
        <w:rPr>
          <w:rFonts w:ascii="Arial" w:hAnsi="Arial" w:cs="Arial"/>
          <w:sz w:val="20"/>
          <w:szCs w:val="20"/>
        </w:rPr>
        <w:t xml:space="preserve"> from Nasa Earth Observations (NEO</w:t>
      </w:r>
      <w:r w:rsidR="00B12E7A" w:rsidRPr="00B12E7A">
        <w:rPr>
          <w:rFonts w:ascii="Arial" w:hAnsi="Arial" w:cs="Arial"/>
          <w:sz w:val="20"/>
          <w:szCs w:val="20"/>
        </w:rPr>
        <w:t xml:space="preserve">, </w:t>
      </w:r>
      <w:r w:rsidR="00637B98" w:rsidRPr="00B12E7A">
        <w:rPr>
          <w:rFonts w:ascii="Arial" w:hAnsi="Arial" w:cs="Arial"/>
          <w:sz w:val="20"/>
          <w:szCs w:val="20"/>
        </w:rPr>
        <w:t xml:space="preserve">available at: </w:t>
      </w:r>
      <w:r w:rsidR="00B12E7A" w:rsidRPr="00B12E7A">
        <w:rPr>
          <w:rFonts w:ascii="Arial" w:hAnsi="Arial" w:cs="Arial"/>
          <w:sz w:val="20"/>
          <w:szCs w:val="20"/>
        </w:rPr>
        <w:t>http://neo.sci.gsfc.nasa.gov)</w:t>
      </w:r>
      <w:r w:rsidR="00637B98" w:rsidRPr="00B12E7A">
        <w:rPr>
          <w:rFonts w:ascii="Arial" w:hAnsi="Arial" w:cs="Arial"/>
          <w:sz w:val="20"/>
          <w:szCs w:val="20"/>
        </w:rPr>
        <w:t xml:space="preserve"> with </w:t>
      </w:r>
      <w:r w:rsidR="00B12E7A" w:rsidRPr="00B12E7A">
        <w:rPr>
          <w:rFonts w:ascii="Arial" w:hAnsi="Arial" w:cs="Arial"/>
          <w:sz w:val="20"/>
          <w:szCs w:val="20"/>
        </w:rPr>
        <w:t xml:space="preserve">the same spatial </w:t>
      </w:r>
      <w:r w:rsidR="00637B98" w:rsidRPr="00B12E7A">
        <w:rPr>
          <w:rFonts w:ascii="Arial" w:hAnsi="Arial" w:cs="Arial"/>
          <w:sz w:val="20"/>
          <w:szCs w:val="20"/>
        </w:rPr>
        <w:t>resolution</w:t>
      </w:r>
      <w:r w:rsidR="00B12E7A">
        <w:rPr>
          <w:rFonts w:ascii="Arial" w:hAnsi="Arial" w:cs="Arial"/>
          <w:sz w:val="20"/>
          <w:szCs w:val="20"/>
        </w:rPr>
        <w:t xml:space="preserve"> (Supplementary </w:t>
      </w:r>
      <w:r w:rsidR="00FD7454">
        <w:rPr>
          <w:rFonts w:ascii="Arial" w:hAnsi="Arial" w:cs="Arial"/>
          <w:sz w:val="20"/>
          <w:szCs w:val="20"/>
        </w:rPr>
        <w:t>Material 1</w:t>
      </w:r>
      <w:r w:rsidR="00B12E7A">
        <w:rPr>
          <w:rFonts w:ascii="Arial" w:hAnsi="Arial" w:cs="Arial"/>
          <w:sz w:val="20"/>
          <w:szCs w:val="20"/>
        </w:rPr>
        <w:t>)</w:t>
      </w:r>
      <w:r w:rsidR="00637B98" w:rsidRPr="00B12E7A">
        <w:rPr>
          <w:rFonts w:ascii="Arial" w:hAnsi="Arial" w:cs="Arial"/>
          <w:sz w:val="20"/>
          <w:szCs w:val="20"/>
        </w:rPr>
        <w:t>.</w:t>
      </w:r>
      <w:bookmarkEnd w:id="0"/>
      <w:bookmarkEnd w:id="1"/>
      <w:bookmarkEnd w:id="2"/>
      <w:bookmarkEnd w:id="3"/>
      <w:r w:rsidR="00712827">
        <w:rPr>
          <w:rFonts w:ascii="Arial" w:hAnsi="Arial" w:cs="Arial"/>
          <w:sz w:val="20"/>
          <w:szCs w:val="20"/>
        </w:rPr>
        <w:t xml:space="preserve"> </w:t>
      </w:r>
      <w:r w:rsidR="00DE6E84">
        <w:rPr>
          <w:rFonts w:ascii="Arial" w:hAnsi="Arial" w:cs="Arial"/>
          <w:sz w:val="20"/>
          <w:szCs w:val="20"/>
        </w:rPr>
        <w:t>Finally</w:t>
      </w:r>
      <w:r w:rsidR="00F40DE3">
        <w:rPr>
          <w:rFonts w:ascii="Arial" w:hAnsi="Arial" w:cs="Arial"/>
          <w:sz w:val="20"/>
          <w:szCs w:val="20"/>
        </w:rPr>
        <w:t xml:space="preserve">, </w:t>
      </w:r>
      <w:r w:rsidR="007D0A4B">
        <w:rPr>
          <w:rFonts w:ascii="Arial" w:hAnsi="Arial" w:cs="Arial"/>
          <w:sz w:val="20"/>
          <w:szCs w:val="20"/>
        </w:rPr>
        <w:t>we</w:t>
      </w:r>
      <w:r w:rsidR="00F40DE3">
        <w:rPr>
          <w:rFonts w:ascii="Arial" w:hAnsi="Arial" w:cs="Arial"/>
          <w:sz w:val="20"/>
          <w:szCs w:val="20"/>
        </w:rPr>
        <w:t xml:space="preserve"> estimated air pressure to </w:t>
      </w:r>
      <w:r w:rsidR="000E6FC9">
        <w:rPr>
          <w:rFonts w:ascii="Arial" w:hAnsi="Arial" w:cs="Arial"/>
          <w:sz w:val="20"/>
          <w:szCs w:val="20"/>
        </w:rPr>
        <w:t xml:space="preserve">subsequently </w:t>
      </w:r>
      <w:r w:rsidR="00F40DE3">
        <w:rPr>
          <w:rFonts w:ascii="Arial" w:hAnsi="Arial" w:cs="Arial"/>
          <w:sz w:val="20"/>
          <w:szCs w:val="20"/>
        </w:rPr>
        <w:t xml:space="preserve">calculate </w:t>
      </w:r>
      <w:r w:rsidR="000E6FC9">
        <w:rPr>
          <w:rFonts w:ascii="Arial" w:hAnsi="Arial" w:cs="Arial"/>
          <w:sz w:val="20"/>
          <w:szCs w:val="20"/>
        </w:rPr>
        <w:t>the</w:t>
      </w:r>
      <w:r w:rsidR="00F40DE3">
        <w:rPr>
          <w:rFonts w:ascii="Arial" w:hAnsi="Arial" w:cs="Arial"/>
          <w:sz w:val="20"/>
          <w:szCs w:val="20"/>
        </w:rPr>
        <w:t xml:space="preserve"> concentrations of </w:t>
      </w:r>
      <w:r w:rsidR="000E6FC9" w:rsidRPr="00C83C35">
        <w:rPr>
          <w:rFonts w:ascii="Arial" w:hAnsi="Arial" w:cs="Arial"/>
          <w:sz w:val="20"/>
          <w:szCs w:val="20"/>
        </w:rPr>
        <w:t xml:space="preserve">available </w:t>
      </w:r>
      <w:r w:rsidR="00F40DE3" w:rsidRPr="00C83C35">
        <w:rPr>
          <w:rFonts w:ascii="Arial" w:hAnsi="Arial" w:cs="Arial"/>
          <w:sz w:val="20"/>
          <w:szCs w:val="20"/>
        </w:rPr>
        <w:t>atmospheric oxygen</w:t>
      </w:r>
      <w:r w:rsidR="007D0A4B" w:rsidRPr="00C83C35">
        <w:rPr>
          <w:rFonts w:ascii="Arial" w:hAnsi="Arial" w:cs="Arial"/>
          <w:sz w:val="20"/>
          <w:szCs w:val="20"/>
        </w:rPr>
        <w:t xml:space="preserve"> throughout the distributional range of </w:t>
      </w:r>
      <w:r w:rsidR="007D0A4B" w:rsidRPr="00C83C35">
        <w:rPr>
          <w:rFonts w:ascii="Arial" w:hAnsi="Arial" w:cs="Arial"/>
          <w:i/>
          <w:sz w:val="20"/>
          <w:szCs w:val="20"/>
        </w:rPr>
        <w:t>Liolaemus</w:t>
      </w:r>
      <w:r w:rsidR="000E6FC9" w:rsidRPr="00C83C35">
        <w:rPr>
          <w:rFonts w:ascii="Arial" w:hAnsi="Arial" w:cs="Arial"/>
          <w:sz w:val="20"/>
          <w:szCs w:val="20"/>
        </w:rPr>
        <w:t xml:space="preserve"> species</w:t>
      </w:r>
      <w:r w:rsidR="00F71219" w:rsidRPr="00C83C35">
        <w:rPr>
          <w:rFonts w:ascii="Arial" w:hAnsi="Arial" w:cs="Arial"/>
          <w:sz w:val="20"/>
          <w:szCs w:val="20"/>
        </w:rPr>
        <w:t xml:space="preserve">, </w:t>
      </w:r>
      <w:r w:rsidR="00CB584B">
        <w:rPr>
          <w:rFonts w:ascii="Arial" w:hAnsi="Arial" w:cs="Arial"/>
          <w:sz w:val="20"/>
          <w:szCs w:val="20"/>
        </w:rPr>
        <w:t xml:space="preserve">for </w:t>
      </w:r>
      <w:r w:rsidR="00CB584B" w:rsidRPr="001C7C7F">
        <w:rPr>
          <w:rFonts w:ascii="Arial" w:hAnsi="Arial" w:cs="Arial"/>
          <w:sz w:val="20"/>
          <w:szCs w:val="20"/>
        </w:rPr>
        <w:t>which a</w:t>
      </w:r>
      <w:r w:rsidR="00C83C35" w:rsidRPr="001C7C7F">
        <w:rPr>
          <w:rFonts w:ascii="Arial" w:hAnsi="Arial" w:cs="Arial"/>
          <w:sz w:val="20"/>
          <w:szCs w:val="20"/>
        </w:rPr>
        <w:t xml:space="preserve">ir pressure </w:t>
      </w:r>
      <w:r w:rsidR="00CB584B" w:rsidRPr="001C7C7F">
        <w:rPr>
          <w:rFonts w:ascii="Arial" w:hAnsi="Arial" w:cs="Arial"/>
          <w:sz w:val="20"/>
          <w:szCs w:val="20"/>
        </w:rPr>
        <w:t>is</w:t>
      </w:r>
      <w:r w:rsidR="00C83C35" w:rsidRPr="001C7C7F">
        <w:rPr>
          <w:rFonts w:ascii="Arial" w:hAnsi="Arial" w:cs="Arial"/>
          <w:sz w:val="20"/>
          <w:szCs w:val="20"/>
        </w:rPr>
        <w:t xml:space="preserve"> calculated </w:t>
      </w:r>
      <w:r w:rsidR="00CB584B" w:rsidRPr="001C7C7F">
        <w:rPr>
          <w:rFonts w:ascii="Arial" w:hAnsi="Arial" w:cs="Arial"/>
          <w:sz w:val="20"/>
          <w:szCs w:val="20"/>
        </w:rPr>
        <w:t>with the hypsometric equation</w:t>
      </w:r>
      <w:r w:rsidR="00C83C35" w:rsidRPr="001C7C7F">
        <w:rPr>
          <w:rFonts w:ascii="Arial" w:hAnsi="Arial" w:cs="Arial"/>
          <w:sz w:val="20"/>
          <w:szCs w:val="20"/>
        </w:rPr>
        <w:t xml:space="preserve"> </w:t>
      </w:r>
      <w:r w:rsidR="00C83C35" w:rsidRPr="009516AF">
        <w:rPr>
          <w:rFonts w:ascii="Arial" w:hAnsi="Arial" w:cs="Arial"/>
          <w:sz w:val="20"/>
          <w:szCs w:val="20"/>
        </w:rPr>
        <w:t>P</w:t>
      </w:r>
      <w:r w:rsidR="00C83C35" w:rsidRPr="001C7C7F">
        <w:rPr>
          <w:rFonts w:ascii="Arial" w:hAnsi="Arial" w:cs="Arial"/>
          <w:sz w:val="20"/>
          <w:szCs w:val="20"/>
        </w:rPr>
        <w:t xml:space="preserve"> = P</w:t>
      </w:r>
      <w:r w:rsidR="00491CD9" w:rsidRPr="00491CD9">
        <w:rPr>
          <w:rFonts w:ascii="Arial" w:hAnsi="Arial" w:cs="Arial"/>
          <w:sz w:val="20"/>
          <w:szCs w:val="20"/>
          <w:vertAlign w:val="subscript"/>
        </w:rPr>
        <w:t>0</w:t>
      </w:r>
      <w:r w:rsidR="00C83C35" w:rsidRPr="001C7C7F">
        <w:rPr>
          <w:rFonts w:ascii="Arial" w:hAnsi="Arial" w:cs="Arial"/>
          <w:sz w:val="20"/>
          <w:szCs w:val="20"/>
        </w:rPr>
        <w:t xml:space="preserve"> x (1 – 0.0065 x </w:t>
      </w:r>
      <w:r w:rsidR="00C83C35" w:rsidRPr="001C7C7F">
        <w:rPr>
          <w:rFonts w:ascii="Arial" w:hAnsi="Arial" w:cs="Arial"/>
          <w:i/>
          <w:sz w:val="20"/>
          <w:szCs w:val="20"/>
        </w:rPr>
        <w:t>h</w:t>
      </w:r>
      <w:r w:rsidR="00C83C35" w:rsidRPr="001C7C7F">
        <w:rPr>
          <w:rFonts w:ascii="Arial" w:hAnsi="Arial" w:cs="Arial"/>
          <w:sz w:val="20"/>
          <w:szCs w:val="20"/>
        </w:rPr>
        <w:t xml:space="preserve">/T + 0.0065 x </w:t>
      </w:r>
      <w:r w:rsidR="00C83C35" w:rsidRPr="001C7C7F">
        <w:rPr>
          <w:rFonts w:ascii="Arial" w:hAnsi="Arial" w:cs="Arial"/>
          <w:i/>
          <w:sz w:val="20"/>
          <w:szCs w:val="20"/>
        </w:rPr>
        <w:t>h</w:t>
      </w:r>
      <w:r w:rsidR="00C83C35" w:rsidRPr="001C7C7F">
        <w:rPr>
          <w:rFonts w:ascii="Arial" w:hAnsi="Arial" w:cs="Arial"/>
          <w:sz w:val="20"/>
          <w:szCs w:val="20"/>
        </w:rPr>
        <w:t xml:space="preserve"> + 273.15)</w:t>
      </w:r>
      <w:r w:rsidR="00C83C35" w:rsidRPr="001C7C7F">
        <w:rPr>
          <w:rFonts w:ascii="Arial" w:hAnsi="Arial" w:cs="Arial"/>
          <w:sz w:val="20"/>
          <w:szCs w:val="20"/>
          <w:vertAlign w:val="superscript"/>
        </w:rPr>
        <w:t>–5.257</w:t>
      </w:r>
      <w:r w:rsidR="005F78CB" w:rsidRPr="005F78CB">
        <w:rPr>
          <w:rFonts w:ascii="Arial" w:hAnsi="Arial" w:cs="Arial"/>
          <w:sz w:val="20"/>
          <w:szCs w:val="20"/>
        </w:rPr>
        <w:t xml:space="preserve"> </w:t>
      </w:r>
      <w:r w:rsidR="00FD4115">
        <w:rPr>
          <w:rFonts w:ascii="Arial" w:hAnsi="Arial" w:cs="Arial"/>
          <w:sz w:val="20"/>
          <w:szCs w:val="20"/>
        </w:rPr>
        <w:fldChar w:fldCharType="begin"/>
      </w:r>
      <w:r w:rsidR="005F78CB">
        <w:rPr>
          <w:rFonts w:ascii="Arial" w:hAnsi="Arial" w:cs="Arial"/>
          <w:sz w:val="20"/>
          <w:szCs w:val="20"/>
        </w:rPr>
        <w:instrText xml:space="preserve"> ADDIN EN.CITE &lt;EndNote&gt;&lt;Cite&gt;&lt;Author&gt;Seinfeld&lt;/Author&gt;&lt;Year&gt;2016&lt;/Year&gt;&lt;RecNum&gt;3294&lt;/RecNum&gt;&lt;DisplayText&gt;(Seinfeld &amp;amp; Pandis, 2016)&lt;/DisplayText&gt;&lt;record&gt;&lt;rec-number&gt;3294&lt;/rec-number&gt;&lt;foreign-keys&gt;&lt;key app="EN" db-id="2aasssa5299f06e9rt4v2256x5929ps52wv2"&gt;3294&lt;/key&gt;&lt;/foreign-keys&gt;&lt;ref-type name="Book"&gt;6&lt;/ref-type&gt;&lt;contributors&gt;&lt;authors&gt;&lt;author&gt;Seinfeld, J. H.&lt;/author&gt;&lt;author&gt;Pandis, S. N.&lt;/author&gt;&lt;/authors&gt;&lt;/contributors&gt;&lt;titles&gt;&lt;title&gt;Atmospheric chemistry and physics: from air pollution to climate change&lt;/title&gt;&lt;/titles&gt;&lt;section&gt;1191&lt;/section&gt;&lt;dates&gt;&lt;year&gt;2016&lt;/year&gt;&lt;/dates&gt;&lt;pub-location&gt;New Jersey&lt;/pub-location&gt;&lt;publisher&gt;John Wiley &amp;amp; Sons&lt;/publisher&gt;&lt;urls&gt;&lt;/urls&gt;&lt;/record&gt;&lt;/Cite&gt;&lt;/EndNote&gt;</w:instrText>
      </w:r>
      <w:r w:rsidR="00FD4115">
        <w:rPr>
          <w:rFonts w:ascii="Arial" w:hAnsi="Arial" w:cs="Arial"/>
          <w:sz w:val="20"/>
          <w:szCs w:val="20"/>
        </w:rPr>
        <w:fldChar w:fldCharType="separate"/>
      </w:r>
      <w:r w:rsidR="005F78CB">
        <w:rPr>
          <w:rFonts w:ascii="Arial" w:hAnsi="Arial" w:cs="Arial"/>
          <w:noProof/>
          <w:sz w:val="20"/>
          <w:szCs w:val="20"/>
        </w:rPr>
        <w:t>(</w:t>
      </w:r>
      <w:hyperlink w:anchor="_ENREF_49" w:tooltip="Seinfeld, 2016 #3294" w:history="1">
        <w:r w:rsidR="00643689">
          <w:rPr>
            <w:rFonts w:ascii="Arial" w:hAnsi="Arial" w:cs="Arial"/>
            <w:noProof/>
            <w:sz w:val="20"/>
            <w:szCs w:val="20"/>
          </w:rPr>
          <w:t>Seinfeld &amp; Pandis, 2016</w:t>
        </w:r>
      </w:hyperlink>
      <w:r w:rsidR="005F78CB">
        <w:rPr>
          <w:rFonts w:ascii="Arial" w:hAnsi="Arial" w:cs="Arial"/>
          <w:noProof/>
          <w:sz w:val="20"/>
          <w:szCs w:val="20"/>
        </w:rPr>
        <w:t>)</w:t>
      </w:r>
      <w:r w:rsidR="00FD4115">
        <w:rPr>
          <w:rFonts w:ascii="Arial" w:hAnsi="Arial" w:cs="Arial"/>
          <w:sz w:val="20"/>
          <w:szCs w:val="20"/>
        </w:rPr>
        <w:fldChar w:fldCharType="end"/>
      </w:r>
      <w:r w:rsidR="005F78CB">
        <w:rPr>
          <w:rFonts w:ascii="Arial" w:hAnsi="Arial" w:cs="Arial"/>
          <w:sz w:val="20"/>
          <w:szCs w:val="20"/>
        </w:rPr>
        <w:t>,</w:t>
      </w:r>
      <w:r w:rsidR="00C83C35" w:rsidRPr="001C7C7F">
        <w:rPr>
          <w:rFonts w:ascii="Arial" w:hAnsi="Arial" w:cs="Arial"/>
          <w:sz w:val="20"/>
          <w:szCs w:val="20"/>
        </w:rPr>
        <w:t xml:space="preserve"> where </w:t>
      </w:r>
      <w:r w:rsidR="00491CD9" w:rsidRPr="001C7C7F">
        <w:rPr>
          <w:rFonts w:ascii="Arial" w:hAnsi="Arial" w:cs="Arial"/>
          <w:sz w:val="20"/>
          <w:szCs w:val="20"/>
        </w:rPr>
        <w:t xml:space="preserve">P is atmospheric pressure (in </w:t>
      </w:r>
      <w:proofErr w:type="spellStart"/>
      <w:r w:rsidR="00491CD9" w:rsidRPr="001C7C7F">
        <w:rPr>
          <w:rFonts w:ascii="Arial" w:hAnsi="Arial" w:cs="Arial"/>
          <w:sz w:val="20"/>
          <w:szCs w:val="20"/>
        </w:rPr>
        <w:t>hPa</w:t>
      </w:r>
      <w:proofErr w:type="spellEnd"/>
      <w:r w:rsidR="00491CD9" w:rsidRPr="001C7C7F">
        <w:rPr>
          <w:rFonts w:ascii="Arial" w:hAnsi="Arial" w:cs="Arial"/>
          <w:sz w:val="20"/>
          <w:szCs w:val="20"/>
        </w:rPr>
        <w:t xml:space="preserve">), </w:t>
      </w:r>
      <w:r w:rsidR="00C83C35" w:rsidRPr="001C7C7F">
        <w:rPr>
          <w:rFonts w:ascii="Arial" w:hAnsi="Arial" w:cs="Arial"/>
          <w:sz w:val="20"/>
          <w:szCs w:val="20"/>
        </w:rPr>
        <w:t>P</w:t>
      </w:r>
      <w:r w:rsidR="00C83C35" w:rsidRPr="001C7C7F">
        <w:rPr>
          <w:rFonts w:ascii="Arial" w:hAnsi="Arial" w:cs="Arial"/>
          <w:sz w:val="20"/>
          <w:szCs w:val="20"/>
          <w:vertAlign w:val="subscript"/>
        </w:rPr>
        <w:t>0</w:t>
      </w:r>
      <w:r w:rsidR="00C83C35" w:rsidRPr="001C7C7F">
        <w:rPr>
          <w:rFonts w:ascii="Arial" w:hAnsi="Arial" w:cs="Arial"/>
          <w:sz w:val="20"/>
          <w:szCs w:val="20"/>
        </w:rPr>
        <w:t xml:space="preserve"> </w:t>
      </w:r>
      <w:r w:rsidR="001C7C7F" w:rsidRPr="001C7C7F">
        <w:rPr>
          <w:rFonts w:ascii="Arial" w:hAnsi="Arial" w:cs="Arial"/>
          <w:sz w:val="20"/>
          <w:szCs w:val="20"/>
        </w:rPr>
        <w:t>represents</w:t>
      </w:r>
      <w:r w:rsidR="00C83C35" w:rsidRPr="001C7C7F">
        <w:rPr>
          <w:rFonts w:ascii="Arial" w:hAnsi="Arial" w:cs="Arial"/>
          <w:sz w:val="20"/>
          <w:szCs w:val="20"/>
        </w:rPr>
        <w:t xml:space="preserve"> </w:t>
      </w:r>
      <w:r w:rsidR="009516AF" w:rsidRPr="001C7C7F">
        <w:rPr>
          <w:rFonts w:ascii="Arial" w:hAnsi="Arial" w:cs="Arial"/>
          <w:sz w:val="20"/>
          <w:szCs w:val="20"/>
        </w:rPr>
        <w:t>atmospheric</w:t>
      </w:r>
      <w:r w:rsidR="00C6415E" w:rsidRPr="001C7C7F">
        <w:rPr>
          <w:rFonts w:ascii="Arial" w:hAnsi="Arial" w:cs="Arial"/>
          <w:sz w:val="20"/>
          <w:szCs w:val="20"/>
        </w:rPr>
        <w:t xml:space="preserve"> pressure at </w:t>
      </w:r>
      <w:r w:rsidR="00C83C35" w:rsidRPr="001C7C7F">
        <w:rPr>
          <w:rFonts w:ascii="Arial" w:hAnsi="Arial" w:cs="Arial"/>
          <w:sz w:val="20"/>
          <w:szCs w:val="20"/>
        </w:rPr>
        <w:t xml:space="preserve">sea-level </w:t>
      </w:r>
      <w:r w:rsidR="00C6415E" w:rsidRPr="001C7C7F">
        <w:rPr>
          <w:rFonts w:ascii="Arial" w:hAnsi="Arial" w:cs="Arial"/>
          <w:sz w:val="20"/>
          <w:szCs w:val="20"/>
        </w:rPr>
        <w:t xml:space="preserve">(1013.25 </w:t>
      </w:r>
      <w:proofErr w:type="spellStart"/>
      <w:r w:rsidR="00C6415E" w:rsidRPr="001C7C7F">
        <w:rPr>
          <w:rFonts w:ascii="Arial" w:hAnsi="Arial" w:cs="Arial"/>
          <w:sz w:val="20"/>
          <w:szCs w:val="20"/>
        </w:rPr>
        <w:t>hPa</w:t>
      </w:r>
      <w:proofErr w:type="spellEnd"/>
      <w:r w:rsidR="00C6415E" w:rsidRPr="001C7C7F">
        <w:rPr>
          <w:rFonts w:ascii="Arial" w:hAnsi="Arial" w:cs="Arial"/>
          <w:sz w:val="20"/>
          <w:szCs w:val="20"/>
        </w:rPr>
        <w:t xml:space="preserve"> or 1atm)</w:t>
      </w:r>
      <w:r w:rsidR="00C83C35" w:rsidRPr="001C7C7F">
        <w:rPr>
          <w:rFonts w:ascii="Arial" w:hAnsi="Arial" w:cs="Arial"/>
          <w:sz w:val="20"/>
          <w:szCs w:val="20"/>
        </w:rPr>
        <w:t xml:space="preserve">, </w:t>
      </w:r>
      <w:r w:rsidR="00C83C35" w:rsidRPr="001C7C7F">
        <w:rPr>
          <w:rFonts w:ascii="Arial" w:hAnsi="Arial" w:cs="Arial"/>
          <w:i/>
          <w:sz w:val="20"/>
          <w:szCs w:val="20"/>
        </w:rPr>
        <w:t>h</w:t>
      </w:r>
      <w:r w:rsidR="00C83C35" w:rsidRPr="001C7C7F">
        <w:rPr>
          <w:rFonts w:ascii="Arial" w:hAnsi="Arial" w:cs="Arial"/>
          <w:sz w:val="20"/>
          <w:szCs w:val="20"/>
        </w:rPr>
        <w:t xml:space="preserve"> </w:t>
      </w:r>
      <w:r w:rsidR="00C6415E" w:rsidRPr="001C7C7F">
        <w:rPr>
          <w:rFonts w:ascii="Arial" w:hAnsi="Arial" w:cs="Arial"/>
          <w:sz w:val="20"/>
          <w:szCs w:val="20"/>
        </w:rPr>
        <w:t xml:space="preserve">indicates the altitude above sea level (in </w:t>
      </w:r>
      <w:proofErr w:type="spellStart"/>
      <w:r w:rsidR="00C6415E" w:rsidRPr="001C7C7F">
        <w:rPr>
          <w:rFonts w:ascii="Arial" w:hAnsi="Arial" w:cs="Arial"/>
          <w:sz w:val="20"/>
          <w:szCs w:val="20"/>
        </w:rPr>
        <w:t>metres</w:t>
      </w:r>
      <w:proofErr w:type="spellEnd"/>
      <w:r w:rsidR="00C6415E" w:rsidRPr="001C7C7F">
        <w:rPr>
          <w:rFonts w:ascii="Arial" w:hAnsi="Arial" w:cs="Arial"/>
          <w:sz w:val="20"/>
          <w:szCs w:val="20"/>
        </w:rPr>
        <w:t>)</w:t>
      </w:r>
      <w:r w:rsidR="00C83C35" w:rsidRPr="001C7C7F">
        <w:rPr>
          <w:rFonts w:ascii="Arial" w:hAnsi="Arial" w:cs="Arial"/>
          <w:sz w:val="20"/>
          <w:szCs w:val="20"/>
        </w:rPr>
        <w:t xml:space="preserve">, and T </w:t>
      </w:r>
      <w:r w:rsidR="00C6415E" w:rsidRPr="001C7C7F">
        <w:rPr>
          <w:rFonts w:ascii="Arial" w:hAnsi="Arial" w:cs="Arial"/>
          <w:sz w:val="20"/>
          <w:szCs w:val="20"/>
        </w:rPr>
        <w:t xml:space="preserve">indicates environmental temperature </w:t>
      </w:r>
      <w:r w:rsidR="00C83C35" w:rsidRPr="001C7C7F">
        <w:rPr>
          <w:rFonts w:ascii="Arial" w:hAnsi="Arial" w:cs="Arial"/>
          <w:sz w:val="20"/>
          <w:szCs w:val="20"/>
        </w:rPr>
        <w:t>(in °C)</w:t>
      </w:r>
      <w:r w:rsidRPr="001C7C7F">
        <w:rPr>
          <w:rFonts w:ascii="Arial" w:hAnsi="Arial" w:cs="Arial"/>
          <w:sz w:val="20"/>
          <w:szCs w:val="20"/>
        </w:rPr>
        <w:t xml:space="preserve">. </w:t>
      </w:r>
      <w:r w:rsidR="000E6FC9" w:rsidRPr="001C7C7F">
        <w:rPr>
          <w:rFonts w:ascii="Arial" w:hAnsi="Arial" w:cs="Arial"/>
          <w:sz w:val="20"/>
          <w:szCs w:val="20"/>
        </w:rPr>
        <w:t>We</w:t>
      </w:r>
      <w:r w:rsidR="00F71219">
        <w:rPr>
          <w:rFonts w:ascii="Arial" w:hAnsi="Arial" w:cs="Arial"/>
          <w:sz w:val="20"/>
          <w:szCs w:val="20"/>
        </w:rPr>
        <w:t xml:space="preserve"> used </w:t>
      </w:r>
      <w:r w:rsidR="00585117">
        <w:rPr>
          <w:rFonts w:ascii="Arial" w:hAnsi="Arial" w:cs="Arial"/>
          <w:sz w:val="20"/>
          <w:szCs w:val="20"/>
        </w:rPr>
        <w:t xml:space="preserve">this </w:t>
      </w:r>
      <w:r w:rsidR="00585117" w:rsidRPr="001C7C7F">
        <w:rPr>
          <w:rFonts w:ascii="Arial" w:hAnsi="Arial" w:cs="Arial"/>
          <w:sz w:val="20"/>
          <w:szCs w:val="20"/>
        </w:rPr>
        <w:t>atmospheric</w:t>
      </w:r>
      <w:r w:rsidR="00F71219">
        <w:rPr>
          <w:rFonts w:ascii="Arial" w:hAnsi="Arial" w:cs="Arial"/>
          <w:sz w:val="20"/>
          <w:szCs w:val="20"/>
        </w:rPr>
        <w:t xml:space="preserve"> pressure</w:t>
      </w:r>
      <w:r w:rsidR="00491CD9">
        <w:rPr>
          <w:rFonts w:ascii="Arial" w:hAnsi="Arial" w:cs="Arial"/>
          <w:sz w:val="20"/>
          <w:szCs w:val="20"/>
        </w:rPr>
        <w:t xml:space="preserve"> (P)</w:t>
      </w:r>
      <w:r w:rsidR="00F71219">
        <w:rPr>
          <w:rFonts w:ascii="Arial" w:hAnsi="Arial" w:cs="Arial"/>
          <w:sz w:val="20"/>
          <w:szCs w:val="20"/>
        </w:rPr>
        <w:t xml:space="preserve"> values to obtain a measure of the proportion of available atmospheric oxygen relative to the baseline 100% availability of oxygen at sea level with the formula: Oxygen = (</w:t>
      </w:r>
      <w:r w:rsidR="00F71219" w:rsidRPr="00491CD9">
        <w:rPr>
          <w:rFonts w:ascii="Arial" w:hAnsi="Arial" w:cs="Arial"/>
          <w:sz w:val="20"/>
          <w:szCs w:val="20"/>
        </w:rPr>
        <w:t>P</w:t>
      </w:r>
      <w:r w:rsidR="00F71219">
        <w:rPr>
          <w:rFonts w:ascii="Arial" w:hAnsi="Arial" w:cs="Arial"/>
          <w:sz w:val="20"/>
          <w:szCs w:val="20"/>
        </w:rPr>
        <w:t>/</w:t>
      </w:r>
      <w:r w:rsidR="00491CD9">
        <w:rPr>
          <w:rFonts w:ascii="Arial" w:hAnsi="Arial" w:cs="Arial"/>
          <w:sz w:val="20"/>
          <w:szCs w:val="20"/>
        </w:rPr>
        <w:t>P</w:t>
      </w:r>
      <w:r w:rsidR="00491CD9" w:rsidRPr="00491CD9">
        <w:rPr>
          <w:rFonts w:ascii="Arial" w:hAnsi="Arial" w:cs="Arial"/>
          <w:sz w:val="20"/>
          <w:szCs w:val="20"/>
          <w:vertAlign w:val="subscript"/>
        </w:rPr>
        <w:t>0</w:t>
      </w:r>
      <w:r w:rsidR="00F71219">
        <w:rPr>
          <w:rFonts w:ascii="Arial" w:hAnsi="Arial" w:cs="Arial"/>
          <w:sz w:val="20"/>
          <w:szCs w:val="20"/>
        </w:rPr>
        <w:t xml:space="preserve">)x100 </w:t>
      </w:r>
      <w:r w:rsidR="00FD4115">
        <w:rPr>
          <w:rFonts w:ascii="Arial" w:hAnsi="Arial" w:cs="Arial"/>
          <w:sz w:val="20"/>
          <w:szCs w:val="20"/>
        </w:rPr>
        <w:fldChar w:fldCharType="begin"/>
      </w:r>
      <w:r w:rsidR="005F78CB">
        <w:rPr>
          <w:rFonts w:ascii="Arial" w:hAnsi="Arial" w:cs="Arial"/>
          <w:sz w:val="20"/>
          <w:szCs w:val="20"/>
        </w:rPr>
        <w:instrText xml:space="preserve"> ADDIN EN.CITE &lt;EndNote&gt;&lt;Cite&gt;&lt;Author&gt;Seinfeld&lt;/Author&gt;&lt;Year&gt;2016&lt;/Year&gt;&lt;RecNum&gt;3294&lt;/RecNum&gt;&lt;DisplayText&gt;(Seinfeld &amp;amp; Pandis, 2016)&lt;/DisplayText&gt;&lt;record&gt;&lt;rec-number&gt;3294&lt;/rec-number&gt;&lt;foreign-keys&gt;&lt;key app="EN" db-id="2aasssa5299f06e9rt4v2256x5929ps52wv2"&gt;3294&lt;/key&gt;&lt;/foreign-keys&gt;&lt;ref-type name="Book"&gt;6&lt;/ref-type&gt;&lt;contributors&gt;&lt;authors&gt;&lt;author&gt;Seinfeld, J. H.&lt;/author&gt;&lt;author&gt;Pandis, S. N.&lt;/author&gt;&lt;/authors&gt;&lt;/contributors&gt;&lt;titles&gt;&lt;title&gt;Atmospheric chemistry and physics: from air pollution to climate change&lt;/title&gt;&lt;/titles&gt;&lt;section&gt;1191&lt;/section&gt;&lt;dates&gt;&lt;year&gt;2016&lt;/year&gt;&lt;/dates&gt;&lt;pub-location&gt;New Jersey&lt;/pub-location&gt;&lt;publisher&gt;John Wiley &amp;amp; Sons&lt;/publisher&gt;&lt;urls&gt;&lt;/urls&gt;&lt;/record&gt;&lt;/Cite&gt;&lt;/EndNote&gt;</w:instrText>
      </w:r>
      <w:r w:rsidR="00FD4115">
        <w:rPr>
          <w:rFonts w:ascii="Arial" w:hAnsi="Arial" w:cs="Arial"/>
          <w:sz w:val="20"/>
          <w:szCs w:val="20"/>
        </w:rPr>
        <w:fldChar w:fldCharType="separate"/>
      </w:r>
      <w:r w:rsidR="005F78CB">
        <w:rPr>
          <w:rFonts w:ascii="Arial" w:hAnsi="Arial" w:cs="Arial"/>
          <w:noProof/>
          <w:sz w:val="20"/>
          <w:szCs w:val="20"/>
        </w:rPr>
        <w:t>(</w:t>
      </w:r>
      <w:hyperlink w:anchor="_ENREF_49" w:tooltip="Seinfeld, 2016 #3294" w:history="1">
        <w:r w:rsidR="00643689">
          <w:rPr>
            <w:rFonts w:ascii="Arial" w:hAnsi="Arial" w:cs="Arial"/>
            <w:noProof/>
            <w:sz w:val="20"/>
            <w:szCs w:val="20"/>
          </w:rPr>
          <w:t>Seinfeld &amp; Pandis, 2016</w:t>
        </w:r>
      </w:hyperlink>
      <w:r w:rsidR="005F78CB">
        <w:rPr>
          <w:rFonts w:ascii="Arial" w:hAnsi="Arial" w:cs="Arial"/>
          <w:noProof/>
          <w:sz w:val="20"/>
          <w:szCs w:val="20"/>
        </w:rPr>
        <w:t>)</w:t>
      </w:r>
      <w:r w:rsidR="00FD4115">
        <w:rPr>
          <w:rFonts w:ascii="Arial" w:hAnsi="Arial" w:cs="Arial"/>
          <w:sz w:val="20"/>
          <w:szCs w:val="20"/>
        </w:rPr>
        <w:fldChar w:fldCharType="end"/>
      </w:r>
      <w:r w:rsidR="00F71219">
        <w:rPr>
          <w:rFonts w:ascii="Arial" w:hAnsi="Arial" w:cs="Arial"/>
          <w:sz w:val="20"/>
          <w:szCs w:val="20"/>
        </w:rPr>
        <w:t xml:space="preserve">. </w:t>
      </w:r>
      <w:r w:rsidR="00DE6E84">
        <w:rPr>
          <w:rFonts w:ascii="Arial" w:hAnsi="Arial" w:cs="Arial"/>
          <w:sz w:val="20"/>
          <w:szCs w:val="20"/>
          <w:lang w:eastAsia="en-GB"/>
        </w:rPr>
        <w:t xml:space="preserve">These data were then </w:t>
      </w:r>
      <w:r w:rsidR="00DE6E84" w:rsidRPr="004E1F33">
        <w:rPr>
          <w:rFonts w:ascii="Arial" w:hAnsi="Arial" w:cs="Arial"/>
          <w:sz w:val="20"/>
          <w:szCs w:val="20"/>
          <w:lang w:eastAsia="en-GB"/>
        </w:rPr>
        <w:t>assigned</w:t>
      </w:r>
      <w:r w:rsidR="00DE6E84" w:rsidRPr="006A1297">
        <w:rPr>
          <w:rFonts w:ascii="Arial" w:hAnsi="Arial" w:cs="Arial"/>
          <w:sz w:val="20"/>
          <w:szCs w:val="20"/>
          <w:lang w:eastAsia="en-GB"/>
        </w:rPr>
        <w:t xml:space="preserve"> </w:t>
      </w:r>
      <w:r w:rsidR="00DE6E84">
        <w:rPr>
          <w:rFonts w:ascii="Arial" w:hAnsi="Arial" w:cs="Arial"/>
          <w:sz w:val="20"/>
          <w:szCs w:val="20"/>
          <w:lang w:eastAsia="en-GB"/>
        </w:rPr>
        <w:t xml:space="preserve">to each </w:t>
      </w:r>
      <w:r w:rsidR="00DE6E84" w:rsidRPr="004E1F33">
        <w:rPr>
          <w:rFonts w:ascii="Arial" w:hAnsi="Arial" w:cs="Arial"/>
          <w:i/>
          <w:sz w:val="20"/>
          <w:szCs w:val="20"/>
          <w:lang w:eastAsia="en-GB"/>
        </w:rPr>
        <w:t>Liolaemus</w:t>
      </w:r>
      <w:r w:rsidR="00DE6E84" w:rsidRPr="006A1297">
        <w:rPr>
          <w:rFonts w:ascii="Arial" w:hAnsi="Arial" w:cs="Arial"/>
          <w:sz w:val="20"/>
          <w:szCs w:val="20"/>
          <w:lang w:eastAsia="en-GB"/>
        </w:rPr>
        <w:t xml:space="preserve"> </w:t>
      </w:r>
      <w:r w:rsidR="00DE6E84" w:rsidRPr="004E1F33">
        <w:rPr>
          <w:rFonts w:ascii="Arial" w:hAnsi="Arial" w:cs="Arial"/>
          <w:sz w:val="20"/>
          <w:szCs w:val="20"/>
          <w:lang w:eastAsia="en-GB"/>
        </w:rPr>
        <w:t>species</w:t>
      </w:r>
      <w:r w:rsidR="00DE6E84">
        <w:rPr>
          <w:rFonts w:ascii="Arial" w:hAnsi="Arial" w:cs="Arial"/>
          <w:sz w:val="20"/>
          <w:szCs w:val="20"/>
          <w:lang w:eastAsia="en-GB"/>
        </w:rPr>
        <w:t xml:space="preserve"> in our dataset, and all</w:t>
      </w:r>
      <w:r w:rsidR="00006F40">
        <w:rPr>
          <w:rFonts w:ascii="Arial" w:hAnsi="Arial" w:cs="Arial"/>
          <w:sz w:val="20"/>
          <w:szCs w:val="20"/>
        </w:rPr>
        <w:t xml:space="preserve"> extractions of </w:t>
      </w:r>
      <w:r w:rsidR="00DE6E84">
        <w:rPr>
          <w:rFonts w:ascii="Arial" w:hAnsi="Arial" w:cs="Arial"/>
          <w:sz w:val="20"/>
          <w:szCs w:val="20"/>
        </w:rPr>
        <w:t>variables</w:t>
      </w:r>
      <w:r w:rsidR="00CA72BF">
        <w:rPr>
          <w:rFonts w:ascii="Arial" w:hAnsi="Arial" w:cs="Arial"/>
          <w:sz w:val="20"/>
          <w:szCs w:val="20"/>
        </w:rPr>
        <w:t xml:space="preserve"> and their visualization o</w:t>
      </w:r>
      <w:r w:rsidR="00006F40">
        <w:rPr>
          <w:rFonts w:ascii="Arial" w:hAnsi="Arial" w:cs="Arial"/>
          <w:sz w:val="20"/>
          <w:szCs w:val="20"/>
        </w:rPr>
        <w:t>n climatic maps</w:t>
      </w:r>
      <w:r w:rsidR="00CA72BF">
        <w:rPr>
          <w:rFonts w:ascii="Arial" w:hAnsi="Arial" w:cs="Arial"/>
          <w:sz w:val="20"/>
          <w:szCs w:val="20"/>
        </w:rPr>
        <w:t xml:space="preserve"> (</w:t>
      </w:r>
      <w:r w:rsidR="00CA72BF" w:rsidRPr="00475B75">
        <w:rPr>
          <w:rFonts w:ascii="Arial" w:hAnsi="Arial" w:cs="Arial"/>
          <w:sz w:val="20"/>
          <w:szCs w:val="20"/>
        </w:rPr>
        <w:t>Fig. 1</w:t>
      </w:r>
      <w:r w:rsidR="00CA72BF">
        <w:rPr>
          <w:rFonts w:ascii="Arial" w:hAnsi="Arial" w:cs="Arial"/>
          <w:sz w:val="20"/>
          <w:szCs w:val="20"/>
        </w:rPr>
        <w:t>)</w:t>
      </w:r>
      <w:r w:rsidR="00006F40">
        <w:rPr>
          <w:rFonts w:ascii="Arial" w:hAnsi="Arial" w:cs="Arial"/>
          <w:sz w:val="20"/>
          <w:szCs w:val="20"/>
        </w:rPr>
        <w:t xml:space="preserve"> were </w:t>
      </w:r>
      <w:r w:rsidRPr="00EA1718">
        <w:rPr>
          <w:rFonts w:ascii="Arial" w:hAnsi="Arial" w:cs="Arial"/>
          <w:sz w:val="20"/>
          <w:szCs w:val="20"/>
        </w:rPr>
        <w:t xml:space="preserve">performed using ArcGIS software </w:t>
      </w:r>
      <w:r w:rsidRPr="00F75593">
        <w:rPr>
          <w:rFonts w:ascii="Arial" w:hAnsi="Arial" w:cs="Arial"/>
          <w:sz w:val="20"/>
          <w:szCs w:val="20"/>
        </w:rPr>
        <w:t>version 10.0</w:t>
      </w:r>
      <w:r w:rsidR="00006F40" w:rsidRPr="00F75593">
        <w:rPr>
          <w:rFonts w:ascii="Arial" w:hAnsi="Arial" w:cs="Arial"/>
          <w:sz w:val="20"/>
          <w:szCs w:val="20"/>
        </w:rPr>
        <w:t xml:space="preserve"> </w:t>
      </w:r>
      <w:r w:rsidR="000E7A1E" w:rsidRPr="00F75593">
        <w:rPr>
          <w:rFonts w:ascii="Arial" w:hAnsi="Arial" w:cs="Arial"/>
          <w:sz w:val="20"/>
          <w:szCs w:val="20"/>
        </w:rPr>
        <w:t>(</w:t>
      </w:r>
      <w:hyperlink r:id="rId9" w:history="1">
        <w:r w:rsidR="00DE6E84" w:rsidRPr="00EA38D8">
          <w:rPr>
            <w:rStyle w:val="Hyperlink"/>
            <w:rFonts w:ascii="Arial" w:hAnsi="Arial" w:cs="Arial"/>
            <w:sz w:val="20"/>
            <w:szCs w:val="20"/>
          </w:rPr>
          <w:t>www.esri.com</w:t>
        </w:r>
      </w:hyperlink>
      <w:r w:rsidR="000E7A1E" w:rsidRPr="00F75593">
        <w:rPr>
          <w:rFonts w:ascii="Arial" w:hAnsi="Arial" w:cs="Arial"/>
          <w:sz w:val="20"/>
          <w:szCs w:val="20"/>
        </w:rPr>
        <w:t>)</w:t>
      </w:r>
      <w:r w:rsidRPr="00F75593">
        <w:rPr>
          <w:rFonts w:ascii="Arial" w:hAnsi="Arial" w:cs="Arial"/>
          <w:sz w:val="20"/>
          <w:szCs w:val="20"/>
        </w:rPr>
        <w:t>.</w:t>
      </w:r>
    </w:p>
    <w:p w14:paraId="024AF30F" w14:textId="77777777" w:rsidR="00DE6E84" w:rsidRPr="00F75593" w:rsidRDefault="00DE6E84" w:rsidP="00DE6E84">
      <w:pPr>
        <w:spacing w:line="480" w:lineRule="auto"/>
        <w:rPr>
          <w:rFonts w:ascii="Arial" w:hAnsi="Arial" w:cs="Arial"/>
          <w:sz w:val="20"/>
          <w:szCs w:val="20"/>
        </w:rPr>
      </w:pPr>
    </w:p>
    <w:p w14:paraId="350AFA6D" w14:textId="77777777" w:rsidR="00374569" w:rsidRPr="00F75593" w:rsidRDefault="00374569" w:rsidP="00DD1889">
      <w:pPr>
        <w:spacing w:line="480" w:lineRule="auto"/>
        <w:rPr>
          <w:rFonts w:ascii="Arial" w:hAnsi="Arial" w:cs="Arial"/>
          <w:b/>
          <w:i/>
          <w:sz w:val="20"/>
          <w:szCs w:val="20"/>
        </w:rPr>
      </w:pPr>
      <w:r w:rsidRPr="00F75593">
        <w:rPr>
          <w:rFonts w:ascii="Arial" w:hAnsi="Arial" w:cs="Arial"/>
          <w:b/>
          <w:i/>
          <w:sz w:val="20"/>
          <w:szCs w:val="20"/>
        </w:rPr>
        <w:t>Phylogeny and divergence time analysis</w:t>
      </w:r>
    </w:p>
    <w:p w14:paraId="0135E81D" w14:textId="3E383C64" w:rsidR="00772295" w:rsidRPr="00F75593" w:rsidRDefault="006B1F03" w:rsidP="00772295">
      <w:pPr>
        <w:spacing w:line="480" w:lineRule="auto"/>
        <w:rPr>
          <w:rFonts w:ascii="Arial" w:hAnsi="Arial" w:cs="Arial"/>
          <w:sz w:val="20"/>
          <w:szCs w:val="20"/>
        </w:rPr>
      </w:pPr>
      <w:r>
        <w:rPr>
          <w:rFonts w:ascii="Arial" w:hAnsi="Arial" w:cs="Arial"/>
          <w:sz w:val="20"/>
          <w:szCs w:val="20"/>
        </w:rPr>
        <w:t xml:space="preserve">We created a phylogenetic tree for </w:t>
      </w:r>
      <w:r w:rsidR="00015D07">
        <w:rPr>
          <w:rFonts w:ascii="Arial" w:hAnsi="Arial" w:cs="Arial"/>
          <w:sz w:val="20"/>
          <w:szCs w:val="20"/>
        </w:rPr>
        <w:t>1</w:t>
      </w:r>
      <w:r w:rsidR="007F5D49">
        <w:rPr>
          <w:rFonts w:ascii="Arial" w:hAnsi="Arial" w:cs="Arial"/>
          <w:sz w:val="20"/>
          <w:szCs w:val="20"/>
        </w:rPr>
        <w:t>6</w:t>
      </w:r>
      <w:r w:rsidR="00015D07">
        <w:rPr>
          <w:rFonts w:ascii="Arial" w:hAnsi="Arial" w:cs="Arial"/>
          <w:sz w:val="20"/>
          <w:szCs w:val="20"/>
        </w:rPr>
        <w:t>0</w:t>
      </w:r>
      <w:r>
        <w:rPr>
          <w:rFonts w:ascii="Arial" w:hAnsi="Arial" w:cs="Arial"/>
          <w:sz w:val="20"/>
          <w:szCs w:val="20"/>
        </w:rPr>
        <w:t xml:space="preserve"> </w:t>
      </w:r>
      <w:r w:rsidRPr="006B1F03">
        <w:rPr>
          <w:rFonts w:ascii="Arial" w:hAnsi="Arial" w:cs="Arial"/>
          <w:i/>
          <w:sz w:val="20"/>
          <w:szCs w:val="20"/>
        </w:rPr>
        <w:t>Liolaemus</w:t>
      </w:r>
      <w:r>
        <w:rPr>
          <w:rFonts w:ascii="Arial" w:hAnsi="Arial" w:cs="Arial"/>
          <w:sz w:val="20"/>
          <w:szCs w:val="20"/>
        </w:rPr>
        <w:t xml:space="preserve"> </w:t>
      </w:r>
      <w:r w:rsidR="00015D07">
        <w:rPr>
          <w:rFonts w:ascii="Arial" w:hAnsi="Arial" w:cs="Arial"/>
          <w:sz w:val="20"/>
          <w:szCs w:val="20"/>
        </w:rPr>
        <w:t>species</w:t>
      </w:r>
      <w:r w:rsidR="007477D0">
        <w:rPr>
          <w:rFonts w:ascii="Arial" w:hAnsi="Arial" w:cs="Arial"/>
          <w:sz w:val="20"/>
          <w:szCs w:val="20"/>
        </w:rPr>
        <w:t xml:space="preserve"> (the genus’ largest phylogeny to date</w:t>
      </w:r>
      <w:r w:rsidR="00FD7454">
        <w:rPr>
          <w:rFonts w:ascii="Arial" w:hAnsi="Arial" w:cs="Arial"/>
          <w:sz w:val="20"/>
          <w:szCs w:val="20"/>
        </w:rPr>
        <w:t>; Supplementary Material 4</w:t>
      </w:r>
      <w:r w:rsidR="007477D0">
        <w:rPr>
          <w:rFonts w:ascii="Arial" w:hAnsi="Arial" w:cs="Arial"/>
          <w:sz w:val="20"/>
          <w:szCs w:val="20"/>
        </w:rPr>
        <w:t>)</w:t>
      </w:r>
      <w:r>
        <w:rPr>
          <w:rFonts w:ascii="Arial" w:hAnsi="Arial" w:cs="Arial"/>
          <w:sz w:val="20"/>
          <w:szCs w:val="20"/>
        </w:rPr>
        <w:t xml:space="preserve">, and </w:t>
      </w:r>
      <w:r w:rsidR="00772295" w:rsidRPr="00F75593">
        <w:rPr>
          <w:rFonts w:ascii="Arial" w:hAnsi="Arial" w:cs="Arial"/>
          <w:sz w:val="20"/>
          <w:szCs w:val="20"/>
        </w:rPr>
        <w:t xml:space="preserve">three species of </w:t>
      </w:r>
      <w:r>
        <w:rPr>
          <w:rFonts w:ascii="Arial" w:hAnsi="Arial" w:cs="Arial"/>
          <w:sz w:val="20"/>
          <w:szCs w:val="20"/>
        </w:rPr>
        <w:t xml:space="preserve">the sister genus </w:t>
      </w:r>
      <w:r w:rsidR="00772295" w:rsidRPr="00F75593">
        <w:rPr>
          <w:rFonts w:ascii="Arial" w:hAnsi="Arial" w:cs="Arial"/>
          <w:i/>
          <w:sz w:val="20"/>
          <w:szCs w:val="20"/>
        </w:rPr>
        <w:t>Phymaturus</w:t>
      </w:r>
      <w:r w:rsidR="00772295" w:rsidRPr="00F75593">
        <w:rPr>
          <w:rFonts w:ascii="Arial" w:hAnsi="Arial" w:cs="Arial"/>
          <w:sz w:val="20"/>
          <w:szCs w:val="20"/>
        </w:rPr>
        <w:t xml:space="preserve"> </w:t>
      </w:r>
      <w:r w:rsidRPr="00F75593">
        <w:rPr>
          <w:rFonts w:ascii="Arial" w:hAnsi="Arial" w:cs="Arial"/>
          <w:sz w:val="20"/>
          <w:szCs w:val="20"/>
        </w:rPr>
        <w:t>(</w:t>
      </w:r>
      <w:r w:rsidRPr="00F75593">
        <w:rPr>
          <w:rFonts w:ascii="Arial" w:hAnsi="Arial" w:cs="Arial"/>
          <w:i/>
          <w:sz w:val="20"/>
          <w:szCs w:val="20"/>
        </w:rPr>
        <w:t xml:space="preserve">P. </w:t>
      </w:r>
      <w:proofErr w:type="spellStart"/>
      <w:r w:rsidRPr="00F75593">
        <w:rPr>
          <w:rFonts w:ascii="Arial" w:hAnsi="Arial" w:cs="Arial"/>
          <w:i/>
          <w:sz w:val="20"/>
          <w:szCs w:val="20"/>
        </w:rPr>
        <w:t>indistinctus</w:t>
      </w:r>
      <w:proofErr w:type="spellEnd"/>
      <w:r w:rsidRPr="00F75593">
        <w:rPr>
          <w:rFonts w:ascii="Arial" w:hAnsi="Arial" w:cs="Arial"/>
          <w:i/>
          <w:sz w:val="20"/>
          <w:szCs w:val="20"/>
        </w:rPr>
        <w:t xml:space="preserve">, P. </w:t>
      </w:r>
      <w:proofErr w:type="spellStart"/>
      <w:r w:rsidRPr="00F75593">
        <w:rPr>
          <w:rFonts w:ascii="Arial" w:hAnsi="Arial" w:cs="Arial"/>
          <w:i/>
          <w:sz w:val="20"/>
          <w:szCs w:val="20"/>
        </w:rPr>
        <w:t>patagonicus</w:t>
      </w:r>
      <w:proofErr w:type="spellEnd"/>
      <w:r>
        <w:rPr>
          <w:rFonts w:ascii="Arial" w:hAnsi="Arial" w:cs="Arial"/>
          <w:sz w:val="20"/>
          <w:szCs w:val="20"/>
        </w:rPr>
        <w:t xml:space="preserve"> and </w:t>
      </w:r>
      <w:r w:rsidRPr="00567E3D">
        <w:rPr>
          <w:rFonts w:ascii="Arial" w:hAnsi="Arial" w:cs="Arial"/>
          <w:i/>
          <w:sz w:val="20"/>
          <w:szCs w:val="20"/>
        </w:rPr>
        <w:t xml:space="preserve">P. </w:t>
      </w:r>
      <w:proofErr w:type="spellStart"/>
      <w:r w:rsidRPr="00567E3D">
        <w:rPr>
          <w:rFonts w:ascii="Arial" w:hAnsi="Arial" w:cs="Arial"/>
          <w:i/>
          <w:sz w:val="20"/>
          <w:szCs w:val="20"/>
        </w:rPr>
        <w:t>vociferator</w:t>
      </w:r>
      <w:proofErr w:type="spellEnd"/>
      <w:r w:rsidRPr="00F75593">
        <w:rPr>
          <w:rFonts w:ascii="Arial" w:hAnsi="Arial" w:cs="Arial"/>
          <w:sz w:val="20"/>
          <w:szCs w:val="20"/>
        </w:rPr>
        <w:t>)</w:t>
      </w:r>
      <w:r>
        <w:rPr>
          <w:rFonts w:ascii="Arial" w:hAnsi="Arial" w:cs="Arial"/>
          <w:sz w:val="20"/>
          <w:szCs w:val="20"/>
        </w:rPr>
        <w:t xml:space="preserve"> </w:t>
      </w:r>
      <w:r w:rsidR="00772295" w:rsidRPr="00F75593">
        <w:rPr>
          <w:rFonts w:ascii="Arial" w:hAnsi="Arial" w:cs="Arial"/>
          <w:sz w:val="20"/>
          <w:szCs w:val="20"/>
        </w:rPr>
        <w:t xml:space="preserve">as outgroups. The concatenated matrix was performed with four mitochondrial gene sequences for each individual </w:t>
      </w:r>
      <w:r w:rsidR="00772295">
        <w:rPr>
          <w:rFonts w:ascii="Arial" w:hAnsi="Arial" w:cs="Arial"/>
          <w:sz w:val="20"/>
          <w:szCs w:val="20"/>
        </w:rPr>
        <w:t>(</w:t>
      </w:r>
      <w:r w:rsidR="00772295" w:rsidRPr="00F75593">
        <w:rPr>
          <w:rFonts w:ascii="Arial" w:hAnsi="Arial" w:cs="Arial"/>
          <w:i/>
          <w:sz w:val="20"/>
          <w:szCs w:val="20"/>
        </w:rPr>
        <w:t>Cytochrome b</w:t>
      </w:r>
      <w:r w:rsidR="00772295" w:rsidRPr="00F75593">
        <w:rPr>
          <w:rFonts w:ascii="Arial" w:hAnsi="Arial" w:cs="Arial"/>
          <w:sz w:val="20"/>
          <w:szCs w:val="20"/>
        </w:rPr>
        <w:t>, 12S ribosomal RNA</w:t>
      </w:r>
      <w:r w:rsidR="00772295">
        <w:rPr>
          <w:rFonts w:ascii="Arial" w:hAnsi="Arial" w:cs="Arial"/>
          <w:sz w:val="20"/>
          <w:szCs w:val="20"/>
        </w:rPr>
        <w:t>, NADH dehydrogenase subunit 2 [</w:t>
      </w:r>
      <w:r w:rsidR="00772295" w:rsidRPr="00F75593">
        <w:rPr>
          <w:rFonts w:ascii="Arial" w:hAnsi="Arial" w:cs="Arial"/>
          <w:sz w:val="20"/>
          <w:szCs w:val="20"/>
        </w:rPr>
        <w:t>ND2</w:t>
      </w:r>
      <w:r w:rsidR="00772295">
        <w:rPr>
          <w:rFonts w:ascii="Arial" w:hAnsi="Arial" w:cs="Arial"/>
          <w:sz w:val="20"/>
          <w:szCs w:val="20"/>
        </w:rPr>
        <w:t>],</w:t>
      </w:r>
      <w:r w:rsidR="00772295" w:rsidRPr="00F75593">
        <w:rPr>
          <w:rFonts w:ascii="Arial" w:hAnsi="Arial" w:cs="Arial"/>
          <w:sz w:val="20"/>
          <w:szCs w:val="20"/>
        </w:rPr>
        <w:t xml:space="preserve"> NADH dehydrogenase subunit 4 </w:t>
      </w:r>
      <w:r w:rsidR="00772295">
        <w:rPr>
          <w:rFonts w:ascii="Arial" w:hAnsi="Arial" w:cs="Arial"/>
          <w:sz w:val="20"/>
          <w:szCs w:val="20"/>
        </w:rPr>
        <w:t>[</w:t>
      </w:r>
      <w:r w:rsidR="00772295" w:rsidRPr="00F75593">
        <w:rPr>
          <w:rFonts w:ascii="Arial" w:hAnsi="Arial" w:cs="Arial"/>
          <w:sz w:val="20"/>
          <w:szCs w:val="20"/>
        </w:rPr>
        <w:t>ND4</w:t>
      </w:r>
      <w:r w:rsidR="00772295">
        <w:rPr>
          <w:rFonts w:ascii="Arial" w:hAnsi="Arial" w:cs="Arial"/>
          <w:sz w:val="20"/>
          <w:szCs w:val="20"/>
        </w:rPr>
        <w:t>]),</w:t>
      </w:r>
      <w:r w:rsidR="00772295" w:rsidRPr="00F75593">
        <w:rPr>
          <w:rFonts w:ascii="Arial" w:hAnsi="Arial" w:cs="Arial"/>
          <w:sz w:val="20"/>
          <w:szCs w:val="20"/>
        </w:rPr>
        <w:t xml:space="preserve"> </w:t>
      </w:r>
      <w:r>
        <w:rPr>
          <w:rFonts w:ascii="Arial" w:hAnsi="Arial" w:cs="Arial"/>
          <w:sz w:val="20"/>
          <w:szCs w:val="20"/>
        </w:rPr>
        <w:t xml:space="preserve">obtained from the </w:t>
      </w:r>
      <w:proofErr w:type="spellStart"/>
      <w:r>
        <w:rPr>
          <w:rFonts w:ascii="Arial" w:hAnsi="Arial" w:cs="Arial"/>
          <w:sz w:val="20"/>
          <w:szCs w:val="20"/>
        </w:rPr>
        <w:t>GenBank</w:t>
      </w:r>
      <w:proofErr w:type="spellEnd"/>
      <w:r>
        <w:rPr>
          <w:rFonts w:ascii="Arial" w:hAnsi="Arial" w:cs="Arial"/>
          <w:sz w:val="20"/>
          <w:szCs w:val="20"/>
        </w:rPr>
        <w:t xml:space="preserve"> data</w:t>
      </w:r>
      <w:r w:rsidR="00772295" w:rsidRPr="00F75593">
        <w:rPr>
          <w:rFonts w:ascii="Arial" w:hAnsi="Arial" w:cs="Arial"/>
          <w:sz w:val="20"/>
          <w:szCs w:val="20"/>
        </w:rPr>
        <w:t>base (</w:t>
      </w:r>
      <w:r>
        <w:rPr>
          <w:rFonts w:ascii="Arial" w:hAnsi="Arial" w:cs="Arial"/>
          <w:sz w:val="20"/>
          <w:szCs w:val="20"/>
        </w:rPr>
        <w:t xml:space="preserve">Supplementary </w:t>
      </w:r>
      <w:r w:rsidR="00FD7454">
        <w:rPr>
          <w:rFonts w:ascii="Arial" w:hAnsi="Arial" w:cs="Arial"/>
          <w:sz w:val="20"/>
          <w:szCs w:val="20"/>
        </w:rPr>
        <w:t xml:space="preserve">Material </w:t>
      </w:r>
      <w:r w:rsidR="00215126" w:rsidRPr="007B71D5">
        <w:rPr>
          <w:rFonts w:ascii="Arial" w:hAnsi="Arial" w:cs="Arial"/>
          <w:sz w:val="20"/>
          <w:szCs w:val="20"/>
        </w:rPr>
        <w:t>2</w:t>
      </w:r>
      <w:r w:rsidR="00772295" w:rsidRPr="00F75593">
        <w:rPr>
          <w:rFonts w:ascii="Arial" w:hAnsi="Arial" w:cs="Arial"/>
          <w:sz w:val="20"/>
          <w:szCs w:val="20"/>
        </w:rPr>
        <w:t xml:space="preserve">). The alignment of </w:t>
      </w:r>
      <w:r w:rsidR="00BA0028">
        <w:rPr>
          <w:rFonts w:ascii="Arial" w:hAnsi="Arial" w:cs="Arial"/>
          <w:sz w:val="20"/>
          <w:szCs w:val="20"/>
        </w:rPr>
        <w:t xml:space="preserve">the genetic </w:t>
      </w:r>
      <w:r w:rsidR="00772295" w:rsidRPr="00F75593">
        <w:rPr>
          <w:rFonts w:ascii="Arial" w:hAnsi="Arial" w:cs="Arial"/>
          <w:sz w:val="20"/>
          <w:szCs w:val="20"/>
        </w:rPr>
        <w:t xml:space="preserve">data was performed in </w:t>
      </w:r>
      <w:proofErr w:type="spellStart"/>
      <w:r w:rsidR="00772295" w:rsidRPr="00F75593">
        <w:rPr>
          <w:rFonts w:ascii="Arial" w:hAnsi="Arial" w:cs="Arial"/>
          <w:sz w:val="20"/>
          <w:szCs w:val="20"/>
        </w:rPr>
        <w:t>BioEdit</w:t>
      </w:r>
      <w:proofErr w:type="spellEnd"/>
      <w:r w:rsidR="00772295" w:rsidRPr="00F75593">
        <w:rPr>
          <w:rFonts w:ascii="Arial" w:hAnsi="Arial" w:cs="Arial"/>
          <w:sz w:val="20"/>
          <w:szCs w:val="20"/>
        </w:rPr>
        <w:t xml:space="preserve"> version 7.0 </w:t>
      </w:r>
      <w:r w:rsidR="00FD4115">
        <w:rPr>
          <w:rFonts w:ascii="Arial" w:hAnsi="Arial" w:cs="Arial"/>
          <w:sz w:val="20"/>
          <w:szCs w:val="20"/>
        </w:rPr>
        <w:fldChar w:fldCharType="begin"/>
      </w:r>
      <w:r w:rsidR="00772295">
        <w:rPr>
          <w:rFonts w:ascii="Arial" w:hAnsi="Arial" w:cs="Arial"/>
          <w:sz w:val="20"/>
          <w:szCs w:val="20"/>
        </w:rPr>
        <w:instrText xml:space="preserve"> ADDIN EN.CITE &lt;EndNote&gt;&lt;Cite&gt;&lt;Author&gt;Hall&lt;/Author&gt;&lt;Year&gt;1999&lt;/Year&gt;&lt;RecNum&gt;3292&lt;/RecNum&gt;&lt;DisplayText&gt;(Hall, 1999)&lt;/DisplayText&gt;&lt;record&gt;&lt;rec-number&gt;3292&lt;/rec-number&gt;&lt;foreign-keys&gt;&lt;key app="EN" db-id="2aasssa5299f06e9rt4v2256x5929ps52wv2"&gt;3292&lt;/key&gt;&lt;/foreign-keys&gt;&lt;ref-type name="Journal Article"&gt;17&lt;/ref-type&gt;&lt;contributors&gt;&lt;authors&gt;&lt;author&gt;Hall, T. A.&lt;/author&gt;&lt;/authors&gt;&lt;/contributors&gt;&lt;titles&gt;&lt;title&gt;BioEdit: a user-friendly biological sequence alignment editor and analysis program for windows 95/98/NT&lt;/title&gt;&lt;secondary-title&gt;Nucleic Acids Symposium Series&lt;/secondary-title&gt;&lt;/titles&gt;&lt;periodical&gt;&lt;full-title&gt;Nucleic Acids Symposium Series&lt;/full-title&gt;&lt;/periodical&gt;&lt;pages&gt;95-98&lt;/pages&gt;&lt;volume&gt;41&lt;/volume&gt;&lt;dates&gt;&lt;year&gt;1999&lt;/year&gt;&lt;/dates&gt;&lt;urls&gt;&lt;/urls&gt;&lt;/record&gt;&lt;/Cite&gt;&lt;/EndNote&gt;</w:instrText>
      </w:r>
      <w:r w:rsidR="00FD4115">
        <w:rPr>
          <w:rFonts w:ascii="Arial" w:hAnsi="Arial" w:cs="Arial"/>
          <w:sz w:val="20"/>
          <w:szCs w:val="20"/>
        </w:rPr>
        <w:fldChar w:fldCharType="separate"/>
      </w:r>
      <w:r w:rsidR="00772295">
        <w:rPr>
          <w:rFonts w:ascii="Arial" w:hAnsi="Arial" w:cs="Arial"/>
          <w:noProof/>
          <w:sz w:val="20"/>
          <w:szCs w:val="20"/>
        </w:rPr>
        <w:t>(</w:t>
      </w:r>
      <w:hyperlink w:anchor="_ENREF_20" w:tooltip="Hall, 1999 #3292" w:history="1">
        <w:r w:rsidR="00643689">
          <w:rPr>
            <w:rFonts w:ascii="Arial" w:hAnsi="Arial" w:cs="Arial"/>
            <w:noProof/>
            <w:sz w:val="20"/>
            <w:szCs w:val="20"/>
          </w:rPr>
          <w:t>Hall, 1999</w:t>
        </w:r>
      </w:hyperlink>
      <w:r w:rsidR="00772295">
        <w:rPr>
          <w:rFonts w:ascii="Arial" w:hAnsi="Arial" w:cs="Arial"/>
          <w:noProof/>
          <w:sz w:val="20"/>
          <w:szCs w:val="20"/>
        </w:rPr>
        <w:t>)</w:t>
      </w:r>
      <w:r w:rsidR="00FD4115">
        <w:rPr>
          <w:rFonts w:ascii="Arial" w:hAnsi="Arial" w:cs="Arial"/>
          <w:sz w:val="20"/>
          <w:szCs w:val="20"/>
        </w:rPr>
        <w:fldChar w:fldCharType="end"/>
      </w:r>
      <w:r w:rsidR="00772295" w:rsidRPr="00F75593">
        <w:rPr>
          <w:rFonts w:ascii="Arial" w:hAnsi="Arial" w:cs="Arial"/>
          <w:sz w:val="20"/>
          <w:szCs w:val="20"/>
        </w:rPr>
        <w:t xml:space="preserve"> and subsequently confirmed </w:t>
      </w:r>
      <w:r w:rsidR="00BA0028">
        <w:rPr>
          <w:rFonts w:ascii="Arial" w:hAnsi="Arial" w:cs="Arial"/>
          <w:sz w:val="20"/>
          <w:szCs w:val="20"/>
        </w:rPr>
        <w:t>with</w:t>
      </w:r>
      <w:r w:rsidR="00772295" w:rsidRPr="00F75593">
        <w:rPr>
          <w:rFonts w:ascii="Arial" w:hAnsi="Arial" w:cs="Arial"/>
          <w:sz w:val="20"/>
          <w:szCs w:val="20"/>
        </w:rPr>
        <w:t xml:space="preserve"> </w:t>
      </w:r>
      <w:proofErr w:type="spellStart"/>
      <w:r w:rsidR="00772295" w:rsidRPr="00F75593">
        <w:rPr>
          <w:rFonts w:ascii="Arial" w:hAnsi="Arial" w:cs="Arial"/>
          <w:sz w:val="20"/>
          <w:szCs w:val="20"/>
        </w:rPr>
        <w:t>GeneDoc</w:t>
      </w:r>
      <w:proofErr w:type="spellEnd"/>
      <w:r w:rsidR="00772295" w:rsidRPr="00F75593">
        <w:rPr>
          <w:rFonts w:ascii="Arial" w:hAnsi="Arial" w:cs="Arial"/>
          <w:sz w:val="20"/>
          <w:szCs w:val="20"/>
        </w:rPr>
        <w:t xml:space="preserve"> </w:t>
      </w:r>
      <w:r w:rsidR="00FD4115">
        <w:rPr>
          <w:rFonts w:ascii="Arial" w:hAnsi="Arial" w:cs="Arial"/>
          <w:sz w:val="20"/>
          <w:szCs w:val="20"/>
        </w:rPr>
        <w:fldChar w:fldCharType="begin"/>
      </w:r>
      <w:r w:rsidR="00772295">
        <w:rPr>
          <w:rFonts w:ascii="Arial" w:hAnsi="Arial" w:cs="Arial"/>
          <w:sz w:val="20"/>
          <w:szCs w:val="20"/>
        </w:rPr>
        <w:instrText xml:space="preserve"> ADDIN EN.CITE &lt;EndNote&gt;&lt;Cite&gt;&lt;Author&gt;Nicholas&lt;/Author&gt;&lt;Year&gt;1997&lt;/Year&gt;&lt;RecNum&gt;3287&lt;/RecNum&gt;&lt;DisplayText&gt;(Nicholas&lt;style face="italic"&gt; et al.&lt;/style&gt;, 1997)&lt;/DisplayText&gt;&lt;record&gt;&lt;rec-number&gt;3287&lt;/rec-number&gt;&lt;foreign-keys&gt;&lt;key app="EN" db-id="2aasssa5299f06e9rt4v2256x5929ps52wv2"&gt;3287&lt;/key&gt;&lt;/foreign-keys&gt;&lt;ref-type name="Journal Article"&gt;17&lt;/ref-type&gt;&lt;contributors&gt;&lt;authors&gt;&lt;author&gt;Nicholas, K. B.&lt;/author&gt;&lt;author&gt;Nicholas, H. B.&lt;/author&gt;&lt;author&gt;Deerfield, D.W.&lt;/author&gt;&lt;/authors&gt;&lt;/contributors&gt;&lt;titles&gt;&lt;title&gt;GeneDoc: analysis and visualization of genetic variation&lt;/title&gt;&lt;secondary-title&gt;Embnew. News&lt;/secondary-title&gt;&lt;/titles&gt;&lt;periodical&gt;&lt;full-title&gt;Embnew. News&lt;/full-title&gt;&lt;/periodical&gt;&lt;pages&gt;14&lt;/pages&gt;&lt;volume&gt;4&lt;/volume&gt;&lt;dates&gt;&lt;year&gt;1997&lt;/year&gt;&lt;/dates&gt;&lt;urls&gt;&lt;/urls&gt;&lt;/record&gt;&lt;/Cite&gt;&lt;/EndNote&gt;</w:instrText>
      </w:r>
      <w:r w:rsidR="00FD4115">
        <w:rPr>
          <w:rFonts w:ascii="Arial" w:hAnsi="Arial" w:cs="Arial"/>
          <w:sz w:val="20"/>
          <w:szCs w:val="20"/>
        </w:rPr>
        <w:fldChar w:fldCharType="separate"/>
      </w:r>
      <w:r w:rsidR="00772295">
        <w:rPr>
          <w:rFonts w:ascii="Arial" w:hAnsi="Arial" w:cs="Arial"/>
          <w:noProof/>
          <w:sz w:val="20"/>
          <w:szCs w:val="20"/>
        </w:rPr>
        <w:t>(</w:t>
      </w:r>
      <w:hyperlink w:anchor="_ENREF_30" w:tooltip="Nicholas, 1997 #3287" w:history="1">
        <w:r w:rsidR="00643689">
          <w:rPr>
            <w:rFonts w:ascii="Arial" w:hAnsi="Arial" w:cs="Arial"/>
            <w:noProof/>
            <w:sz w:val="20"/>
            <w:szCs w:val="20"/>
          </w:rPr>
          <w:t>Nicholas</w:t>
        </w:r>
        <w:r w:rsidR="00643689" w:rsidRPr="004932A9">
          <w:rPr>
            <w:rFonts w:ascii="Arial" w:hAnsi="Arial" w:cs="Arial"/>
            <w:i/>
            <w:noProof/>
            <w:sz w:val="20"/>
            <w:szCs w:val="20"/>
          </w:rPr>
          <w:t xml:space="preserve"> et al.</w:t>
        </w:r>
        <w:r w:rsidR="00643689">
          <w:rPr>
            <w:rFonts w:ascii="Arial" w:hAnsi="Arial" w:cs="Arial"/>
            <w:noProof/>
            <w:sz w:val="20"/>
            <w:szCs w:val="20"/>
          </w:rPr>
          <w:t>, 1997</w:t>
        </w:r>
      </w:hyperlink>
      <w:r w:rsidR="00772295">
        <w:rPr>
          <w:rFonts w:ascii="Arial" w:hAnsi="Arial" w:cs="Arial"/>
          <w:noProof/>
          <w:sz w:val="20"/>
          <w:szCs w:val="20"/>
        </w:rPr>
        <w:t>)</w:t>
      </w:r>
      <w:r w:rsidR="00FD4115">
        <w:rPr>
          <w:rFonts w:ascii="Arial" w:hAnsi="Arial" w:cs="Arial"/>
          <w:sz w:val="20"/>
          <w:szCs w:val="20"/>
        </w:rPr>
        <w:fldChar w:fldCharType="end"/>
      </w:r>
      <w:r w:rsidR="00772295" w:rsidRPr="00F75593">
        <w:rPr>
          <w:rFonts w:ascii="Arial" w:hAnsi="Arial" w:cs="Arial"/>
          <w:sz w:val="20"/>
          <w:szCs w:val="20"/>
        </w:rPr>
        <w:t xml:space="preserve">. </w:t>
      </w:r>
      <w:r w:rsidR="00937B05">
        <w:rPr>
          <w:rFonts w:ascii="Arial" w:hAnsi="Arial" w:cs="Arial"/>
          <w:sz w:val="20"/>
          <w:szCs w:val="20"/>
        </w:rPr>
        <w:t xml:space="preserve">Only three gene </w:t>
      </w:r>
      <w:r w:rsidR="00015D07" w:rsidRPr="00F75593">
        <w:rPr>
          <w:rFonts w:ascii="Arial" w:hAnsi="Arial" w:cs="Arial"/>
          <w:sz w:val="20"/>
          <w:szCs w:val="20"/>
        </w:rPr>
        <w:t>seque</w:t>
      </w:r>
      <w:r w:rsidR="00015D07">
        <w:rPr>
          <w:rFonts w:ascii="Arial" w:hAnsi="Arial" w:cs="Arial"/>
          <w:sz w:val="20"/>
          <w:szCs w:val="20"/>
        </w:rPr>
        <w:t xml:space="preserve">nces </w:t>
      </w:r>
      <w:r w:rsidR="00937B05">
        <w:rPr>
          <w:rFonts w:ascii="Arial" w:hAnsi="Arial" w:cs="Arial"/>
          <w:sz w:val="20"/>
          <w:szCs w:val="20"/>
        </w:rPr>
        <w:t>(</w:t>
      </w:r>
      <w:proofErr w:type="spellStart"/>
      <w:r w:rsidR="00937B05">
        <w:rPr>
          <w:rFonts w:ascii="Arial" w:hAnsi="Arial" w:cs="Arial"/>
          <w:sz w:val="20"/>
          <w:szCs w:val="20"/>
        </w:rPr>
        <w:t>Cytb</w:t>
      </w:r>
      <w:proofErr w:type="spellEnd"/>
      <w:r w:rsidR="00937B05">
        <w:rPr>
          <w:rFonts w:ascii="Arial" w:hAnsi="Arial" w:cs="Arial"/>
          <w:sz w:val="20"/>
          <w:szCs w:val="20"/>
        </w:rPr>
        <w:t xml:space="preserve">, ND2 and ND4) </w:t>
      </w:r>
      <w:r w:rsidR="00BA0028">
        <w:rPr>
          <w:rFonts w:ascii="Arial" w:hAnsi="Arial" w:cs="Arial"/>
          <w:sz w:val="20"/>
          <w:szCs w:val="20"/>
        </w:rPr>
        <w:t>were translated into amino-</w:t>
      </w:r>
      <w:r w:rsidR="00772295" w:rsidRPr="00F75593">
        <w:rPr>
          <w:rFonts w:ascii="Arial" w:hAnsi="Arial" w:cs="Arial"/>
          <w:sz w:val="20"/>
          <w:szCs w:val="20"/>
        </w:rPr>
        <w:t xml:space="preserve">acids to check for premature stop codons or other nonsense mutations, which would have indicated the amplification of nuclear mitochondrial translocations </w:t>
      </w:r>
      <w:r w:rsidR="00FD4115">
        <w:rPr>
          <w:rFonts w:ascii="Arial" w:hAnsi="Arial" w:cs="Arial"/>
          <w:sz w:val="20"/>
          <w:szCs w:val="20"/>
        </w:rPr>
        <w:fldChar w:fldCharType="begin"/>
      </w:r>
      <w:r w:rsidR="00772295">
        <w:rPr>
          <w:rFonts w:ascii="Arial" w:hAnsi="Arial" w:cs="Arial"/>
          <w:sz w:val="20"/>
          <w:szCs w:val="20"/>
        </w:rPr>
        <w:instrText xml:space="preserve"> ADDIN EN.CITE &lt;EndNote&gt;&lt;Cite&gt;&lt;Author&gt;Triant&lt;/Author&gt;&lt;Year&gt;2007&lt;/Year&gt;&lt;RecNum&gt;3288&lt;/RecNum&gt;&lt;DisplayText&gt;(Triant &amp;amp; De Woody, 2007)&lt;/DisplayText&gt;&lt;record&gt;&lt;rec-number&gt;3288&lt;/rec-number&gt;&lt;foreign-keys&gt;&lt;key app="EN" db-id="2aasssa5299f06e9rt4v2256x5929ps52wv2"&gt;3288&lt;/key&gt;&lt;/foreign-keys&gt;&lt;ref-type name="Journal Article"&gt;17&lt;/ref-type&gt;&lt;contributors&gt;&lt;authors&gt;&lt;author&gt;Triant, D. A.&lt;/author&gt;&lt;author&gt;De Woody, J. A.&lt;/author&gt;&lt;/authors&gt;&lt;/contributors&gt;&lt;titles&gt;&lt;title&gt;The occurrence, detection, and avoidance of mitochondrial DNA translocations in mammalian systematics and phylogeography&lt;/title&gt;&lt;secondary-title&gt;Journal of Mammalogy&lt;/secondary-title&gt;&lt;/titles&gt;&lt;periodical&gt;&lt;full-title&gt;Journal of Mammalogy&lt;/full-title&gt;&lt;/periodical&gt;&lt;pages&gt;908-920&lt;/pages&gt;&lt;volume&gt;88&lt;/volume&gt;&lt;dates&gt;&lt;year&gt;2007&lt;/year&gt;&lt;/dates&gt;&lt;urls&gt;&lt;/urls&gt;&lt;/record&gt;&lt;/Cite&gt;&lt;/EndNote&gt;</w:instrText>
      </w:r>
      <w:r w:rsidR="00FD4115">
        <w:rPr>
          <w:rFonts w:ascii="Arial" w:hAnsi="Arial" w:cs="Arial"/>
          <w:sz w:val="20"/>
          <w:szCs w:val="20"/>
        </w:rPr>
        <w:fldChar w:fldCharType="separate"/>
      </w:r>
      <w:r w:rsidR="00772295">
        <w:rPr>
          <w:rFonts w:ascii="Arial" w:hAnsi="Arial" w:cs="Arial"/>
          <w:noProof/>
          <w:sz w:val="20"/>
          <w:szCs w:val="20"/>
        </w:rPr>
        <w:t>(</w:t>
      </w:r>
      <w:hyperlink w:anchor="_ENREF_57" w:tooltip="Triant, 2007 #3288" w:history="1">
        <w:r w:rsidR="00643689">
          <w:rPr>
            <w:rFonts w:ascii="Arial" w:hAnsi="Arial" w:cs="Arial"/>
            <w:noProof/>
            <w:sz w:val="20"/>
            <w:szCs w:val="20"/>
          </w:rPr>
          <w:t>Triant &amp; De Woody, 2007</w:t>
        </w:r>
      </w:hyperlink>
      <w:r w:rsidR="00772295">
        <w:rPr>
          <w:rFonts w:ascii="Arial" w:hAnsi="Arial" w:cs="Arial"/>
          <w:noProof/>
          <w:sz w:val="20"/>
          <w:szCs w:val="20"/>
        </w:rPr>
        <w:t>)</w:t>
      </w:r>
      <w:r w:rsidR="00FD4115">
        <w:rPr>
          <w:rFonts w:ascii="Arial" w:hAnsi="Arial" w:cs="Arial"/>
          <w:sz w:val="20"/>
          <w:szCs w:val="20"/>
        </w:rPr>
        <w:fldChar w:fldCharType="end"/>
      </w:r>
      <w:r w:rsidR="00772295" w:rsidRPr="00F75593">
        <w:rPr>
          <w:rFonts w:ascii="Arial" w:hAnsi="Arial" w:cs="Arial"/>
          <w:sz w:val="20"/>
          <w:szCs w:val="20"/>
        </w:rPr>
        <w:t xml:space="preserve">. Best-fit models of evolution were estimated for each dataset using </w:t>
      </w:r>
      <w:proofErr w:type="spellStart"/>
      <w:r w:rsidR="00772295" w:rsidRPr="00F75593">
        <w:rPr>
          <w:rFonts w:ascii="Arial" w:hAnsi="Arial" w:cs="Arial"/>
          <w:sz w:val="20"/>
          <w:szCs w:val="20"/>
        </w:rPr>
        <w:t>MrModeltest</w:t>
      </w:r>
      <w:proofErr w:type="spellEnd"/>
      <w:r w:rsidR="00772295" w:rsidRPr="00F75593">
        <w:rPr>
          <w:rFonts w:ascii="Arial" w:hAnsi="Arial" w:cs="Arial"/>
          <w:sz w:val="20"/>
          <w:szCs w:val="20"/>
        </w:rPr>
        <w:t xml:space="preserve"> </w:t>
      </w:r>
      <w:r w:rsidR="00FD4115">
        <w:rPr>
          <w:rFonts w:ascii="Arial" w:hAnsi="Arial" w:cs="Arial"/>
          <w:sz w:val="20"/>
          <w:szCs w:val="20"/>
        </w:rPr>
        <w:fldChar w:fldCharType="begin"/>
      </w:r>
      <w:r w:rsidR="00772295">
        <w:rPr>
          <w:rFonts w:ascii="Arial" w:hAnsi="Arial" w:cs="Arial"/>
          <w:sz w:val="20"/>
          <w:szCs w:val="20"/>
        </w:rPr>
        <w:instrText xml:space="preserve"> ADDIN EN.CITE &lt;EndNote&gt;&lt;Cite&gt;&lt;Author&gt;Nylander&lt;/Author&gt;&lt;Year&gt;2004&lt;/Year&gt;&lt;RecNum&gt;3289&lt;/RecNum&gt;&lt;DisplayText&gt;(Nylander, 2004)&lt;/DisplayText&gt;&lt;record&gt;&lt;rec-number&gt;3289&lt;/rec-number&gt;&lt;foreign-keys&gt;&lt;key app="EN" db-id="2aasssa5299f06e9rt4v2256x5929ps52wv2"&gt;3289&lt;/key&gt;&lt;/foreign-keys&gt;&lt;ref-type name="Book"&gt;6&lt;/ref-type&gt;&lt;contributors&gt;&lt;authors&gt;&lt;author&gt;Nylander, J. A. A.&lt;/author&gt;&lt;/authors&gt;&lt;/contributors&gt;&lt;titles&gt;&lt;title&gt;MrModeltest v2 (Program distributed by the author)&lt;/title&gt;&lt;/titles&gt;&lt;dates&gt;&lt;year&gt;2004&lt;/year&gt;&lt;/dates&gt;&lt;publisher&gt;Uppsala University&lt;/publisher&gt;&lt;urls&gt;&lt;/urls&gt;&lt;/record&gt;&lt;/Cite&gt;&lt;/EndNote&gt;</w:instrText>
      </w:r>
      <w:r w:rsidR="00FD4115">
        <w:rPr>
          <w:rFonts w:ascii="Arial" w:hAnsi="Arial" w:cs="Arial"/>
          <w:sz w:val="20"/>
          <w:szCs w:val="20"/>
        </w:rPr>
        <w:fldChar w:fldCharType="separate"/>
      </w:r>
      <w:r w:rsidR="00772295">
        <w:rPr>
          <w:rFonts w:ascii="Arial" w:hAnsi="Arial" w:cs="Arial"/>
          <w:noProof/>
          <w:sz w:val="20"/>
          <w:szCs w:val="20"/>
        </w:rPr>
        <w:t>(</w:t>
      </w:r>
      <w:hyperlink w:anchor="_ENREF_31" w:tooltip="Nylander, 2004 #3289" w:history="1">
        <w:r w:rsidR="00643689">
          <w:rPr>
            <w:rFonts w:ascii="Arial" w:hAnsi="Arial" w:cs="Arial"/>
            <w:noProof/>
            <w:sz w:val="20"/>
            <w:szCs w:val="20"/>
          </w:rPr>
          <w:t>Nylander, 2004</w:t>
        </w:r>
      </w:hyperlink>
      <w:r w:rsidR="00772295">
        <w:rPr>
          <w:rFonts w:ascii="Arial" w:hAnsi="Arial" w:cs="Arial"/>
          <w:noProof/>
          <w:sz w:val="20"/>
          <w:szCs w:val="20"/>
        </w:rPr>
        <w:t>)</w:t>
      </w:r>
      <w:r w:rsidR="00FD4115">
        <w:rPr>
          <w:rFonts w:ascii="Arial" w:hAnsi="Arial" w:cs="Arial"/>
          <w:sz w:val="20"/>
          <w:szCs w:val="20"/>
        </w:rPr>
        <w:fldChar w:fldCharType="end"/>
      </w:r>
      <w:r w:rsidR="00772295" w:rsidRPr="00F75593">
        <w:rPr>
          <w:rFonts w:ascii="Arial" w:hAnsi="Arial" w:cs="Arial"/>
          <w:sz w:val="20"/>
          <w:szCs w:val="20"/>
        </w:rPr>
        <w:t xml:space="preserve"> and w</w:t>
      </w:r>
      <w:r w:rsidR="00772295">
        <w:rPr>
          <w:rFonts w:ascii="Arial" w:hAnsi="Arial" w:cs="Arial"/>
          <w:sz w:val="20"/>
          <w:szCs w:val="20"/>
        </w:rPr>
        <w:t xml:space="preserve">ere chosen based on an </w:t>
      </w:r>
      <w:proofErr w:type="spellStart"/>
      <w:r w:rsidR="00772295">
        <w:rPr>
          <w:rFonts w:ascii="Arial" w:hAnsi="Arial" w:cs="Arial"/>
          <w:sz w:val="20"/>
          <w:szCs w:val="20"/>
        </w:rPr>
        <w:t>Akaike</w:t>
      </w:r>
      <w:proofErr w:type="spellEnd"/>
      <w:r w:rsidR="00772295">
        <w:rPr>
          <w:rFonts w:ascii="Arial" w:hAnsi="Arial" w:cs="Arial"/>
          <w:sz w:val="20"/>
          <w:szCs w:val="20"/>
        </w:rPr>
        <w:t xml:space="preserve"> Information C</w:t>
      </w:r>
      <w:r w:rsidR="00BA0028">
        <w:rPr>
          <w:rFonts w:ascii="Arial" w:hAnsi="Arial" w:cs="Arial"/>
          <w:sz w:val="20"/>
          <w:szCs w:val="20"/>
        </w:rPr>
        <w:t>riterion</w:t>
      </w:r>
      <w:r w:rsidR="00772295">
        <w:rPr>
          <w:rFonts w:ascii="Arial" w:hAnsi="Arial" w:cs="Arial"/>
          <w:sz w:val="20"/>
          <w:szCs w:val="20"/>
        </w:rPr>
        <w:t xml:space="preserve"> (AIC) approach</w:t>
      </w:r>
      <w:r w:rsidR="00772295" w:rsidRPr="00F75593">
        <w:rPr>
          <w:rFonts w:ascii="Arial" w:hAnsi="Arial" w:cs="Arial"/>
          <w:sz w:val="20"/>
          <w:szCs w:val="20"/>
        </w:rPr>
        <w:t xml:space="preserve">. </w:t>
      </w:r>
      <w:r w:rsidR="00772295" w:rsidRPr="00F75593">
        <w:rPr>
          <w:rFonts w:ascii="Arial" w:hAnsi="Arial" w:cs="Arial"/>
          <w:sz w:val="20"/>
          <w:szCs w:val="20"/>
        </w:rPr>
        <w:lastRenderedPageBreak/>
        <w:t>The selected</w:t>
      </w:r>
      <w:r w:rsidR="00BA0028">
        <w:rPr>
          <w:rFonts w:ascii="Arial" w:hAnsi="Arial" w:cs="Arial"/>
          <w:sz w:val="20"/>
          <w:szCs w:val="20"/>
        </w:rPr>
        <w:t xml:space="preserve"> model</w:t>
      </w:r>
      <w:r w:rsidR="00772295" w:rsidRPr="00F75593">
        <w:rPr>
          <w:rFonts w:ascii="Arial" w:hAnsi="Arial" w:cs="Arial"/>
          <w:sz w:val="20"/>
          <w:szCs w:val="20"/>
        </w:rPr>
        <w:t xml:space="preserve"> was GTR+I+</w:t>
      </w:r>
      <w:r w:rsidR="00772295" w:rsidRPr="00F75593">
        <w:rPr>
          <w:rFonts w:ascii="Arial" w:hAnsi="Arial" w:cs="Arial"/>
          <w:sz w:val="20"/>
          <w:szCs w:val="20"/>
        </w:rPr>
        <w:sym w:font="Symbol" w:char="F047"/>
      </w:r>
      <w:r w:rsidR="00772295" w:rsidRPr="00F75593">
        <w:rPr>
          <w:rFonts w:ascii="Arial" w:hAnsi="Arial" w:cs="Arial"/>
          <w:sz w:val="20"/>
          <w:szCs w:val="20"/>
        </w:rPr>
        <w:t xml:space="preserve"> for all </w:t>
      </w:r>
      <w:r w:rsidR="00BA0028">
        <w:rPr>
          <w:rFonts w:ascii="Arial" w:hAnsi="Arial" w:cs="Arial"/>
          <w:sz w:val="20"/>
          <w:szCs w:val="20"/>
        </w:rPr>
        <w:t xml:space="preserve">the </w:t>
      </w:r>
      <w:r w:rsidR="00772295" w:rsidRPr="00F75593">
        <w:rPr>
          <w:rFonts w:ascii="Arial" w:hAnsi="Arial" w:cs="Arial"/>
          <w:sz w:val="20"/>
          <w:szCs w:val="20"/>
        </w:rPr>
        <w:t>genes. Analyses were run for 60 million generations, with samples retained every 1</w:t>
      </w:r>
      <w:r w:rsidR="00BA0028">
        <w:rPr>
          <w:rFonts w:ascii="Arial" w:hAnsi="Arial" w:cs="Arial"/>
          <w:sz w:val="20"/>
          <w:szCs w:val="20"/>
        </w:rPr>
        <w:t>,</w:t>
      </w:r>
      <w:r w:rsidR="00772295" w:rsidRPr="00F75593">
        <w:rPr>
          <w:rFonts w:ascii="Arial" w:hAnsi="Arial" w:cs="Arial"/>
          <w:sz w:val="20"/>
          <w:szCs w:val="20"/>
        </w:rPr>
        <w:t>000 generations. Results were displayed in Tracer to confirm acceptable mixing and likelih</w:t>
      </w:r>
      <w:r w:rsidR="00BA0028">
        <w:rPr>
          <w:rFonts w:ascii="Arial" w:hAnsi="Arial" w:cs="Arial"/>
          <w:sz w:val="20"/>
          <w:szCs w:val="20"/>
        </w:rPr>
        <w:t>ood stationarity of the Markov C</w:t>
      </w:r>
      <w:r w:rsidR="00772295" w:rsidRPr="00F75593">
        <w:rPr>
          <w:rFonts w:ascii="Arial" w:hAnsi="Arial" w:cs="Arial"/>
          <w:sz w:val="20"/>
          <w:szCs w:val="20"/>
        </w:rPr>
        <w:t>hain Monte Carlo (MCMC) analyses, appropriate burn-in, and adequate effective sample sizes (&gt;200) for each estimated parameter</w:t>
      </w:r>
      <w:r w:rsidR="00BA0028">
        <w:rPr>
          <w:rFonts w:ascii="Arial" w:hAnsi="Arial" w:cs="Arial"/>
          <w:sz w:val="20"/>
          <w:szCs w:val="20"/>
        </w:rPr>
        <w:t>. W</w:t>
      </w:r>
      <w:r w:rsidR="00772295" w:rsidRPr="00F75593">
        <w:rPr>
          <w:rFonts w:ascii="Arial" w:hAnsi="Arial" w:cs="Arial"/>
          <w:sz w:val="20"/>
          <w:szCs w:val="20"/>
        </w:rPr>
        <w:t>e summarized parameter values of the samples from the posterior</w:t>
      </w:r>
      <w:r w:rsidR="00BA0028">
        <w:rPr>
          <w:rFonts w:ascii="Arial" w:hAnsi="Arial" w:cs="Arial"/>
          <w:sz w:val="20"/>
          <w:szCs w:val="20"/>
        </w:rPr>
        <w:t xml:space="preserve"> probability</w:t>
      </w:r>
      <w:r w:rsidR="00772295" w:rsidRPr="00F75593">
        <w:rPr>
          <w:rFonts w:ascii="Arial" w:hAnsi="Arial" w:cs="Arial"/>
          <w:sz w:val="20"/>
          <w:szCs w:val="20"/>
        </w:rPr>
        <w:t xml:space="preserve"> on the maximum clade credibility tree using </w:t>
      </w:r>
      <w:proofErr w:type="spellStart"/>
      <w:r w:rsidR="00772295" w:rsidRPr="00F75593">
        <w:rPr>
          <w:rFonts w:ascii="Arial" w:hAnsi="Arial" w:cs="Arial"/>
          <w:sz w:val="20"/>
          <w:szCs w:val="20"/>
        </w:rPr>
        <w:t>TreeAnnotator</w:t>
      </w:r>
      <w:proofErr w:type="spellEnd"/>
      <w:r w:rsidR="00772295" w:rsidRPr="00F75593">
        <w:rPr>
          <w:rFonts w:ascii="Arial" w:hAnsi="Arial" w:cs="Arial"/>
          <w:sz w:val="20"/>
          <w:szCs w:val="20"/>
        </w:rPr>
        <w:t xml:space="preserve"> </w:t>
      </w:r>
      <w:r w:rsidR="00BA0028">
        <w:rPr>
          <w:rFonts w:ascii="Arial" w:hAnsi="Arial" w:cs="Arial"/>
          <w:sz w:val="20"/>
          <w:szCs w:val="20"/>
        </w:rPr>
        <w:t>v</w:t>
      </w:r>
      <w:r w:rsidR="00772295" w:rsidRPr="00F75593">
        <w:rPr>
          <w:rFonts w:ascii="Arial" w:hAnsi="Arial" w:cs="Arial"/>
          <w:sz w:val="20"/>
          <w:szCs w:val="20"/>
        </w:rPr>
        <w:t>1.8.0</w:t>
      </w:r>
      <w:r w:rsidR="00BA0028">
        <w:rPr>
          <w:rFonts w:ascii="Arial" w:hAnsi="Arial" w:cs="Arial"/>
          <w:sz w:val="20"/>
          <w:szCs w:val="20"/>
        </w:rPr>
        <w:t>,</w:t>
      </w:r>
      <w:r w:rsidR="00772295" w:rsidRPr="00F75593">
        <w:rPr>
          <w:rFonts w:ascii="Arial" w:hAnsi="Arial" w:cs="Arial"/>
          <w:sz w:val="20"/>
          <w:szCs w:val="20"/>
        </w:rPr>
        <w:t xml:space="preserve"> with the posterior probability limit set to 0.5</w:t>
      </w:r>
      <w:r w:rsidR="00BA0028">
        <w:rPr>
          <w:rFonts w:ascii="Arial" w:hAnsi="Arial" w:cs="Arial"/>
          <w:sz w:val="20"/>
          <w:szCs w:val="20"/>
        </w:rPr>
        <w:t>,</w:t>
      </w:r>
      <w:r w:rsidR="00772295" w:rsidRPr="00F75593">
        <w:rPr>
          <w:rFonts w:ascii="Arial" w:hAnsi="Arial" w:cs="Arial"/>
          <w:sz w:val="20"/>
          <w:szCs w:val="20"/>
        </w:rPr>
        <w:t xml:space="preserve"> and mean node heights summarized.</w:t>
      </w:r>
    </w:p>
    <w:p w14:paraId="0C166313" w14:textId="0FBEC6E9" w:rsidR="002022EC" w:rsidRDefault="00374569" w:rsidP="002022EC">
      <w:pPr>
        <w:spacing w:line="480" w:lineRule="auto"/>
        <w:ind w:firstLine="720"/>
        <w:rPr>
          <w:rFonts w:ascii="Arial" w:hAnsi="Arial" w:cs="Arial"/>
          <w:sz w:val="20"/>
          <w:szCs w:val="20"/>
        </w:rPr>
      </w:pPr>
      <w:r w:rsidRPr="00F75593">
        <w:rPr>
          <w:rFonts w:ascii="Arial" w:hAnsi="Arial" w:cs="Arial"/>
          <w:sz w:val="20"/>
          <w:szCs w:val="20"/>
        </w:rPr>
        <w:t xml:space="preserve">We estimated divergence dates using a Bayesian relaxed molecular clock method with uncorrelated lognormal rates among branches </w:t>
      </w:r>
      <w:r w:rsidR="00FD4115">
        <w:rPr>
          <w:rFonts w:ascii="Arial" w:hAnsi="Arial" w:cs="Arial"/>
          <w:sz w:val="20"/>
          <w:szCs w:val="20"/>
        </w:rPr>
        <w:fldChar w:fldCharType="begin"/>
      </w:r>
      <w:r w:rsidR="00356BB4">
        <w:rPr>
          <w:rFonts w:ascii="Arial" w:hAnsi="Arial" w:cs="Arial"/>
          <w:sz w:val="20"/>
          <w:szCs w:val="20"/>
        </w:rPr>
        <w:instrText xml:space="preserve"> ADDIN EN.CITE &lt;EndNote&gt;&lt;Cite&gt;&lt;Author&gt;Drummond&lt;/Author&gt;&lt;Year&gt;2006&lt;/Year&gt;&lt;RecNum&gt;3284&lt;/RecNum&gt;&lt;DisplayText&gt;(Drummond&lt;style face="italic"&gt; et al.&lt;/style&gt;, 2006)&lt;/DisplayText&gt;&lt;record&gt;&lt;rec-number&gt;3284&lt;/rec-number&gt;&lt;foreign-keys&gt;&lt;key app="EN" db-id="2aasssa5299f06e9rt4v2256x5929ps52wv2"&gt;3284&lt;/key&gt;&lt;/foreign-keys&gt;&lt;ref-type name="Journal Article"&gt;17&lt;/ref-type&gt;&lt;contributors&gt;&lt;authors&gt;&lt;author&gt;Drummond, A. J.&lt;/author&gt;&lt;author&gt;Ho, S. Y. W.&lt;/author&gt;&lt;author&gt;Phillips, M. J.&lt;/author&gt;&lt;author&gt;Rambaut, A.&lt;/author&gt;&lt;/authors&gt;&lt;/contributors&gt;&lt;titles&gt;&lt;title&gt;Relaxed phylogenetics and dating with confidence&lt;/title&gt;&lt;secondary-title&gt;PLoS Biology&lt;/secondary-title&gt;&lt;/titles&gt;&lt;periodical&gt;&lt;full-title&gt;PLoS Biology&lt;/full-title&gt;&lt;/periodical&gt;&lt;pages&gt;e88&lt;/pages&gt;&lt;volume&gt;4&lt;/volume&gt;&lt;dates&gt;&lt;year&gt;2006&lt;/year&gt;&lt;/dates&gt;&lt;urls&gt;&lt;/urls&gt;&lt;/record&gt;&lt;/Cite&gt;&lt;/EndNote&gt;</w:instrText>
      </w:r>
      <w:r w:rsidR="00FD4115">
        <w:rPr>
          <w:rFonts w:ascii="Arial" w:hAnsi="Arial" w:cs="Arial"/>
          <w:sz w:val="20"/>
          <w:szCs w:val="20"/>
        </w:rPr>
        <w:fldChar w:fldCharType="separate"/>
      </w:r>
      <w:r w:rsidR="00356BB4">
        <w:rPr>
          <w:rFonts w:ascii="Arial" w:hAnsi="Arial" w:cs="Arial"/>
          <w:noProof/>
          <w:sz w:val="20"/>
          <w:szCs w:val="20"/>
        </w:rPr>
        <w:t>(</w:t>
      </w:r>
      <w:hyperlink w:anchor="_ENREF_17" w:tooltip="Drummond, 2006 #3284" w:history="1">
        <w:r w:rsidR="00643689">
          <w:rPr>
            <w:rFonts w:ascii="Arial" w:hAnsi="Arial" w:cs="Arial"/>
            <w:noProof/>
            <w:sz w:val="20"/>
            <w:szCs w:val="20"/>
          </w:rPr>
          <w:t>Drummond</w:t>
        </w:r>
        <w:r w:rsidR="00643689" w:rsidRPr="00356BB4">
          <w:rPr>
            <w:rFonts w:ascii="Arial" w:hAnsi="Arial" w:cs="Arial"/>
            <w:i/>
            <w:noProof/>
            <w:sz w:val="20"/>
            <w:szCs w:val="20"/>
          </w:rPr>
          <w:t xml:space="preserve"> et al.</w:t>
        </w:r>
        <w:r w:rsidR="00643689">
          <w:rPr>
            <w:rFonts w:ascii="Arial" w:hAnsi="Arial" w:cs="Arial"/>
            <w:noProof/>
            <w:sz w:val="20"/>
            <w:szCs w:val="20"/>
          </w:rPr>
          <w:t>, 2006</w:t>
        </w:r>
      </w:hyperlink>
      <w:r w:rsidR="00356BB4">
        <w:rPr>
          <w:rFonts w:ascii="Arial" w:hAnsi="Arial" w:cs="Arial"/>
          <w:noProof/>
          <w:sz w:val="20"/>
          <w:szCs w:val="20"/>
        </w:rPr>
        <w:t>)</w:t>
      </w:r>
      <w:r w:rsidR="00FD4115">
        <w:rPr>
          <w:rFonts w:ascii="Arial" w:hAnsi="Arial" w:cs="Arial"/>
          <w:sz w:val="20"/>
          <w:szCs w:val="20"/>
        </w:rPr>
        <w:fldChar w:fldCharType="end"/>
      </w:r>
      <w:r w:rsidRPr="00F75593">
        <w:rPr>
          <w:rFonts w:ascii="Arial" w:hAnsi="Arial" w:cs="Arial"/>
          <w:sz w:val="20"/>
          <w:szCs w:val="20"/>
        </w:rPr>
        <w:t xml:space="preserve">, assuming a Yule tree prior </w:t>
      </w:r>
      <w:r w:rsidR="00505F0C">
        <w:rPr>
          <w:rFonts w:ascii="Arial" w:hAnsi="Arial" w:cs="Arial"/>
          <w:sz w:val="20"/>
          <w:szCs w:val="20"/>
        </w:rPr>
        <w:t>to</w:t>
      </w:r>
      <w:r w:rsidRPr="00F75593">
        <w:rPr>
          <w:rFonts w:ascii="Arial" w:hAnsi="Arial" w:cs="Arial"/>
          <w:sz w:val="20"/>
          <w:szCs w:val="20"/>
        </w:rPr>
        <w:t xml:space="preserve"> the speciation model as impl</w:t>
      </w:r>
      <w:r w:rsidR="00505F0C">
        <w:rPr>
          <w:rFonts w:ascii="Arial" w:hAnsi="Arial" w:cs="Arial"/>
          <w:sz w:val="20"/>
          <w:szCs w:val="20"/>
        </w:rPr>
        <w:t>emented in B</w:t>
      </w:r>
      <w:r w:rsidRPr="00F75593">
        <w:rPr>
          <w:rFonts w:ascii="Arial" w:hAnsi="Arial" w:cs="Arial"/>
          <w:sz w:val="20"/>
          <w:szCs w:val="20"/>
        </w:rPr>
        <w:t xml:space="preserve">east v.1.8.0 </w:t>
      </w:r>
      <w:r w:rsidR="00FD4115">
        <w:rPr>
          <w:rFonts w:ascii="Arial" w:hAnsi="Arial" w:cs="Arial"/>
          <w:sz w:val="20"/>
          <w:szCs w:val="20"/>
        </w:rPr>
        <w:fldChar w:fldCharType="begin"/>
      </w:r>
      <w:r w:rsidR="00356BB4">
        <w:rPr>
          <w:rFonts w:ascii="Arial" w:hAnsi="Arial" w:cs="Arial"/>
          <w:sz w:val="20"/>
          <w:szCs w:val="20"/>
        </w:rPr>
        <w:instrText xml:space="preserve"> ADDIN EN.CITE &lt;EndNote&gt;&lt;Cite&gt;&lt;Author&gt;Bouckaert&lt;/Author&gt;&lt;Year&gt;2014&lt;/Year&gt;&lt;RecNum&gt;3285&lt;/RecNum&gt;&lt;DisplayText&gt;(Bouckaert&lt;style face="italic"&gt; et al.&lt;/style&gt;, 2014)&lt;/DisplayText&gt;&lt;record&gt;&lt;rec-number&gt;3285&lt;/rec-number&gt;&lt;foreign-keys&gt;&lt;key app="EN" db-id="2aasssa5299f06e9rt4v2256x5929ps52wv2"&gt;3285&lt;/key&gt;&lt;/foreign-keys&gt;&lt;ref-type name="Journal Article"&gt;17&lt;/ref-type&gt;&lt;contributors&gt;&lt;authors&gt;&lt;author&gt;Bouckaert, R.&lt;/author&gt;&lt;author&gt;Heled, J.&lt;/author&gt;&lt;author&gt;Kühnert, D.&lt;/author&gt;&lt;author&gt;Vaughan, T.&lt;/author&gt;&lt;author&gt;Wu, C. H.&lt;/author&gt;&lt;author&gt;Xie, D.&lt;/author&gt;&lt;author&gt;Suchard, M. A.&lt;/author&gt;&lt;author&gt;Rambaut, A.&lt;/author&gt;&lt;author&gt;Drummond, A. J.&lt;/author&gt;&lt;/authors&gt;&lt;/contributors&gt;&lt;titles&gt;&lt;title&gt;BEAST 2: A software platform for Bayesian evolutionary analysis&lt;/title&gt;&lt;secondary-title&gt;PLoS Computational Biology&lt;/secondary-title&gt;&lt;/titles&gt;&lt;periodical&gt;&lt;full-title&gt;PLoS Computational Biology&lt;/full-title&gt;&lt;/periodical&gt;&lt;pages&gt;e1003537&lt;/pages&gt;&lt;volume&gt;10&lt;/volume&gt;&lt;dates&gt;&lt;year&gt;2014&lt;/year&gt;&lt;/dates&gt;&lt;urls&gt;&lt;/urls&gt;&lt;/record&gt;&lt;/Cite&gt;&lt;/EndNote&gt;</w:instrText>
      </w:r>
      <w:r w:rsidR="00FD4115">
        <w:rPr>
          <w:rFonts w:ascii="Arial" w:hAnsi="Arial" w:cs="Arial"/>
          <w:sz w:val="20"/>
          <w:szCs w:val="20"/>
        </w:rPr>
        <w:fldChar w:fldCharType="separate"/>
      </w:r>
      <w:r w:rsidR="00356BB4">
        <w:rPr>
          <w:rFonts w:ascii="Arial" w:hAnsi="Arial" w:cs="Arial"/>
          <w:noProof/>
          <w:sz w:val="20"/>
          <w:szCs w:val="20"/>
        </w:rPr>
        <w:t>(</w:t>
      </w:r>
      <w:hyperlink w:anchor="_ENREF_7" w:tooltip="Bouckaert, 2014 #3285" w:history="1">
        <w:r w:rsidR="00643689">
          <w:rPr>
            <w:rFonts w:ascii="Arial" w:hAnsi="Arial" w:cs="Arial"/>
            <w:noProof/>
            <w:sz w:val="20"/>
            <w:szCs w:val="20"/>
          </w:rPr>
          <w:t>Bouckaert</w:t>
        </w:r>
        <w:r w:rsidR="00643689" w:rsidRPr="00356BB4">
          <w:rPr>
            <w:rFonts w:ascii="Arial" w:hAnsi="Arial" w:cs="Arial"/>
            <w:i/>
            <w:noProof/>
            <w:sz w:val="20"/>
            <w:szCs w:val="20"/>
          </w:rPr>
          <w:t xml:space="preserve"> et al.</w:t>
        </w:r>
        <w:r w:rsidR="00643689">
          <w:rPr>
            <w:rFonts w:ascii="Arial" w:hAnsi="Arial" w:cs="Arial"/>
            <w:noProof/>
            <w:sz w:val="20"/>
            <w:szCs w:val="20"/>
          </w:rPr>
          <w:t>, 2014</w:t>
        </w:r>
      </w:hyperlink>
      <w:r w:rsidR="00356BB4">
        <w:rPr>
          <w:rFonts w:ascii="Arial" w:hAnsi="Arial" w:cs="Arial"/>
          <w:noProof/>
          <w:sz w:val="20"/>
          <w:szCs w:val="20"/>
        </w:rPr>
        <w:t>)</w:t>
      </w:r>
      <w:r w:rsidR="00FD4115">
        <w:rPr>
          <w:rFonts w:ascii="Arial" w:hAnsi="Arial" w:cs="Arial"/>
          <w:sz w:val="20"/>
          <w:szCs w:val="20"/>
        </w:rPr>
        <w:fldChar w:fldCharType="end"/>
      </w:r>
      <w:r w:rsidRPr="00F75593">
        <w:rPr>
          <w:rFonts w:ascii="Arial" w:hAnsi="Arial" w:cs="Arial"/>
          <w:sz w:val="20"/>
          <w:szCs w:val="20"/>
        </w:rPr>
        <w:t xml:space="preserve">. </w:t>
      </w:r>
      <w:r w:rsidR="002022EC">
        <w:rPr>
          <w:rFonts w:ascii="Arial" w:hAnsi="Arial" w:cs="Arial"/>
          <w:sz w:val="20"/>
          <w:szCs w:val="20"/>
        </w:rPr>
        <w:t>To time-calibrate the tree, we constrained the nodes based on data</w:t>
      </w:r>
      <w:r w:rsidRPr="00F75593">
        <w:rPr>
          <w:rFonts w:ascii="Arial" w:hAnsi="Arial" w:cs="Arial"/>
          <w:sz w:val="20"/>
          <w:szCs w:val="20"/>
        </w:rPr>
        <w:t xml:space="preserve"> from the </w:t>
      </w:r>
      <w:r w:rsidRPr="00F75593">
        <w:rPr>
          <w:rFonts w:ascii="Arial" w:hAnsi="Arial" w:cs="Arial"/>
          <w:i/>
          <w:sz w:val="20"/>
          <w:szCs w:val="20"/>
        </w:rPr>
        <w:t>Liolaemus</w:t>
      </w:r>
      <w:r w:rsidRPr="00F75593">
        <w:rPr>
          <w:rFonts w:ascii="Arial" w:hAnsi="Arial" w:cs="Arial"/>
          <w:sz w:val="20"/>
          <w:szCs w:val="20"/>
        </w:rPr>
        <w:t xml:space="preserve"> fossil record</w:t>
      </w:r>
      <w:r w:rsidR="00450CFA">
        <w:rPr>
          <w:rFonts w:ascii="Arial" w:hAnsi="Arial" w:cs="Arial"/>
          <w:sz w:val="20"/>
          <w:szCs w:val="20"/>
        </w:rPr>
        <w:t xml:space="preserve"> </w:t>
      </w:r>
      <w:r w:rsidR="00FD4115">
        <w:rPr>
          <w:rFonts w:ascii="Arial" w:hAnsi="Arial" w:cs="Arial"/>
          <w:sz w:val="20"/>
          <w:szCs w:val="20"/>
        </w:rPr>
        <w:fldChar w:fldCharType="begin"/>
      </w:r>
      <w:r w:rsidR="002E2666">
        <w:rPr>
          <w:rFonts w:ascii="Arial" w:hAnsi="Arial" w:cs="Arial"/>
          <w:sz w:val="20"/>
          <w:szCs w:val="20"/>
        </w:rPr>
        <w:instrText xml:space="preserve"> ADDIN EN.CITE &lt;EndNote&gt;&lt;Cite&gt;&lt;Author&gt;Albino&lt;/Author&gt;&lt;Year&gt;2008&lt;/Year&gt;&lt;RecNum&gt;2849&lt;/RecNum&gt;&lt;DisplayText&gt;(Albino, 2008)&lt;/DisplayText&gt;&lt;record&gt;&lt;rec-number&gt;2849&lt;/rec-number&gt;&lt;foreign-keys&gt;&lt;key app="EN" db-id="2aasssa5299f06e9rt4v2256x5929ps52wv2"&gt;2849&lt;/key&gt;&lt;/foreign-keys&gt;&lt;ref-type name="Journal Article"&gt;17&lt;/ref-type&gt;&lt;contributors&gt;&lt;authors&gt;&lt;author&gt;Albino, A. M.&lt;/author&gt;&lt;/authors&gt;&lt;/contributors&gt;&lt;titles&gt;&lt;title&gt;Lagartos iguanios del Colhuehuapense (Mioceno Temprano) de Gaiman (Provincia del Chubut, Argentina)&lt;/title&gt;&lt;secondary-title&gt;Ameghiniana - Revista de la Asociación Paleontológica de Argentina&lt;/secondary-title&gt;&lt;/titles&gt;&lt;periodical&gt;&lt;full-title&gt;Ameghiniana - Revista de la Asociación Paleontológica de Argentina&lt;/full-title&gt;&lt;/periodical&gt;&lt;pages&gt;775-782&lt;/pages&gt;&lt;volume&gt;45&lt;/volume&gt;&lt;dates&gt;&lt;year&gt;2008&lt;/year&gt;&lt;/dates&gt;&lt;urls&gt;&lt;/urls&gt;&lt;/record&gt;&lt;/Cite&gt;&lt;/EndNote&gt;</w:instrText>
      </w:r>
      <w:r w:rsidR="00FD4115">
        <w:rPr>
          <w:rFonts w:ascii="Arial" w:hAnsi="Arial" w:cs="Arial"/>
          <w:sz w:val="20"/>
          <w:szCs w:val="20"/>
        </w:rPr>
        <w:fldChar w:fldCharType="separate"/>
      </w:r>
      <w:r w:rsidR="002E2666">
        <w:rPr>
          <w:rFonts w:ascii="Arial" w:hAnsi="Arial" w:cs="Arial"/>
          <w:noProof/>
          <w:sz w:val="20"/>
          <w:szCs w:val="20"/>
        </w:rPr>
        <w:t>(</w:t>
      </w:r>
      <w:hyperlink w:anchor="_ENREF_2" w:tooltip="Albino, 2008 #2849" w:history="1">
        <w:r w:rsidR="00643689">
          <w:rPr>
            <w:rFonts w:ascii="Arial" w:hAnsi="Arial" w:cs="Arial"/>
            <w:noProof/>
            <w:sz w:val="20"/>
            <w:szCs w:val="20"/>
          </w:rPr>
          <w:t>Albino, 2008</w:t>
        </w:r>
      </w:hyperlink>
      <w:r w:rsidR="002E2666">
        <w:rPr>
          <w:rFonts w:ascii="Arial" w:hAnsi="Arial" w:cs="Arial"/>
          <w:noProof/>
          <w:sz w:val="20"/>
          <w:szCs w:val="20"/>
        </w:rPr>
        <w:t>)</w:t>
      </w:r>
      <w:r w:rsidR="00FD4115">
        <w:rPr>
          <w:rFonts w:ascii="Arial" w:hAnsi="Arial" w:cs="Arial"/>
          <w:sz w:val="20"/>
          <w:szCs w:val="20"/>
        </w:rPr>
        <w:fldChar w:fldCharType="end"/>
      </w:r>
      <w:r w:rsidRPr="00F75593">
        <w:rPr>
          <w:rFonts w:ascii="Arial" w:hAnsi="Arial" w:cs="Arial"/>
          <w:sz w:val="20"/>
          <w:szCs w:val="20"/>
        </w:rPr>
        <w:t xml:space="preserve"> with lognormal distributions to estimate divergence dates throughout the </w:t>
      </w:r>
      <w:r w:rsidR="002022EC">
        <w:rPr>
          <w:rFonts w:ascii="Arial" w:hAnsi="Arial" w:cs="Arial"/>
          <w:sz w:val="20"/>
          <w:szCs w:val="20"/>
        </w:rPr>
        <w:t>phylogeny.</w:t>
      </w:r>
      <w:r w:rsidRPr="00F75593">
        <w:rPr>
          <w:rFonts w:ascii="Arial" w:hAnsi="Arial" w:cs="Arial"/>
          <w:sz w:val="20"/>
          <w:szCs w:val="20"/>
        </w:rPr>
        <w:t xml:space="preserve"> </w:t>
      </w:r>
      <w:r w:rsidR="002022EC">
        <w:rPr>
          <w:rFonts w:ascii="Arial" w:hAnsi="Arial" w:cs="Arial"/>
          <w:sz w:val="20"/>
          <w:szCs w:val="20"/>
          <w:lang w:eastAsia="en-GB"/>
        </w:rPr>
        <w:t>Based on this evidence, for the tree’s calibration point, we</w:t>
      </w:r>
      <w:r w:rsidR="002022EC" w:rsidRPr="000D1537">
        <w:rPr>
          <w:rFonts w:ascii="Arial" w:hAnsi="Arial" w:cs="Arial"/>
          <w:sz w:val="20"/>
          <w:szCs w:val="20"/>
          <w:lang w:eastAsia="en-GB"/>
        </w:rPr>
        <w:t xml:space="preserve"> set the origin of the </w:t>
      </w:r>
      <w:r w:rsidR="002022EC" w:rsidRPr="000D1537">
        <w:rPr>
          <w:rFonts w:ascii="Arial" w:hAnsi="Arial" w:cs="Arial"/>
          <w:i/>
          <w:sz w:val="20"/>
          <w:szCs w:val="20"/>
          <w:lang w:eastAsia="en-GB"/>
        </w:rPr>
        <w:t>Liolaemus</w:t>
      </w:r>
      <w:r w:rsidR="002022EC" w:rsidRPr="000D1537">
        <w:rPr>
          <w:rFonts w:ascii="Arial" w:hAnsi="Arial" w:cs="Arial"/>
          <w:sz w:val="20"/>
          <w:szCs w:val="20"/>
          <w:lang w:eastAsia="en-GB"/>
        </w:rPr>
        <w:t xml:space="preserve"> crown group radiation (beginning with the latest common ancestry between the subgenera </w:t>
      </w:r>
      <w:proofErr w:type="spellStart"/>
      <w:r w:rsidR="002022EC" w:rsidRPr="000D1537">
        <w:rPr>
          <w:rFonts w:ascii="Arial" w:hAnsi="Arial" w:cs="Arial"/>
          <w:i/>
          <w:sz w:val="20"/>
          <w:szCs w:val="20"/>
          <w:lang w:eastAsia="en-GB"/>
        </w:rPr>
        <w:t>Eulaemus</w:t>
      </w:r>
      <w:proofErr w:type="spellEnd"/>
      <w:r w:rsidR="002022EC" w:rsidRPr="000D1537">
        <w:rPr>
          <w:rFonts w:ascii="Arial" w:hAnsi="Arial" w:cs="Arial"/>
          <w:sz w:val="20"/>
          <w:szCs w:val="20"/>
          <w:lang w:eastAsia="en-GB"/>
        </w:rPr>
        <w:t xml:space="preserve"> and </w:t>
      </w:r>
      <w:r w:rsidR="002022EC" w:rsidRPr="000D1537">
        <w:rPr>
          <w:rFonts w:ascii="Arial" w:hAnsi="Arial" w:cs="Arial"/>
          <w:i/>
          <w:sz w:val="20"/>
          <w:szCs w:val="20"/>
          <w:lang w:eastAsia="en-GB"/>
        </w:rPr>
        <w:t>Liolaemus</w:t>
      </w:r>
      <w:r w:rsidR="002022EC" w:rsidRPr="000D1537">
        <w:rPr>
          <w:rFonts w:ascii="Arial" w:hAnsi="Arial" w:cs="Arial"/>
          <w:sz w:val="20"/>
          <w:szCs w:val="20"/>
          <w:lang w:eastAsia="en-GB"/>
        </w:rPr>
        <w:t xml:space="preserve"> </w:t>
      </w:r>
      <w:proofErr w:type="spellStart"/>
      <w:r w:rsidR="002022EC" w:rsidRPr="000D1537">
        <w:rPr>
          <w:rFonts w:ascii="Arial" w:hAnsi="Arial" w:cs="Arial"/>
          <w:i/>
          <w:sz w:val="20"/>
          <w:szCs w:val="20"/>
          <w:lang w:eastAsia="en-GB"/>
        </w:rPr>
        <w:t>sensu</w:t>
      </w:r>
      <w:proofErr w:type="spellEnd"/>
      <w:r w:rsidR="002022EC" w:rsidRPr="000D1537">
        <w:rPr>
          <w:rFonts w:ascii="Arial" w:hAnsi="Arial" w:cs="Arial"/>
          <w:i/>
          <w:sz w:val="20"/>
          <w:szCs w:val="20"/>
          <w:lang w:eastAsia="en-GB"/>
        </w:rPr>
        <w:t xml:space="preserve"> </w:t>
      </w:r>
      <w:proofErr w:type="spellStart"/>
      <w:r w:rsidR="002022EC" w:rsidRPr="000D1537">
        <w:rPr>
          <w:rFonts w:ascii="Arial" w:hAnsi="Arial" w:cs="Arial"/>
          <w:i/>
          <w:sz w:val="20"/>
          <w:szCs w:val="20"/>
          <w:lang w:eastAsia="en-GB"/>
        </w:rPr>
        <w:t>stricto</w:t>
      </w:r>
      <w:proofErr w:type="spellEnd"/>
      <w:r w:rsidR="002022EC" w:rsidRPr="000D1537">
        <w:rPr>
          <w:rFonts w:ascii="Arial" w:hAnsi="Arial" w:cs="Arial"/>
          <w:sz w:val="20"/>
          <w:szCs w:val="20"/>
          <w:lang w:eastAsia="en-GB"/>
        </w:rPr>
        <w:t>) at 19.25 million years ago (Mya)</w:t>
      </w:r>
      <w:r w:rsidR="004066A3">
        <w:rPr>
          <w:rFonts w:ascii="Arial" w:hAnsi="Arial" w:cs="Arial"/>
          <w:sz w:val="20"/>
          <w:szCs w:val="20"/>
          <w:lang w:eastAsia="en-GB"/>
        </w:rPr>
        <w:t xml:space="preserve"> </w:t>
      </w:r>
      <w:r w:rsidR="00FD4115">
        <w:rPr>
          <w:rFonts w:ascii="Arial" w:hAnsi="Arial" w:cs="Arial"/>
          <w:sz w:val="20"/>
          <w:szCs w:val="20"/>
          <w:lang w:eastAsia="en-GB"/>
        </w:rPr>
        <w:fldChar w:fldCharType="begin"/>
      </w:r>
      <w:r w:rsidR="004066A3">
        <w:rPr>
          <w:rFonts w:ascii="Arial" w:hAnsi="Arial" w:cs="Arial"/>
          <w:sz w:val="20"/>
          <w:szCs w:val="20"/>
          <w:lang w:eastAsia="en-GB"/>
        </w:rPr>
        <w:instrText xml:space="preserve"> ADDIN EN.CITE &lt;EndNote&gt;&lt;Cite&gt;&lt;Author&gt;Pincheira-Donoso&lt;/Author&gt;&lt;Year&gt;2015&lt;/Year&gt;&lt;RecNum&gt;3218&lt;/RecNum&gt;&lt;DisplayText&gt;(Pincheira-Donoso&lt;style face="italic"&gt; et al.&lt;/style&gt;, 2015)&lt;/DisplayText&gt;&lt;record&gt;&lt;rec-number&gt;3218&lt;/rec-number&gt;&lt;foreign-keys&gt;&lt;key app="EN" db-id="2aasssa5299f06e9rt4v2256x5929ps52wv2"&gt;3218&lt;/key&gt;&lt;/foreign-keys&gt;&lt;ref-type name="Journal Article"&gt;17&lt;/ref-type&gt;&lt;contributors&gt;&lt;authors&gt;&lt;author&gt;Pincheira-Donoso, D.&lt;/author&gt;&lt;author&gt;Harvey, L. P.&lt;/author&gt;&lt;author&gt;Ruta, M.&lt;/author&gt;&lt;/authors&gt;&lt;/contributors&gt;&lt;titles&gt;&lt;title&gt;What defines an adaptive radiation? Macroevolutionary diversification dynamics of an exceptionally species-rich continental lizard radiation&lt;/title&gt;&lt;secondary-title&gt;BMC Evolutionary Biology&lt;/secondary-title&gt;&lt;/titles&gt;&lt;periodical&gt;&lt;full-title&gt;BMC Evolutionary Biology&lt;/full-title&gt;&lt;/periodical&gt;&lt;pages&gt;153&lt;/pages&gt;&lt;volume&gt;15&lt;/volume&gt;&lt;dates&gt;&lt;year&gt;2015&lt;/year&gt;&lt;/dates&gt;&lt;urls&gt;&lt;/urls&gt;&lt;/record&gt;&lt;/Cite&gt;&lt;/EndNote&gt;</w:instrText>
      </w:r>
      <w:r w:rsidR="00FD4115">
        <w:rPr>
          <w:rFonts w:ascii="Arial" w:hAnsi="Arial" w:cs="Arial"/>
          <w:sz w:val="20"/>
          <w:szCs w:val="20"/>
          <w:lang w:eastAsia="en-GB"/>
        </w:rPr>
        <w:fldChar w:fldCharType="separate"/>
      </w:r>
      <w:r w:rsidR="004066A3">
        <w:rPr>
          <w:rFonts w:ascii="Arial" w:hAnsi="Arial" w:cs="Arial"/>
          <w:noProof/>
          <w:sz w:val="20"/>
          <w:szCs w:val="20"/>
          <w:lang w:eastAsia="en-GB"/>
        </w:rPr>
        <w:t>(</w:t>
      </w:r>
      <w:hyperlink w:anchor="_ENREF_42" w:tooltip="Pincheira-Donoso, 2015 #3218" w:history="1">
        <w:r w:rsidR="00643689">
          <w:rPr>
            <w:rFonts w:ascii="Arial" w:hAnsi="Arial" w:cs="Arial"/>
            <w:noProof/>
            <w:sz w:val="20"/>
            <w:szCs w:val="20"/>
            <w:lang w:eastAsia="en-GB"/>
          </w:rPr>
          <w:t>Pincheira-Donoso</w:t>
        </w:r>
        <w:r w:rsidR="00643689" w:rsidRPr="004066A3">
          <w:rPr>
            <w:rFonts w:ascii="Arial" w:hAnsi="Arial" w:cs="Arial"/>
            <w:i/>
            <w:noProof/>
            <w:sz w:val="20"/>
            <w:szCs w:val="20"/>
            <w:lang w:eastAsia="en-GB"/>
          </w:rPr>
          <w:t xml:space="preserve"> et al.</w:t>
        </w:r>
        <w:r w:rsidR="00643689">
          <w:rPr>
            <w:rFonts w:ascii="Arial" w:hAnsi="Arial" w:cs="Arial"/>
            <w:noProof/>
            <w:sz w:val="20"/>
            <w:szCs w:val="20"/>
            <w:lang w:eastAsia="en-GB"/>
          </w:rPr>
          <w:t>, 2015</w:t>
        </w:r>
      </w:hyperlink>
      <w:r w:rsidR="004066A3">
        <w:rPr>
          <w:rFonts w:ascii="Arial" w:hAnsi="Arial" w:cs="Arial"/>
          <w:noProof/>
          <w:sz w:val="20"/>
          <w:szCs w:val="20"/>
          <w:lang w:eastAsia="en-GB"/>
        </w:rPr>
        <w:t>)</w:t>
      </w:r>
      <w:r w:rsidR="00FD4115">
        <w:rPr>
          <w:rFonts w:ascii="Arial" w:hAnsi="Arial" w:cs="Arial"/>
          <w:sz w:val="20"/>
          <w:szCs w:val="20"/>
          <w:lang w:eastAsia="en-GB"/>
        </w:rPr>
        <w:fldChar w:fldCharType="end"/>
      </w:r>
      <w:r w:rsidR="002022EC" w:rsidRPr="000D1537">
        <w:rPr>
          <w:rFonts w:ascii="Arial" w:hAnsi="Arial" w:cs="Arial"/>
          <w:sz w:val="20"/>
          <w:szCs w:val="20"/>
          <w:lang w:eastAsia="en-GB"/>
        </w:rPr>
        <w:t>. This time</w:t>
      </w:r>
      <w:r w:rsidR="004066A3">
        <w:rPr>
          <w:rFonts w:ascii="Arial" w:hAnsi="Arial" w:cs="Arial"/>
          <w:sz w:val="20"/>
          <w:szCs w:val="20"/>
          <w:lang w:eastAsia="en-GB"/>
        </w:rPr>
        <w:t xml:space="preserve"> estimate</w:t>
      </w:r>
      <w:r w:rsidR="002022EC" w:rsidRPr="000D1537">
        <w:rPr>
          <w:rFonts w:ascii="Arial" w:hAnsi="Arial" w:cs="Arial"/>
          <w:sz w:val="20"/>
          <w:szCs w:val="20"/>
          <w:lang w:eastAsia="en-GB"/>
        </w:rPr>
        <w:t xml:space="preserve"> represents the average between paleontological and molecular estimates, which place</w:t>
      </w:r>
      <w:r w:rsidR="00FD271C">
        <w:rPr>
          <w:rFonts w:ascii="Arial" w:hAnsi="Arial" w:cs="Arial"/>
          <w:sz w:val="20"/>
          <w:szCs w:val="20"/>
          <w:lang w:eastAsia="en-GB"/>
        </w:rPr>
        <w:t>s</w:t>
      </w:r>
      <w:r w:rsidR="002022EC" w:rsidRPr="000D1537">
        <w:rPr>
          <w:rFonts w:ascii="Arial" w:hAnsi="Arial" w:cs="Arial"/>
          <w:sz w:val="20"/>
          <w:szCs w:val="20"/>
          <w:lang w:eastAsia="en-GB"/>
        </w:rPr>
        <w:t xml:space="preserve"> the origin of the crown group radiation, respectively, at 18.5 and 20 Mya</w:t>
      </w:r>
      <w:r w:rsidR="00E64800">
        <w:rPr>
          <w:rFonts w:ascii="Arial" w:hAnsi="Arial" w:cs="Arial"/>
          <w:sz w:val="20"/>
          <w:szCs w:val="20"/>
          <w:lang w:eastAsia="en-GB"/>
        </w:rPr>
        <w:t>.</w:t>
      </w:r>
    </w:p>
    <w:p w14:paraId="51E38EC5" w14:textId="70E4592D" w:rsidR="00374569" w:rsidRPr="00F75593" w:rsidRDefault="00374569" w:rsidP="00A02578">
      <w:pPr>
        <w:spacing w:line="480" w:lineRule="auto"/>
        <w:ind w:firstLine="720"/>
        <w:rPr>
          <w:rFonts w:ascii="Arial" w:hAnsi="Arial" w:cs="Arial"/>
          <w:b/>
          <w:sz w:val="20"/>
          <w:szCs w:val="20"/>
        </w:rPr>
      </w:pPr>
      <w:r w:rsidRPr="00F75593">
        <w:rPr>
          <w:rFonts w:ascii="Arial" w:hAnsi="Arial" w:cs="Arial"/>
          <w:sz w:val="20"/>
          <w:szCs w:val="20"/>
        </w:rPr>
        <w:t xml:space="preserve">For the analysis we used a lognormal prior for the </w:t>
      </w:r>
      <w:proofErr w:type="spellStart"/>
      <w:r w:rsidRPr="00F75593">
        <w:rPr>
          <w:rFonts w:ascii="Arial" w:hAnsi="Arial" w:cs="Arial"/>
          <w:sz w:val="20"/>
          <w:szCs w:val="20"/>
        </w:rPr>
        <w:t>treeModel.root</w:t>
      </w:r>
      <w:proofErr w:type="spellEnd"/>
      <w:r w:rsidRPr="00F75593">
        <w:rPr>
          <w:rFonts w:ascii="Arial" w:hAnsi="Arial" w:cs="Arial"/>
          <w:sz w:val="20"/>
          <w:szCs w:val="20"/>
        </w:rPr>
        <w:t xml:space="preserve"> Height parameter, and the following additional constraints </w:t>
      </w:r>
      <w:r w:rsidR="00FD4115">
        <w:rPr>
          <w:rFonts w:ascii="Arial" w:hAnsi="Arial" w:cs="Arial"/>
          <w:sz w:val="20"/>
          <w:szCs w:val="20"/>
        </w:rPr>
        <w:fldChar w:fldCharType="begin"/>
      </w:r>
      <w:r w:rsidR="00A02578">
        <w:rPr>
          <w:rFonts w:ascii="Arial" w:hAnsi="Arial" w:cs="Arial"/>
          <w:sz w:val="20"/>
          <w:szCs w:val="20"/>
        </w:rPr>
        <w:instrText xml:space="preserve"> ADDIN EN.CITE &lt;EndNote&gt;&lt;Cite&gt;&lt;Author&gt;Breitman&lt;/Author&gt;&lt;Year&gt;2012&lt;/Year&gt;&lt;RecNum&gt;3291&lt;/RecNum&gt;&lt;DisplayText&gt;(Breitman&lt;style face="italic"&gt; et al.&lt;/style&gt;, 2012)&lt;/DisplayText&gt;&lt;record&gt;&lt;rec-number&gt;3291&lt;/rec-number&gt;&lt;foreign-keys&gt;&lt;key app="EN" db-id="2aasssa5299f06e9rt4v2256x5929ps52wv2"&gt;3291&lt;/key&gt;&lt;/foreign-keys&gt;&lt;ref-type name="Journal Article"&gt;17&lt;/ref-type&gt;&lt;contributors&gt;&lt;authors&gt;&lt;author&gt;Breitman, M. F.&lt;/author&gt;&lt;author&gt;Avila, L. J.&lt;/author&gt;&lt;author&gt;Sites, J. W.&lt;/author&gt;&lt;author&gt;Morando, M.&lt;/author&gt;&lt;/authors&gt;&lt;/contributors&gt;&lt;titles&gt;&lt;title&gt;&lt;style face="normal" font="default" size="100%"&gt;How lizards survived blizzards: phylogeography of the &lt;/style&gt;&lt;style face="italic" font="default" size="100%"&gt;Liolaemus lineomaculatus&lt;/style&gt;&lt;style face="normal" font="default" size="100%"&gt; group (Liolaemidae) reveals multiple breaks and refugia in southern Patagonia, and their concordance with other co-distributed taxa&lt;/style&gt;&lt;/title&gt;&lt;secondary-title&gt;Molecular Ecology&lt;/secondary-title&gt;&lt;/titles&gt;&lt;periodical&gt;&lt;full-title&gt;Molecular Ecology&lt;/full-title&gt;&lt;/periodical&gt;&lt;pages&gt;6068-6085&lt;/pages&gt;&lt;volume&gt;21&lt;/volume&gt;&lt;dates&gt;&lt;year&gt;2012&lt;/year&gt;&lt;/dates&gt;&lt;urls&gt;&lt;/urls&gt;&lt;/record&gt;&lt;/Cite&gt;&lt;/EndNote&gt;</w:instrText>
      </w:r>
      <w:r w:rsidR="00FD4115">
        <w:rPr>
          <w:rFonts w:ascii="Arial" w:hAnsi="Arial" w:cs="Arial"/>
          <w:sz w:val="20"/>
          <w:szCs w:val="20"/>
        </w:rPr>
        <w:fldChar w:fldCharType="separate"/>
      </w:r>
      <w:r w:rsidR="00A02578">
        <w:rPr>
          <w:rFonts w:ascii="Arial" w:hAnsi="Arial" w:cs="Arial"/>
          <w:noProof/>
          <w:sz w:val="20"/>
          <w:szCs w:val="20"/>
        </w:rPr>
        <w:t>(</w:t>
      </w:r>
      <w:hyperlink w:anchor="_ENREF_9" w:tooltip="Breitman, 2012 #3291" w:history="1">
        <w:r w:rsidR="00643689">
          <w:rPr>
            <w:rFonts w:ascii="Arial" w:hAnsi="Arial" w:cs="Arial"/>
            <w:noProof/>
            <w:sz w:val="20"/>
            <w:szCs w:val="20"/>
          </w:rPr>
          <w:t>Breitman</w:t>
        </w:r>
        <w:r w:rsidR="00643689" w:rsidRPr="00A02578">
          <w:rPr>
            <w:rFonts w:ascii="Arial" w:hAnsi="Arial" w:cs="Arial"/>
            <w:i/>
            <w:noProof/>
            <w:sz w:val="20"/>
            <w:szCs w:val="20"/>
          </w:rPr>
          <w:t xml:space="preserve"> et al.</w:t>
        </w:r>
        <w:r w:rsidR="00643689">
          <w:rPr>
            <w:rFonts w:ascii="Arial" w:hAnsi="Arial" w:cs="Arial"/>
            <w:noProof/>
            <w:sz w:val="20"/>
            <w:szCs w:val="20"/>
          </w:rPr>
          <w:t>, 2012</w:t>
        </w:r>
      </w:hyperlink>
      <w:r w:rsidR="00A02578">
        <w:rPr>
          <w:rFonts w:ascii="Arial" w:hAnsi="Arial" w:cs="Arial"/>
          <w:noProof/>
          <w:sz w:val="20"/>
          <w:szCs w:val="20"/>
        </w:rPr>
        <w:t>)</w:t>
      </w:r>
      <w:r w:rsidR="00FD4115">
        <w:rPr>
          <w:rFonts w:ascii="Arial" w:hAnsi="Arial" w:cs="Arial"/>
          <w:sz w:val="20"/>
          <w:szCs w:val="20"/>
        </w:rPr>
        <w:fldChar w:fldCharType="end"/>
      </w:r>
      <w:r w:rsidR="007B4840">
        <w:rPr>
          <w:rFonts w:ascii="Arial" w:hAnsi="Arial" w:cs="Arial"/>
          <w:sz w:val="20"/>
          <w:szCs w:val="20"/>
        </w:rPr>
        <w:t>:</w:t>
      </w:r>
      <w:r w:rsidRPr="00F75593">
        <w:rPr>
          <w:rFonts w:ascii="Arial" w:hAnsi="Arial" w:cs="Arial"/>
          <w:sz w:val="20"/>
          <w:szCs w:val="20"/>
        </w:rPr>
        <w:t xml:space="preserve"> </w:t>
      </w:r>
      <w:r w:rsidR="007B4840">
        <w:rPr>
          <w:rFonts w:ascii="Arial" w:hAnsi="Arial" w:cs="Arial"/>
          <w:sz w:val="20"/>
          <w:szCs w:val="20"/>
        </w:rPr>
        <w:t>t</w:t>
      </w:r>
      <w:r w:rsidRPr="00F75593">
        <w:rPr>
          <w:rFonts w:ascii="Arial" w:hAnsi="Arial" w:cs="Arial"/>
          <w:sz w:val="20"/>
          <w:szCs w:val="20"/>
        </w:rPr>
        <w:t xml:space="preserve">he stem of </w:t>
      </w:r>
      <w:proofErr w:type="spellStart"/>
      <w:r w:rsidRPr="00FD271C">
        <w:rPr>
          <w:rFonts w:ascii="Arial" w:hAnsi="Arial" w:cs="Arial"/>
          <w:i/>
          <w:sz w:val="20"/>
          <w:szCs w:val="20"/>
        </w:rPr>
        <w:t>Eulaemus</w:t>
      </w:r>
      <w:proofErr w:type="spellEnd"/>
      <w:r w:rsidRPr="00F75593">
        <w:rPr>
          <w:rFonts w:ascii="Arial" w:hAnsi="Arial" w:cs="Arial"/>
          <w:sz w:val="20"/>
          <w:szCs w:val="20"/>
        </w:rPr>
        <w:t xml:space="preserve"> origin was constrained with a zero offset (hard upper bound) of 18.5 million years ago (Ma), a lognormal mean of 1.0, and a lognormal standard deviation of 1.5. This produced a median age cent</w:t>
      </w:r>
      <w:r w:rsidR="00FD271C">
        <w:rPr>
          <w:rFonts w:ascii="Arial" w:hAnsi="Arial" w:cs="Arial"/>
          <w:sz w:val="20"/>
          <w:szCs w:val="20"/>
        </w:rPr>
        <w:t>e</w:t>
      </w:r>
      <w:r w:rsidRPr="00F75593">
        <w:rPr>
          <w:rFonts w:ascii="Arial" w:hAnsi="Arial" w:cs="Arial"/>
          <w:sz w:val="20"/>
          <w:szCs w:val="20"/>
        </w:rPr>
        <w:t>red at 21.22 Ma and a 95% prior credible interval (PCI) at 50.55 Ma.</w:t>
      </w:r>
    </w:p>
    <w:p w14:paraId="21E8E9C2" w14:textId="77777777" w:rsidR="00374569" w:rsidRPr="00F75593" w:rsidRDefault="00374569" w:rsidP="00DD1889">
      <w:pPr>
        <w:spacing w:line="480" w:lineRule="auto"/>
        <w:rPr>
          <w:rFonts w:ascii="Arial" w:hAnsi="Arial" w:cs="Arial"/>
          <w:b/>
          <w:sz w:val="20"/>
          <w:szCs w:val="20"/>
        </w:rPr>
      </w:pPr>
    </w:p>
    <w:p w14:paraId="7F5C6C86" w14:textId="77777777" w:rsidR="008A6F25" w:rsidRPr="009F3DBD" w:rsidRDefault="008A6F25" w:rsidP="00DD1889">
      <w:pPr>
        <w:spacing w:line="480" w:lineRule="auto"/>
        <w:rPr>
          <w:rFonts w:ascii="Arial" w:hAnsi="Arial" w:cs="Arial"/>
          <w:b/>
          <w:i/>
          <w:color w:val="FF0000"/>
          <w:sz w:val="20"/>
          <w:szCs w:val="20"/>
          <w:lang w:val="en-GB"/>
        </w:rPr>
      </w:pPr>
      <w:r w:rsidRPr="00224303">
        <w:rPr>
          <w:rFonts w:ascii="Arial" w:hAnsi="Arial" w:cs="Arial"/>
          <w:b/>
          <w:i/>
          <w:sz w:val="20"/>
          <w:szCs w:val="20"/>
          <w:lang w:val="en-GB"/>
        </w:rPr>
        <w:t>Quantitative analyses</w:t>
      </w:r>
    </w:p>
    <w:p w14:paraId="17BC4199" w14:textId="6FD850D1" w:rsidR="008A6F25" w:rsidRPr="00477138" w:rsidRDefault="0024261C" w:rsidP="00F12877">
      <w:pPr>
        <w:spacing w:line="480" w:lineRule="auto"/>
        <w:rPr>
          <w:rFonts w:ascii="Arial" w:hAnsi="Arial" w:cs="Arial"/>
          <w:sz w:val="20"/>
          <w:szCs w:val="20"/>
        </w:rPr>
      </w:pPr>
      <w:r w:rsidRPr="00F75593">
        <w:rPr>
          <w:rFonts w:ascii="Arial" w:hAnsi="Arial" w:cs="Arial"/>
          <w:sz w:val="20"/>
          <w:szCs w:val="20"/>
          <w:lang w:val="en-GB"/>
        </w:rPr>
        <w:t xml:space="preserve">To test </w:t>
      </w:r>
      <w:r w:rsidR="008A6F25" w:rsidRPr="00F75593">
        <w:rPr>
          <w:rFonts w:ascii="Arial" w:hAnsi="Arial" w:cs="Arial"/>
          <w:sz w:val="20"/>
          <w:szCs w:val="20"/>
        </w:rPr>
        <w:t xml:space="preserve">the hypothesis that </w:t>
      </w:r>
      <w:r w:rsidR="00037BC0" w:rsidRPr="00F75593">
        <w:rPr>
          <w:rFonts w:ascii="Arial" w:hAnsi="Arial" w:cs="Arial"/>
          <w:sz w:val="20"/>
          <w:szCs w:val="20"/>
        </w:rPr>
        <w:t>oviparity</w:t>
      </w:r>
      <w:r w:rsidR="00792428" w:rsidRPr="00F75593">
        <w:rPr>
          <w:rFonts w:ascii="Arial" w:hAnsi="Arial" w:cs="Arial"/>
          <w:sz w:val="20"/>
          <w:szCs w:val="20"/>
        </w:rPr>
        <w:t>-to</w:t>
      </w:r>
      <w:r w:rsidR="00037BC0" w:rsidRPr="00F75593">
        <w:rPr>
          <w:rFonts w:ascii="Arial" w:hAnsi="Arial" w:cs="Arial"/>
          <w:sz w:val="20"/>
          <w:szCs w:val="20"/>
        </w:rPr>
        <w:t>-</w:t>
      </w:r>
      <w:r w:rsidR="008A6F25" w:rsidRPr="00F75593">
        <w:rPr>
          <w:rFonts w:ascii="Arial" w:hAnsi="Arial" w:cs="Arial"/>
          <w:sz w:val="20"/>
          <w:szCs w:val="20"/>
        </w:rPr>
        <w:t>viviparity</w:t>
      </w:r>
      <w:r w:rsidR="00037BC0" w:rsidRPr="00F75593">
        <w:rPr>
          <w:rFonts w:ascii="Arial" w:hAnsi="Arial" w:cs="Arial"/>
          <w:sz w:val="20"/>
          <w:szCs w:val="20"/>
        </w:rPr>
        <w:t xml:space="preserve"> transitions </w:t>
      </w:r>
      <w:r w:rsidR="008A6F25" w:rsidRPr="00F75593">
        <w:rPr>
          <w:rFonts w:ascii="Arial" w:hAnsi="Arial" w:cs="Arial"/>
          <w:sz w:val="20"/>
          <w:szCs w:val="20"/>
        </w:rPr>
        <w:t>ha</w:t>
      </w:r>
      <w:r w:rsidR="00037BC0" w:rsidRPr="00F75593">
        <w:rPr>
          <w:rFonts w:ascii="Arial" w:hAnsi="Arial" w:cs="Arial"/>
          <w:sz w:val="20"/>
          <w:szCs w:val="20"/>
        </w:rPr>
        <w:t>ve</w:t>
      </w:r>
      <w:r w:rsidR="008A6F25" w:rsidRPr="00F75593">
        <w:rPr>
          <w:rFonts w:ascii="Arial" w:hAnsi="Arial" w:cs="Arial"/>
          <w:sz w:val="20"/>
          <w:szCs w:val="20"/>
        </w:rPr>
        <w:t xml:space="preserve"> evolved </w:t>
      </w:r>
      <w:r w:rsidR="00037BC0" w:rsidRPr="00F75593">
        <w:rPr>
          <w:rFonts w:ascii="Arial" w:hAnsi="Arial" w:cs="Arial"/>
          <w:sz w:val="20"/>
          <w:szCs w:val="20"/>
        </w:rPr>
        <w:t>in association with species</w:t>
      </w:r>
      <w:r w:rsidR="002E1C5B">
        <w:rPr>
          <w:rFonts w:ascii="Arial" w:hAnsi="Arial" w:cs="Arial"/>
          <w:sz w:val="20"/>
          <w:szCs w:val="20"/>
        </w:rPr>
        <w:t>’</w:t>
      </w:r>
      <w:r w:rsidR="00037BC0">
        <w:rPr>
          <w:rFonts w:ascii="Arial" w:hAnsi="Arial" w:cs="Arial"/>
          <w:sz w:val="20"/>
          <w:szCs w:val="20"/>
        </w:rPr>
        <w:t xml:space="preserve"> occupations of low-oxygen</w:t>
      </w:r>
      <w:r w:rsidR="00A51083">
        <w:rPr>
          <w:rFonts w:ascii="Arial" w:hAnsi="Arial" w:cs="Arial"/>
          <w:sz w:val="20"/>
          <w:szCs w:val="20"/>
        </w:rPr>
        <w:t>,</w:t>
      </w:r>
      <w:r w:rsidR="00037BC0">
        <w:rPr>
          <w:rFonts w:ascii="Arial" w:hAnsi="Arial" w:cs="Arial"/>
          <w:sz w:val="20"/>
          <w:szCs w:val="20"/>
        </w:rPr>
        <w:t xml:space="preserve"> low-temperature </w:t>
      </w:r>
      <w:r w:rsidR="00A51083">
        <w:rPr>
          <w:rFonts w:ascii="Arial" w:hAnsi="Arial" w:cs="Arial"/>
          <w:sz w:val="20"/>
          <w:szCs w:val="20"/>
        </w:rPr>
        <w:t xml:space="preserve">and/or thermally variable </w:t>
      </w:r>
      <w:r>
        <w:rPr>
          <w:rFonts w:ascii="Arial" w:hAnsi="Arial" w:cs="Arial"/>
          <w:sz w:val="20"/>
          <w:szCs w:val="20"/>
        </w:rPr>
        <w:t>environments, we</w:t>
      </w:r>
      <w:r w:rsidR="008A6F25" w:rsidRPr="008A6F25">
        <w:rPr>
          <w:rFonts w:ascii="Arial" w:hAnsi="Arial" w:cs="Arial"/>
          <w:sz w:val="20"/>
          <w:szCs w:val="20"/>
        </w:rPr>
        <w:t xml:space="preserve"> conducted</w:t>
      </w:r>
      <w:r w:rsidR="00D81DA7">
        <w:rPr>
          <w:rFonts w:ascii="Arial" w:hAnsi="Arial" w:cs="Arial"/>
          <w:sz w:val="20"/>
          <w:szCs w:val="20"/>
        </w:rPr>
        <w:t xml:space="preserve"> </w:t>
      </w:r>
      <w:r w:rsidR="00DD68D4">
        <w:rPr>
          <w:rFonts w:ascii="Arial" w:hAnsi="Arial" w:cs="Arial"/>
          <w:sz w:val="20"/>
          <w:szCs w:val="20"/>
        </w:rPr>
        <w:t>phylogenetic regression</w:t>
      </w:r>
      <w:r w:rsidR="007F0447">
        <w:rPr>
          <w:rFonts w:ascii="Arial" w:hAnsi="Arial" w:cs="Arial"/>
          <w:sz w:val="20"/>
          <w:szCs w:val="20"/>
        </w:rPr>
        <w:t>s</w:t>
      </w:r>
      <w:r w:rsidR="00DD68D4">
        <w:rPr>
          <w:rFonts w:ascii="Arial" w:hAnsi="Arial" w:cs="Arial"/>
          <w:sz w:val="20"/>
          <w:szCs w:val="20"/>
        </w:rPr>
        <w:t xml:space="preserve"> of parity mode </w:t>
      </w:r>
      <w:r w:rsidR="007015C8">
        <w:rPr>
          <w:rFonts w:ascii="Arial" w:hAnsi="Arial" w:cs="Arial"/>
          <w:sz w:val="20"/>
          <w:szCs w:val="20"/>
        </w:rPr>
        <w:t xml:space="preserve">(as a binary response) </w:t>
      </w:r>
      <w:r w:rsidR="002428BF">
        <w:rPr>
          <w:rFonts w:ascii="Arial" w:hAnsi="Arial" w:cs="Arial"/>
          <w:sz w:val="20"/>
          <w:szCs w:val="20"/>
        </w:rPr>
        <w:t>against</w:t>
      </w:r>
      <w:r w:rsidR="007015C8">
        <w:rPr>
          <w:rFonts w:ascii="Arial" w:hAnsi="Arial" w:cs="Arial"/>
          <w:sz w:val="20"/>
          <w:szCs w:val="20"/>
        </w:rPr>
        <w:t xml:space="preserve"> a set of environmental drivers</w:t>
      </w:r>
      <w:r w:rsidR="002428BF">
        <w:rPr>
          <w:rFonts w:ascii="Arial" w:hAnsi="Arial" w:cs="Arial"/>
          <w:sz w:val="20"/>
          <w:szCs w:val="20"/>
        </w:rPr>
        <w:t xml:space="preserve"> (Supplementary Table 1)</w:t>
      </w:r>
      <w:r w:rsidR="00A51083">
        <w:rPr>
          <w:rFonts w:ascii="Arial" w:hAnsi="Arial" w:cs="Arial"/>
          <w:sz w:val="20"/>
          <w:szCs w:val="20"/>
        </w:rPr>
        <w:t xml:space="preserve">. </w:t>
      </w:r>
      <w:r w:rsidR="002D6FE4">
        <w:rPr>
          <w:rFonts w:ascii="Arial" w:hAnsi="Arial" w:cs="Arial"/>
          <w:sz w:val="20"/>
          <w:szCs w:val="20"/>
        </w:rPr>
        <w:t xml:space="preserve">We also included decimal latitude in our models to </w:t>
      </w:r>
      <w:r w:rsidR="007015C8">
        <w:rPr>
          <w:rFonts w:ascii="Arial" w:hAnsi="Arial" w:cs="Arial"/>
          <w:sz w:val="20"/>
          <w:szCs w:val="20"/>
        </w:rPr>
        <w:t>absorb any influence of N</w:t>
      </w:r>
      <w:r w:rsidR="002428BF">
        <w:rPr>
          <w:rFonts w:ascii="Arial" w:hAnsi="Arial" w:cs="Arial"/>
          <w:sz w:val="20"/>
          <w:szCs w:val="20"/>
        </w:rPr>
        <w:t>orth</w:t>
      </w:r>
      <w:r w:rsidR="007015C8">
        <w:rPr>
          <w:rFonts w:ascii="Arial" w:hAnsi="Arial" w:cs="Arial"/>
          <w:sz w:val="20"/>
          <w:szCs w:val="20"/>
        </w:rPr>
        <w:t>-S</w:t>
      </w:r>
      <w:r w:rsidR="002428BF">
        <w:rPr>
          <w:rFonts w:ascii="Arial" w:hAnsi="Arial" w:cs="Arial"/>
          <w:sz w:val="20"/>
          <w:szCs w:val="20"/>
        </w:rPr>
        <w:t>outh</w:t>
      </w:r>
      <w:r w:rsidR="007015C8">
        <w:rPr>
          <w:rFonts w:ascii="Arial" w:hAnsi="Arial" w:cs="Arial"/>
          <w:sz w:val="20"/>
          <w:szCs w:val="20"/>
        </w:rPr>
        <w:t xml:space="preserve"> radiation of the </w:t>
      </w:r>
      <w:r w:rsidR="007015C8" w:rsidRPr="002428BF">
        <w:rPr>
          <w:rFonts w:ascii="Arial" w:hAnsi="Arial" w:cs="Arial"/>
          <w:i/>
          <w:sz w:val="20"/>
          <w:szCs w:val="20"/>
        </w:rPr>
        <w:t>Liolaemus</w:t>
      </w:r>
      <w:r w:rsidR="007015C8">
        <w:rPr>
          <w:rFonts w:ascii="Arial" w:hAnsi="Arial" w:cs="Arial"/>
          <w:sz w:val="20"/>
          <w:szCs w:val="20"/>
        </w:rPr>
        <w:t xml:space="preserve"> lineage</w:t>
      </w:r>
      <w:r w:rsidR="002D6FE4">
        <w:rPr>
          <w:rFonts w:ascii="Arial" w:hAnsi="Arial" w:cs="Arial"/>
          <w:sz w:val="20"/>
          <w:szCs w:val="20"/>
        </w:rPr>
        <w:t xml:space="preserve">. </w:t>
      </w:r>
      <w:r w:rsidR="00DD68D4">
        <w:rPr>
          <w:rFonts w:ascii="Arial" w:hAnsi="Arial" w:cs="Arial"/>
          <w:sz w:val="20"/>
          <w:szCs w:val="20"/>
        </w:rPr>
        <w:t xml:space="preserve">We </w:t>
      </w:r>
      <w:r w:rsidR="002428BF">
        <w:rPr>
          <w:rFonts w:ascii="Arial" w:hAnsi="Arial" w:cs="Arial"/>
          <w:sz w:val="20"/>
          <w:szCs w:val="20"/>
        </w:rPr>
        <w:t>then performed</w:t>
      </w:r>
      <w:r w:rsidR="00DD68D4">
        <w:rPr>
          <w:rFonts w:ascii="Arial" w:hAnsi="Arial" w:cs="Arial"/>
          <w:sz w:val="20"/>
          <w:szCs w:val="20"/>
        </w:rPr>
        <w:t xml:space="preserve"> </w:t>
      </w:r>
      <w:r w:rsidR="007015C8">
        <w:rPr>
          <w:rFonts w:ascii="Arial" w:hAnsi="Arial" w:cs="Arial"/>
          <w:sz w:val="20"/>
          <w:szCs w:val="20"/>
        </w:rPr>
        <w:t xml:space="preserve">phylogenetically-controlled </w:t>
      </w:r>
      <w:r w:rsidR="00BD7BFA">
        <w:rPr>
          <w:rFonts w:ascii="Arial" w:hAnsi="Arial" w:cs="Arial"/>
          <w:sz w:val="20"/>
          <w:szCs w:val="20"/>
        </w:rPr>
        <w:t>generalized linear models usin</w:t>
      </w:r>
      <w:r w:rsidR="00DD68D4">
        <w:rPr>
          <w:rFonts w:ascii="Arial" w:hAnsi="Arial" w:cs="Arial"/>
          <w:sz w:val="20"/>
          <w:szCs w:val="20"/>
        </w:rPr>
        <w:t xml:space="preserve">g the </w:t>
      </w:r>
      <w:proofErr w:type="spellStart"/>
      <w:r w:rsidR="00BD7BFA">
        <w:rPr>
          <w:rFonts w:ascii="Arial" w:hAnsi="Arial" w:cs="Arial"/>
          <w:i/>
          <w:sz w:val="20"/>
          <w:szCs w:val="20"/>
        </w:rPr>
        <w:t>phyloglm</w:t>
      </w:r>
      <w:proofErr w:type="spellEnd"/>
      <w:r w:rsidR="00BD7BFA">
        <w:rPr>
          <w:rFonts w:ascii="Arial" w:hAnsi="Arial" w:cs="Arial"/>
          <w:sz w:val="20"/>
          <w:szCs w:val="20"/>
        </w:rPr>
        <w:t xml:space="preserve"> function of </w:t>
      </w:r>
      <w:r w:rsidR="002428BF">
        <w:rPr>
          <w:rFonts w:ascii="Arial" w:hAnsi="Arial" w:cs="Arial"/>
          <w:sz w:val="20"/>
          <w:szCs w:val="20"/>
        </w:rPr>
        <w:t xml:space="preserve">the </w:t>
      </w:r>
      <w:r w:rsidR="00BD7BFA">
        <w:rPr>
          <w:rFonts w:ascii="Arial" w:hAnsi="Arial" w:cs="Arial"/>
          <w:sz w:val="20"/>
          <w:szCs w:val="20"/>
        </w:rPr>
        <w:t xml:space="preserve">package </w:t>
      </w:r>
      <w:r w:rsidR="002428BF">
        <w:rPr>
          <w:rFonts w:ascii="Arial" w:hAnsi="Arial" w:cs="Arial"/>
          <w:sz w:val="20"/>
          <w:szCs w:val="20"/>
        </w:rPr>
        <w:t>‘</w:t>
      </w:r>
      <w:proofErr w:type="spellStart"/>
      <w:r w:rsidR="00BD7BFA" w:rsidRPr="002428BF">
        <w:rPr>
          <w:rFonts w:ascii="Arial" w:hAnsi="Arial" w:cs="Arial"/>
          <w:sz w:val="20"/>
          <w:szCs w:val="20"/>
        </w:rPr>
        <w:t>phylolm</w:t>
      </w:r>
      <w:proofErr w:type="spellEnd"/>
      <w:r w:rsidR="002428BF">
        <w:rPr>
          <w:rFonts w:ascii="Arial" w:hAnsi="Arial" w:cs="Arial"/>
          <w:sz w:val="20"/>
          <w:szCs w:val="20"/>
        </w:rPr>
        <w:t>’</w:t>
      </w:r>
      <w:r w:rsidR="00A10DF7">
        <w:rPr>
          <w:rFonts w:ascii="Arial" w:hAnsi="Arial" w:cs="Arial"/>
          <w:sz w:val="20"/>
          <w:szCs w:val="20"/>
        </w:rPr>
        <w:t xml:space="preserve"> </w:t>
      </w:r>
      <w:r w:rsidR="00A10DF7">
        <w:rPr>
          <w:rFonts w:ascii="Arial" w:hAnsi="Arial" w:cs="Arial"/>
          <w:sz w:val="20"/>
          <w:szCs w:val="20"/>
        </w:rPr>
        <w:fldChar w:fldCharType="begin"/>
      </w:r>
      <w:r w:rsidR="00A10DF7">
        <w:rPr>
          <w:rFonts w:ascii="Arial" w:hAnsi="Arial" w:cs="Arial"/>
          <w:sz w:val="20"/>
          <w:szCs w:val="20"/>
        </w:rPr>
        <w:instrText xml:space="preserve"> ADDIN EN.CITE &lt;EndNote&gt;&lt;Cite&gt;&lt;Author&gt;Ho&lt;/Author&gt;&lt;Year&gt;2015&lt;/Year&gt;&lt;RecNum&gt;3349&lt;/RecNum&gt;&lt;DisplayText&gt;(Ho&lt;style face="italic"&gt; et al.&lt;/style&gt;, 2015)&lt;/DisplayText&gt;&lt;record&gt;&lt;rec-number&gt;3349&lt;/rec-number&gt;&lt;foreign-keys&gt;&lt;key app="EN" db-id="2aasssa5299f06e9rt4v2256x5929ps52wv2"&gt;3349&lt;/key&gt;&lt;/foreign-keys&gt;&lt;ref-type name="Journal Article"&gt;17&lt;/ref-type&gt;&lt;contributors&gt;&lt;authors&gt;&lt;author&gt;Ho, L. S. T.&lt;/author&gt;&lt;author&gt;Ane, C.&lt;/author&gt;&lt;author&gt;Lachlan, R.&lt;/author&gt;&lt;author&gt;Tarpinian, K.&lt;/author&gt;&lt;author&gt;Ho, M. L. S. T.&lt;/author&gt;&lt;/authors&gt;&lt;/contributors&gt;&lt;titles&gt;&lt;title&gt;Package ‘phylolm’&lt;/title&gt;&lt;secondary-title&gt;Available: http://cran.rproject.org/web/packages/phylolm/index.html.&lt;/secondary-title&gt;&lt;/titles&gt;&lt;periodical&gt;&lt;full-title&gt;Available: http://cran.rproject.org/web/packages/phylolm/index.html.&lt;/full-title&gt;&lt;/periodical&gt;&lt;dates&gt;&lt;year&gt;2015&lt;/year&gt;&lt;/dates&gt;&lt;urls&gt;&lt;/urls&gt;&lt;/record&gt;&lt;/Cite&gt;&lt;/EndNote&gt;</w:instrText>
      </w:r>
      <w:r w:rsidR="00A10DF7">
        <w:rPr>
          <w:rFonts w:ascii="Arial" w:hAnsi="Arial" w:cs="Arial"/>
          <w:sz w:val="20"/>
          <w:szCs w:val="20"/>
        </w:rPr>
        <w:fldChar w:fldCharType="separate"/>
      </w:r>
      <w:r w:rsidR="00A10DF7">
        <w:rPr>
          <w:rFonts w:ascii="Arial" w:hAnsi="Arial" w:cs="Arial"/>
          <w:noProof/>
          <w:sz w:val="20"/>
          <w:szCs w:val="20"/>
        </w:rPr>
        <w:t>(</w:t>
      </w:r>
      <w:hyperlink w:anchor="_ENREF_22" w:tooltip="Ho, 2015 #3349" w:history="1">
        <w:r w:rsidR="00643689">
          <w:rPr>
            <w:rFonts w:ascii="Arial" w:hAnsi="Arial" w:cs="Arial"/>
            <w:noProof/>
            <w:sz w:val="20"/>
            <w:szCs w:val="20"/>
          </w:rPr>
          <w:t>Ho</w:t>
        </w:r>
        <w:r w:rsidR="00643689" w:rsidRPr="00A10DF7">
          <w:rPr>
            <w:rFonts w:ascii="Arial" w:hAnsi="Arial" w:cs="Arial"/>
            <w:i/>
            <w:noProof/>
            <w:sz w:val="20"/>
            <w:szCs w:val="20"/>
          </w:rPr>
          <w:t xml:space="preserve"> et al.</w:t>
        </w:r>
        <w:r w:rsidR="00643689">
          <w:rPr>
            <w:rFonts w:ascii="Arial" w:hAnsi="Arial" w:cs="Arial"/>
            <w:noProof/>
            <w:sz w:val="20"/>
            <w:szCs w:val="20"/>
          </w:rPr>
          <w:t>, 2015</w:t>
        </w:r>
      </w:hyperlink>
      <w:r w:rsidR="00A10DF7">
        <w:rPr>
          <w:rFonts w:ascii="Arial" w:hAnsi="Arial" w:cs="Arial"/>
          <w:noProof/>
          <w:sz w:val="20"/>
          <w:szCs w:val="20"/>
        </w:rPr>
        <w:t>)</w:t>
      </w:r>
      <w:r w:rsidR="00A10DF7">
        <w:rPr>
          <w:rFonts w:ascii="Arial" w:hAnsi="Arial" w:cs="Arial"/>
          <w:sz w:val="20"/>
          <w:szCs w:val="20"/>
        </w:rPr>
        <w:fldChar w:fldCharType="end"/>
      </w:r>
      <w:r w:rsidR="002428BF">
        <w:rPr>
          <w:rFonts w:ascii="Arial" w:hAnsi="Arial" w:cs="Arial"/>
          <w:sz w:val="20"/>
          <w:szCs w:val="20"/>
        </w:rPr>
        <w:t xml:space="preserve"> in R </w:t>
      </w:r>
      <w:r w:rsidR="0082536D">
        <w:rPr>
          <w:rFonts w:ascii="Arial" w:hAnsi="Arial" w:cs="Arial"/>
          <w:sz w:val="20"/>
          <w:szCs w:val="20"/>
        </w:rPr>
        <w:fldChar w:fldCharType="begin"/>
      </w:r>
      <w:r w:rsidR="0082536D">
        <w:rPr>
          <w:rFonts w:ascii="Arial" w:hAnsi="Arial" w:cs="Arial"/>
          <w:sz w:val="20"/>
          <w:szCs w:val="20"/>
        </w:rPr>
        <w:instrText xml:space="preserve"> ADDIN EN.CITE &lt;EndNote&gt;&lt;Cite&gt;&lt;Author&gt;R Development Core Team&lt;/Author&gt;&lt;Year&gt;2016&lt;/Year&gt;&lt;RecNum&gt;2257&lt;/RecNum&gt;&lt;DisplayText&gt;(R Development Core Team, 2016)&lt;/DisplayText&gt;&lt;record&gt;&lt;rec-number&gt;2257&lt;/rec-number&gt;&lt;foreign-keys&gt;&lt;key app="EN" db-id="2aasssa5299f06e9rt4v2256x5929ps52wv2"&gt;2257&lt;/key&gt;&lt;/foreign-keys&gt;&lt;ref-type name="Book"&gt;6&lt;/ref-type&gt;&lt;contributors&gt;&lt;authors&gt;&lt;author&gt;R Development Core Team,&lt;/author&gt;&lt;/authors&gt;&lt;/contributors&gt;&lt;titles&gt;&lt;title&gt;R: A language and environment for statistical computing&lt;/title&gt;&lt;/titles&gt;&lt;dates&gt;&lt;year&gt;2016&lt;/year&gt;&lt;/dates&gt;&lt;pub-location&gt;Vienna&lt;/pub-location&gt;&lt;publisher&gt;R Foundation for Statistical Computing&lt;/publisher&gt;&lt;urls&gt;&lt;/urls&gt;&lt;/record&gt;&lt;/Cite&gt;&lt;/EndNote&gt;</w:instrText>
      </w:r>
      <w:r w:rsidR="0082536D">
        <w:rPr>
          <w:rFonts w:ascii="Arial" w:hAnsi="Arial" w:cs="Arial"/>
          <w:sz w:val="20"/>
          <w:szCs w:val="20"/>
        </w:rPr>
        <w:fldChar w:fldCharType="separate"/>
      </w:r>
      <w:r w:rsidR="0082536D">
        <w:rPr>
          <w:rFonts w:ascii="Arial" w:hAnsi="Arial" w:cs="Arial"/>
          <w:noProof/>
          <w:sz w:val="20"/>
          <w:szCs w:val="20"/>
        </w:rPr>
        <w:t>(</w:t>
      </w:r>
      <w:hyperlink w:anchor="_ENREF_46" w:tooltip="R Development Core Team, 2016 #2257" w:history="1">
        <w:r w:rsidR="00643689">
          <w:rPr>
            <w:rFonts w:ascii="Arial" w:hAnsi="Arial" w:cs="Arial"/>
            <w:noProof/>
            <w:sz w:val="20"/>
            <w:szCs w:val="20"/>
          </w:rPr>
          <w:t>R Development Core Team, 2016</w:t>
        </w:r>
      </w:hyperlink>
      <w:r w:rsidR="0082536D">
        <w:rPr>
          <w:rFonts w:ascii="Arial" w:hAnsi="Arial" w:cs="Arial"/>
          <w:noProof/>
          <w:sz w:val="20"/>
          <w:szCs w:val="20"/>
        </w:rPr>
        <w:t>)</w:t>
      </w:r>
      <w:r w:rsidR="0082536D">
        <w:rPr>
          <w:rFonts w:ascii="Arial" w:hAnsi="Arial" w:cs="Arial"/>
          <w:sz w:val="20"/>
          <w:szCs w:val="20"/>
        </w:rPr>
        <w:fldChar w:fldCharType="end"/>
      </w:r>
      <w:r w:rsidR="00CB3051">
        <w:rPr>
          <w:rFonts w:ascii="Arial" w:hAnsi="Arial" w:cs="Arial"/>
          <w:sz w:val="20"/>
          <w:szCs w:val="20"/>
        </w:rPr>
        <w:t xml:space="preserve">. </w:t>
      </w:r>
      <w:r w:rsidR="00BD7BFA">
        <w:rPr>
          <w:rFonts w:ascii="Arial" w:hAnsi="Arial" w:cs="Arial"/>
          <w:sz w:val="20"/>
          <w:szCs w:val="20"/>
        </w:rPr>
        <w:t xml:space="preserve">This function replicates the phylogenetic logistic regression algorithm of Ives &amp; Garland </w:t>
      </w:r>
      <w:r w:rsidR="00341062">
        <w:rPr>
          <w:rFonts w:ascii="Arial" w:hAnsi="Arial" w:cs="Arial"/>
          <w:sz w:val="20"/>
          <w:szCs w:val="20"/>
        </w:rPr>
        <w:fldChar w:fldCharType="begin"/>
      </w:r>
      <w:r w:rsidR="00341062">
        <w:rPr>
          <w:rFonts w:ascii="Arial" w:hAnsi="Arial" w:cs="Arial"/>
          <w:sz w:val="20"/>
          <w:szCs w:val="20"/>
        </w:rPr>
        <w:instrText xml:space="preserve"> ADDIN EN.CITE &lt;EndNote&gt;&lt;Cite ExcludeAuth="1"&gt;&lt;Author&gt;Ives&lt;/Author&gt;&lt;Year&gt;2010&lt;/Year&gt;&lt;RecNum&gt;2210&lt;/RecNum&gt;&lt;DisplayText&gt;(2010)&lt;/DisplayText&gt;&lt;record&gt;&lt;rec-number&gt;2210&lt;/rec-number&gt;&lt;foreign-keys&gt;&lt;key app="EN" db-id="2aasssa5299f06e9rt4v2256x5929ps52wv2"&gt;2210&lt;/key&gt;&lt;/foreign-keys&gt;&lt;ref-type name="Journal Article"&gt;17&lt;/ref-type&gt;&lt;contributors&gt;&lt;authors&gt;&lt;author&gt;Ives, A. R.&lt;/author&gt;&lt;author&gt;Garland, T.&lt;/author&gt;&lt;/authors&gt;&lt;/contributors&gt;&lt;titles&gt;&lt;title&gt;Phylogenetic logistic regression for binary dependent variables&lt;/title&gt;&lt;secondary-title&gt;Systematic Biology&lt;/secondary-title&gt;&lt;/titles&gt;&lt;periodical&gt;&lt;full-title&gt;Systematic Biology&lt;/full-title&gt;&lt;/periodical&gt;&lt;pages&gt;9-26&lt;/pages&gt;&lt;volume&gt;59&lt;/volume&gt;&lt;dates&gt;&lt;year&gt;2010&lt;/year&gt;&lt;/dates&gt;&lt;urls&gt;&lt;/urls&gt;&lt;/record&gt;&lt;/Cite&gt;&lt;/EndNote&gt;</w:instrText>
      </w:r>
      <w:r w:rsidR="00341062">
        <w:rPr>
          <w:rFonts w:ascii="Arial" w:hAnsi="Arial" w:cs="Arial"/>
          <w:sz w:val="20"/>
          <w:szCs w:val="20"/>
        </w:rPr>
        <w:fldChar w:fldCharType="separate"/>
      </w:r>
      <w:r w:rsidR="00341062">
        <w:rPr>
          <w:rFonts w:ascii="Arial" w:hAnsi="Arial" w:cs="Arial"/>
          <w:noProof/>
          <w:sz w:val="20"/>
          <w:szCs w:val="20"/>
        </w:rPr>
        <w:t>(</w:t>
      </w:r>
      <w:hyperlink w:anchor="_ENREF_24" w:tooltip="Ives, 2010 #2210" w:history="1">
        <w:r w:rsidR="00643689">
          <w:rPr>
            <w:rFonts w:ascii="Arial" w:hAnsi="Arial" w:cs="Arial"/>
            <w:noProof/>
            <w:sz w:val="20"/>
            <w:szCs w:val="20"/>
          </w:rPr>
          <w:t>2010</w:t>
        </w:r>
      </w:hyperlink>
      <w:r w:rsidR="00341062">
        <w:rPr>
          <w:rFonts w:ascii="Arial" w:hAnsi="Arial" w:cs="Arial"/>
          <w:noProof/>
          <w:sz w:val="20"/>
          <w:szCs w:val="20"/>
        </w:rPr>
        <w:t>)</w:t>
      </w:r>
      <w:r w:rsidR="00341062">
        <w:rPr>
          <w:rFonts w:ascii="Arial" w:hAnsi="Arial" w:cs="Arial"/>
          <w:sz w:val="20"/>
          <w:szCs w:val="20"/>
        </w:rPr>
        <w:fldChar w:fldCharType="end"/>
      </w:r>
      <w:r w:rsidR="00BD7BFA">
        <w:rPr>
          <w:rFonts w:ascii="Arial" w:hAnsi="Arial" w:cs="Arial"/>
          <w:sz w:val="20"/>
          <w:szCs w:val="20"/>
        </w:rPr>
        <w:t xml:space="preserve">. </w:t>
      </w:r>
      <w:r w:rsidR="002428BF">
        <w:rPr>
          <w:rFonts w:ascii="Arial" w:hAnsi="Arial" w:cs="Arial"/>
          <w:sz w:val="20"/>
          <w:szCs w:val="20"/>
        </w:rPr>
        <w:t>To conduct these analyses, p</w:t>
      </w:r>
      <w:r w:rsidR="00CB3051">
        <w:rPr>
          <w:rFonts w:ascii="Arial" w:hAnsi="Arial" w:cs="Arial"/>
          <w:sz w:val="20"/>
          <w:szCs w:val="20"/>
        </w:rPr>
        <w:t xml:space="preserve">arity mode was modelled as a </w:t>
      </w:r>
      <w:r w:rsidR="00BD7BFA">
        <w:rPr>
          <w:rFonts w:ascii="Arial" w:hAnsi="Arial" w:cs="Arial"/>
          <w:sz w:val="20"/>
          <w:szCs w:val="20"/>
        </w:rPr>
        <w:t xml:space="preserve">binary </w:t>
      </w:r>
      <w:r w:rsidR="00CB3051">
        <w:rPr>
          <w:rFonts w:ascii="Arial" w:hAnsi="Arial" w:cs="Arial"/>
          <w:sz w:val="20"/>
          <w:szCs w:val="20"/>
        </w:rPr>
        <w:t xml:space="preserve">response variable with logit link function. </w:t>
      </w:r>
      <w:r w:rsidR="00B43425">
        <w:rPr>
          <w:rFonts w:ascii="Arial" w:hAnsi="Arial" w:cs="Arial"/>
          <w:sz w:val="20"/>
          <w:szCs w:val="20"/>
        </w:rPr>
        <w:t xml:space="preserve">Contribution of phylogenetic signal was determined by </w:t>
      </w:r>
      <w:r w:rsidR="00BD7BFA">
        <w:rPr>
          <w:rFonts w:ascii="Arial" w:hAnsi="Arial" w:cs="Arial"/>
          <w:sz w:val="20"/>
          <w:szCs w:val="20"/>
        </w:rPr>
        <w:t xml:space="preserve">iterative fitting of the phylogenetic distance matrix </w:t>
      </w:r>
      <w:r w:rsidR="00BD7BFA">
        <w:rPr>
          <w:rFonts w:ascii="Arial" w:hAnsi="Arial" w:cs="Arial"/>
          <w:sz w:val="20"/>
          <w:szCs w:val="20"/>
        </w:rPr>
        <w:lastRenderedPageBreak/>
        <w:t xml:space="preserve">against the residual covariance matrix, yielding a phylogenetic correlation </w:t>
      </w:r>
      <w:r w:rsidR="00BD7BFA" w:rsidRPr="002428BF">
        <w:rPr>
          <w:rFonts w:ascii="Arial" w:hAnsi="Arial" w:cs="Arial"/>
          <w:i/>
          <w:sz w:val="20"/>
          <w:szCs w:val="20"/>
        </w:rPr>
        <w:t>α</w:t>
      </w:r>
      <w:r w:rsidR="00B43425">
        <w:rPr>
          <w:rFonts w:ascii="Arial" w:hAnsi="Arial" w:cs="Arial"/>
          <w:sz w:val="20"/>
          <w:szCs w:val="20"/>
        </w:rPr>
        <w:t xml:space="preserve">. </w:t>
      </w:r>
      <w:r w:rsidR="00BD7BFA">
        <w:rPr>
          <w:rFonts w:ascii="Arial" w:hAnsi="Arial" w:cs="Arial"/>
          <w:sz w:val="20"/>
          <w:szCs w:val="20"/>
        </w:rPr>
        <w:t xml:space="preserve">Greater phylogenetic correlation in the transition between parity modes is signaled by </w:t>
      </w:r>
      <w:r w:rsidR="00BD7BFA" w:rsidRPr="002428BF">
        <w:rPr>
          <w:rFonts w:ascii="Arial" w:hAnsi="Arial" w:cs="Arial"/>
          <w:i/>
          <w:sz w:val="20"/>
          <w:szCs w:val="20"/>
        </w:rPr>
        <w:t>α</w:t>
      </w:r>
      <w:r w:rsidR="007357C0">
        <w:rPr>
          <w:rFonts w:ascii="Arial" w:hAnsi="Arial" w:cs="Arial"/>
          <w:sz w:val="20"/>
          <w:szCs w:val="20"/>
        </w:rPr>
        <w:t>-</w:t>
      </w:r>
      <w:r w:rsidR="00BD7BFA">
        <w:rPr>
          <w:rFonts w:ascii="Arial" w:hAnsi="Arial" w:cs="Arial"/>
          <w:sz w:val="20"/>
          <w:szCs w:val="20"/>
        </w:rPr>
        <w:t>values closer to zero. We determined the importance and information content of environmental predictors of parity mode by comparing multiple regression models according to their AIC values and</w:t>
      </w:r>
      <w:r w:rsidR="002428BF">
        <w:rPr>
          <w:rFonts w:ascii="Arial" w:hAnsi="Arial" w:cs="Arial"/>
          <w:sz w:val="20"/>
          <w:szCs w:val="20"/>
        </w:rPr>
        <w:t xml:space="preserve"> the significance of Wald-like C</w:t>
      </w:r>
      <w:r w:rsidR="00BD7BFA">
        <w:rPr>
          <w:rFonts w:ascii="Arial" w:hAnsi="Arial" w:cs="Arial"/>
          <w:sz w:val="20"/>
          <w:szCs w:val="20"/>
        </w:rPr>
        <w:t>hi-square tests of</w:t>
      </w:r>
      <w:r w:rsidR="002428BF">
        <w:rPr>
          <w:rFonts w:ascii="Arial" w:hAnsi="Arial" w:cs="Arial"/>
          <w:sz w:val="20"/>
          <w:szCs w:val="20"/>
        </w:rPr>
        <w:t xml:space="preserve"> the predictors’ slopes. With 14</w:t>
      </w:r>
      <w:r w:rsidR="00BD7BFA">
        <w:rPr>
          <w:rFonts w:ascii="Arial" w:hAnsi="Arial" w:cs="Arial"/>
          <w:sz w:val="20"/>
          <w:szCs w:val="20"/>
        </w:rPr>
        <w:t xml:space="preserve"> environmental drivers to be </w:t>
      </w:r>
      <w:proofErr w:type="spellStart"/>
      <w:r w:rsidR="00BD7BFA">
        <w:rPr>
          <w:rFonts w:ascii="Arial" w:hAnsi="Arial" w:cs="Arial"/>
          <w:sz w:val="20"/>
          <w:szCs w:val="20"/>
        </w:rPr>
        <w:t>analysed</w:t>
      </w:r>
      <w:proofErr w:type="spellEnd"/>
      <w:r w:rsidR="002D0907">
        <w:rPr>
          <w:rFonts w:ascii="Arial" w:hAnsi="Arial" w:cs="Arial"/>
          <w:sz w:val="20"/>
          <w:szCs w:val="20"/>
        </w:rPr>
        <w:t xml:space="preserve"> (Supplementary </w:t>
      </w:r>
      <w:r w:rsidR="00FD7454">
        <w:rPr>
          <w:rFonts w:ascii="Arial" w:hAnsi="Arial" w:cs="Arial"/>
          <w:sz w:val="20"/>
          <w:szCs w:val="20"/>
        </w:rPr>
        <w:t>Material</w:t>
      </w:r>
      <w:r w:rsidR="002D0907">
        <w:rPr>
          <w:rFonts w:ascii="Arial" w:hAnsi="Arial" w:cs="Arial"/>
          <w:sz w:val="20"/>
          <w:szCs w:val="20"/>
        </w:rPr>
        <w:t xml:space="preserve"> 1)</w:t>
      </w:r>
      <w:r w:rsidR="00BD7BFA">
        <w:rPr>
          <w:rFonts w:ascii="Arial" w:hAnsi="Arial" w:cs="Arial"/>
          <w:sz w:val="20"/>
          <w:szCs w:val="20"/>
        </w:rPr>
        <w:t>, a full dredge of all model structures was not possible (there exist 2</w:t>
      </w:r>
      <w:r w:rsidR="00BD7BFA">
        <w:rPr>
          <w:rFonts w:ascii="Arial" w:hAnsi="Arial" w:cs="Arial"/>
          <w:sz w:val="20"/>
          <w:szCs w:val="20"/>
          <w:vertAlign w:val="superscript"/>
        </w:rPr>
        <w:t>14</w:t>
      </w:r>
      <w:r w:rsidR="00BD7BFA">
        <w:rPr>
          <w:rFonts w:ascii="Arial" w:hAnsi="Arial" w:cs="Arial"/>
          <w:sz w:val="20"/>
          <w:szCs w:val="20"/>
        </w:rPr>
        <w:t xml:space="preserve"> = 16,384 possible combinations of</w:t>
      </w:r>
      <w:r w:rsidR="00F12877">
        <w:rPr>
          <w:rFonts w:ascii="Arial" w:hAnsi="Arial" w:cs="Arial"/>
          <w:sz w:val="20"/>
          <w:szCs w:val="20"/>
        </w:rPr>
        <w:t xml:space="preserve"> main effects)</w:t>
      </w:r>
      <w:r w:rsidR="002D0907">
        <w:rPr>
          <w:rFonts w:ascii="Arial" w:hAnsi="Arial" w:cs="Arial"/>
          <w:sz w:val="20"/>
          <w:szCs w:val="20"/>
        </w:rPr>
        <w:t>,</w:t>
      </w:r>
      <w:r w:rsidR="00BE60E4">
        <w:rPr>
          <w:rFonts w:ascii="Arial" w:hAnsi="Arial" w:cs="Arial"/>
          <w:sz w:val="20"/>
          <w:szCs w:val="20"/>
        </w:rPr>
        <w:t xml:space="preserve"> and indeed</w:t>
      </w:r>
      <w:r w:rsidR="002D0907">
        <w:rPr>
          <w:rFonts w:ascii="Arial" w:hAnsi="Arial" w:cs="Arial"/>
          <w:sz w:val="20"/>
          <w:szCs w:val="20"/>
        </w:rPr>
        <w:t>, it</w:t>
      </w:r>
      <w:r w:rsidR="00BE60E4">
        <w:rPr>
          <w:rFonts w:ascii="Arial" w:hAnsi="Arial" w:cs="Arial"/>
          <w:sz w:val="20"/>
          <w:szCs w:val="20"/>
        </w:rPr>
        <w:t xml:space="preserve"> is not recommended due to inflation of Type I error rates</w:t>
      </w:r>
      <w:r w:rsidR="00F70430">
        <w:rPr>
          <w:rFonts w:ascii="Arial" w:hAnsi="Arial" w:cs="Arial"/>
          <w:sz w:val="20"/>
          <w:szCs w:val="20"/>
        </w:rPr>
        <w:t xml:space="preserve"> </w:t>
      </w:r>
      <w:r w:rsidR="00F70430">
        <w:rPr>
          <w:rFonts w:ascii="Arial" w:hAnsi="Arial" w:cs="Arial"/>
          <w:sz w:val="20"/>
          <w:szCs w:val="20"/>
        </w:rPr>
        <w:fldChar w:fldCharType="begin"/>
      </w:r>
      <w:r w:rsidR="00F70430">
        <w:rPr>
          <w:rFonts w:ascii="Arial" w:hAnsi="Arial" w:cs="Arial"/>
          <w:sz w:val="20"/>
          <w:szCs w:val="20"/>
        </w:rPr>
        <w:instrText xml:space="preserve"> ADDIN EN.CITE &lt;EndNote&gt;&lt;Cite&gt;&lt;Author&gt;Burnham&lt;/Author&gt;&lt;Year&gt;2002&lt;/Year&gt;&lt;RecNum&gt;3079&lt;/RecNum&gt;&lt;DisplayText&gt;(Burnham &amp;amp; Anderson, 2002)&lt;/DisplayText&gt;&lt;record&gt;&lt;rec-number&gt;3079&lt;/rec-number&gt;&lt;foreign-keys&gt;&lt;key app="EN" db-id="2aasssa5299f06e9rt4v2256x5929ps52wv2"&gt;3079&lt;/key&gt;&lt;/foreign-keys&gt;&lt;ref-type name="Book"&gt;6&lt;/ref-type&gt;&lt;contributors&gt;&lt;authors&gt;&lt;author&gt;Burnham, K. P.&lt;/author&gt;&lt;author&gt;Anderson, D. R.&lt;/author&gt;&lt;/authors&gt;&lt;/contributors&gt;&lt;titles&gt;&lt;title&gt;Model selection and multimodel inference. A practical information-theoretic approach&lt;/title&gt;&lt;/titles&gt;&lt;dates&gt;&lt;year&gt;2002&lt;/year&gt;&lt;/dates&gt;&lt;pub-location&gt;New York&lt;/pub-location&gt;&lt;publisher&gt;Springer&lt;/publisher&gt;&lt;urls&gt;&lt;/urls&gt;&lt;/record&gt;&lt;/Cite&gt;&lt;/EndNote&gt;</w:instrText>
      </w:r>
      <w:r w:rsidR="00F70430">
        <w:rPr>
          <w:rFonts w:ascii="Arial" w:hAnsi="Arial" w:cs="Arial"/>
          <w:sz w:val="20"/>
          <w:szCs w:val="20"/>
        </w:rPr>
        <w:fldChar w:fldCharType="separate"/>
      </w:r>
      <w:r w:rsidR="00F70430" w:rsidRPr="00341062">
        <w:rPr>
          <w:rFonts w:ascii="Arial" w:hAnsi="Arial" w:cs="Arial"/>
          <w:noProof/>
          <w:sz w:val="20"/>
          <w:szCs w:val="20"/>
        </w:rPr>
        <w:t>(</w:t>
      </w:r>
      <w:hyperlink w:anchor="_ENREF_10" w:tooltip="Burnham, 2002 #3079" w:history="1">
        <w:r w:rsidR="00643689" w:rsidRPr="00341062">
          <w:rPr>
            <w:rFonts w:ascii="Arial" w:hAnsi="Arial" w:cs="Arial"/>
            <w:noProof/>
            <w:sz w:val="20"/>
            <w:szCs w:val="20"/>
          </w:rPr>
          <w:t>Burnham &amp; Anderson, 2002</w:t>
        </w:r>
      </w:hyperlink>
      <w:r w:rsidR="00F70430">
        <w:rPr>
          <w:rFonts w:ascii="Arial" w:hAnsi="Arial" w:cs="Arial"/>
          <w:noProof/>
          <w:sz w:val="20"/>
          <w:szCs w:val="20"/>
        </w:rPr>
        <w:t>)</w:t>
      </w:r>
      <w:r w:rsidR="00F70430">
        <w:rPr>
          <w:rFonts w:ascii="Arial" w:hAnsi="Arial" w:cs="Arial"/>
          <w:sz w:val="20"/>
          <w:szCs w:val="20"/>
        </w:rPr>
        <w:fldChar w:fldCharType="end"/>
      </w:r>
      <w:r w:rsidR="00F12877">
        <w:rPr>
          <w:rFonts w:ascii="Arial" w:hAnsi="Arial" w:cs="Arial"/>
          <w:sz w:val="20"/>
          <w:szCs w:val="20"/>
        </w:rPr>
        <w:t>. Instead, we used a hybrid model-building approach</w:t>
      </w:r>
      <w:r w:rsidR="00F70430">
        <w:rPr>
          <w:rFonts w:ascii="Arial" w:hAnsi="Arial" w:cs="Arial"/>
          <w:sz w:val="20"/>
          <w:szCs w:val="20"/>
        </w:rPr>
        <w:t xml:space="preserve"> </w:t>
      </w:r>
      <w:r w:rsidR="00F70430">
        <w:rPr>
          <w:rFonts w:ascii="Arial" w:hAnsi="Arial" w:cs="Arial"/>
          <w:sz w:val="20"/>
          <w:szCs w:val="20"/>
        </w:rPr>
        <w:fldChar w:fldCharType="begin"/>
      </w:r>
      <w:r w:rsidR="00F70430">
        <w:rPr>
          <w:rFonts w:ascii="Arial" w:hAnsi="Arial" w:cs="Arial"/>
          <w:sz w:val="20"/>
          <w:szCs w:val="20"/>
        </w:rPr>
        <w:instrText xml:space="preserve"> ADDIN EN.CITE &lt;EndNote&gt;&lt;Cite&gt;&lt;Author&gt;Davies&lt;/Author&gt;&lt;Year&gt;2011&lt;/Year&gt;&lt;RecNum&gt;3328&lt;/RecNum&gt;&lt;DisplayText&gt;(Davies&lt;style face="italic"&gt; et al.&lt;/style&gt;, 2011)&lt;/DisplayText&gt;&lt;record&gt;&lt;rec-number&gt;3328&lt;/rec-number&gt;&lt;foreign-keys&gt;&lt;key app="EN" db-id="2aasssa5299f06e9rt4v2256x5929ps52wv2"&gt;3328&lt;/key&gt;&lt;/foreign-keys&gt;&lt;ref-type name="Journal Article"&gt;17&lt;/ref-type&gt;&lt;contributors&gt;&lt;authors&gt;&lt;author&gt;Davies, T. E.&lt;/author&gt;&lt;author&gt;Wilson, S.&lt;/author&gt;&lt;author&gt;Hazarika, N.&lt;/author&gt;&lt;author&gt;Chakrabarty, J.&lt;/author&gt;&lt;author&gt;Das, D.&lt;/author&gt;&lt;author&gt;Hodgson, D. J.&lt;/author&gt;&lt;author&gt;Zimmermann, A.&lt;/author&gt;&lt;/authors&gt;&lt;/contributors&gt;&lt;titles&gt;&lt;title&gt;Effectiveness of intervention methods against crop-raiding elephants&lt;/title&gt;&lt;secondary-title&gt;Conservation Letters&lt;/secondary-title&gt;&lt;/titles&gt;&lt;periodical&gt;&lt;full-title&gt;Conservation Letters&lt;/full-title&gt;&lt;/periodical&gt;&lt;pages&gt;346-354&lt;/pages&gt;&lt;volume&gt;4&lt;/volume&gt;&lt;dates&gt;&lt;year&gt;2011&lt;/year&gt;&lt;/dates&gt;&lt;urls&gt;&lt;/urls&gt;&lt;/record&gt;&lt;/Cite&gt;&lt;/EndNote&gt;</w:instrText>
      </w:r>
      <w:r w:rsidR="00F70430">
        <w:rPr>
          <w:rFonts w:ascii="Arial" w:hAnsi="Arial" w:cs="Arial"/>
          <w:sz w:val="20"/>
          <w:szCs w:val="20"/>
        </w:rPr>
        <w:fldChar w:fldCharType="separate"/>
      </w:r>
      <w:r w:rsidR="00F70430">
        <w:rPr>
          <w:rFonts w:ascii="Arial" w:hAnsi="Arial" w:cs="Arial"/>
          <w:noProof/>
          <w:sz w:val="20"/>
          <w:szCs w:val="20"/>
        </w:rPr>
        <w:t>(</w:t>
      </w:r>
      <w:hyperlink w:anchor="_ENREF_13" w:tooltip="Davies, 2011 #3328" w:history="1">
        <w:r w:rsidR="00643689">
          <w:rPr>
            <w:rFonts w:ascii="Arial" w:hAnsi="Arial" w:cs="Arial"/>
            <w:noProof/>
            <w:sz w:val="20"/>
            <w:szCs w:val="20"/>
          </w:rPr>
          <w:t>Davies</w:t>
        </w:r>
        <w:r w:rsidR="00643689" w:rsidRPr="00F70430">
          <w:rPr>
            <w:rFonts w:ascii="Arial" w:hAnsi="Arial" w:cs="Arial"/>
            <w:i/>
            <w:noProof/>
            <w:sz w:val="20"/>
            <w:szCs w:val="20"/>
          </w:rPr>
          <w:t xml:space="preserve"> et al.</w:t>
        </w:r>
        <w:r w:rsidR="00643689">
          <w:rPr>
            <w:rFonts w:ascii="Arial" w:hAnsi="Arial" w:cs="Arial"/>
            <w:noProof/>
            <w:sz w:val="20"/>
            <w:szCs w:val="20"/>
          </w:rPr>
          <w:t>, 2011</w:t>
        </w:r>
      </w:hyperlink>
      <w:r w:rsidR="00F70430">
        <w:rPr>
          <w:rFonts w:ascii="Arial" w:hAnsi="Arial" w:cs="Arial"/>
          <w:noProof/>
          <w:sz w:val="20"/>
          <w:szCs w:val="20"/>
        </w:rPr>
        <w:t>)</w:t>
      </w:r>
      <w:r w:rsidR="00F70430">
        <w:rPr>
          <w:rFonts w:ascii="Arial" w:hAnsi="Arial" w:cs="Arial"/>
          <w:sz w:val="20"/>
          <w:szCs w:val="20"/>
        </w:rPr>
        <w:fldChar w:fldCharType="end"/>
      </w:r>
      <w:r w:rsidR="00F12877">
        <w:rPr>
          <w:lang w:val="en-GB" w:eastAsia="en-GB"/>
        </w:rPr>
        <w:t>.</w:t>
      </w:r>
      <w:r w:rsidR="00F12877">
        <w:rPr>
          <w:rFonts w:ascii="Arial" w:hAnsi="Arial" w:cs="Arial"/>
          <w:sz w:val="20"/>
          <w:szCs w:val="20"/>
        </w:rPr>
        <w:t xml:space="preserve"> We rank</w:t>
      </w:r>
      <w:r w:rsidR="00BD7BFA">
        <w:rPr>
          <w:rFonts w:ascii="Arial" w:hAnsi="Arial" w:cs="Arial"/>
          <w:sz w:val="20"/>
          <w:szCs w:val="20"/>
        </w:rPr>
        <w:t xml:space="preserve">ed the AIC values of all </w:t>
      </w:r>
      <w:r w:rsidR="00F12877">
        <w:rPr>
          <w:rFonts w:ascii="Arial" w:hAnsi="Arial" w:cs="Arial"/>
          <w:sz w:val="20"/>
          <w:szCs w:val="20"/>
        </w:rPr>
        <w:t xml:space="preserve">fourteen </w:t>
      </w:r>
      <w:r w:rsidR="00BD7BFA">
        <w:rPr>
          <w:rFonts w:ascii="Arial" w:hAnsi="Arial" w:cs="Arial"/>
          <w:sz w:val="20"/>
          <w:szCs w:val="20"/>
        </w:rPr>
        <w:t>single-predictor regressions</w:t>
      </w:r>
      <w:r w:rsidR="00F12877">
        <w:rPr>
          <w:rFonts w:ascii="Arial" w:hAnsi="Arial" w:cs="Arial"/>
          <w:sz w:val="20"/>
          <w:szCs w:val="20"/>
        </w:rPr>
        <w:t xml:space="preserve">. </w:t>
      </w:r>
      <w:r w:rsidR="00BE60E4">
        <w:rPr>
          <w:rFonts w:ascii="Arial" w:hAnsi="Arial" w:cs="Arial"/>
          <w:sz w:val="20"/>
          <w:szCs w:val="20"/>
        </w:rPr>
        <w:t>We found that Elevation</w:t>
      </w:r>
      <w:r w:rsidR="002D0907">
        <w:rPr>
          <w:rFonts w:ascii="Arial" w:hAnsi="Arial" w:cs="Arial"/>
          <w:sz w:val="20"/>
          <w:szCs w:val="20"/>
        </w:rPr>
        <w:t xml:space="preserve"> </w:t>
      </w:r>
      <w:r w:rsidR="00BE60E4">
        <w:rPr>
          <w:rFonts w:ascii="Arial" w:hAnsi="Arial" w:cs="Arial"/>
          <w:sz w:val="20"/>
          <w:szCs w:val="20"/>
        </w:rPr>
        <w:t>of the species’ range centroid was the most infor</w:t>
      </w:r>
      <w:r w:rsidR="002D0907">
        <w:rPr>
          <w:rFonts w:ascii="Arial" w:hAnsi="Arial" w:cs="Arial"/>
          <w:sz w:val="20"/>
          <w:szCs w:val="20"/>
        </w:rPr>
        <w:t>mative predictor of parity mode.</w:t>
      </w:r>
      <w:r w:rsidR="00BE60E4">
        <w:rPr>
          <w:rFonts w:ascii="Arial" w:hAnsi="Arial" w:cs="Arial"/>
          <w:sz w:val="20"/>
          <w:szCs w:val="20"/>
        </w:rPr>
        <w:t xml:space="preserve"> We chose this simple regression model as our baseline model, but we recognize that elevation is </w:t>
      </w:r>
      <w:r w:rsidR="007357C0">
        <w:rPr>
          <w:rFonts w:ascii="Arial" w:hAnsi="Arial" w:cs="Arial"/>
          <w:sz w:val="20"/>
          <w:szCs w:val="20"/>
        </w:rPr>
        <w:t>not a direct agent of selection –</w:t>
      </w:r>
      <w:r w:rsidR="00BE60E4">
        <w:rPr>
          <w:rFonts w:ascii="Arial" w:hAnsi="Arial" w:cs="Arial"/>
          <w:sz w:val="20"/>
          <w:szCs w:val="20"/>
        </w:rPr>
        <w:t xml:space="preserve"> instead</w:t>
      </w:r>
      <w:r w:rsidR="002D0907">
        <w:rPr>
          <w:rFonts w:ascii="Arial" w:hAnsi="Arial" w:cs="Arial"/>
          <w:sz w:val="20"/>
          <w:szCs w:val="20"/>
        </w:rPr>
        <w:t>,</w:t>
      </w:r>
      <w:r w:rsidR="00BE60E4">
        <w:rPr>
          <w:rFonts w:ascii="Arial" w:hAnsi="Arial" w:cs="Arial"/>
          <w:sz w:val="20"/>
          <w:szCs w:val="20"/>
        </w:rPr>
        <w:t xml:space="preserve"> elevation acts as a proxy for correlated environmental drivers </w:t>
      </w:r>
      <w:r w:rsidR="002D0907">
        <w:rPr>
          <w:rFonts w:ascii="Arial" w:hAnsi="Arial" w:cs="Arial"/>
          <w:sz w:val="20"/>
          <w:szCs w:val="20"/>
        </w:rPr>
        <w:t xml:space="preserve">(i.e., actual selection pressures) </w:t>
      </w:r>
      <w:r w:rsidR="00BE60E4">
        <w:rPr>
          <w:rFonts w:ascii="Arial" w:hAnsi="Arial" w:cs="Arial"/>
          <w:sz w:val="20"/>
          <w:szCs w:val="20"/>
        </w:rPr>
        <w:t>that influence the relative success of oviparous and viviparous strategies</w:t>
      </w:r>
      <w:r w:rsidR="002D0907">
        <w:rPr>
          <w:rFonts w:ascii="Arial" w:hAnsi="Arial" w:cs="Arial"/>
          <w:sz w:val="20"/>
          <w:szCs w:val="20"/>
        </w:rPr>
        <w:t xml:space="preserve"> under a given set of environmental factors</w:t>
      </w:r>
      <w:r w:rsidR="007357C0">
        <w:rPr>
          <w:rFonts w:ascii="Arial" w:hAnsi="Arial" w:cs="Arial"/>
          <w:sz w:val="20"/>
          <w:szCs w:val="20"/>
        </w:rPr>
        <w:t xml:space="preserve"> via their effects on fitness</w:t>
      </w:r>
      <w:r w:rsidR="00BE60E4">
        <w:rPr>
          <w:rFonts w:ascii="Arial" w:hAnsi="Arial" w:cs="Arial"/>
          <w:sz w:val="20"/>
          <w:szCs w:val="20"/>
        </w:rPr>
        <w:t xml:space="preserve">. </w:t>
      </w:r>
      <w:r w:rsidR="002D0907">
        <w:rPr>
          <w:rFonts w:ascii="Arial" w:hAnsi="Arial" w:cs="Arial"/>
          <w:sz w:val="20"/>
          <w:szCs w:val="20"/>
        </w:rPr>
        <w:t xml:space="preserve">Therefore, we aimed </w:t>
      </w:r>
      <w:r w:rsidR="00BE60E4">
        <w:rPr>
          <w:rFonts w:ascii="Arial" w:hAnsi="Arial" w:cs="Arial"/>
          <w:sz w:val="20"/>
          <w:szCs w:val="20"/>
        </w:rPr>
        <w:t xml:space="preserve">to </w:t>
      </w:r>
      <w:r w:rsidR="002D0907">
        <w:rPr>
          <w:rFonts w:ascii="Arial" w:hAnsi="Arial" w:cs="Arial"/>
          <w:sz w:val="20"/>
          <w:szCs w:val="20"/>
        </w:rPr>
        <w:t>identify</w:t>
      </w:r>
      <w:r w:rsidR="00BE60E4">
        <w:rPr>
          <w:rFonts w:ascii="Arial" w:hAnsi="Arial" w:cs="Arial"/>
          <w:sz w:val="20"/>
          <w:szCs w:val="20"/>
        </w:rPr>
        <w:t xml:space="preserve"> which environmental drivers best explained the influence of elevation on parity</w:t>
      </w:r>
      <w:r w:rsidR="00A85FD2">
        <w:rPr>
          <w:rFonts w:ascii="Arial" w:hAnsi="Arial" w:cs="Arial"/>
          <w:sz w:val="20"/>
          <w:szCs w:val="20"/>
        </w:rPr>
        <w:t xml:space="preserve"> mode</w:t>
      </w:r>
      <w:r w:rsidR="00BE60E4">
        <w:rPr>
          <w:rFonts w:ascii="Arial" w:hAnsi="Arial" w:cs="Arial"/>
          <w:sz w:val="20"/>
          <w:szCs w:val="20"/>
        </w:rPr>
        <w:t xml:space="preserve">. </w:t>
      </w:r>
      <w:r w:rsidR="00F12877">
        <w:rPr>
          <w:rFonts w:ascii="Arial" w:hAnsi="Arial" w:cs="Arial"/>
          <w:sz w:val="20"/>
          <w:szCs w:val="20"/>
        </w:rPr>
        <w:t xml:space="preserve">We chose the most informative of the single predictors, and built two-predictor regression models based on each of them. We retained interest in models if they lay within </w:t>
      </w:r>
      <w:r w:rsidR="00BE60E4">
        <w:rPr>
          <w:rFonts w:ascii="Arial" w:hAnsi="Arial" w:cs="Arial"/>
          <w:sz w:val="20"/>
          <w:szCs w:val="20"/>
        </w:rPr>
        <w:t>six</w:t>
      </w:r>
      <w:r w:rsidR="00F12877">
        <w:rPr>
          <w:rFonts w:ascii="Arial" w:hAnsi="Arial" w:cs="Arial"/>
          <w:sz w:val="20"/>
          <w:szCs w:val="20"/>
        </w:rPr>
        <w:t xml:space="preserve"> AIC units of the most informative model</w:t>
      </w:r>
      <w:r w:rsidR="00734E06">
        <w:rPr>
          <w:rFonts w:ascii="Arial" w:hAnsi="Arial" w:cs="Arial"/>
          <w:sz w:val="20"/>
          <w:szCs w:val="20"/>
        </w:rPr>
        <w:t xml:space="preserve"> </w:t>
      </w:r>
      <w:r w:rsidR="00734E06">
        <w:rPr>
          <w:rFonts w:ascii="Arial" w:hAnsi="Arial" w:cs="Arial"/>
          <w:sz w:val="20"/>
          <w:szCs w:val="20"/>
        </w:rPr>
        <w:fldChar w:fldCharType="begin"/>
      </w:r>
      <w:r w:rsidR="00734E06">
        <w:rPr>
          <w:rFonts w:ascii="Arial" w:hAnsi="Arial" w:cs="Arial"/>
          <w:sz w:val="20"/>
          <w:szCs w:val="20"/>
        </w:rPr>
        <w:instrText xml:space="preserve"> ADDIN EN.CITE &lt;EndNote&gt;&lt;Cite&gt;&lt;Author&gt;Burnham&lt;/Author&gt;&lt;Year&gt;2011&lt;/Year&gt;&lt;RecNum&gt;3329&lt;/RecNum&gt;&lt;DisplayText&gt;(Burnham&lt;style face="italic"&gt; et al.&lt;/style&gt;, 2011)&lt;/DisplayText&gt;&lt;record&gt;&lt;rec-number&gt;3329&lt;/rec-number&gt;&lt;foreign-keys&gt;&lt;key app="EN" db-id="2aasssa5299f06e9rt4v2256x5929ps52wv2"&gt;3329&lt;/key&gt;&lt;/foreign-keys&gt;&lt;ref-type name="Journal Article"&gt;17&lt;/ref-type&gt;&lt;contributors&gt;&lt;authors&gt;&lt;author&gt;Burnham, K. P.&lt;/author&gt;&lt;author&gt;Anderson, D. R.&lt;/author&gt;&lt;author&gt;Huyvaert, K. P.&lt;/author&gt;&lt;/authors&gt;&lt;/contributors&gt;&lt;titles&gt;&lt;title&gt;AIC model selection and multimodel inference in behavioral ecology: some background, observations, and comparisons&lt;/title&gt;&lt;secondary-title&gt;Behavioral Ecology and Sociobiology&lt;/secondary-title&gt;&lt;/titles&gt;&lt;periodical&gt;&lt;full-title&gt;Behavioral Ecology and Sociobiology&lt;/full-title&gt;&lt;/periodical&gt;&lt;pages&gt;23-35&lt;/pages&gt;&lt;volume&gt;65&lt;/volume&gt;&lt;dates&gt;&lt;year&gt;2011&lt;/year&gt;&lt;/dates&gt;&lt;urls&gt;&lt;/urls&gt;&lt;/record&gt;&lt;/Cite&gt;&lt;/EndNote&gt;</w:instrText>
      </w:r>
      <w:r w:rsidR="00734E06">
        <w:rPr>
          <w:rFonts w:ascii="Arial" w:hAnsi="Arial" w:cs="Arial"/>
          <w:sz w:val="20"/>
          <w:szCs w:val="20"/>
        </w:rPr>
        <w:fldChar w:fldCharType="separate"/>
      </w:r>
      <w:r w:rsidR="00734E06">
        <w:rPr>
          <w:rFonts w:ascii="Arial" w:hAnsi="Arial" w:cs="Arial"/>
          <w:noProof/>
          <w:sz w:val="20"/>
          <w:szCs w:val="20"/>
        </w:rPr>
        <w:t>(</w:t>
      </w:r>
      <w:hyperlink w:anchor="_ENREF_11" w:tooltip="Burnham, 2011 #3329" w:history="1">
        <w:r w:rsidR="00643689">
          <w:rPr>
            <w:rFonts w:ascii="Arial" w:hAnsi="Arial" w:cs="Arial"/>
            <w:noProof/>
            <w:sz w:val="20"/>
            <w:szCs w:val="20"/>
          </w:rPr>
          <w:t>Burnham</w:t>
        </w:r>
        <w:r w:rsidR="00643689" w:rsidRPr="00734E06">
          <w:rPr>
            <w:rFonts w:ascii="Arial" w:hAnsi="Arial" w:cs="Arial"/>
            <w:i/>
            <w:noProof/>
            <w:sz w:val="20"/>
            <w:szCs w:val="20"/>
          </w:rPr>
          <w:t xml:space="preserve"> et al.</w:t>
        </w:r>
        <w:r w:rsidR="00643689">
          <w:rPr>
            <w:rFonts w:ascii="Arial" w:hAnsi="Arial" w:cs="Arial"/>
            <w:noProof/>
            <w:sz w:val="20"/>
            <w:szCs w:val="20"/>
          </w:rPr>
          <w:t>, 2011</w:t>
        </w:r>
      </w:hyperlink>
      <w:r w:rsidR="00734E06">
        <w:rPr>
          <w:rFonts w:ascii="Arial" w:hAnsi="Arial" w:cs="Arial"/>
          <w:noProof/>
          <w:sz w:val="20"/>
          <w:szCs w:val="20"/>
        </w:rPr>
        <w:t>)</w:t>
      </w:r>
      <w:r w:rsidR="00734E06">
        <w:rPr>
          <w:rFonts w:ascii="Arial" w:hAnsi="Arial" w:cs="Arial"/>
          <w:sz w:val="20"/>
          <w:szCs w:val="20"/>
        </w:rPr>
        <w:fldChar w:fldCharType="end"/>
      </w:r>
      <w:r w:rsidR="00BE60E4">
        <w:rPr>
          <w:rFonts w:ascii="Arial" w:hAnsi="Arial" w:cs="Arial"/>
          <w:sz w:val="20"/>
          <w:szCs w:val="20"/>
        </w:rPr>
        <w:t>,</w:t>
      </w:r>
      <w:r w:rsidR="00F12877">
        <w:rPr>
          <w:rFonts w:ascii="Arial" w:hAnsi="Arial" w:cs="Arial"/>
          <w:sz w:val="20"/>
          <w:szCs w:val="20"/>
        </w:rPr>
        <w:t xml:space="preserve"> contained only significant predictors</w:t>
      </w:r>
      <w:r w:rsidR="00847E1E">
        <w:rPr>
          <w:rFonts w:ascii="Arial" w:hAnsi="Arial" w:cs="Arial"/>
          <w:sz w:val="20"/>
          <w:szCs w:val="20"/>
        </w:rPr>
        <w:t>, and did not contain e</w:t>
      </w:r>
      <w:r w:rsidR="00BE60E4">
        <w:rPr>
          <w:rFonts w:ascii="Arial" w:hAnsi="Arial" w:cs="Arial"/>
          <w:sz w:val="20"/>
          <w:szCs w:val="20"/>
        </w:rPr>
        <w:t>levation as a predictor</w:t>
      </w:r>
      <w:r w:rsidR="00F12877">
        <w:rPr>
          <w:rFonts w:ascii="Arial" w:hAnsi="Arial" w:cs="Arial"/>
          <w:sz w:val="20"/>
          <w:szCs w:val="20"/>
        </w:rPr>
        <w:t xml:space="preserve">. We continued to build multiple regression models </w:t>
      </w:r>
      <w:r w:rsidR="00847E1E">
        <w:rPr>
          <w:rFonts w:ascii="Arial" w:hAnsi="Arial" w:cs="Arial"/>
          <w:sz w:val="20"/>
          <w:szCs w:val="20"/>
        </w:rPr>
        <w:t>with this approach</w:t>
      </w:r>
      <w:r w:rsidR="00F12877">
        <w:rPr>
          <w:rFonts w:ascii="Arial" w:hAnsi="Arial" w:cs="Arial"/>
          <w:sz w:val="20"/>
          <w:szCs w:val="20"/>
        </w:rPr>
        <w:t xml:space="preserve"> until all new models </w:t>
      </w:r>
      <w:r w:rsidR="00BE60E4">
        <w:rPr>
          <w:rFonts w:ascii="Arial" w:hAnsi="Arial" w:cs="Arial"/>
          <w:sz w:val="20"/>
          <w:szCs w:val="20"/>
        </w:rPr>
        <w:t xml:space="preserve">failed to join the top model set because they either </w:t>
      </w:r>
      <w:r w:rsidR="00F12877">
        <w:rPr>
          <w:rFonts w:ascii="Arial" w:hAnsi="Arial" w:cs="Arial"/>
          <w:sz w:val="20"/>
          <w:szCs w:val="20"/>
        </w:rPr>
        <w:t xml:space="preserve">had AIC &gt; </w:t>
      </w:r>
      <w:r w:rsidR="00BE60E4">
        <w:rPr>
          <w:rFonts w:ascii="Arial" w:hAnsi="Arial" w:cs="Arial"/>
          <w:sz w:val="20"/>
          <w:szCs w:val="20"/>
        </w:rPr>
        <w:t>six</w:t>
      </w:r>
      <w:r w:rsidR="00F12877">
        <w:rPr>
          <w:rFonts w:ascii="Arial" w:hAnsi="Arial" w:cs="Arial"/>
          <w:sz w:val="20"/>
          <w:szCs w:val="20"/>
        </w:rPr>
        <w:t xml:space="preserve"> units higher than the </w:t>
      </w:r>
      <w:r w:rsidR="00BE60E4">
        <w:rPr>
          <w:rFonts w:ascii="Arial" w:hAnsi="Arial" w:cs="Arial"/>
          <w:sz w:val="20"/>
          <w:szCs w:val="20"/>
        </w:rPr>
        <w:t>baseline</w:t>
      </w:r>
      <w:r w:rsidR="00F12877">
        <w:rPr>
          <w:rFonts w:ascii="Arial" w:hAnsi="Arial" w:cs="Arial"/>
          <w:sz w:val="20"/>
          <w:szCs w:val="20"/>
        </w:rPr>
        <w:t xml:space="preserve"> model</w:t>
      </w:r>
      <w:r w:rsidR="00BE60E4">
        <w:rPr>
          <w:rFonts w:ascii="Arial" w:hAnsi="Arial" w:cs="Arial"/>
          <w:sz w:val="20"/>
          <w:szCs w:val="20"/>
        </w:rPr>
        <w:t>,</w:t>
      </w:r>
      <w:r w:rsidR="00F12877">
        <w:rPr>
          <w:rFonts w:ascii="Arial" w:hAnsi="Arial" w:cs="Arial"/>
          <w:sz w:val="20"/>
          <w:szCs w:val="20"/>
        </w:rPr>
        <w:t xml:space="preserve"> or contained non-significant predictors.</w:t>
      </w:r>
      <w:r w:rsidR="00F86206">
        <w:rPr>
          <w:rFonts w:ascii="Arial" w:hAnsi="Arial" w:cs="Arial"/>
          <w:sz w:val="20"/>
          <w:szCs w:val="20"/>
        </w:rPr>
        <w:t xml:space="preserve"> This approach risks missing a “best” model if one exists that contains many predictors, however</w:t>
      </w:r>
      <w:r w:rsidR="0007102A">
        <w:rPr>
          <w:rFonts w:ascii="Arial" w:hAnsi="Arial" w:cs="Arial"/>
          <w:sz w:val="20"/>
          <w:szCs w:val="20"/>
        </w:rPr>
        <w:t>,</w:t>
      </w:r>
      <w:r w:rsidR="00F86206">
        <w:rPr>
          <w:rFonts w:ascii="Arial" w:hAnsi="Arial" w:cs="Arial"/>
          <w:sz w:val="20"/>
          <w:szCs w:val="20"/>
        </w:rPr>
        <w:t xml:space="preserve"> we </w:t>
      </w:r>
      <w:proofErr w:type="spellStart"/>
      <w:r w:rsidR="00F86206">
        <w:rPr>
          <w:rFonts w:ascii="Arial" w:hAnsi="Arial" w:cs="Arial"/>
          <w:sz w:val="20"/>
          <w:szCs w:val="20"/>
        </w:rPr>
        <w:t>favour</w:t>
      </w:r>
      <w:proofErr w:type="spellEnd"/>
      <w:r w:rsidR="00F86206">
        <w:rPr>
          <w:rFonts w:ascii="Arial" w:hAnsi="Arial" w:cs="Arial"/>
          <w:sz w:val="20"/>
          <w:szCs w:val="20"/>
        </w:rPr>
        <w:t xml:space="preserve"> our approach since it reduces the risk of false significance caused by model dredging.</w:t>
      </w:r>
    </w:p>
    <w:p w14:paraId="62EB667E" w14:textId="77777777" w:rsidR="008A6F25" w:rsidRPr="00477138" w:rsidRDefault="008A6F25" w:rsidP="00722B53">
      <w:pPr>
        <w:spacing w:line="480" w:lineRule="auto"/>
        <w:rPr>
          <w:rFonts w:ascii="Arial" w:hAnsi="Arial" w:cs="Arial"/>
          <w:sz w:val="20"/>
          <w:szCs w:val="20"/>
          <w:lang w:val="en-GB"/>
        </w:rPr>
      </w:pPr>
    </w:p>
    <w:p w14:paraId="7BC7E08A" w14:textId="77777777" w:rsidR="004C4D7F" w:rsidRDefault="00987B53" w:rsidP="00722B53">
      <w:pPr>
        <w:spacing w:line="480" w:lineRule="auto"/>
        <w:rPr>
          <w:rFonts w:ascii="Arial" w:hAnsi="Arial" w:cs="Arial"/>
          <w:b/>
          <w:sz w:val="22"/>
          <w:szCs w:val="22"/>
          <w:lang w:val="en-GB"/>
        </w:rPr>
      </w:pPr>
      <w:r w:rsidRPr="00873DB3">
        <w:rPr>
          <w:rFonts w:ascii="Arial" w:hAnsi="Arial" w:cs="Arial"/>
          <w:b/>
          <w:sz w:val="22"/>
          <w:szCs w:val="22"/>
          <w:lang w:val="en-GB"/>
        </w:rPr>
        <w:t>Results</w:t>
      </w:r>
    </w:p>
    <w:p w14:paraId="3DFDF622" w14:textId="0D43BDC3" w:rsidR="002D6FE4" w:rsidRPr="004C4D7F" w:rsidRDefault="002D6FE4" w:rsidP="00722B53">
      <w:pPr>
        <w:spacing w:line="480" w:lineRule="auto"/>
        <w:rPr>
          <w:rFonts w:ascii="Arial" w:hAnsi="Arial" w:cs="Arial"/>
          <w:b/>
          <w:sz w:val="22"/>
          <w:szCs w:val="22"/>
          <w:lang w:val="en-GB"/>
        </w:rPr>
      </w:pPr>
      <w:r w:rsidRPr="007F0447">
        <w:rPr>
          <w:rFonts w:ascii="Arial" w:hAnsi="Arial" w:cs="Arial"/>
          <w:i/>
          <w:sz w:val="20"/>
          <w:szCs w:val="20"/>
          <w:lang w:val="en-GB"/>
        </w:rPr>
        <w:t>Liolaemus</w:t>
      </w:r>
      <w:r>
        <w:rPr>
          <w:rFonts w:ascii="Arial" w:hAnsi="Arial" w:cs="Arial"/>
          <w:sz w:val="20"/>
          <w:szCs w:val="20"/>
          <w:lang w:val="en-GB"/>
        </w:rPr>
        <w:t xml:space="preserve"> species are distributed across most latitudes of South America, and persist across a wide range of elevations (</w:t>
      </w:r>
      <w:r w:rsidRPr="00475B75">
        <w:rPr>
          <w:rFonts w:ascii="Arial" w:hAnsi="Arial" w:cs="Arial"/>
          <w:sz w:val="20"/>
          <w:szCs w:val="20"/>
          <w:lang w:val="en-GB"/>
        </w:rPr>
        <w:t>Fig</w:t>
      </w:r>
      <w:r w:rsidR="00475B75" w:rsidRPr="00475B75">
        <w:rPr>
          <w:rFonts w:ascii="Arial" w:hAnsi="Arial" w:cs="Arial"/>
          <w:sz w:val="20"/>
          <w:szCs w:val="20"/>
          <w:lang w:val="en-GB"/>
        </w:rPr>
        <w:t>.</w:t>
      </w:r>
      <w:r w:rsidRPr="00475B75">
        <w:rPr>
          <w:rFonts w:ascii="Arial" w:hAnsi="Arial" w:cs="Arial"/>
          <w:sz w:val="20"/>
          <w:szCs w:val="20"/>
          <w:lang w:val="en-GB"/>
        </w:rPr>
        <w:t xml:space="preserve"> 1</w:t>
      </w:r>
      <w:r>
        <w:rPr>
          <w:rFonts w:ascii="Arial" w:hAnsi="Arial" w:cs="Arial"/>
          <w:sz w:val="20"/>
          <w:szCs w:val="20"/>
          <w:lang w:val="en-GB"/>
        </w:rPr>
        <w:t>). Visual assessment suggests that viviparous species are found predominantly in southerly latitudes and at high elevations</w:t>
      </w:r>
      <w:r w:rsidR="00475B75">
        <w:rPr>
          <w:rFonts w:ascii="Arial" w:hAnsi="Arial" w:cs="Arial"/>
          <w:sz w:val="20"/>
          <w:szCs w:val="20"/>
          <w:lang w:val="en-GB"/>
        </w:rPr>
        <w:t>, and hence, at cold-climates regardless of levels of oxygen</w:t>
      </w:r>
      <w:r>
        <w:rPr>
          <w:rFonts w:ascii="Arial" w:hAnsi="Arial" w:cs="Arial"/>
          <w:sz w:val="20"/>
          <w:szCs w:val="20"/>
          <w:lang w:val="en-GB"/>
        </w:rPr>
        <w:t xml:space="preserve">. </w:t>
      </w:r>
      <w:r w:rsidR="00B36DF7">
        <w:rPr>
          <w:rFonts w:ascii="Arial" w:hAnsi="Arial" w:cs="Arial"/>
          <w:sz w:val="20"/>
          <w:szCs w:val="20"/>
          <w:lang w:val="en-GB"/>
        </w:rPr>
        <w:t>At extreme high elevations and latitudes, no oviparous species exist (</w:t>
      </w:r>
      <w:r w:rsidR="00B36DF7" w:rsidRPr="00475B75">
        <w:rPr>
          <w:rFonts w:ascii="Arial" w:hAnsi="Arial" w:cs="Arial"/>
          <w:sz w:val="20"/>
          <w:szCs w:val="20"/>
          <w:lang w:val="en-GB"/>
        </w:rPr>
        <w:t>Fig. 1</w:t>
      </w:r>
      <w:r w:rsidR="00B36DF7">
        <w:rPr>
          <w:rFonts w:ascii="Arial" w:hAnsi="Arial" w:cs="Arial"/>
          <w:sz w:val="20"/>
          <w:szCs w:val="20"/>
          <w:lang w:val="en-GB"/>
        </w:rPr>
        <w:t xml:space="preserve">). </w:t>
      </w:r>
      <w:r>
        <w:rPr>
          <w:rFonts w:ascii="Arial" w:hAnsi="Arial" w:cs="Arial"/>
          <w:sz w:val="20"/>
          <w:szCs w:val="20"/>
          <w:lang w:val="en-GB"/>
        </w:rPr>
        <w:t xml:space="preserve">The </w:t>
      </w:r>
      <w:r w:rsidRPr="000E4968">
        <w:rPr>
          <w:rFonts w:ascii="Arial" w:hAnsi="Arial" w:cs="Arial"/>
          <w:i/>
          <w:sz w:val="20"/>
          <w:szCs w:val="20"/>
          <w:lang w:val="en-GB"/>
        </w:rPr>
        <w:t>Liolaemus</w:t>
      </w:r>
      <w:r>
        <w:rPr>
          <w:rFonts w:ascii="Arial" w:hAnsi="Arial" w:cs="Arial"/>
          <w:sz w:val="20"/>
          <w:szCs w:val="20"/>
          <w:lang w:val="en-GB"/>
        </w:rPr>
        <w:t xml:space="preserve"> phylogeny </w:t>
      </w:r>
      <w:r w:rsidR="00475B75">
        <w:rPr>
          <w:rFonts w:ascii="Arial" w:hAnsi="Arial" w:cs="Arial"/>
          <w:sz w:val="20"/>
          <w:szCs w:val="20"/>
          <w:lang w:val="en-GB"/>
        </w:rPr>
        <w:t>(Fig. 1</w:t>
      </w:r>
      <w:r w:rsidR="00F44106">
        <w:rPr>
          <w:rFonts w:ascii="Arial" w:hAnsi="Arial" w:cs="Arial"/>
          <w:sz w:val="20"/>
          <w:szCs w:val="20"/>
          <w:lang w:val="en-GB"/>
        </w:rPr>
        <w:t>; Supplementary Material 5</w:t>
      </w:r>
      <w:r w:rsidR="00475B75">
        <w:rPr>
          <w:rFonts w:ascii="Arial" w:hAnsi="Arial" w:cs="Arial"/>
          <w:sz w:val="20"/>
          <w:szCs w:val="20"/>
          <w:lang w:val="en-GB"/>
        </w:rPr>
        <w:t>)</w:t>
      </w:r>
      <w:r>
        <w:rPr>
          <w:rFonts w:ascii="Arial" w:hAnsi="Arial" w:cs="Arial"/>
          <w:sz w:val="20"/>
          <w:szCs w:val="20"/>
          <w:lang w:val="en-GB"/>
        </w:rPr>
        <w:t xml:space="preserve"> confirms that parity mode has switched from oviparity to viviparity on several </w:t>
      </w:r>
      <w:r w:rsidR="007B71D5">
        <w:rPr>
          <w:rFonts w:ascii="Arial" w:hAnsi="Arial" w:cs="Arial"/>
          <w:sz w:val="20"/>
          <w:szCs w:val="20"/>
          <w:lang w:val="en-GB"/>
        </w:rPr>
        <w:t>independent evolutionary events</w:t>
      </w:r>
      <w:r>
        <w:rPr>
          <w:rFonts w:ascii="Arial" w:hAnsi="Arial" w:cs="Arial"/>
          <w:sz w:val="20"/>
          <w:szCs w:val="20"/>
          <w:lang w:val="en-GB"/>
        </w:rPr>
        <w:t xml:space="preserve"> during the radiation of these lizards.</w:t>
      </w:r>
      <w:r w:rsidR="00826692">
        <w:rPr>
          <w:rFonts w:ascii="Arial" w:hAnsi="Arial" w:cs="Arial"/>
          <w:sz w:val="20"/>
          <w:szCs w:val="20"/>
          <w:lang w:val="en-GB"/>
        </w:rPr>
        <w:t xml:space="preserve"> Importantly, </w:t>
      </w:r>
      <w:r w:rsidR="00B0393D">
        <w:rPr>
          <w:rFonts w:ascii="Arial" w:hAnsi="Arial" w:cs="Arial"/>
          <w:sz w:val="20"/>
          <w:szCs w:val="20"/>
          <w:lang w:val="en-GB"/>
        </w:rPr>
        <w:t>however, while multiple independent oviparity-viviparity transitions followed invasions of higher Andean elevations, the large di</w:t>
      </w:r>
      <w:r w:rsidR="00F44106">
        <w:rPr>
          <w:rFonts w:ascii="Arial" w:hAnsi="Arial" w:cs="Arial"/>
          <w:sz w:val="20"/>
          <w:szCs w:val="20"/>
          <w:lang w:val="en-GB"/>
        </w:rPr>
        <w:t>versity of viviparous species at</w:t>
      </w:r>
      <w:r w:rsidR="00B0393D">
        <w:rPr>
          <w:rFonts w:ascii="Arial" w:hAnsi="Arial" w:cs="Arial"/>
          <w:sz w:val="20"/>
          <w:szCs w:val="20"/>
          <w:lang w:val="en-GB"/>
        </w:rPr>
        <w:t xml:space="preserve"> high latitudes (Patagonia) is </w:t>
      </w:r>
      <w:r w:rsidR="00C020DC">
        <w:rPr>
          <w:rFonts w:ascii="Arial" w:hAnsi="Arial" w:cs="Arial"/>
          <w:sz w:val="20"/>
          <w:szCs w:val="20"/>
          <w:lang w:val="en-GB"/>
        </w:rPr>
        <w:t xml:space="preserve">likely to be </w:t>
      </w:r>
      <w:r w:rsidR="00B0393D">
        <w:rPr>
          <w:rFonts w:ascii="Arial" w:hAnsi="Arial" w:cs="Arial"/>
          <w:sz w:val="20"/>
          <w:szCs w:val="20"/>
          <w:lang w:val="en-GB"/>
        </w:rPr>
        <w:t xml:space="preserve">the result of </w:t>
      </w:r>
      <w:r w:rsidR="00B0393D" w:rsidRPr="00C020DC">
        <w:rPr>
          <w:rFonts w:ascii="Arial" w:hAnsi="Arial" w:cs="Arial"/>
          <w:i/>
          <w:sz w:val="20"/>
          <w:szCs w:val="20"/>
          <w:lang w:val="en-GB"/>
        </w:rPr>
        <w:t>in situ</w:t>
      </w:r>
      <w:r w:rsidR="00B0393D">
        <w:rPr>
          <w:rFonts w:ascii="Arial" w:hAnsi="Arial" w:cs="Arial"/>
          <w:sz w:val="20"/>
          <w:szCs w:val="20"/>
          <w:lang w:val="en-GB"/>
        </w:rPr>
        <w:t xml:space="preserve"> diversification of </w:t>
      </w:r>
      <w:r w:rsidR="006C4601">
        <w:rPr>
          <w:rFonts w:ascii="Arial" w:hAnsi="Arial" w:cs="Arial"/>
          <w:sz w:val="20"/>
          <w:szCs w:val="20"/>
          <w:lang w:val="en-GB"/>
        </w:rPr>
        <w:t>two</w:t>
      </w:r>
      <w:r w:rsidR="00B0393D">
        <w:rPr>
          <w:rFonts w:ascii="Arial" w:hAnsi="Arial" w:cs="Arial"/>
          <w:sz w:val="20"/>
          <w:szCs w:val="20"/>
          <w:lang w:val="en-GB"/>
        </w:rPr>
        <w:t xml:space="preserve"> </w:t>
      </w:r>
      <w:r w:rsidR="00B0393D">
        <w:rPr>
          <w:rFonts w:ascii="Arial" w:hAnsi="Arial" w:cs="Arial"/>
          <w:sz w:val="20"/>
          <w:szCs w:val="20"/>
          <w:lang w:val="en-GB"/>
        </w:rPr>
        <w:lastRenderedPageBreak/>
        <w:t>ancestrally viviparous clades</w:t>
      </w:r>
      <w:r w:rsidR="00C020DC">
        <w:rPr>
          <w:rFonts w:ascii="Arial" w:hAnsi="Arial" w:cs="Arial"/>
          <w:sz w:val="20"/>
          <w:szCs w:val="20"/>
          <w:lang w:val="en-GB"/>
        </w:rPr>
        <w:t xml:space="preserve"> whose species retained viviparity</w:t>
      </w:r>
      <w:r w:rsidR="006C4601">
        <w:rPr>
          <w:rFonts w:ascii="Arial" w:hAnsi="Arial" w:cs="Arial"/>
          <w:sz w:val="20"/>
          <w:szCs w:val="20"/>
          <w:lang w:val="en-GB"/>
        </w:rPr>
        <w:t xml:space="preserve"> (</w:t>
      </w:r>
      <w:r w:rsidR="00470B44">
        <w:rPr>
          <w:rFonts w:ascii="Arial" w:hAnsi="Arial" w:cs="Arial"/>
          <w:sz w:val="20"/>
          <w:szCs w:val="20"/>
          <w:lang w:val="en-GB"/>
        </w:rPr>
        <w:t>Fig. 1; also,</w:t>
      </w:r>
      <w:r w:rsidR="006C4601">
        <w:rPr>
          <w:rFonts w:ascii="Arial" w:hAnsi="Arial" w:cs="Arial"/>
          <w:sz w:val="20"/>
          <w:szCs w:val="20"/>
          <w:lang w:val="en-GB"/>
        </w:rPr>
        <w:t xml:space="preserve"> figure in Supplementary Material 5)</w:t>
      </w:r>
      <w:r w:rsidR="00B0393D">
        <w:rPr>
          <w:rFonts w:ascii="Arial" w:hAnsi="Arial" w:cs="Arial"/>
          <w:sz w:val="20"/>
          <w:szCs w:val="20"/>
          <w:lang w:val="en-GB"/>
        </w:rPr>
        <w:t xml:space="preserve">. </w:t>
      </w:r>
    </w:p>
    <w:p w14:paraId="52D854AF" w14:textId="4052A356" w:rsidR="00FB1C1B" w:rsidRDefault="00470B44" w:rsidP="005914B6">
      <w:pPr>
        <w:spacing w:line="480" w:lineRule="auto"/>
        <w:ind w:firstLine="720"/>
        <w:rPr>
          <w:rFonts w:ascii="Arial" w:hAnsi="Arial" w:cs="Arial"/>
          <w:sz w:val="20"/>
          <w:szCs w:val="20"/>
          <w:lang w:val="en-GB"/>
        </w:rPr>
      </w:pPr>
      <w:r>
        <w:rPr>
          <w:rFonts w:ascii="Arial" w:hAnsi="Arial" w:cs="Arial"/>
          <w:sz w:val="20"/>
          <w:szCs w:val="20"/>
          <w:lang w:val="en-GB"/>
        </w:rPr>
        <w:t xml:space="preserve">Our </w:t>
      </w:r>
      <w:r w:rsidR="00F44106">
        <w:rPr>
          <w:rFonts w:ascii="Arial" w:hAnsi="Arial" w:cs="Arial"/>
          <w:sz w:val="20"/>
          <w:szCs w:val="20"/>
          <w:lang w:val="en-GB"/>
        </w:rPr>
        <w:t xml:space="preserve">logistic regression </w:t>
      </w:r>
      <w:r>
        <w:rPr>
          <w:rFonts w:ascii="Arial" w:hAnsi="Arial" w:cs="Arial"/>
          <w:sz w:val="20"/>
          <w:szCs w:val="20"/>
          <w:lang w:val="en-GB"/>
        </w:rPr>
        <w:t xml:space="preserve">analyses </w:t>
      </w:r>
      <w:r w:rsidR="00F44106">
        <w:rPr>
          <w:rFonts w:ascii="Arial" w:hAnsi="Arial" w:cs="Arial"/>
          <w:sz w:val="20"/>
          <w:szCs w:val="20"/>
          <w:lang w:val="en-GB"/>
        </w:rPr>
        <w:t xml:space="preserve">with parity mode as binary response produced a range of models ranked according to AIC values (Table 1; Supplementary Material 2, for additional models). These analyses </w:t>
      </w:r>
      <w:r>
        <w:rPr>
          <w:rFonts w:ascii="Arial" w:hAnsi="Arial" w:cs="Arial"/>
          <w:sz w:val="20"/>
          <w:szCs w:val="20"/>
          <w:lang w:val="en-GB"/>
        </w:rPr>
        <w:t xml:space="preserve">show </w:t>
      </w:r>
      <w:r w:rsidR="00FB1C1B">
        <w:rPr>
          <w:rFonts w:ascii="Arial" w:hAnsi="Arial" w:cs="Arial"/>
          <w:sz w:val="20"/>
          <w:szCs w:val="20"/>
          <w:lang w:val="en-GB"/>
        </w:rPr>
        <w:t>that the most informati</w:t>
      </w:r>
      <w:r w:rsidR="00C020DC">
        <w:rPr>
          <w:rFonts w:ascii="Arial" w:hAnsi="Arial" w:cs="Arial"/>
          <w:sz w:val="20"/>
          <w:szCs w:val="20"/>
          <w:lang w:val="en-GB"/>
        </w:rPr>
        <w:t>ve predictor of parity mode is e</w:t>
      </w:r>
      <w:r w:rsidR="00FB1C1B">
        <w:rPr>
          <w:rFonts w:ascii="Arial" w:hAnsi="Arial" w:cs="Arial"/>
          <w:sz w:val="20"/>
          <w:szCs w:val="20"/>
          <w:lang w:val="en-GB"/>
        </w:rPr>
        <w:t>levation itself</w:t>
      </w:r>
      <w:r w:rsidR="00F44106">
        <w:rPr>
          <w:rFonts w:ascii="Arial" w:hAnsi="Arial" w:cs="Arial"/>
          <w:sz w:val="20"/>
          <w:szCs w:val="20"/>
          <w:lang w:val="en-GB"/>
        </w:rPr>
        <w:t xml:space="preserve"> (Table 1)</w:t>
      </w:r>
      <w:r w:rsidR="00FB1C1B">
        <w:rPr>
          <w:rFonts w:ascii="Arial" w:hAnsi="Arial" w:cs="Arial"/>
          <w:sz w:val="20"/>
          <w:szCs w:val="20"/>
          <w:lang w:val="en-GB"/>
        </w:rPr>
        <w:t xml:space="preserve">. Only </w:t>
      </w:r>
      <w:r w:rsidR="0011569C">
        <w:rPr>
          <w:rFonts w:ascii="Arial" w:hAnsi="Arial" w:cs="Arial"/>
          <w:sz w:val="20"/>
          <w:szCs w:val="20"/>
          <w:lang w:val="en-GB"/>
        </w:rPr>
        <w:t>four</w:t>
      </w:r>
      <w:r w:rsidR="00FB1C1B">
        <w:rPr>
          <w:rFonts w:ascii="Arial" w:hAnsi="Arial" w:cs="Arial"/>
          <w:sz w:val="20"/>
          <w:szCs w:val="20"/>
          <w:lang w:val="en-GB"/>
        </w:rPr>
        <w:t xml:space="preserve"> regression models </w:t>
      </w:r>
      <w:r w:rsidR="00796070">
        <w:rPr>
          <w:rFonts w:ascii="Arial" w:hAnsi="Arial" w:cs="Arial"/>
          <w:sz w:val="20"/>
          <w:szCs w:val="20"/>
          <w:lang w:val="en-GB"/>
        </w:rPr>
        <w:t xml:space="preserve">fully </w:t>
      </w:r>
      <w:r w:rsidR="00FB1C1B">
        <w:rPr>
          <w:rFonts w:ascii="Arial" w:hAnsi="Arial" w:cs="Arial"/>
          <w:sz w:val="20"/>
          <w:szCs w:val="20"/>
          <w:lang w:val="en-GB"/>
        </w:rPr>
        <w:t xml:space="preserve">satisfied our </w:t>
      </w:r>
      <w:r w:rsidR="00F44106">
        <w:rPr>
          <w:rFonts w:ascii="Arial" w:hAnsi="Arial" w:cs="Arial"/>
          <w:sz w:val="20"/>
          <w:szCs w:val="20"/>
          <w:lang w:val="en-GB"/>
        </w:rPr>
        <w:t xml:space="preserve">full set of </w:t>
      </w:r>
      <w:r w:rsidR="00FB1C1B">
        <w:rPr>
          <w:rFonts w:ascii="Arial" w:hAnsi="Arial" w:cs="Arial"/>
          <w:sz w:val="20"/>
          <w:szCs w:val="20"/>
          <w:lang w:val="en-GB"/>
        </w:rPr>
        <w:t>criteria that they should lie with</w:t>
      </w:r>
      <w:r w:rsidR="00796070">
        <w:rPr>
          <w:rFonts w:ascii="Arial" w:hAnsi="Arial" w:cs="Arial"/>
          <w:sz w:val="20"/>
          <w:szCs w:val="20"/>
          <w:lang w:val="en-GB"/>
        </w:rPr>
        <w:t>in six AIC units of the e</w:t>
      </w:r>
      <w:r w:rsidR="00FB1C1B">
        <w:rPr>
          <w:rFonts w:ascii="Arial" w:hAnsi="Arial" w:cs="Arial"/>
          <w:sz w:val="20"/>
          <w:szCs w:val="20"/>
          <w:lang w:val="en-GB"/>
        </w:rPr>
        <w:t>levation model, should contain only significant pred</w:t>
      </w:r>
      <w:r w:rsidR="00796070">
        <w:rPr>
          <w:rFonts w:ascii="Arial" w:hAnsi="Arial" w:cs="Arial"/>
          <w:sz w:val="20"/>
          <w:szCs w:val="20"/>
          <w:lang w:val="en-GB"/>
        </w:rPr>
        <w:t>ictors, and should not contain e</w:t>
      </w:r>
      <w:r w:rsidR="00FB1C1B">
        <w:rPr>
          <w:rFonts w:ascii="Arial" w:hAnsi="Arial" w:cs="Arial"/>
          <w:sz w:val="20"/>
          <w:szCs w:val="20"/>
          <w:lang w:val="en-GB"/>
        </w:rPr>
        <w:t>levation as a predictor (Table</w:t>
      </w:r>
      <w:r>
        <w:rPr>
          <w:rFonts w:ascii="Arial" w:hAnsi="Arial" w:cs="Arial"/>
          <w:sz w:val="20"/>
          <w:szCs w:val="20"/>
          <w:lang w:val="en-GB"/>
        </w:rPr>
        <w:t xml:space="preserve"> 1</w:t>
      </w:r>
      <w:r w:rsidR="007A3015">
        <w:rPr>
          <w:rFonts w:ascii="Arial" w:hAnsi="Arial" w:cs="Arial"/>
          <w:sz w:val="20"/>
          <w:szCs w:val="20"/>
          <w:lang w:val="en-GB"/>
        </w:rPr>
        <w:t>; Fig. 2</w:t>
      </w:r>
      <w:r w:rsidR="00F44106">
        <w:rPr>
          <w:rFonts w:ascii="Arial" w:hAnsi="Arial" w:cs="Arial"/>
          <w:sz w:val="20"/>
          <w:szCs w:val="20"/>
          <w:lang w:val="en-GB"/>
        </w:rPr>
        <w:t>)</w:t>
      </w:r>
      <w:r w:rsidR="00FB1C1B">
        <w:rPr>
          <w:rFonts w:ascii="Arial" w:hAnsi="Arial" w:cs="Arial"/>
          <w:sz w:val="20"/>
          <w:szCs w:val="20"/>
          <w:lang w:val="en-GB"/>
        </w:rPr>
        <w:t>. Oxygen concentration was a significant contributor to all three models</w:t>
      </w:r>
      <w:r w:rsidR="008557E2">
        <w:rPr>
          <w:rFonts w:ascii="Arial" w:hAnsi="Arial" w:cs="Arial"/>
          <w:sz w:val="20"/>
          <w:szCs w:val="20"/>
          <w:lang w:val="en-GB"/>
        </w:rPr>
        <w:t xml:space="preserve"> below the preferred oxygen-only based model (Table 1)</w:t>
      </w:r>
      <w:r w:rsidR="00FB1C1B">
        <w:rPr>
          <w:rFonts w:ascii="Arial" w:hAnsi="Arial" w:cs="Arial"/>
          <w:sz w:val="20"/>
          <w:szCs w:val="20"/>
          <w:lang w:val="en-GB"/>
        </w:rPr>
        <w:t>, and consistently predicted a</w:t>
      </w:r>
      <w:r w:rsidR="0011569C">
        <w:rPr>
          <w:rFonts w:ascii="Arial" w:hAnsi="Arial" w:cs="Arial"/>
          <w:sz w:val="20"/>
          <w:szCs w:val="20"/>
          <w:lang w:val="en-GB"/>
        </w:rPr>
        <w:t>n</w:t>
      </w:r>
      <w:r w:rsidR="00FB1C1B">
        <w:rPr>
          <w:rFonts w:ascii="Arial" w:hAnsi="Arial" w:cs="Arial"/>
          <w:sz w:val="20"/>
          <w:szCs w:val="20"/>
          <w:lang w:val="en-GB"/>
        </w:rPr>
        <w:t xml:space="preserve"> </w:t>
      </w:r>
      <w:r w:rsidR="0011569C">
        <w:rPr>
          <w:rFonts w:ascii="Arial" w:hAnsi="Arial" w:cs="Arial"/>
          <w:sz w:val="20"/>
          <w:szCs w:val="20"/>
          <w:lang w:val="en-GB"/>
        </w:rPr>
        <w:t>increase</w:t>
      </w:r>
      <w:r w:rsidR="00FB1C1B">
        <w:rPr>
          <w:rFonts w:ascii="Arial" w:hAnsi="Arial" w:cs="Arial"/>
          <w:sz w:val="20"/>
          <w:szCs w:val="20"/>
          <w:lang w:val="en-GB"/>
        </w:rPr>
        <w:t xml:space="preserve"> in the probability of viviparity </w:t>
      </w:r>
      <w:r w:rsidR="008557E2">
        <w:rPr>
          <w:rFonts w:ascii="Arial" w:hAnsi="Arial" w:cs="Arial"/>
          <w:sz w:val="20"/>
          <w:szCs w:val="20"/>
          <w:lang w:val="en-GB"/>
        </w:rPr>
        <w:t>in environments</w:t>
      </w:r>
      <w:r w:rsidR="001B5A2C">
        <w:rPr>
          <w:rFonts w:ascii="Arial" w:hAnsi="Arial" w:cs="Arial"/>
          <w:sz w:val="20"/>
          <w:szCs w:val="20"/>
          <w:lang w:val="en-GB"/>
        </w:rPr>
        <w:t xml:space="preserve"> with decreasing oxygen concentrations</w:t>
      </w:r>
      <w:r w:rsidR="007A3015">
        <w:rPr>
          <w:rFonts w:ascii="Arial" w:hAnsi="Arial" w:cs="Arial"/>
          <w:sz w:val="20"/>
          <w:szCs w:val="20"/>
          <w:lang w:val="en-GB"/>
        </w:rPr>
        <w:t xml:space="preserve"> (Fig. 2)</w:t>
      </w:r>
      <w:r w:rsidR="00FB1C1B">
        <w:rPr>
          <w:rFonts w:ascii="Arial" w:hAnsi="Arial" w:cs="Arial"/>
          <w:sz w:val="20"/>
          <w:szCs w:val="20"/>
          <w:lang w:val="en-GB"/>
        </w:rPr>
        <w:t>. Mean diurnal t</w:t>
      </w:r>
      <w:r w:rsidR="008B3BB8">
        <w:rPr>
          <w:rFonts w:ascii="Arial" w:hAnsi="Arial" w:cs="Arial"/>
          <w:sz w:val="20"/>
          <w:szCs w:val="20"/>
          <w:lang w:val="en-GB"/>
        </w:rPr>
        <w:t>hermal range</w:t>
      </w:r>
      <w:r w:rsidR="00FB1C1B">
        <w:rPr>
          <w:rFonts w:ascii="Arial" w:hAnsi="Arial" w:cs="Arial"/>
          <w:sz w:val="20"/>
          <w:szCs w:val="20"/>
          <w:lang w:val="en-GB"/>
        </w:rPr>
        <w:t xml:space="preserve"> contributed to two of the rival models, and consistently predicted </w:t>
      </w:r>
      <w:r w:rsidR="0011569C">
        <w:rPr>
          <w:rFonts w:ascii="Arial" w:hAnsi="Arial" w:cs="Arial"/>
          <w:sz w:val="20"/>
          <w:szCs w:val="20"/>
          <w:lang w:val="en-GB"/>
        </w:rPr>
        <w:t>an increase</w:t>
      </w:r>
      <w:r w:rsidR="00FB1C1B">
        <w:rPr>
          <w:rFonts w:ascii="Arial" w:hAnsi="Arial" w:cs="Arial"/>
          <w:sz w:val="20"/>
          <w:szCs w:val="20"/>
          <w:lang w:val="en-GB"/>
        </w:rPr>
        <w:t xml:space="preserve"> in the probability of viviparity with </w:t>
      </w:r>
      <w:r w:rsidR="0011569C">
        <w:rPr>
          <w:rFonts w:ascii="Arial" w:hAnsi="Arial" w:cs="Arial"/>
          <w:sz w:val="20"/>
          <w:szCs w:val="20"/>
          <w:lang w:val="en-GB"/>
        </w:rPr>
        <w:t>de</w:t>
      </w:r>
      <w:r w:rsidR="00FB1C1B">
        <w:rPr>
          <w:rFonts w:ascii="Arial" w:hAnsi="Arial" w:cs="Arial"/>
          <w:sz w:val="20"/>
          <w:szCs w:val="20"/>
          <w:lang w:val="en-GB"/>
        </w:rPr>
        <w:t>creasing daily range in temperature</w:t>
      </w:r>
      <w:r w:rsidR="0011569C">
        <w:rPr>
          <w:rFonts w:ascii="Arial" w:hAnsi="Arial" w:cs="Arial"/>
          <w:sz w:val="20"/>
          <w:szCs w:val="20"/>
          <w:lang w:val="en-GB"/>
        </w:rPr>
        <w:t>, over and above any influence of oxygen concentration</w:t>
      </w:r>
      <w:r w:rsidR="008B3BB8">
        <w:rPr>
          <w:rFonts w:ascii="Arial" w:hAnsi="Arial" w:cs="Arial"/>
          <w:sz w:val="20"/>
          <w:szCs w:val="20"/>
          <w:lang w:val="en-GB"/>
        </w:rPr>
        <w:t xml:space="preserve"> (Table 1)</w:t>
      </w:r>
      <w:r w:rsidR="0011569C">
        <w:rPr>
          <w:rFonts w:ascii="Arial" w:hAnsi="Arial" w:cs="Arial"/>
          <w:sz w:val="20"/>
          <w:szCs w:val="20"/>
          <w:lang w:val="en-GB"/>
        </w:rPr>
        <w:t>. Mean temperature of the coldest quarter of the year contributed significantly to one model in the candidate set, predicting an increase in the probability of viviparity for species occupying ranges with colder winters</w:t>
      </w:r>
      <w:r w:rsidR="00FB1C1B">
        <w:rPr>
          <w:rFonts w:ascii="Arial" w:hAnsi="Arial" w:cs="Arial"/>
          <w:sz w:val="20"/>
          <w:szCs w:val="20"/>
          <w:lang w:val="en-GB"/>
        </w:rPr>
        <w:t>.</w:t>
      </w:r>
      <w:r w:rsidR="0011569C">
        <w:rPr>
          <w:rFonts w:ascii="Arial" w:hAnsi="Arial" w:cs="Arial"/>
          <w:sz w:val="20"/>
          <w:szCs w:val="20"/>
          <w:lang w:val="en-GB"/>
        </w:rPr>
        <w:t xml:space="preserve"> Latitude contributed significantly (and replaced measures of environmental temperature) in </w:t>
      </w:r>
      <w:r w:rsidR="008B3BB8">
        <w:rPr>
          <w:rFonts w:ascii="Arial" w:hAnsi="Arial" w:cs="Arial"/>
          <w:sz w:val="20"/>
          <w:szCs w:val="20"/>
          <w:lang w:val="en-GB"/>
        </w:rPr>
        <w:t xml:space="preserve">the least-preferred </w:t>
      </w:r>
      <w:r w:rsidR="0011569C">
        <w:rPr>
          <w:rFonts w:ascii="Arial" w:hAnsi="Arial" w:cs="Arial"/>
          <w:sz w:val="20"/>
          <w:szCs w:val="20"/>
          <w:lang w:val="en-GB"/>
        </w:rPr>
        <w:t>candidate model, predicting an increase in the probability of viviparity as species’ ranges move further south of the equator.</w:t>
      </w:r>
    </w:p>
    <w:p w14:paraId="36EF81CA" w14:textId="4E81DB27" w:rsidR="00FB1C1B" w:rsidRDefault="004875C4" w:rsidP="00366A08">
      <w:pPr>
        <w:spacing w:line="480" w:lineRule="auto"/>
        <w:ind w:firstLine="720"/>
        <w:rPr>
          <w:rFonts w:ascii="Arial" w:hAnsi="Arial" w:cs="Arial"/>
          <w:sz w:val="20"/>
          <w:szCs w:val="20"/>
          <w:lang w:val="en-GB"/>
        </w:rPr>
      </w:pPr>
      <w:r>
        <w:rPr>
          <w:rFonts w:ascii="Arial" w:hAnsi="Arial" w:cs="Arial"/>
          <w:sz w:val="20"/>
          <w:szCs w:val="20"/>
          <w:lang w:val="en-GB"/>
        </w:rPr>
        <w:t>Phylogenetic correlation in parity mode was strong in all the candidate models, as expected based on the distribution of viviparity</w:t>
      </w:r>
      <w:r w:rsidR="00A9297E">
        <w:rPr>
          <w:rFonts w:ascii="Arial" w:hAnsi="Arial" w:cs="Arial"/>
          <w:sz w:val="20"/>
          <w:szCs w:val="20"/>
          <w:lang w:val="en-GB"/>
        </w:rPr>
        <w:t xml:space="preserve"> across the phylogeny (Fig. 1; see also Supplementary Material 5</w:t>
      </w:r>
      <w:r>
        <w:rPr>
          <w:rFonts w:ascii="Arial" w:hAnsi="Arial" w:cs="Arial"/>
          <w:sz w:val="20"/>
          <w:szCs w:val="20"/>
          <w:lang w:val="en-GB"/>
        </w:rPr>
        <w:t xml:space="preserve">). The </w:t>
      </w:r>
      <w:r w:rsidR="00C52128" w:rsidRPr="00C52128">
        <w:rPr>
          <w:rFonts w:ascii="Arial" w:hAnsi="Arial" w:cs="Arial"/>
          <w:i/>
          <w:sz w:val="20"/>
          <w:szCs w:val="20"/>
          <w:lang w:val="en-GB"/>
        </w:rPr>
        <w:t>α</w:t>
      </w:r>
      <w:r>
        <w:rPr>
          <w:rFonts w:ascii="Arial" w:hAnsi="Arial" w:cs="Arial"/>
          <w:sz w:val="20"/>
          <w:szCs w:val="20"/>
          <w:lang w:val="en-GB"/>
        </w:rPr>
        <w:t xml:space="preserve">-parameter estimated by phylogenetic logistic regression lay between 0.022 and 0.031 across candidate models, with bootstrapped confidence intervals spanned by 0.0008 and 2.59. This is suggestive of very strong phylogenetic correlation, but relatively high levels of uncertainty suggesting that more species, or more parity transitions, would help to clarify predictions of phylogenetic signal. It is worth noting that strong phylogenetic signal reduces power to detect environmental predictors of trait values, </w:t>
      </w:r>
      <w:r w:rsidR="00C52128">
        <w:rPr>
          <w:rFonts w:ascii="Arial" w:hAnsi="Arial" w:cs="Arial"/>
          <w:sz w:val="20"/>
          <w:szCs w:val="20"/>
          <w:lang w:val="en-GB"/>
        </w:rPr>
        <w:t xml:space="preserve">and </w:t>
      </w:r>
      <w:r>
        <w:rPr>
          <w:rFonts w:ascii="Arial" w:hAnsi="Arial" w:cs="Arial"/>
          <w:sz w:val="20"/>
          <w:szCs w:val="20"/>
          <w:lang w:val="en-GB"/>
        </w:rPr>
        <w:t>hence</w:t>
      </w:r>
      <w:r w:rsidR="00C52128">
        <w:rPr>
          <w:rFonts w:ascii="Arial" w:hAnsi="Arial" w:cs="Arial"/>
          <w:sz w:val="20"/>
          <w:szCs w:val="20"/>
          <w:lang w:val="en-GB"/>
        </w:rPr>
        <w:t>,</w:t>
      </w:r>
      <w:r>
        <w:rPr>
          <w:rFonts w:ascii="Arial" w:hAnsi="Arial" w:cs="Arial"/>
          <w:sz w:val="20"/>
          <w:szCs w:val="20"/>
          <w:lang w:val="en-GB"/>
        </w:rPr>
        <w:t xml:space="preserve"> </w:t>
      </w:r>
      <w:r w:rsidR="0054451E">
        <w:rPr>
          <w:rFonts w:ascii="Arial" w:hAnsi="Arial" w:cs="Arial"/>
          <w:sz w:val="20"/>
          <w:szCs w:val="20"/>
          <w:lang w:val="en-GB"/>
        </w:rPr>
        <w:t>the conclusions that derive from these findings are</w:t>
      </w:r>
      <w:r>
        <w:rPr>
          <w:rFonts w:ascii="Arial" w:hAnsi="Arial" w:cs="Arial"/>
          <w:sz w:val="20"/>
          <w:szCs w:val="20"/>
          <w:lang w:val="en-GB"/>
        </w:rPr>
        <w:t xml:space="preserve"> robust and credible.</w:t>
      </w:r>
    </w:p>
    <w:p w14:paraId="54C7DCC1" w14:textId="77777777" w:rsidR="0067669E" w:rsidRDefault="0067669E" w:rsidP="00722B53">
      <w:pPr>
        <w:spacing w:line="480" w:lineRule="auto"/>
        <w:rPr>
          <w:rFonts w:ascii="Arial" w:hAnsi="Arial" w:cs="Arial"/>
          <w:sz w:val="20"/>
          <w:szCs w:val="20"/>
          <w:lang w:val="en-GB"/>
        </w:rPr>
      </w:pPr>
    </w:p>
    <w:p w14:paraId="126CB64D" w14:textId="72172AFF" w:rsidR="00987B53" w:rsidRPr="00873DB3" w:rsidRDefault="00987B53" w:rsidP="00722B53">
      <w:pPr>
        <w:spacing w:line="480" w:lineRule="auto"/>
        <w:rPr>
          <w:rFonts w:ascii="Arial" w:hAnsi="Arial" w:cs="Arial"/>
          <w:b/>
          <w:sz w:val="22"/>
          <w:szCs w:val="22"/>
          <w:lang w:val="en-GB"/>
        </w:rPr>
      </w:pPr>
      <w:r w:rsidRPr="00873DB3">
        <w:rPr>
          <w:rFonts w:ascii="Arial" w:hAnsi="Arial" w:cs="Arial"/>
          <w:b/>
          <w:sz w:val="22"/>
          <w:szCs w:val="22"/>
          <w:lang w:val="en-GB"/>
        </w:rPr>
        <w:t>Discussion</w:t>
      </w:r>
    </w:p>
    <w:p w14:paraId="6F9A67CF" w14:textId="70EB0E68" w:rsidR="00BD3D15" w:rsidRPr="00E861F5" w:rsidRDefault="008E6277" w:rsidP="00722B53">
      <w:pPr>
        <w:spacing w:line="480" w:lineRule="auto"/>
        <w:rPr>
          <w:rFonts w:ascii="Arial" w:hAnsi="Arial" w:cs="Arial"/>
          <w:sz w:val="20"/>
          <w:szCs w:val="20"/>
          <w:lang w:val="en-GB"/>
        </w:rPr>
      </w:pPr>
      <w:r>
        <w:rPr>
          <w:rFonts w:ascii="Arial" w:hAnsi="Arial" w:cs="Arial"/>
          <w:sz w:val="20"/>
          <w:szCs w:val="20"/>
          <w:lang w:val="en-GB"/>
        </w:rPr>
        <w:t xml:space="preserve">Our study provides the first empirical </w:t>
      </w:r>
      <w:r w:rsidR="004E3430">
        <w:rPr>
          <w:rFonts w:ascii="Arial" w:hAnsi="Arial" w:cs="Arial"/>
          <w:sz w:val="20"/>
          <w:szCs w:val="20"/>
          <w:lang w:val="en-GB"/>
        </w:rPr>
        <w:t>investigation</w:t>
      </w:r>
      <w:r>
        <w:rPr>
          <w:rFonts w:ascii="Arial" w:hAnsi="Arial" w:cs="Arial"/>
          <w:sz w:val="20"/>
          <w:szCs w:val="20"/>
          <w:lang w:val="en-GB"/>
        </w:rPr>
        <w:t xml:space="preserve"> of the hypothesis that natural selection for evolution of reptilian viviparity arises from declines in oxygen </w:t>
      </w:r>
      <w:r w:rsidR="00913F76">
        <w:rPr>
          <w:rFonts w:ascii="Arial" w:hAnsi="Arial" w:cs="Arial"/>
          <w:sz w:val="20"/>
          <w:szCs w:val="20"/>
          <w:lang w:val="en-GB"/>
        </w:rPr>
        <w:t>availability</w:t>
      </w:r>
      <w:r>
        <w:rPr>
          <w:rFonts w:ascii="Arial" w:hAnsi="Arial" w:cs="Arial"/>
          <w:sz w:val="20"/>
          <w:szCs w:val="20"/>
          <w:lang w:val="en-GB"/>
        </w:rPr>
        <w:t xml:space="preserve">, </w:t>
      </w:r>
      <w:r w:rsidR="00206F67">
        <w:rPr>
          <w:rFonts w:ascii="Arial" w:hAnsi="Arial" w:cs="Arial"/>
          <w:sz w:val="20"/>
          <w:szCs w:val="20"/>
          <w:lang w:val="en-GB"/>
        </w:rPr>
        <w:t>rivalling</w:t>
      </w:r>
      <w:r>
        <w:rPr>
          <w:rFonts w:ascii="Arial" w:hAnsi="Arial" w:cs="Arial"/>
          <w:sz w:val="20"/>
          <w:szCs w:val="20"/>
          <w:lang w:val="en-GB"/>
        </w:rPr>
        <w:t xml:space="preserve"> the traditional ‘cold-climate’ hypothesis</w:t>
      </w:r>
      <w:r w:rsidR="000D687A">
        <w:rPr>
          <w:rFonts w:ascii="Arial" w:hAnsi="Arial" w:cs="Arial"/>
          <w:sz w:val="20"/>
          <w:szCs w:val="20"/>
          <w:lang w:val="en-GB"/>
        </w:rPr>
        <w:t xml:space="preserve"> </w:t>
      </w:r>
      <w:r w:rsidR="00FD4115">
        <w:rPr>
          <w:rFonts w:ascii="Arial" w:hAnsi="Arial" w:cs="Arial"/>
          <w:sz w:val="20"/>
          <w:szCs w:val="20"/>
          <w:lang w:val="en-GB"/>
        </w:rPr>
        <w:fldChar w:fldCharType="begin">
          <w:fldData xml:space="preserve">PEVuZE5vdGU+PENpdGU+PEF1dGhvcj5Ib2RnZXM8L0F1dGhvcj48WWVhcj4yMDA0PC9ZZWFyPjxS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</w:fldData>
        </w:fldChar>
      </w:r>
      <w:r w:rsidR="00643689">
        <w:rPr>
          <w:rFonts w:ascii="Arial" w:hAnsi="Arial" w:cs="Arial"/>
          <w:sz w:val="20"/>
          <w:szCs w:val="20"/>
          <w:lang w:val="en-GB"/>
        </w:rPr>
        <w:instrText xml:space="preserve"> ADDIN EN.CITE </w:instrText>
      </w:r>
      <w:r w:rsidR="00643689">
        <w:rPr>
          <w:rFonts w:ascii="Arial" w:hAnsi="Arial" w:cs="Arial"/>
          <w:sz w:val="20"/>
          <w:szCs w:val="20"/>
          <w:lang w:val="en-GB"/>
        </w:rPr>
        <w:fldChar w:fldCharType="begin">
          <w:fldData xml:space="preserve">PEVuZE5vdGU+PENpdGU+PEF1dGhvcj5Ib2RnZXM8L0F1dGhvcj48WWVhcj4yMDA0PC9ZZWFyPjxS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</w:fldData>
        </w:fldChar>
      </w:r>
      <w:r w:rsidR="00643689">
        <w:rPr>
          <w:rFonts w:ascii="Arial" w:hAnsi="Arial" w:cs="Arial"/>
          <w:sz w:val="20"/>
          <w:szCs w:val="20"/>
          <w:lang w:val="en-GB"/>
        </w:rPr>
        <w:instrText xml:space="preserve"> ADDIN EN.CITE.DATA </w:instrText>
      </w:r>
      <w:r w:rsidR="00643689">
        <w:rPr>
          <w:rFonts w:ascii="Arial" w:hAnsi="Arial" w:cs="Arial"/>
          <w:sz w:val="20"/>
          <w:szCs w:val="20"/>
          <w:lang w:val="en-GB"/>
        </w:rPr>
      </w:r>
      <w:r w:rsidR="00643689">
        <w:rPr>
          <w:rFonts w:ascii="Arial" w:hAnsi="Arial" w:cs="Arial"/>
          <w:sz w:val="20"/>
          <w:szCs w:val="20"/>
          <w:lang w:val="en-GB"/>
        </w:rPr>
        <w:fldChar w:fldCharType="end"/>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23" w:tooltip="Hodges, 2004 #1902" w:history="1">
        <w:r w:rsidR="00643689">
          <w:rPr>
            <w:rFonts w:ascii="Arial" w:hAnsi="Arial" w:cs="Arial"/>
            <w:noProof/>
            <w:sz w:val="20"/>
            <w:szCs w:val="20"/>
            <w:lang w:val="en-GB"/>
          </w:rPr>
          <w:t>Hodges, 2004</w:t>
        </w:r>
      </w:hyperlink>
      <w:r w:rsidR="00643689">
        <w:rPr>
          <w:rFonts w:ascii="Arial" w:hAnsi="Arial" w:cs="Arial"/>
          <w:noProof/>
          <w:sz w:val="20"/>
          <w:szCs w:val="20"/>
          <w:lang w:val="en-GB"/>
        </w:rPr>
        <w:t xml:space="preserve">; </w:t>
      </w:r>
      <w:hyperlink w:anchor="_ENREF_52" w:tooltip="Shine, 2005 #345" w:history="1">
        <w:r w:rsidR="00643689">
          <w:rPr>
            <w:rFonts w:ascii="Arial" w:hAnsi="Arial" w:cs="Arial"/>
            <w:noProof/>
            <w:sz w:val="20"/>
            <w:szCs w:val="20"/>
            <w:lang w:val="en-GB"/>
          </w:rPr>
          <w:t>Shine, 2005</w:t>
        </w:r>
      </w:hyperlink>
      <w:r w:rsidR="00643689">
        <w:rPr>
          <w:rFonts w:ascii="Arial" w:hAnsi="Arial" w:cs="Arial"/>
          <w:noProof/>
          <w:sz w:val="20"/>
          <w:szCs w:val="20"/>
          <w:lang w:val="en-GB"/>
        </w:rPr>
        <w:t xml:space="preserve">; </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Pr>
          <w:rFonts w:ascii="Arial" w:hAnsi="Arial" w:cs="Arial"/>
          <w:sz w:val="20"/>
          <w:szCs w:val="20"/>
          <w:lang w:val="en-GB"/>
        </w:rPr>
        <w:t>.</w:t>
      </w:r>
      <w:r w:rsidR="001418F9">
        <w:rPr>
          <w:rFonts w:ascii="Arial" w:hAnsi="Arial" w:cs="Arial"/>
          <w:sz w:val="20"/>
          <w:szCs w:val="20"/>
          <w:lang w:val="en-GB"/>
        </w:rPr>
        <w:t xml:space="preserve"> </w:t>
      </w:r>
      <w:r w:rsidR="006A632E">
        <w:rPr>
          <w:rFonts w:ascii="Arial" w:hAnsi="Arial" w:cs="Arial"/>
          <w:sz w:val="20"/>
          <w:szCs w:val="20"/>
          <w:lang w:val="en-GB"/>
        </w:rPr>
        <w:t xml:space="preserve">As predicted by theory, </w:t>
      </w:r>
      <w:r w:rsidR="001418F9">
        <w:rPr>
          <w:rFonts w:ascii="Arial" w:hAnsi="Arial" w:cs="Arial"/>
          <w:sz w:val="20"/>
          <w:szCs w:val="20"/>
          <w:lang w:val="en-GB"/>
        </w:rPr>
        <w:t xml:space="preserve">our </w:t>
      </w:r>
      <w:r w:rsidR="000D687A">
        <w:rPr>
          <w:rFonts w:ascii="Arial" w:hAnsi="Arial" w:cs="Arial"/>
          <w:sz w:val="20"/>
          <w:szCs w:val="20"/>
          <w:lang w:val="en-GB"/>
        </w:rPr>
        <w:t xml:space="preserve">analyses </w:t>
      </w:r>
      <w:r w:rsidR="00537BD2">
        <w:rPr>
          <w:rFonts w:ascii="Arial" w:hAnsi="Arial" w:cs="Arial"/>
          <w:sz w:val="20"/>
          <w:szCs w:val="20"/>
          <w:lang w:val="en-GB"/>
        </w:rPr>
        <w:t>suggest</w:t>
      </w:r>
      <w:r w:rsidR="00206F67">
        <w:rPr>
          <w:rFonts w:ascii="Arial" w:hAnsi="Arial" w:cs="Arial"/>
          <w:sz w:val="20"/>
          <w:szCs w:val="20"/>
          <w:lang w:val="en-GB"/>
        </w:rPr>
        <w:t xml:space="preserve"> </w:t>
      </w:r>
      <w:r w:rsidR="001E74C2">
        <w:rPr>
          <w:rFonts w:ascii="Arial" w:hAnsi="Arial" w:cs="Arial"/>
          <w:sz w:val="20"/>
          <w:szCs w:val="20"/>
          <w:lang w:val="en-GB"/>
        </w:rPr>
        <w:t xml:space="preserve">that oxygen-deprived environments play a </w:t>
      </w:r>
      <w:r w:rsidR="006A632E">
        <w:rPr>
          <w:rFonts w:ascii="Arial" w:hAnsi="Arial" w:cs="Arial"/>
          <w:sz w:val="20"/>
          <w:szCs w:val="20"/>
          <w:lang w:val="en-GB"/>
        </w:rPr>
        <w:t xml:space="preserve">primary </w:t>
      </w:r>
      <w:r w:rsidR="001E74C2">
        <w:rPr>
          <w:rFonts w:ascii="Arial" w:hAnsi="Arial" w:cs="Arial"/>
          <w:sz w:val="20"/>
          <w:szCs w:val="20"/>
          <w:lang w:val="en-GB"/>
        </w:rPr>
        <w:t xml:space="preserve">role in increasing the likelihood of transitions from oviparity to viviparity, </w:t>
      </w:r>
      <w:r w:rsidR="006A632E">
        <w:rPr>
          <w:rFonts w:ascii="Arial" w:hAnsi="Arial" w:cs="Arial"/>
          <w:sz w:val="20"/>
          <w:szCs w:val="20"/>
          <w:lang w:val="en-GB"/>
        </w:rPr>
        <w:t xml:space="preserve">while </w:t>
      </w:r>
      <w:r w:rsidR="00B36DF7">
        <w:rPr>
          <w:rFonts w:ascii="Arial" w:hAnsi="Arial" w:cs="Arial"/>
          <w:sz w:val="20"/>
          <w:szCs w:val="20"/>
          <w:lang w:val="en-GB"/>
        </w:rPr>
        <w:t>cold</w:t>
      </w:r>
      <w:r w:rsidR="001E74C2">
        <w:rPr>
          <w:rFonts w:ascii="Arial" w:hAnsi="Arial" w:cs="Arial"/>
          <w:sz w:val="20"/>
          <w:szCs w:val="20"/>
          <w:lang w:val="en-GB"/>
        </w:rPr>
        <w:t xml:space="preserve"> environmental temperature</w:t>
      </w:r>
      <w:r w:rsidR="006A632E">
        <w:rPr>
          <w:rFonts w:ascii="Arial" w:hAnsi="Arial" w:cs="Arial"/>
          <w:sz w:val="20"/>
          <w:szCs w:val="20"/>
          <w:lang w:val="en-GB"/>
        </w:rPr>
        <w:t>s</w:t>
      </w:r>
      <w:r w:rsidR="001E74C2">
        <w:rPr>
          <w:rFonts w:ascii="Arial" w:hAnsi="Arial" w:cs="Arial"/>
          <w:sz w:val="20"/>
          <w:szCs w:val="20"/>
          <w:lang w:val="en-GB"/>
        </w:rPr>
        <w:t xml:space="preserve"> </w:t>
      </w:r>
      <w:r w:rsidR="006A632E">
        <w:rPr>
          <w:rFonts w:ascii="Arial" w:hAnsi="Arial" w:cs="Arial"/>
          <w:sz w:val="20"/>
          <w:szCs w:val="20"/>
          <w:lang w:val="en-GB"/>
        </w:rPr>
        <w:t xml:space="preserve">(especially </w:t>
      </w:r>
      <w:r w:rsidR="002761A9">
        <w:rPr>
          <w:rFonts w:ascii="Arial" w:hAnsi="Arial" w:cs="Arial"/>
          <w:sz w:val="20"/>
          <w:szCs w:val="20"/>
          <w:lang w:val="en-GB"/>
        </w:rPr>
        <w:t>the coldest</w:t>
      </w:r>
      <w:r w:rsidR="006A632E">
        <w:rPr>
          <w:rFonts w:ascii="Arial" w:hAnsi="Arial" w:cs="Arial"/>
          <w:sz w:val="20"/>
          <w:szCs w:val="20"/>
          <w:lang w:val="en-GB"/>
        </w:rPr>
        <w:t xml:space="preserve"> winter temperatures) </w:t>
      </w:r>
      <w:r w:rsidR="006A632E">
        <w:rPr>
          <w:rFonts w:ascii="Arial" w:hAnsi="Arial" w:cs="Arial"/>
          <w:sz w:val="20"/>
          <w:szCs w:val="20"/>
          <w:lang w:val="en-GB"/>
        </w:rPr>
        <w:lastRenderedPageBreak/>
        <w:t>remain</w:t>
      </w:r>
      <w:r w:rsidR="00B36DF7">
        <w:rPr>
          <w:rFonts w:ascii="Arial" w:hAnsi="Arial" w:cs="Arial"/>
          <w:sz w:val="20"/>
          <w:szCs w:val="20"/>
          <w:lang w:val="en-GB"/>
        </w:rPr>
        <w:t xml:space="preserve"> </w:t>
      </w:r>
      <w:r w:rsidR="006A632E">
        <w:rPr>
          <w:rFonts w:ascii="Arial" w:hAnsi="Arial" w:cs="Arial"/>
          <w:sz w:val="20"/>
          <w:szCs w:val="20"/>
          <w:lang w:val="en-GB"/>
        </w:rPr>
        <w:t>identified as an important</w:t>
      </w:r>
      <w:r w:rsidR="001E74C2">
        <w:rPr>
          <w:rFonts w:ascii="Arial" w:hAnsi="Arial" w:cs="Arial"/>
          <w:sz w:val="20"/>
          <w:szCs w:val="20"/>
          <w:lang w:val="en-GB"/>
        </w:rPr>
        <w:t xml:space="preserve"> </w:t>
      </w:r>
      <w:r w:rsidR="00B36DF7">
        <w:rPr>
          <w:rFonts w:ascii="Arial" w:hAnsi="Arial" w:cs="Arial"/>
          <w:sz w:val="20"/>
          <w:szCs w:val="20"/>
          <w:lang w:val="en-GB"/>
        </w:rPr>
        <w:t>driver.</w:t>
      </w:r>
      <w:r w:rsidR="001E74C2">
        <w:rPr>
          <w:rFonts w:ascii="Arial" w:hAnsi="Arial" w:cs="Arial"/>
          <w:sz w:val="20"/>
          <w:szCs w:val="20"/>
          <w:lang w:val="en-GB"/>
        </w:rPr>
        <w:t xml:space="preserve"> </w:t>
      </w:r>
      <w:r w:rsidR="00DF3879">
        <w:rPr>
          <w:rFonts w:ascii="Arial" w:hAnsi="Arial" w:cs="Arial"/>
          <w:sz w:val="20"/>
          <w:szCs w:val="20"/>
          <w:lang w:val="en-GB"/>
        </w:rPr>
        <w:t>Interestingly, our study also identified ‘homeostasis’ as a potential third so</w:t>
      </w:r>
      <w:r w:rsidR="00FA73C8">
        <w:rPr>
          <w:rFonts w:ascii="Arial" w:hAnsi="Arial" w:cs="Arial"/>
          <w:sz w:val="20"/>
          <w:szCs w:val="20"/>
          <w:lang w:val="en-GB"/>
        </w:rPr>
        <w:t>urce of selection</w:t>
      </w:r>
      <w:r w:rsidR="00DF3879">
        <w:rPr>
          <w:rFonts w:ascii="Arial" w:hAnsi="Arial" w:cs="Arial"/>
          <w:sz w:val="20"/>
          <w:szCs w:val="20"/>
          <w:lang w:val="en-GB"/>
        </w:rPr>
        <w:t xml:space="preserve">: </w:t>
      </w:r>
      <w:r w:rsidR="000D687A">
        <w:rPr>
          <w:rFonts w:ascii="Arial" w:hAnsi="Arial" w:cs="Arial"/>
          <w:sz w:val="20"/>
          <w:szCs w:val="20"/>
          <w:lang w:val="en-GB"/>
        </w:rPr>
        <w:t xml:space="preserve">viviparity is promoted by </w:t>
      </w:r>
      <w:r w:rsidR="00DF3879">
        <w:rPr>
          <w:rFonts w:ascii="Arial" w:hAnsi="Arial" w:cs="Arial"/>
          <w:sz w:val="20"/>
          <w:szCs w:val="20"/>
          <w:lang w:val="en-GB"/>
        </w:rPr>
        <w:t>environments where daily th</w:t>
      </w:r>
      <w:r w:rsidR="00443D87">
        <w:rPr>
          <w:rFonts w:ascii="Arial" w:hAnsi="Arial" w:cs="Arial"/>
          <w:sz w:val="20"/>
          <w:szCs w:val="20"/>
          <w:lang w:val="en-GB"/>
        </w:rPr>
        <w:t xml:space="preserve">ermal fluctuations are narrower </w:t>
      </w:r>
      <w:r w:rsidR="008E6325">
        <w:rPr>
          <w:rFonts w:ascii="Arial" w:hAnsi="Arial" w:cs="Arial"/>
          <w:sz w:val="20"/>
          <w:szCs w:val="20"/>
          <w:lang w:val="en-GB"/>
        </w:rPr>
        <w:t xml:space="preserve">– this observation conflicts with the hypothesis that selection for embryo retention </w:t>
      </w:r>
      <w:r w:rsidR="00443D87">
        <w:rPr>
          <w:rFonts w:ascii="Arial" w:hAnsi="Arial" w:cs="Arial"/>
          <w:sz w:val="20"/>
          <w:szCs w:val="20"/>
          <w:lang w:val="en-GB"/>
        </w:rPr>
        <w:t xml:space="preserve">emerges not only from low, but also from fluctuating </w:t>
      </w:r>
      <w:r w:rsidR="008E6325">
        <w:rPr>
          <w:rFonts w:ascii="Arial" w:hAnsi="Arial" w:cs="Arial"/>
          <w:sz w:val="20"/>
          <w:szCs w:val="20"/>
          <w:lang w:val="en-GB"/>
        </w:rPr>
        <w:t>temperatures</w:t>
      </w:r>
      <w:r w:rsidR="00D41F3F">
        <w:rPr>
          <w:rFonts w:ascii="Arial" w:hAnsi="Arial" w:cs="Arial"/>
          <w:sz w:val="20"/>
          <w:szCs w:val="20"/>
          <w:lang w:val="en-GB"/>
        </w:rPr>
        <w:t xml:space="preserve"> </w:t>
      </w:r>
      <w:r w:rsidR="00D41F3F">
        <w:rPr>
          <w:rFonts w:ascii="Arial" w:hAnsi="Arial" w:cs="Arial"/>
          <w:sz w:val="20"/>
          <w:szCs w:val="20"/>
          <w:lang w:val="en-GB"/>
        </w:rPr>
        <w:fldChar w:fldCharType="begin"/>
      </w:r>
      <w:r w:rsidR="00D41F3F">
        <w:rPr>
          <w:rFonts w:ascii="Arial" w:hAnsi="Arial" w:cs="Arial"/>
          <w:sz w:val="20"/>
          <w:szCs w:val="20"/>
          <w:lang w:val="en-GB"/>
        </w:rPr>
        <w:instrText xml:space="preserve"> ADDIN EN.CITE &lt;EndNote&gt;&lt;Cite&gt;&lt;Author&gt;Shine&lt;/Author&gt;&lt;Year&gt;2004&lt;/Year&gt;&lt;RecNum&gt;1904&lt;/RecNum&gt;&lt;DisplayText&gt;(Shine, 2004, 2005)&lt;/DisplayText&gt;&lt;record&gt;&lt;rec-number&gt;1904&lt;/rec-number&gt;&lt;foreign-keys&gt;&lt;key app="EN" db-id="2aasssa5299f06e9rt4v2256x5929ps52wv2"&gt;1904&lt;/key&gt;&lt;/foreign-keys&gt;&lt;ref-type name="Journal Article"&gt;17&lt;/ref-type&gt;&lt;contributors&gt;&lt;authors&gt;&lt;author&gt;Shine, R.&lt;/author&gt;&lt;/authors&gt;&lt;/contributors&gt;&lt;titles&gt;&lt;title&gt;Does viviparity evolve in cold climate reptiles because pregnant females maintain stable (not high) body temperatures?&lt;/title&gt;&lt;secondary-title&gt;Evolution&lt;/secondary-title&gt;&lt;/titles&gt;&lt;periodical&gt;&lt;full-title&gt;Evolution&lt;/full-title&gt;&lt;/periodical&gt;&lt;pages&gt;1809-1818&lt;/pages&gt;&lt;volume&gt;58&lt;/volume&gt;&lt;dates&gt;&lt;year&gt;2004&lt;/year&gt;&lt;/dates&gt;&lt;urls&gt;&lt;/urls&gt;&lt;/record&gt;&lt;/Cite&gt;&lt;Cite&gt;&lt;Author&gt;Shine&lt;/Author&gt;&lt;Year&gt;2005&lt;/Year&gt;&lt;RecNum&gt;345&lt;/RecNum&gt;&lt;record&gt;&lt;rec-number&gt;345&lt;/rec-number&gt;&lt;foreign-keys&gt;&lt;key app="EN" db-id="2aasssa5299f06e9rt4v2256x5929ps52wv2"&gt;345&lt;/key&gt;&lt;/foreign-keys&gt;&lt;ref-type name="Journal Article"&gt;17&lt;/ref-type&gt;&lt;contributors&gt;&lt;authors&gt;&lt;author&gt;Shine, R.&lt;/author&gt;&lt;/authors&gt;&lt;/contributors&gt;&lt;titles&gt;&lt;title&gt;Life-history evolution in reptiles&lt;/title&gt;&lt;secondary-title&gt;Annual Reviews of Ecology, Evolution and Systematics&lt;/secondary-title&gt;&lt;/titles&gt;&lt;periodical&gt;&lt;full-title&gt;Annual Reviews of Ecology, Evolution and Systematics&lt;/full-title&gt;&lt;/periodical&gt;&lt;pages&gt;23-46&lt;/pages&gt;&lt;volume&gt;36&lt;/volume&gt;&lt;dates&gt;&lt;year&gt;2005&lt;/year&gt;&lt;/dates&gt;&lt;urls&gt;&lt;/urls&gt;&lt;/record&gt;&lt;/Cite&gt;&lt;/EndNote&gt;</w:instrText>
      </w:r>
      <w:r w:rsidR="00D41F3F">
        <w:rPr>
          <w:rFonts w:ascii="Arial" w:hAnsi="Arial" w:cs="Arial"/>
          <w:sz w:val="20"/>
          <w:szCs w:val="20"/>
          <w:lang w:val="en-GB"/>
        </w:rPr>
        <w:fldChar w:fldCharType="separate"/>
      </w:r>
      <w:r w:rsidR="00D41F3F">
        <w:rPr>
          <w:rFonts w:ascii="Arial" w:hAnsi="Arial" w:cs="Arial"/>
          <w:noProof/>
          <w:sz w:val="20"/>
          <w:szCs w:val="20"/>
          <w:lang w:val="en-GB"/>
        </w:rPr>
        <w:t>(</w:t>
      </w:r>
      <w:hyperlink w:anchor="_ENREF_51" w:tooltip="Shine, 2004 #1904" w:history="1">
        <w:r w:rsidR="00643689">
          <w:rPr>
            <w:rFonts w:ascii="Arial" w:hAnsi="Arial" w:cs="Arial"/>
            <w:noProof/>
            <w:sz w:val="20"/>
            <w:szCs w:val="20"/>
            <w:lang w:val="en-GB"/>
          </w:rPr>
          <w:t>Shine, 2004</w:t>
        </w:r>
      </w:hyperlink>
      <w:r w:rsidR="00D41F3F">
        <w:rPr>
          <w:rFonts w:ascii="Arial" w:hAnsi="Arial" w:cs="Arial"/>
          <w:noProof/>
          <w:sz w:val="20"/>
          <w:szCs w:val="20"/>
          <w:lang w:val="en-GB"/>
        </w:rPr>
        <w:t xml:space="preserve">, </w:t>
      </w:r>
      <w:hyperlink w:anchor="_ENREF_52" w:tooltip="Shine, 2005 #345" w:history="1">
        <w:r w:rsidR="00643689">
          <w:rPr>
            <w:rFonts w:ascii="Arial" w:hAnsi="Arial" w:cs="Arial"/>
            <w:noProof/>
            <w:sz w:val="20"/>
            <w:szCs w:val="20"/>
            <w:lang w:val="en-GB"/>
          </w:rPr>
          <w:t>2005</w:t>
        </w:r>
      </w:hyperlink>
      <w:r w:rsidR="00D41F3F">
        <w:rPr>
          <w:rFonts w:ascii="Arial" w:hAnsi="Arial" w:cs="Arial"/>
          <w:noProof/>
          <w:sz w:val="20"/>
          <w:szCs w:val="20"/>
          <w:lang w:val="en-GB"/>
        </w:rPr>
        <w:t>)</w:t>
      </w:r>
      <w:r w:rsidR="00D41F3F">
        <w:rPr>
          <w:rFonts w:ascii="Arial" w:hAnsi="Arial" w:cs="Arial"/>
          <w:sz w:val="20"/>
          <w:szCs w:val="20"/>
          <w:lang w:val="en-GB"/>
        </w:rPr>
        <w:fldChar w:fldCharType="end"/>
      </w:r>
      <w:r w:rsidR="00E861F5">
        <w:rPr>
          <w:rFonts w:ascii="Arial" w:hAnsi="Arial" w:cs="Arial"/>
          <w:sz w:val="20"/>
          <w:szCs w:val="20"/>
          <w:lang w:val="en-GB"/>
        </w:rPr>
        <w:t>.</w:t>
      </w:r>
      <w:r w:rsidR="00443D87">
        <w:rPr>
          <w:rFonts w:ascii="Arial" w:hAnsi="Arial" w:cs="Arial"/>
          <w:sz w:val="20"/>
          <w:szCs w:val="20"/>
          <w:lang w:val="en-GB"/>
        </w:rPr>
        <w:t xml:space="preserve"> Consequently, our findings support </w:t>
      </w:r>
      <w:r w:rsidR="00E07BC5">
        <w:rPr>
          <w:rFonts w:ascii="Arial" w:hAnsi="Arial" w:cs="Arial"/>
          <w:sz w:val="20"/>
          <w:szCs w:val="20"/>
          <w:lang w:val="en-GB"/>
        </w:rPr>
        <w:t xml:space="preserve">both </w:t>
      </w:r>
      <w:r w:rsidR="00443D87">
        <w:rPr>
          <w:rFonts w:ascii="Arial" w:hAnsi="Arial" w:cs="Arial"/>
          <w:sz w:val="20"/>
          <w:szCs w:val="20"/>
          <w:lang w:val="en-GB"/>
        </w:rPr>
        <w:t xml:space="preserve">the ‘hypoxia’ </w:t>
      </w:r>
      <w:r w:rsidR="00443D87" w:rsidRPr="002761A9">
        <w:rPr>
          <w:rFonts w:ascii="Arial" w:hAnsi="Arial" w:cs="Arial"/>
          <w:sz w:val="20"/>
          <w:szCs w:val="20"/>
          <w:lang w:val="en-GB"/>
        </w:rPr>
        <w:t>and</w:t>
      </w:r>
      <w:r w:rsidR="00443D87">
        <w:rPr>
          <w:rFonts w:ascii="Arial" w:hAnsi="Arial" w:cs="Arial"/>
          <w:sz w:val="20"/>
          <w:szCs w:val="20"/>
          <w:lang w:val="en-GB"/>
        </w:rPr>
        <w:t xml:space="preserve"> ‘hypothermia’ hypotheses</w:t>
      </w:r>
      <w:r w:rsidR="00443D87" w:rsidRPr="00FD5B2D">
        <w:rPr>
          <w:rFonts w:ascii="Arial" w:hAnsi="Arial" w:cs="Arial"/>
          <w:sz w:val="20"/>
          <w:szCs w:val="20"/>
          <w:lang w:val="en-GB"/>
        </w:rPr>
        <w:t xml:space="preserve"> </w:t>
      </w:r>
      <w:r w:rsidR="00443D87">
        <w:rPr>
          <w:rFonts w:ascii="Arial" w:hAnsi="Arial" w:cs="Arial"/>
          <w:sz w:val="20"/>
          <w:szCs w:val="20"/>
          <w:lang w:val="en-GB"/>
        </w:rPr>
        <w:t>at the macroevolutionary level.</w:t>
      </w:r>
      <w:r w:rsidR="00E07BC5">
        <w:rPr>
          <w:rFonts w:ascii="Arial" w:hAnsi="Arial" w:cs="Arial"/>
          <w:sz w:val="20"/>
          <w:szCs w:val="20"/>
          <w:lang w:val="en-GB"/>
        </w:rPr>
        <w:t xml:space="preserve"> Further investigation of the role of fluctuating environmental temperatures, is warranted.</w:t>
      </w:r>
    </w:p>
    <w:p w14:paraId="118D671D" w14:textId="77777777" w:rsidR="00B1704D" w:rsidRDefault="00B1704D" w:rsidP="00722B53">
      <w:pPr>
        <w:spacing w:line="480" w:lineRule="auto"/>
        <w:rPr>
          <w:rFonts w:ascii="Arial" w:hAnsi="Arial" w:cs="Arial"/>
          <w:sz w:val="20"/>
          <w:szCs w:val="20"/>
          <w:lang w:val="en-GB"/>
        </w:rPr>
      </w:pPr>
    </w:p>
    <w:p w14:paraId="78B98133" w14:textId="1107D27E" w:rsidR="00BD3D15" w:rsidRPr="00BD3D15" w:rsidRDefault="00BD3D15" w:rsidP="00722B53">
      <w:pPr>
        <w:spacing w:line="480" w:lineRule="auto"/>
        <w:rPr>
          <w:rFonts w:ascii="Arial" w:hAnsi="Arial" w:cs="Arial"/>
          <w:b/>
          <w:i/>
          <w:sz w:val="20"/>
          <w:szCs w:val="20"/>
          <w:lang w:val="en-GB"/>
        </w:rPr>
      </w:pPr>
      <w:proofErr w:type="gramStart"/>
      <w:r w:rsidRPr="00BD3D15">
        <w:rPr>
          <w:rFonts w:ascii="Arial" w:hAnsi="Arial" w:cs="Arial"/>
          <w:b/>
          <w:i/>
          <w:sz w:val="20"/>
          <w:szCs w:val="20"/>
          <w:lang w:val="en-GB"/>
        </w:rPr>
        <w:t xml:space="preserve">Selection from </w:t>
      </w:r>
      <w:r w:rsidR="0013008A">
        <w:rPr>
          <w:rFonts w:ascii="Arial" w:hAnsi="Arial" w:cs="Arial"/>
          <w:b/>
          <w:i/>
          <w:sz w:val="20"/>
          <w:szCs w:val="20"/>
          <w:lang w:val="en-GB"/>
        </w:rPr>
        <w:t xml:space="preserve">oxygen, </w:t>
      </w:r>
      <w:r w:rsidRPr="00BD3D15">
        <w:rPr>
          <w:rFonts w:ascii="Arial" w:hAnsi="Arial" w:cs="Arial"/>
          <w:b/>
          <w:i/>
          <w:sz w:val="20"/>
          <w:szCs w:val="20"/>
          <w:lang w:val="en-GB"/>
        </w:rPr>
        <w:t>temperature, or both?</w:t>
      </w:r>
      <w:proofErr w:type="gramEnd"/>
    </w:p>
    <w:p w14:paraId="7F9E6E2B" w14:textId="75DC9769" w:rsidR="00516C64" w:rsidRDefault="0006278E" w:rsidP="00722B53">
      <w:pPr>
        <w:spacing w:line="480" w:lineRule="auto"/>
        <w:rPr>
          <w:rFonts w:ascii="Arial" w:hAnsi="Arial" w:cs="Arial"/>
          <w:sz w:val="20"/>
          <w:szCs w:val="20"/>
          <w:lang w:val="en-GB"/>
        </w:rPr>
      </w:pPr>
      <w:r>
        <w:rPr>
          <w:rFonts w:ascii="Arial" w:hAnsi="Arial" w:cs="Arial"/>
          <w:sz w:val="20"/>
          <w:szCs w:val="20"/>
          <w:lang w:val="en-GB"/>
        </w:rPr>
        <w:t>E</w:t>
      </w:r>
      <w:r w:rsidR="006A344D">
        <w:rPr>
          <w:rFonts w:ascii="Arial" w:hAnsi="Arial" w:cs="Arial"/>
          <w:sz w:val="20"/>
          <w:szCs w:val="20"/>
          <w:lang w:val="en-GB"/>
        </w:rPr>
        <w:t xml:space="preserve">vidence </w:t>
      </w:r>
      <w:r w:rsidR="00FF4B45">
        <w:rPr>
          <w:rFonts w:ascii="Arial" w:hAnsi="Arial" w:cs="Arial"/>
          <w:sz w:val="20"/>
          <w:szCs w:val="20"/>
          <w:lang w:val="en-GB"/>
        </w:rPr>
        <w:t>has historically</w:t>
      </w:r>
      <w:r w:rsidR="006A344D">
        <w:rPr>
          <w:rFonts w:ascii="Arial" w:hAnsi="Arial" w:cs="Arial"/>
          <w:sz w:val="20"/>
          <w:szCs w:val="20"/>
          <w:lang w:val="en-GB"/>
        </w:rPr>
        <w:t xml:space="preserve"> show</w:t>
      </w:r>
      <w:r w:rsidR="00FF4B45">
        <w:rPr>
          <w:rFonts w:ascii="Arial" w:hAnsi="Arial" w:cs="Arial"/>
          <w:sz w:val="20"/>
          <w:szCs w:val="20"/>
          <w:lang w:val="en-GB"/>
        </w:rPr>
        <w:t>n</w:t>
      </w:r>
      <w:r w:rsidR="006A344D">
        <w:rPr>
          <w:rFonts w:ascii="Arial" w:hAnsi="Arial" w:cs="Arial"/>
          <w:sz w:val="20"/>
          <w:szCs w:val="20"/>
          <w:lang w:val="en-GB"/>
        </w:rPr>
        <w:t xml:space="preserve"> that </w:t>
      </w:r>
      <w:r w:rsidR="008D44D6">
        <w:rPr>
          <w:rFonts w:ascii="Arial" w:hAnsi="Arial" w:cs="Arial"/>
          <w:sz w:val="20"/>
          <w:szCs w:val="20"/>
          <w:lang w:val="en-GB"/>
        </w:rPr>
        <w:t>reptile v</w:t>
      </w:r>
      <w:r w:rsidR="00A8326B">
        <w:rPr>
          <w:rFonts w:ascii="Arial" w:hAnsi="Arial" w:cs="Arial"/>
          <w:sz w:val="20"/>
          <w:szCs w:val="20"/>
          <w:lang w:val="en-GB"/>
        </w:rPr>
        <w:t xml:space="preserve">iviparity is </w:t>
      </w:r>
      <w:r w:rsidR="00516C64">
        <w:rPr>
          <w:rFonts w:ascii="Arial" w:hAnsi="Arial" w:cs="Arial"/>
          <w:sz w:val="20"/>
          <w:szCs w:val="20"/>
          <w:lang w:val="en-GB"/>
        </w:rPr>
        <w:t xml:space="preserve">predominantly </w:t>
      </w:r>
      <w:r w:rsidR="008D44D6">
        <w:rPr>
          <w:rFonts w:ascii="Arial" w:hAnsi="Arial" w:cs="Arial"/>
          <w:sz w:val="20"/>
          <w:szCs w:val="20"/>
          <w:lang w:val="en-GB"/>
        </w:rPr>
        <w:t xml:space="preserve">associated with </w:t>
      </w:r>
      <w:r w:rsidR="00516C64">
        <w:rPr>
          <w:rFonts w:ascii="Arial" w:hAnsi="Arial" w:cs="Arial"/>
          <w:sz w:val="20"/>
          <w:szCs w:val="20"/>
          <w:lang w:val="en-GB"/>
        </w:rPr>
        <w:t>cold-climates</w:t>
      </w:r>
      <w:r w:rsidR="006A344D">
        <w:rPr>
          <w:rFonts w:ascii="Arial" w:hAnsi="Arial" w:cs="Arial"/>
          <w:sz w:val="20"/>
          <w:szCs w:val="20"/>
          <w:lang w:val="en-GB"/>
        </w:rPr>
        <w:t xml:space="preserve"> regardless of elevation</w:t>
      </w:r>
      <w:r w:rsidR="00171A8E">
        <w:rPr>
          <w:rFonts w:ascii="Arial" w:hAnsi="Arial" w:cs="Arial"/>
          <w:sz w:val="20"/>
          <w:szCs w:val="20"/>
          <w:lang w:val="en-GB"/>
        </w:rPr>
        <w:t xml:space="preserve"> </w:t>
      </w:r>
      <w:r w:rsidR="00FD4115">
        <w:rPr>
          <w:rFonts w:ascii="Arial" w:hAnsi="Arial" w:cs="Arial"/>
          <w:sz w:val="20"/>
          <w:szCs w:val="20"/>
          <w:lang w:val="en-GB"/>
        </w:rPr>
        <w:fldChar w:fldCharType="begin">
          <w:fldData xml:space="preserve">PEVuZE5vdGU+PENpdGU+PEF1dGhvcj5QaW5jaGVpcmEtRG9ub3NvPC9BdXRob3I+PFllYXI+MjAx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</w:fldData>
        </w:fldChar>
      </w:r>
      <w:r w:rsidR="00643689">
        <w:rPr>
          <w:rFonts w:ascii="Arial" w:hAnsi="Arial" w:cs="Arial"/>
          <w:sz w:val="20"/>
          <w:szCs w:val="20"/>
          <w:lang w:val="en-GB"/>
        </w:rPr>
        <w:instrText xml:space="preserve"> ADDIN EN.CITE </w:instrText>
      </w:r>
      <w:r w:rsidR="00643689">
        <w:rPr>
          <w:rFonts w:ascii="Arial" w:hAnsi="Arial" w:cs="Arial"/>
          <w:sz w:val="20"/>
          <w:szCs w:val="20"/>
          <w:lang w:val="en-GB"/>
        </w:rPr>
        <w:fldChar w:fldCharType="begin">
          <w:fldData xml:space="preserve">PEVuZE5vdGU+PENpdGU+PEF1dGhvcj5QaW5jaGVpcmEtRG9ub3NvPC9BdXRob3I+PFllYXI+MjAx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</w:fldData>
        </w:fldChar>
      </w:r>
      <w:r w:rsidR="00643689">
        <w:rPr>
          <w:rFonts w:ascii="Arial" w:hAnsi="Arial" w:cs="Arial"/>
          <w:sz w:val="20"/>
          <w:szCs w:val="20"/>
          <w:lang w:val="en-GB"/>
        </w:rPr>
        <w:instrText xml:space="preserve"> ADDIN EN.CITE.DATA </w:instrText>
      </w:r>
      <w:r w:rsidR="00643689">
        <w:rPr>
          <w:rFonts w:ascii="Arial" w:hAnsi="Arial" w:cs="Arial"/>
          <w:sz w:val="20"/>
          <w:szCs w:val="20"/>
          <w:lang w:val="en-GB"/>
        </w:rPr>
      </w:r>
      <w:r w:rsidR="00643689">
        <w:rPr>
          <w:rFonts w:ascii="Arial" w:hAnsi="Arial" w:cs="Arial"/>
          <w:sz w:val="20"/>
          <w:szCs w:val="20"/>
          <w:lang w:val="en-GB"/>
        </w:rPr>
        <w:fldChar w:fldCharType="end"/>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48" w:tooltip="Schulte, 2000 #212" w:history="1">
        <w:r w:rsidR="00643689">
          <w:rPr>
            <w:rFonts w:ascii="Arial" w:hAnsi="Arial" w:cs="Arial"/>
            <w:noProof/>
            <w:sz w:val="20"/>
            <w:szCs w:val="20"/>
            <w:lang w:val="en-GB"/>
          </w:rPr>
          <w:t>Schulte</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2000</w:t>
        </w:r>
      </w:hyperlink>
      <w:r w:rsidR="00643689">
        <w:rPr>
          <w:rFonts w:ascii="Arial" w:hAnsi="Arial" w:cs="Arial"/>
          <w:noProof/>
          <w:sz w:val="20"/>
          <w:szCs w:val="20"/>
          <w:lang w:val="en-GB"/>
        </w:rPr>
        <w:t xml:space="preserve">; </w:t>
      </w:r>
      <w:hyperlink w:anchor="_ENREF_52" w:tooltip="Shine, 2005 #345" w:history="1">
        <w:r w:rsidR="00643689">
          <w:rPr>
            <w:rFonts w:ascii="Arial" w:hAnsi="Arial" w:cs="Arial"/>
            <w:noProof/>
            <w:sz w:val="20"/>
            <w:szCs w:val="20"/>
            <w:lang w:val="en-GB"/>
          </w:rPr>
          <w:t>Shine, 2005</w:t>
        </w:r>
      </w:hyperlink>
      <w:r w:rsidR="00643689">
        <w:rPr>
          <w:rFonts w:ascii="Arial" w:hAnsi="Arial" w:cs="Arial"/>
          <w:noProof/>
          <w:sz w:val="20"/>
          <w:szCs w:val="20"/>
          <w:lang w:val="en-GB"/>
        </w:rPr>
        <w:t xml:space="preserve">; </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 xml:space="preserve">; </w:t>
      </w:r>
      <w:hyperlink w:anchor="_ENREF_39" w:tooltip="Pincheira-Donoso, 2017 #2676" w:history="1">
        <w:r w:rsidR="00643689">
          <w:rPr>
            <w:rFonts w:ascii="Arial" w:hAnsi="Arial" w:cs="Arial"/>
            <w:noProof/>
            <w:sz w:val="20"/>
            <w:szCs w:val="20"/>
            <w:lang w:val="en-GB"/>
          </w:rPr>
          <w:t>Pincheira-Donoso &amp; Hunt, 2017; but see Lambert &amp; Wiens, 2013, below</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171A8E">
        <w:rPr>
          <w:rFonts w:ascii="Arial" w:hAnsi="Arial" w:cs="Arial"/>
          <w:sz w:val="20"/>
          <w:szCs w:val="20"/>
          <w:lang w:val="en-GB"/>
        </w:rPr>
        <w:t>.</w:t>
      </w:r>
      <w:r w:rsidR="008D44D6">
        <w:rPr>
          <w:rFonts w:ascii="Arial" w:hAnsi="Arial" w:cs="Arial"/>
          <w:sz w:val="20"/>
          <w:szCs w:val="20"/>
          <w:lang w:val="en-GB"/>
        </w:rPr>
        <w:t xml:space="preserve"> </w:t>
      </w:r>
      <w:r w:rsidR="00171A8E">
        <w:rPr>
          <w:rFonts w:ascii="Arial" w:hAnsi="Arial" w:cs="Arial"/>
          <w:sz w:val="20"/>
          <w:szCs w:val="20"/>
          <w:lang w:val="en-GB"/>
        </w:rPr>
        <w:t xml:space="preserve">This </w:t>
      </w:r>
      <w:r w:rsidR="006A344D">
        <w:rPr>
          <w:rFonts w:ascii="Arial" w:hAnsi="Arial" w:cs="Arial"/>
          <w:sz w:val="20"/>
          <w:szCs w:val="20"/>
          <w:lang w:val="en-GB"/>
        </w:rPr>
        <w:t>strong</w:t>
      </w:r>
      <w:r w:rsidR="00171A8E">
        <w:rPr>
          <w:rFonts w:ascii="Arial" w:hAnsi="Arial" w:cs="Arial"/>
          <w:sz w:val="20"/>
          <w:szCs w:val="20"/>
          <w:lang w:val="en-GB"/>
        </w:rPr>
        <w:t xml:space="preserve"> link between vivipar</w:t>
      </w:r>
      <w:r>
        <w:rPr>
          <w:rFonts w:ascii="Arial" w:hAnsi="Arial" w:cs="Arial"/>
          <w:sz w:val="20"/>
          <w:szCs w:val="20"/>
          <w:lang w:val="en-GB"/>
        </w:rPr>
        <w:t>ity</w:t>
      </w:r>
      <w:r w:rsidR="00475CCC">
        <w:rPr>
          <w:rFonts w:ascii="Arial" w:hAnsi="Arial" w:cs="Arial"/>
          <w:sz w:val="20"/>
          <w:szCs w:val="20"/>
          <w:lang w:val="en-GB"/>
        </w:rPr>
        <w:t xml:space="preserve"> and</w:t>
      </w:r>
      <w:r w:rsidR="00171A8E">
        <w:rPr>
          <w:rFonts w:ascii="Arial" w:hAnsi="Arial" w:cs="Arial"/>
          <w:sz w:val="20"/>
          <w:szCs w:val="20"/>
          <w:lang w:val="en-GB"/>
        </w:rPr>
        <w:t xml:space="preserve"> </w:t>
      </w:r>
      <w:r w:rsidR="006A344D">
        <w:rPr>
          <w:rFonts w:ascii="Arial" w:hAnsi="Arial" w:cs="Arial"/>
          <w:sz w:val="20"/>
          <w:szCs w:val="20"/>
          <w:lang w:val="en-GB"/>
        </w:rPr>
        <w:t>low-temperature</w:t>
      </w:r>
      <w:r>
        <w:rPr>
          <w:rFonts w:ascii="Arial" w:hAnsi="Arial" w:cs="Arial"/>
          <w:sz w:val="20"/>
          <w:szCs w:val="20"/>
          <w:lang w:val="en-GB"/>
        </w:rPr>
        <w:t>s</w:t>
      </w:r>
      <w:r w:rsidR="00171A8E">
        <w:rPr>
          <w:rFonts w:ascii="Arial" w:hAnsi="Arial" w:cs="Arial"/>
          <w:sz w:val="20"/>
          <w:szCs w:val="20"/>
          <w:lang w:val="en-GB"/>
        </w:rPr>
        <w:t xml:space="preserve"> poses the major challenge </w:t>
      </w:r>
      <w:r w:rsidR="00516C64">
        <w:rPr>
          <w:rFonts w:ascii="Arial" w:hAnsi="Arial" w:cs="Arial"/>
          <w:sz w:val="20"/>
          <w:szCs w:val="20"/>
          <w:lang w:val="en-GB"/>
        </w:rPr>
        <w:t xml:space="preserve">to the </w:t>
      </w:r>
      <w:r w:rsidR="00863235">
        <w:rPr>
          <w:rFonts w:ascii="Arial" w:hAnsi="Arial" w:cs="Arial"/>
          <w:sz w:val="20"/>
          <w:szCs w:val="20"/>
          <w:lang w:val="en-GB"/>
        </w:rPr>
        <w:t>hypoxia</w:t>
      </w:r>
      <w:r w:rsidR="00516C64">
        <w:rPr>
          <w:rFonts w:ascii="Arial" w:hAnsi="Arial" w:cs="Arial"/>
          <w:sz w:val="20"/>
          <w:szCs w:val="20"/>
          <w:lang w:val="en-GB"/>
        </w:rPr>
        <w:t xml:space="preserve"> hypothesis.</w:t>
      </w:r>
      <w:r w:rsidR="00475CCC">
        <w:rPr>
          <w:rFonts w:ascii="Arial" w:hAnsi="Arial" w:cs="Arial"/>
          <w:sz w:val="20"/>
          <w:szCs w:val="20"/>
          <w:lang w:val="en-GB"/>
        </w:rPr>
        <w:t xml:space="preserve"> </w:t>
      </w:r>
      <w:r w:rsidR="00633700">
        <w:rPr>
          <w:rFonts w:ascii="Arial" w:hAnsi="Arial" w:cs="Arial"/>
          <w:sz w:val="20"/>
          <w:szCs w:val="20"/>
          <w:lang w:val="en-GB"/>
        </w:rPr>
        <w:t xml:space="preserve">Fundamentally, for the </w:t>
      </w:r>
      <w:r w:rsidR="00DF4441">
        <w:rPr>
          <w:rFonts w:ascii="Arial" w:hAnsi="Arial" w:cs="Arial"/>
          <w:sz w:val="20"/>
          <w:szCs w:val="20"/>
          <w:lang w:val="en-GB"/>
        </w:rPr>
        <w:t>hypoxia</w:t>
      </w:r>
      <w:r w:rsidR="00633700">
        <w:rPr>
          <w:rFonts w:ascii="Arial" w:hAnsi="Arial" w:cs="Arial"/>
          <w:sz w:val="20"/>
          <w:szCs w:val="20"/>
          <w:lang w:val="en-GB"/>
        </w:rPr>
        <w:t xml:space="preserve"> </w:t>
      </w:r>
      <w:r w:rsidR="0077524E">
        <w:rPr>
          <w:rFonts w:ascii="Arial" w:hAnsi="Arial" w:cs="Arial"/>
          <w:sz w:val="20"/>
          <w:szCs w:val="20"/>
          <w:lang w:val="en-GB"/>
        </w:rPr>
        <w:t>hypothesis to emerge as a theoretically-sound</w:t>
      </w:r>
      <w:r w:rsidR="00633700">
        <w:rPr>
          <w:rFonts w:ascii="Arial" w:hAnsi="Arial" w:cs="Arial"/>
          <w:sz w:val="20"/>
          <w:szCs w:val="20"/>
          <w:lang w:val="en-GB"/>
        </w:rPr>
        <w:t xml:space="preserve"> alternative, a link </w:t>
      </w:r>
      <w:r w:rsidR="00177164">
        <w:rPr>
          <w:rFonts w:ascii="Arial" w:hAnsi="Arial" w:cs="Arial"/>
          <w:sz w:val="20"/>
          <w:szCs w:val="20"/>
          <w:lang w:val="en-GB"/>
        </w:rPr>
        <w:t>between</w:t>
      </w:r>
      <w:r w:rsidR="00633700">
        <w:rPr>
          <w:rFonts w:ascii="Arial" w:hAnsi="Arial" w:cs="Arial"/>
          <w:sz w:val="20"/>
          <w:szCs w:val="20"/>
          <w:lang w:val="en-GB"/>
        </w:rPr>
        <w:t xml:space="preserve"> spatial gradients of oxygen and temperature should be validated</w:t>
      </w:r>
      <w:r w:rsidR="00923D3F">
        <w:rPr>
          <w:rFonts w:ascii="Arial" w:hAnsi="Arial" w:cs="Arial"/>
          <w:sz w:val="20"/>
          <w:szCs w:val="20"/>
          <w:lang w:val="en-GB"/>
        </w:rPr>
        <w:t xml:space="preserve"> (i.e., selection for viviparity arises from oxygen, but has been confounded by temperature)</w:t>
      </w:r>
      <w:r w:rsidR="00633700">
        <w:rPr>
          <w:rFonts w:ascii="Arial" w:hAnsi="Arial" w:cs="Arial"/>
          <w:sz w:val="20"/>
          <w:szCs w:val="20"/>
          <w:lang w:val="en-GB"/>
        </w:rPr>
        <w:t>. In fact, a</w:t>
      </w:r>
      <w:r w:rsidR="00475CCC">
        <w:rPr>
          <w:rFonts w:ascii="Arial" w:hAnsi="Arial" w:cs="Arial"/>
          <w:sz w:val="20"/>
          <w:szCs w:val="20"/>
          <w:lang w:val="en-GB"/>
        </w:rPr>
        <w:t xml:space="preserve"> strong correlation between</w:t>
      </w:r>
      <w:r w:rsidR="0077524E">
        <w:rPr>
          <w:rFonts w:ascii="Arial" w:hAnsi="Arial" w:cs="Arial"/>
          <w:sz w:val="20"/>
          <w:szCs w:val="20"/>
          <w:lang w:val="en-GB"/>
        </w:rPr>
        <w:t xml:space="preserve"> declines in both</w:t>
      </w:r>
      <w:r w:rsidR="00475CCC">
        <w:rPr>
          <w:rFonts w:ascii="Arial" w:hAnsi="Arial" w:cs="Arial"/>
          <w:sz w:val="20"/>
          <w:szCs w:val="20"/>
          <w:lang w:val="en-GB"/>
        </w:rPr>
        <w:t xml:space="preserve"> temperature and oxygen is broadly known to hold </w:t>
      </w:r>
      <w:r w:rsidR="00177164">
        <w:rPr>
          <w:rFonts w:ascii="Arial" w:hAnsi="Arial" w:cs="Arial"/>
          <w:sz w:val="20"/>
          <w:szCs w:val="20"/>
          <w:lang w:val="en-GB"/>
        </w:rPr>
        <w:t>along</w:t>
      </w:r>
      <w:r w:rsidR="00475CCC">
        <w:rPr>
          <w:rFonts w:ascii="Arial" w:hAnsi="Arial" w:cs="Arial"/>
          <w:sz w:val="20"/>
          <w:szCs w:val="20"/>
          <w:lang w:val="en-GB"/>
        </w:rPr>
        <w:t xml:space="preserve"> elevation</w:t>
      </w:r>
      <w:r w:rsidR="00A95E9F">
        <w:rPr>
          <w:rFonts w:ascii="Arial" w:hAnsi="Arial" w:cs="Arial"/>
          <w:sz w:val="20"/>
          <w:szCs w:val="20"/>
          <w:lang w:val="en-GB"/>
        </w:rPr>
        <w:t>s</w:t>
      </w:r>
      <w:r w:rsidR="002672B6">
        <w:rPr>
          <w:rFonts w:ascii="Arial" w:hAnsi="Arial" w:cs="Arial"/>
          <w:sz w:val="20"/>
          <w:szCs w:val="20"/>
          <w:lang w:val="en-GB"/>
        </w:rPr>
        <w:t xml:space="preserve"> </w:t>
      </w:r>
      <w:r w:rsidR="00FD4115">
        <w:rPr>
          <w:rFonts w:ascii="Arial" w:hAnsi="Arial" w:cs="Arial"/>
          <w:sz w:val="20"/>
          <w:szCs w:val="20"/>
          <w:lang w:val="en-GB"/>
        </w:rPr>
        <w:fldChar w:fldCharType="begin"/>
      </w:r>
      <w:r w:rsidR="00A95E9F">
        <w:rPr>
          <w:rFonts w:ascii="Arial" w:hAnsi="Arial" w:cs="Arial"/>
          <w:sz w:val="20"/>
          <w:szCs w:val="20"/>
          <w:lang w:val="en-GB"/>
        </w:rPr>
        <w:instrText xml:space="preserve"> ADDIN EN.CITE &lt;EndNote&gt;&lt;Cite&gt;&lt;Author&gt;Nagy&lt;/Author&gt;&lt;Year&gt;2009&lt;/Year&gt;&lt;RecNum&gt;2439&lt;/RecNum&gt;&lt;DisplayText&gt;(Nagy &amp;amp; Grabherr, 2009)&lt;/DisplayText&gt;&lt;record&gt;&lt;rec-number&gt;2439&lt;/rec-number&gt;&lt;foreign-keys&gt;&lt;key app="EN" db-id="2aasssa5299f06e9rt4v2256x5929ps52wv2"&gt;2439&lt;/key&gt;&lt;/foreign-keys&gt;&lt;ref-type name="Book"&gt;6&lt;/ref-type&gt;&lt;contributors&gt;&lt;authors&gt;&lt;author&gt;Nagy, L.&lt;/author&gt;&lt;author&gt;Grabherr, G.&lt;/author&gt;&lt;/authors&gt;&lt;/contributors&gt;&lt;titles&gt;&lt;title&gt;The biology of alpine habitats&lt;/title&gt;&lt;/titles&gt;&lt;dates&gt;&lt;year&gt;2009&lt;/year&gt;&lt;/dates&gt;&lt;pub-location&gt;Oxford&lt;/pub-location&gt;&lt;publisher&gt;Oxford University Press&lt;/publisher&gt;&lt;urls&gt;&lt;/urls&gt;&lt;/record&gt;&lt;/Cite&gt;&lt;/EndNote&gt;</w:instrText>
      </w:r>
      <w:r w:rsidR="00FD4115">
        <w:rPr>
          <w:rFonts w:ascii="Arial" w:hAnsi="Arial" w:cs="Arial"/>
          <w:sz w:val="20"/>
          <w:szCs w:val="20"/>
          <w:lang w:val="en-GB"/>
        </w:rPr>
        <w:fldChar w:fldCharType="separate"/>
      </w:r>
      <w:r w:rsidR="00A95E9F">
        <w:rPr>
          <w:rFonts w:ascii="Arial" w:hAnsi="Arial" w:cs="Arial"/>
          <w:noProof/>
          <w:sz w:val="20"/>
          <w:szCs w:val="20"/>
          <w:lang w:val="en-GB"/>
        </w:rPr>
        <w:t>(</w:t>
      </w:r>
      <w:hyperlink w:anchor="_ENREF_29" w:tooltip="Nagy, 2009 #2439" w:history="1">
        <w:r w:rsidR="00643689">
          <w:rPr>
            <w:rFonts w:ascii="Arial" w:hAnsi="Arial" w:cs="Arial"/>
            <w:noProof/>
            <w:sz w:val="20"/>
            <w:szCs w:val="20"/>
            <w:lang w:val="en-GB"/>
          </w:rPr>
          <w:t>Nagy &amp; Grabherr, 2009</w:t>
        </w:r>
      </w:hyperlink>
      <w:r w:rsidR="00A95E9F">
        <w:rPr>
          <w:rFonts w:ascii="Arial" w:hAnsi="Arial" w:cs="Arial"/>
          <w:noProof/>
          <w:sz w:val="20"/>
          <w:szCs w:val="20"/>
          <w:lang w:val="en-GB"/>
        </w:rPr>
        <w:t>)</w:t>
      </w:r>
      <w:r w:rsidR="00FD4115">
        <w:rPr>
          <w:rFonts w:ascii="Arial" w:hAnsi="Arial" w:cs="Arial"/>
          <w:sz w:val="20"/>
          <w:szCs w:val="20"/>
          <w:lang w:val="en-GB"/>
        </w:rPr>
        <w:fldChar w:fldCharType="end"/>
      </w:r>
      <w:r w:rsidR="00475CCC">
        <w:rPr>
          <w:rFonts w:ascii="Arial" w:hAnsi="Arial" w:cs="Arial"/>
          <w:sz w:val="20"/>
          <w:szCs w:val="20"/>
          <w:lang w:val="en-GB"/>
        </w:rPr>
        <w:t xml:space="preserve">. </w:t>
      </w:r>
      <w:r w:rsidR="00923D3F">
        <w:rPr>
          <w:rFonts w:ascii="Arial" w:hAnsi="Arial" w:cs="Arial"/>
          <w:sz w:val="20"/>
          <w:szCs w:val="20"/>
          <w:lang w:val="en-GB"/>
        </w:rPr>
        <w:t>However</w:t>
      </w:r>
      <w:r w:rsidR="00475CCC">
        <w:rPr>
          <w:rFonts w:ascii="Arial" w:hAnsi="Arial" w:cs="Arial"/>
          <w:sz w:val="20"/>
          <w:szCs w:val="20"/>
          <w:lang w:val="en-GB"/>
        </w:rPr>
        <w:t>, given that oxygen decline</w:t>
      </w:r>
      <w:r w:rsidR="00F52025">
        <w:rPr>
          <w:rFonts w:ascii="Arial" w:hAnsi="Arial" w:cs="Arial"/>
          <w:sz w:val="20"/>
          <w:szCs w:val="20"/>
          <w:lang w:val="en-GB"/>
        </w:rPr>
        <w:t>s</w:t>
      </w:r>
      <w:r w:rsidR="00475CCC">
        <w:rPr>
          <w:rFonts w:ascii="Arial" w:hAnsi="Arial" w:cs="Arial"/>
          <w:sz w:val="20"/>
          <w:szCs w:val="20"/>
          <w:lang w:val="en-GB"/>
        </w:rPr>
        <w:t xml:space="preserve"> </w:t>
      </w:r>
      <w:r w:rsidR="00265061">
        <w:rPr>
          <w:rFonts w:ascii="Arial" w:hAnsi="Arial" w:cs="Arial"/>
          <w:sz w:val="20"/>
          <w:szCs w:val="20"/>
          <w:lang w:val="en-GB"/>
        </w:rPr>
        <w:t xml:space="preserve">with </w:t>
      </w:r>
      <w:r w:rsidR="00475CCC">
        <w:rPr>
          <w:rFonts w:ascii="Arial" w:hAnsi="Arial" w:cs="Arial"/>
          <w:sz w:val="20"/>
          <w:szCs w:val="20"/>
          <w:lang w:val="en-GB"/>
        </w:rPr>
        <w:t>decreasing atmospheric pressure</w:t>
      </w:r>
      <w:r w:rsidR="00923D3F">
        <w:rPr>
          <w:rFonts w:ascii="Arial" w:hAnsi="Arial" w:cs="Arial"/>
          <w:sz w:val="20"/>
          <w:szCs w:val="20"/>
          <w:lang w:val="en-GB"/>
        </w:rPr>
        <w:t xml:space="preserve"> </w:t>
      </w:r>
      <w:r w:rsidR="00FD4115">
        <w:rPr>
          <w:rFonts w:ascii="Arial" w:hAnsi="Arial" w:cs="Arial"/>
          <w:sz w:val="20"/>
          <w:szCs w:val="20"/>
          <w:lang w:val="en-GB"/>
        </w:rPr>
        <w:fldChar w:fldCharType="begin"/>
      </w:r>
      <w:r w:rsidR="00923D3F">
        <w:rPr>
          <w:rFonts w:ascii="Arial" w:hAnsi="Arial" w:cs="Arial"/>
          <w:sz w:val="20"/>
          <w:szCs w:val="20"/>
          <w:lang w:val="en-GB"/>
        </w:rPr>
        <w:instrText xml:space="preserve"> ADDIN EN.CITE &lt;EndNote&gt;&lt;Cite&gt;&lt;Author&gt;Nagy&lt;/Author&gt;&lt;Year&gt;2009&lt;/Year&gt;&lt;RecNum&gt;2439&lt;/RecNum&gt;&lt;DisplayText&gt;(Nagy &amp;amp; Grabherr, 2009)&lt;/DisplayText&gt;&lt;record&gt;&lt;rec-number&gt;2439&lt;/rec-number&gt;&lt;foreign-keys&gt;&lt;key app="EN" db-id="2aasssa5299f06e9rt4v2256x5929ps52wv2"&gt;2439&lt;/key&gt;&lt;/foreign-keys&gt;&lt;ref-type name="Book"&gt;6&lt;/ref-type&gt;&lt;contributors&gt;&lt;authors&gt;&lt;author&gt;Nagy, L.&lt;/author&gt;&lt;author&gt;Grabherr, G.&lt;/author&gt;&lt;/authors&gt;&lt;/contributors&gt;&lt;titles&gt;&lt;title&gt;The biology of alpine habitats&lt;/title&gt;&lt;/titles&gt;&lt;dates&gt;&lt;year&gt;2009&lt;/year&gt;&lt;/dates&gt;&lt;pub-location&gt;Oxford&lt;/pub-location&gt;&lt;publisher&gt;Oxford University Press&lt;/publisher&gt;&lt;urls&gt;&lt;/urls&gt;&lt;/record&gt;&lt;/Cite&gt;&lt;/EndNote&gt;</w:instrText>
      </w:r>
      <w:r w:rsidR="00FD4115">
        <w:rPr>
          <w:rFonts w:ascii="Arial" w:hAnsi="Arial" w:cs="Arial"/>
          <w:sz w:val="20"/>
          <w:szCs w:val="20"/>
          <w:lang w:val="en-GB"/>
        </w:rPr>
        <w:fldChar w:fldCharType="separate"/>
      </w:r>
      <w:r w:rsidR="00923D3F">
        <w:rPr>
          <w:rFonts w:ascii="Arial" w:hAnsi="Arial" w:cs="Arial"/>
          <w:noProof/>
          <w:sz w:val="20"/>
          <w:szCs w:val="20"/>
          <w:lang w:val="en-GB"/>
        </w:rPr>
        <w:t>(</w:t>
      </w:r>
      <w:hyperlink w:anchor="_ENREF_29" w:tooltip="Nagy, 2009 #2439" w:history="1">
        <w:r w:rsidR="00643689">
          <w:rPr>
            <w:rFonts w:ascii="Arial" w:hAnsi="Arial" w:cs="Arial"/>
            <w:noProof/>
            <w:sz w:val="20"/>
            <w:szCs w:val="20"/>
            <w:lang w:val="en-GB"/>
          </w:rPr>
          <w:t>Nagy &amp; Grabherr, 2009</w:t>
        </w:r>
      </w:hyperlink>
      <w:r w:rsidR="00923D3F">
        <w:rPr>
          <w:rFonts w:ascii="Arial" w:hAnsi="Arial" w:cs="Arial"/>
          <w:noProof/>
          <w:sz w:val="20"/>
          <w:szCs w:val="20"/>
          <w:lang w:val="en-GB"/>
        </w:rPr>
        <w:t>)</w:t>
      </w:r>
      <w:r w:rsidR="00FD4115">
        <w:rPr>
          <w:rFonts w:ascii="Arial" w:hAnsi="Arial" w:cs="Arial"/>
          <w:sz w:val="20"/>
          <w:szCs w:val="20"/>
          <w:lang w:val="en-GB"/>
        </w:rPr>
        <w:fldChar w:fldCharType="end"/>
      </w:r>
      <w:r w:rsidR="00475CCC">
        <w:rPr>
          <w:rFonts w:ascii="Arial" w:hAnsi="Arial" w:cs="Arial"/>
          <w:sz w:val="20"/>
          <w:szCs w:val="20"/>
          <w:lang w:val="en-GB"/>
        </w:rPr>
        <w:t>, it follows that oxygen availability only declines with elevation but not with latitude. In contrast, environmental temperature</w:t>
      </w:r>
      <w:r w:rsidR="0059679B">
        <w:rPr>
          <w:rFonts w:ascii="Arial" w:hAnsi="Arial" w:cs="Arial"/>
          <w:sz w:val="20"/>
          <w:szCs w:val="20"/>
          <w:lang w:val="en-GB"/>
        </w:rPr>
        <w:t>s decrease</w:t>
      </w:r>
      <w:r w:rsidR="00475CCC">
        <w:rPr>
          <w:rFonts w:ascii="Arial" w:hAnsi="Arial" w:cs="Arial"/>
          <w:sz w:val="20"/>
          <w:szCs w:val="20"/>
          <w:lang w:val="en-GB"/>
        </w:rPr>
        <w:t xml:space="preserve"> with </w:t>
      </w:r>
      <w:r w:rsidR="0055041C">
        <w:rPr>
          <w:rFonts w:ascii="Arial" w:hAnsi="Arial" w:cs="Arial"/>
          <w:sz w:val="20"/>
          <w:szCs w:val="20"/>
          <w:lang w:val="en-GB"/>
        </w:rPr>
        <w:t xml:space="preserve">both </w:t>
      </w:r>
      <w:r w:rsidR="00475CCC">
        <w:rPr>
          <w:rFonts w:ascii="Arial" w:hAnsi="Arial" w:cs="Arial"/>
          <w:sz w:val="20"/>
          <w:szCs w:val="20"/>
          <w:lang w:val="en-GB"/>
        </w:rPr>
        <w:t>increasing elevation and latitude</w:t>
      </w:r>
      <w:r w:rsidR="003F5BAE">
        <w:rPr>
          <w:rFonts w:ascii="Arial" w:hAnsi="Arial" w:cs="Arial"/>
          <w:sz w:val="20"/>
          <w:szCs w:val="20"/>
          <w:lang w:val="en-GB"/>
        </w:rPr>
        <w:t xml:space="preserve"> </w:t>
      </w:r>
      <w:r w:rsidR="00FD4115">
        <w:rPr>
          <w:rFonts w:ascii="Arial" w:hAnsi="Arial" w:cs="Arial"/>
          <w:sz w:val="20"/>
          <w:szCs w:val="20"/>
          <w:lang w:val="en-GB"/>
        </w:rPr>
        <w:fldChar w:fldCharType="begin"/>
      </w:r>
      <w:r w:rsidR="00177164">
        <w:rPr>
          <w:rFonts w:ascii="Arial" w:hAnsi="Arial" w:cs="Arial"/>
          <w:sz w:val="20"/>
          <w:szCs w:val="20"/>
          <w:lang w:val="en-GB"/>
        </w:rPr>
        <w:instrText xml:space="preserve"> ADDIN EN.CITE &lt;EndNote&gt;&lt;Cite&gt;&lt;Author&gt;Bonan&lt;/Author&gt;&lt;Year&gt;2008&lt;/Year&gt;&lt;RecNum&gt;2652&lt;/RecNum&gt;&lt;DisplayText&gt;(Bonan, 2008; Nagy &amp;amp; Grabherr, 2009; see Fig. 1)&lt;/DisplayText&gt;&lt;record&gt;&lt;rec-number&gt;2652&lt;/rec-number&gt;&lt;foreign-keys&gt;&lt;key app="EN" db-id="2aasssa5299f06e9rt4v2256x5929ps52wv2"&gt;2652&lt;/key&gt;&lt;/foreign-keys&gt;&lt;ref-type name="Book"&gt;6&lt;/ref-type&gt;&lt;contributors&gt;&lt;authors&gt;&lt;author&gt;Bonan, G.&lt;/author&gt;&lt;/authors&gt;&lt;/contributors&gt;&lt;titles&gt;&lt;title&gt;Ecological climatology. Concepts and applications&lt;/title&gt;&lt;/titles&gt;&lt;dates&gt;&lt;year&gt;2008&lt;/year&gt;&lt;/dates&gt;&lt;pub-location&gt;Cambridge&lt;/pub-location&gt;&lt;publisher&gt;Cambridge University Press&lt;/publisher&gt;&lt;urls&gt;&lt;/urls&gt;&lt;/record&gt;&lt;/Cite&gt;&lt;Cite&gt;&lt;Author&gt;Nagy&lt;/Author&gt;&lt;Year&gt;2009&lt;/Year&gt;&lt;RecNum&gt;2439&lt;/RecNum&gt;&lt;Suffix&gt;`; see Fig. 1&lt;/Suffix&gt;&lt;record&gt;&lt;rec-number&gt;2439&lt;/rec-number&gt;&lt;foreign-keys&gt;&lt;key app="EN" db-id="2aasssa5299f06e9rt4v2256x5929ps52wv2"&gt;2439&lt;/key&gt;&lt;/foreign-keys&gt;&lt;ref-type name="Book"&gt;6&lt;/ref-type&gt;&lt;contributors&gt;&lt;authors&gt;&lt;author&gt;Nagy, L.&lt;/author&gt;&lt;author&gt;Grabherr, G.&lt;/author&gt;&lt;/authors&gt;&lt;/contributors&gt;&lt;titles&gt;&lt;title&gt;The biology of alpine habitats&lt;/title&gt;&lt;/titles&gt;&lt;dates&gt;&lt;year&gt;2009&lt;/year&gt;&lt;/dates&gt;&lt;pub-location&gt;Oxford&lt;/pub-location&gt;&lt;publisher&gt;Oxford University Press&lt;/publisher&gt;&lt;urls&gt;&lt;/urls&gt;&lt;/record&gt;&lt;/Cite&gt;&lt;/EndNote&gt;</w:instrText>
      </w:r>
      <w:r w:rsidR="00FD4115">
        <w:rPr>
          <w:rFonts w:ascii="Arial" w:hAnsi="Arial" w:cs="Arial"/>
          <w:sz w:val="20"/>
          <w:szCs w:val="20"/>
          <w:lang w:val="en-GB"/>
        </w:rPr>
        <w:fldChar w:fldCharType="separate"/>
      </w:r>
      <w:r w:rsidR="00177164">
        <w:rPr>
          <w:rFonts w:ascii="Arial" w:hAnsi="Arial" w:cs="Arial"/>
          <w:noProof/>
          <w:sz w:val="20"/>
          <w:szCs w:val="20"/>
          <w:lang w:val="en-GB"/>
        </w:rPr>
        <w:t>(</w:t>
      </w:r>
      <w:hyperlink w:anchor="_ENREF_6" w:tooltip="Bonan, 2008 #2652" w:history="1">
        <w:r w:rsidR="00643689">
          <w:rPr>
            <w:rFonts w:ascii="Arial" w:hAnsi="Arial" w:cs="Arial"/>
            <w:noProof/>
            <w:sz w:val="20"/>
            <w:szCs w:val="20"/>
            <w:lang w:val="en-GB"/>
          </w:rPr>
          <w:t>Bonan, 2008</w:t>
        </w:r>
      </w:hyperlink>
      <w:r w:rsidR="00177164">
        <w:rPr>
          <w:rFonts w:ascii="Arial" w:hAnsi="Arial" w:cs="Arial"/>
          <w:noProof/>
          <w:sz w:val="20"/>
          <w:szCs w:val="20"/>
          <w:lang w:val="en-GB"/>
        </w:rPr>
        <w:t xml:space="preserve">; </w:t>
      </w:r>
      <w:hyperlink w:anchor="_ENREF_29" w:tooltip="Nagy, 2009 #2439" w:history="1">
        <w:r w:rsidR="00643689">
          <w:rPr>
            <w:rFonts w:ascii="Arial" w:hAnsi="Arial" w:cs="Arial"/>
            <w:noProof/>
            <w:sz w:val="20"/>
            <w:szCs w:val="20"/>
            <w:lang w:val="en-GB"/>
          </w:rPr>
          <w:t>Nagy &amp; Grabherr, 2009; see Fig. 1</w:t>
        </w:r>
      </w:hyperlink>
      <w:r w:rsidR="00177164">
        <w:rPr>
          <w:rFonts w:ascii="Arial" w:hAnsi="Arial" w:cs="Arial"/>
          <w:noProof/>
          <w:sz w:val="20"/>
          <w:szCs w:val="20"/>
          <w:lang w:val="en-GB"/>
        </w:rPr>
        <w:t>)</w:t>
      </w:r>
      <w:r w:rsidR="00FD4115">
        <w:rPr>
          <w:rFonts w:ascii="Arial" w:hAnsi="Arial" w:cs="Arial"/>
          <w:sz w:val="20"/>
          <w:szCs w:val="20"/>
          <w:lang w:val="en-GB"/>
        </w:rPr>
        <w:fldChar w:fldCharType="end"/>
      </w:r>
      <w:r w:rsidR="00475CCC">
        <w:rPr>
          <w:rFonts w:ascii="Arial" w:hAnsi="Arial" w:cs="Arial"/>
          <w:sz w:val="20"/>
          <w:szCs w:val="20"/>
          <w:lang w:val="en-GB"/>
        </w:rPr>
        <w:t>, which strongly matches the macroevolutionary patterns of viviparity in reptile</w:t>
      </w:r>
      <w:r w:rsidR="003F5BAE">
        <w:rPr>
          <w:rFonts w:ascii="Arial" w:hAnsi="Arial" w:cs="Arial"/>
          <w:sz w:val="20"/>
          <w:szCs w:val="20"/>
          <w:lang w:val="en-GB"/>
        </w:rPr>
        <w:t xml:space="preserve">s in general </w:t>
      </w:r>
      <w:r w:rsidR="00FD4115">
        <w:rPr>
          <w:rFonts w:ascii="Arial" w:hAnsi="Arial" w:cs="Arial"/>
          <w:sz w:val="20"/>
          <w:szCs w:val="20"/>
          <w:lang w:val="en-GB"/>
        </w:rPr>
        <w:fldChar w:fldCharType="begin"/>
      </w:r>
      <w:r w:rsidR="003F5BAE">
        <w:rPr>
          <w:rFonts w:ascii="Arial" w:hAnsi="Arial" w:cs="Arial"/>
          <w:sz w:val="20"/>
          <w:szCs w:val="20"/>
          <w:lang w:val="en-GB"/>
        </w:rPr>
        <w:instrText xml:space="preserve"> ADDIN EN.CITE &lt;EndNote&gt;&lt;Cite&gt;&lt;Author&gt;Shine&lt;/Author&gt;&lt;Year&gt;2005&lt;/Year&gt;&lt;RecNum&gt;345&lt;/RecNum&gt;&lt;DisplayText&gt;(Shine, 2005)&lt;/DisplayText&gt;&lt;record&gt;&lt;rec-number&gt;345&lt;/rec-number&gt;&lt;foreign-keys&gt;&lt;key app="EN" db-id="2aasssa5299f06e9rt4v2256x5929ps52wv2"&gt;345&lt;/key&gt;&lt;/foreign-keys&gt;&lt;ref-type name="Journal Article"&gt;17&lt;/ref-type&gt;&lt;contributors&gt;&lt;authors&gt;&lt;author&gt;Shine, R.&lt;/author&gt;&lt;/authors&gt;&lt;/contributors&gt;&lt;titles&gt;&lt;title&gt;Life-history evolution in reptiles&lt;/title&gt;&lt;secondary-title&gt;Annual Reviews of Ecology, Evolution and Systematics&lt;/secondary-title&gt;&lt;/titles&gt;&lt;periodical&gt;&lt;full-title&gt;Annual Reviews of Ecology, Evolution and Systematics&lt;/full-title&gt;&lt;/periodical&gt;&lt;pages&gt;23-46&lt;/pages&gt;&lt;volume&gt;36&lt;/volume&gt;&lt;dates&gt;&lt;year&gt;2005&lt;/year&gt;&lt;/dates&gt;&lt;urls&gt;&lt;/urls&gt;&lt;/record&gt;&lt;/Cite&gt;&lt;/EndNote&gt;</w:instrText>
      </w:r>
      <w:r w:rsidR="00FD4115">
        <w:rPr>
          <w:rFonts w:ascii="Arial" w:hAnsi="Arial" w:cs="Arial"/>
          <w:sz w:val="20"/>
          <w:szCs w:val="20"/>
          <w:lang w:val="en-GB"/>
        </w:rPr>
        <w:fldChar w:fldCharType="separate"/>
      </w:r>
      <w:r w:rsidR="003F5BAE">
        <w:rPr>
          <w:rFonts w:ascii="Arial" w:hAnsi="Arial" w:cs="Arial"/>
          <w:noProof/>
          <w:sz w:val="20"/>
          <w:szCs w:val="20"/>
          <w:lang w:val="en-GB"/>
        </w:rPr>
        <w:t>(</w:t>
      </w:r>
      <w:hyperlink w:anchor="_ENREF_52" w:tooltip="Shine, 2005 #345" w:history="1">
        <w:r w:rsidR="00643689">
          <w:rPr>
            <w:rFonts w:ascii="Arial" w:hAnsi="Arial" w:cs="Arial"/>
            <w:noProof/>
            <w:sz w:val="20"/>
            <w:szCs w:val="20"/>
            <w:lang w:val="en-GB"/>
          </w:rPr>
          <w:t>Shine, 2005</w:t>
        </w:r>
      </w:hyperlink>
      <w:r w:rsidR="003F5BAE">
        <w:rPr>
          <w:rFonts w:ascii="Arial" w:hAnsi="Arial" w:cs="Arial"/>
          <w:noProof/>
          <w:sz w:val="20"/>
          <w:szCs w:val="20"/>
          <w:lang w:val="en-GB"/>
        </w:rPr>
        <w:t>)</w:t>
      </w:r>
      <w:r w:rsidR="00FD4115">
        <w:rPr>
          <w:rFonts w:ascii="Arial" w:hAnsi="Arial" w:cs="Arial"/>
          <w:sz w:val="20"/>
          <w:szCs w:val="20"/>
          <w:lang w:val="en-GB"/>
        </w:rPr>
        <w:fldChar w:fldCharType="end"/>
      </w:r>
      <w:r w:rsidR="003F5BAE">
        <w:rPr>
          <w:rFonts w:ascii="Arial" w:hAnsi="Arial" w:cs="Arial"/>
          <w:sz w:val="20"/>
          <w:szCs w:val="20"/>
          <w:lang w:val="en-GB"/>
        </w:rPr>
        <w:t xml:space="preserve">, including </w:t>
      </w:r>
      <w:r w:rsidR="003F5BAE" w:rsidRPr="003F5BAE">
        <w:rPr>
          <w:rFonts w:ascii="Arial" w:hAnsi="Arial" w:cs="Arial"/>
          <w:i/>
          <w:sz w:val="20"/>
          <w:szCs w:val="20"/>
          <w:lang w:val="en-GB"/>
        </w:rPr>
        <w:t>Liolaemus</w:t>
      </w:r>
      <w:r w:rsidR="00D81981">
        <w:rPr>
          <w:rFonts w:ascii="Arial" w:hAnsi="Arial" w:cs="Arial"/>
          <w:sz w:val="20"/>
          <w:szCs w:val="20"/>
          <w:lang w:val="en-GB"/>
        </w:rPr>
        <w:t xml:space="preserve"> </w:t>
      </w:r>
      <w:r w:rsidR="00FD4115">
        <w:rPr>
          <w:rFonts w:ascii="Arial" w:hAnsi="Arial" w:cs="Arial"/>
          <w:sz w:val="20"/>
          <w:szCs w:val="20"/>
          <w:lang w:val="en-GB"/>
        </w:rPr>
        <w:fldChar w:fldCharType="begin"/>
      </w:r>
      <w:r w:rsidR="00643689">
        <w:rPr>
          <w:rFonts w:ascii="Arial" w:hAnsi="Arial" w:cs="Arial"/>
          <w:sz w:val="20"/>
          <w:szCs w:val="20"/>
          <w:lang w:val="en-GB"/>
        </w:rPr>
        <w:instrText xml:space="preserve"> ADDIN EN.CITE &lt;EndNote&gt;&lt;Cite&gt;&lt;Author&gt;Schulte&lt;/Author&gt;&lt;Year&gt;2000&lt;/Year&gt;&lt;RecNum&gt;212&lt;/RecNum&gt;&lt;DisplayText&gt;(Schulte&lt;style face="italic"&gt; et al.&lt;/style&gt;, 2000; Pincheira-Donoso&lt;style face="italic"&gt; et al.&lt;/style&gt;, 2013a)&lt;/DisplayText&gt;&lt;record&gt;&lt;rec-number&gt;212&lt;/rec-number&gt;&lt;foreign-keys&gt;&lt;key app="EN" db-id="2aasssa5299f06e9rt4v2256x5929ps52wv2"&gt;212&lt;/key&gt;&lt;/foreign-keys&gt;&lt;ref-type name="Journal Article"&gt;17&lt;/ref-type&gt;&lt;contributors&gt;&lt;authors&gt;&lt;author&gt;Schulte, J.A.&lt;/author&gt;&lt;author&gt;J.R. Macey&lt;/author&gt;&lt;author&gt;R.E. Espinoza &lt;/author&gt;&lt;author&gt;A. Larson&lt;/author&gt;&lt;/authors&gt;&lt;/contributors&gt;&lt;titles&gt;&lt;title&gt;&lt;style face="normal" font="default" size="100%"&gt;Phylogenetic relationships in the iguanid lizard genus &lt;/style&gt;&lt;style face="italic" font="default" size="100%"&gt;Liolaemus&lt;/style&gt;&lt;style face="normal" font="default" size="100%"&gt;: multiple origins of viviparous reproduction and evidence for recurring Andean vicariance and dispersal&lt;/style&gt;&lt;/title&gt;&lt;secondary-title&gt;Biological Journal of the Linnean Society&lt;/secondary-title&gt;&lt;/titles&gt;&lt;periodical&gt;&lt;full-title&gt;Biological Journal of the Linnean Society&lt;/full-title&gt;&lt;/periodical&gt;&lt;pages&gt;75-102&lt;/pages&gt;&lt;volume&gt;69&lt;/volume&gt;&lt;dates&gt;&lt;year&gt;2000&lt;/year&gt;&lt;/dates&gt;&lt;urls&gt;&lt;/urls&gt;&lt;/record&gt;&lt;/Cite&gt;&lt;Cite&gt;&lt;Author&gt;Pincheira-Donoso&lt;/Author&gt;&lt;Year&gt;2013&lt;/Year&gt;&lt;RecNum&gt;2872&lt;/RecNum&gt;&lt;record&gt;&lt;rec-number&gt;2872&lt;/rec-number&gt;&lt;foreign-keys&gt;&lt;key app="EN" db-id="2aasssa5299f06e9rt4v2256x5929ps52wv2"&gt;2872&lt;/key&gt;&lt;/foreign-keys&gt;&lt;ref-type name="Journal Article"&gt;17&lt;/ref-type&gt;&lt;contributors&gt;&lt;authors&gt;&lt;author&gt;Pincheira-Donoso, D.&lt;/author&gt;&lt;author&gt;Tregenza, T.&lt;/author&gt;&lt;author&gt;Witt, M.J.&lt;/author&gt;&lt;author&gt;Hodgson, D. J.&lt;/author&gt;&lt;/authors&gt;&lt;/contributors&gt;&lt;titles&gt;&lt;title&gt;The evolution of viviparity opens opportunities for lizard radiation but drives it into a climatic cul-de-sac&lt;/title&gt;&lt;secondary-title&gt;Global Ecology and Biogeography&lt;/secondary-title&gt;&lt;/titles&gt;&lt;periodical&gt;&lt;full-title&gt;Global Ecology and Biogeography&lt;/full-title&gt;&lt;/periodical&gt;&lt;pages&gt;857-867&lt;/pages&gt;&lt;volume&gt;22&lt;/volume&gt;&lt;dates&gt;&lt;year&gt;2013&lt;/year&gt;&lt;/dates&gt;&lt;urls&gt;&lt;/urls&gt;&lt;/record&gt;&lt;/Cite&gt;&lt;/EndNote&gt;</w:instrText>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48" w:tooltip="Schulte, 2000 #212" w:history="1">
        <w:r w:rsidR="00643689">
          <w:rPr>
            <w:rFonts w:ascii="Arial" w:hAnsi="Arial" w:cs="Arial"/>
            <w:noProof/>
            <w:sz w:val="20"/>
            <w:szCs w:val="20"/>
            <w:lang w:val="en-GB"/>
          </w:rPr>
          <w:t>Schulte</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2000</w:t>
        </w:r>
      </w:hyperlink>
      <w:r w:rsidR="00643689">
        <w:rPr>
          <w:rFonts w:ascii="Arial" w:hAnsi="Arial" w:cs="Arial"/>
          <w:noProof/>
          <w:sz w:val="20"/>
          <w:szCs w:val="20"/>
          <w:lang w:val="en-GB"/>
        </w:rPr>
        <w:t xml:space="preserve">; </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3F23B5">
        <w:rPr>
          <w:rFonts w:ascii="Arial" w:hAnsi="Arial" w:cs="Arial"/>
          <w:sz w:val="20"/>
          <w:szCs w:val="20"/>
          <w:lang w:val="en-GB"/>
        </w:rPr>
        <w:t>.</w:t>
      </w:r>
    </w:p>
    <w:p w14:paraId="44E284D9" w14:textId="12CA9D6C" w:rsidR="00E07BC5" w:rsidRDefault="00594C1D" w:rsidP="00194DC5">
      <w:pPr>
        <w:spacing w:line="480" w:lineRule="auto"/>
        <w:rPr>
          <w:rFonts w:ascii="Arial" w:hAnsi="Arial" w:cs="Arial"/>
          <w:sz w:val="20"/>
          <w:szCs w:val="20"/>
          <w:lang w:val="en-GB"/>
        </w:rPr>
      </w:pPr>
      <w:r>
        <w:rPr>
          <w:rFonts w:ascii="Arial" w:hAnsi="Arial" w:cs="Arial"/>
          <w:sz w:val="20"/>
          <w:szCs w:val="20"/>
          <w:lang w:val="en-GB"/>
        </w:rPr>
        <w:tab/>
      </w:r>
      <w:r w:rsidR="00141D21">
        <w:rPr>
          <w:rFonts w:ascii="Arial" w:hAnsi="Arial" w:cs="Arial"/>
          <w:sz w:val="20"/>
          <w:szCs w:val="20"/>
          <w:lang w:val="en-GB"/>
        </w:rPr>
        <w:t xml:space="preserve">Although </w:t>
      </w:r>
      <w:r w:rsidR="00C24FE0">
        <w:rPr>
          <w:rFonts w:ascii="Arial" w:hAnsi="Arial" w:cs="Arial"/>
          <w:sz w:val="20"/>
          <w:szCs w:val="20"/>
          <w:lang w:val="en-GB"/>
        </w:rPr>
        <w:t xml:space="preserve">our findings </w:t>
      </w:r>
      <w:r w:rsidR="00537BD2">
        <w:rPr>
          <w:rFonts w:ascii="Arial" w:hAnsi="Arial" w:cs="Arial"/>
          <w:sz w:val="20"/>
          <w:szCs w:val="20"/>
          <w:lang w:val="en-GB"/>
        </w:rPr>
        <w:t>suggest</w:t>
      </w:r>
      <w:r w:rsidR="00656A38">
        <w:rPr>
          <w:rFonts w:ascii="Arial" w:hAnsi="Arial" w:cs="Arial"/>
          <w:sz w:val="20"/>
          <w:szCs w:val="20"/>
          <w:lang w:val="en-GB"/>
        </w:rPr>
        <w:t xml:space="preserve"> the role </w:t>
      </w:r>
      <w:r w:rsidR="00E403BC">
        <w:rPr>
          <w:rFonts w:ascii="Arial" w:hAnsi="Arial" w:cs="Arial"/>
          <w:sz w:val="20"/>
          <w:szCs w:val="20"/>
          <w:lang w:val="en-GB"/>
        </w:rPr>
        <w:t>of cold-</w:t>
      </w:r>
      <w:r w:rsidR="00656A38">
        <w:rPr>
          <w:rFonts w:ascii="Arial" w:hAnsi="Arial" w:cs="Arial"/>
          <w:sz w:val="20"/>
          <w:szCs w:val="20"/>
          <w:lang w:val="en-GB"/>
        </w:rPr>
        <w:t>climates in promoting and maintaining viviparity</w:t>
      </w:r>
      <w:r w:rsidR="00C24FE0">
        <w:rPr>
          <w:rFonts w:ascii="Arial" w:hAnsi="Arial" w:cs="Arial"/>
          <w:sz w:val="20"/>
          <w:szCs w:val="20"/>
          <w:lang w:val="en-GB"/>
        </w:rPr>
        <w:t xml:space="preserve">, </w:t>
      </w:r>
      <w:r w:rsidR="00E403BC">
        <w:rPr>
          <w:rFonts w:ascii="Arial" w:hAnsi="Arial" w:cs="Arial"/>
          <w:sz w:val="20"/>
          <w:szCs w:val="20"/>
          <w:lang w:val="en-GB"/>
        </w:rPr>
        <w:t>selection from reduced</w:t>
      </w:r>
      <w:r w:rsidR="00C24FE0">
        <w:rPr>
          <w:rFonts w:ascii="Arial" w:hAnsi="Arial" w:cs="Arial"/>
          <w:sz w:val="20"/>
          <w:szCs w:val="20"/>
          <w:lang w:val="en-GB"/>
        </w:rPr>
        <w:t xml:space="preserve"> oxygen </w:t>
      </w:r>
      <w:r w:rsidR="000C60BB">
        <w:rPr>
          <w:rFonts w:ascii="Arial" w:hAnsi="Arial" w:cs="Arial"/>
          <w:sz w:val="20"/>
          <w:szCs w:val="20"/>
          <w:lang w:val="en-GB"/>
        </w:rPr>
        <w:t>availability</w:t>
      </w:r>
      <w:r w:rsidR="00C24FE0">
        <w:rPr>
          <w:rFonts w:ascii="Arial" w:hAnsi="Arial" w:cs="Arial"/>
          <w:sz w:val="20"/>
          <w:szCs w:val="20"/>
          <w:lang w:val="en-GB"/>
        </w:rPr>
        <w:t xml:space="preserve"> </w:t>
      </w:r>
      <w:r w:rsidR="00656A38">
        <w:rPr>
          <w:rFonts w:ascii="Arial" w:hAnsi="Arial" w:cs="Arial"/>
          <w:sz w:val="20"/>
          <w:szCs w:val="20"/>
          <w:lang w:val="en-GB"/>
        </w:rPr>
        <w:t xml:space="preserve">emerges as a primary agent </w:t>
      </w:r>
      <w:r w:rsidR="00E403BC">
        <w:rPr>
          <w:rFonts w:ascii="Arial" w:hAnsi="Arial" w:cs="Arial"/>
          <w:sz w:val="20"/>
          <w:szCs w:val="20"/>
          <w:lang w:val="en-GB"/>
        </w:rPr>
        <w:t>driving</w:t>
      </w:r>
      <w:r w:rsidR="00656A38">
        <w:rPr>
          <w:rFonts w:ascii="Arial" w:hAnsi="Arial" w:cs="Arial"/>
          <w:sz w:val="20"/>
          <w:szCs w:val="20"/>
          <w:lang w:val="en-GB"/>
        </w:rPr>
        <w:t xml:space="preserve"> this parity mode</w:t>
      </w:r>
      <w:r w:rsidR="00C24FE0">
        <w:rPr>
          <w:rFonts w:ascii="Arial" w:hAnsi="Arial" w:cs="Arial"/>
          <w:sz w:val="20"/>
          <w:szCs w:val="20"/>
          <w:lang w:val="en-GB"/>
        </w:rPr>
        <w:t xml:space="preserve">. </w:t>
      </w:r>
      <w:r w:rsidR="00535A3B">
        <w:rPr>
          <w:rFonts w:ascii="Arial" w:hAnsi="Arial" w:cs="Arial"/>
          <w:sz w:val="20"/>
          <w:szCs w:val="20"/>
          <w:lang w:val="en-GB"/>
        </w:rPr>
        <w:t xml:space="preserve">Therefore, </w:t>
      </w:r>
      <w:r w:rsidR="00535A3B" w:rsidRPr="00535A3B">
        <w:rPr>
          <w:rFonts w:ascii="Arial" w:hAnsi="Arial" w:cs="Arial"/>
          <w:sz w:val="20"/>
          <w:szCs w:val="20"/>
          <w:lang w:val="en-GB"/>
        </w:rPr>
        <w:t>h</w:t>
      </w:r>
      <w:r w:rsidR="008C7B59" w:rsidRPr="00535A3B">
        <w:rPr>
          <w:rFonts w:ascii="Arial" w:hAnsi="Arial" w:cs="Arial"/>
          <w:sz w:val="20"/>
          <w:szCs w:val="20"/>
          <w:lang w:val="en-GB"/>
        </w:rPr>
        <w:t>ow can this low-oxygen effect be reconciled with the observation that viviparity still increas</w:t>
      </w:r>
      <w:r w:rsidR="00E403BC">
        <w:rPr>
          <w:rFonts w:ascii="Arial" w:hAnsi="Arial" w:cs="Arial"/>
          <w:sz w:val="20"/>
          <w:szCs w:val="20"/>
          <w:lang w:val="en-GB"/>
        </w:rPr>
        <w:t>es with</w:t>
      </w:r>
      <w:r w:rsidR="008C7B59" w:rsidRPr="00535A3B">
        <w:rPr>
          <w:rFonts w:ascii="Arial" w:hAnsi="Arial" w:cs="Arial"/>
          <w:sz w:val="20"/>
          <w:szCs w:val="20"/>
          <w:lang w:val="en-GB"/>
        </w:rPr>
        <w:t xml:space="preserve"> latitudes, and in the absence of oxygen declines?</w:t>
      </w:r>
      <w:r w:rsidR="00D66D0E">
        <w:rPr>
          <w:rFonts w:ascii="Arial" w:hAnsi="Arial" w:cs="Arial"/>
          <w:sz w:val="20"/>
          <w:szCs w:val="20"/>
          <w:lang w:val="en-GB"/>
        </w:rPr>
        <w:t xml:space="preserve"> </w:t>
      </w:r>
      <w:r w:rsidR="00535A3B">
        <w:rPr>
          <w:rFonts w:ascii="Arial" w:hAnsi="Arial" w:cs="Arial"/>
          <w:sz w:val="20"/>
          <w:szCs w:val="20"/>
          <w:lang w:val="en-GB"/>
        </w:rPr>
        <w:t xml:space="preserve">Interestingly, although viviparity in </w:t>
      </w:r>
      <w:r w:rsidR="00535A3B" w:rsidRPr="00251AEE">
        <w:rPr>
          <w:rFonts w:ascii="Arial" w:hAnsi="Arial" w:cs="Arial"/>
          <w:i/>
          <w:sz w:val="20"/>
          <w:szCs w:val="20"/>
          <w:lang w:val="en-GB"/>
        </w:rPr>
        <w:t>Liolaemus</w:t>
      </w:r>
      <w:r w:rsidR="00535A3B">
        <w:rPr>
          <w:rFonts w:ascii="Arial" w:hAnsi="Arial" w:cs="Arial"/>
          <w:sz w:val="20"/>
          <w:szCs w:val="20"/>
          <w:lang w:val="en-GB"/>
        </w:rPr>
        <w:t xml:space="preserve"> increases with increasing latitude </w:t>
      </w:r>
      <w:r w:rsidR="00535A3B">
        <w:rPr>
          <w:rFonts w:ascii="Arial" w:hAnsi="Arial" w:cs="Arial"/>
          <w:sz w:val="20"/>
          <w:szCs w:val="20"/>
          <w:lang w:val="en-GB"/>
        </w:rPr>
        <w:fldChar w:fldCharType="begin">
          <w:fldData xml:space="preserve">PEVuZE5vdGU+PENpdGU+PEF1dGhvcj5QaW5jaGVpcmEtRG9ub3NvPC9BdXRob3I+PFllYXI+MjAx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</w:fldData>
        </w:fldChar>
      </w:r>
      <w:r w:rsidR="00643689">
        <w:rPr>
          <w:rFonts w:ascii="Arial" w:hAnsi="Arial" w:cs="Arial"/>
          <w:sz w:val="20"/>
          <w:szCs w:val="20"/>
          <w:lang w:val="en-GB"/>
        </w:rPr>
        <w:instrText xml:space="preserve"> ADDIN EN.CITE </w:instrText>
      </w:r>
      <w:r w:rsidR="00643689">
        <w:rPr>
          <w:rFonts w:ascii="Arial" w:hAnsi="Arial" w:cs="Arial"/>
          <w:sz w:val="20"/>
          <w:szCs w:val="20"/>
          <w:lang w:val="en-GB"/>
        </w:rPr>
        <w:fldChar w:fldCharType="begin">
          <w:fldData xml:space="preserve">PEVuZE5vdGU+PENpdGU+PEF1dGhvcj5QaW5jaGVpcmEtRG9ub3NvPC9BdXRob3I+PFllYXI+MjAx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</w:fldData>
        </w:fldChar>
      </w:r>
      <w:r w:rsidR="00643689">
        <w:rPr>
          <w:rFonts w:ascii="Arial" w:hAnsi="Arial" w:cs="Arial"/>
          <w:sz w:val="20"/>
          <w:szCs w:val="20"/>
          <w:lang w:val="en-GB"/>
        </w:rPr>
        <w:instrText xml:space="preserve"> ADDIN EN.CITE.DATA </w:instrText>
      </w:r>
      <w:r w:rsidR="00643689">
        <w:rPr>
          <w:rFonts w:ascii="Arial" w:hAnsi="Arial" w:cs="Arial"/>
          <w:sz w:val="20"/>
          <w:szCs w:val="20"/>
          <w:lang w:val="en-GB"/>
        </w:rPr>
      </w:r>
      <w:r w:rsidR="00643689">
        <w:rPr>
          <w:rFonts w:ascii="Arial" w:hAnsi="Arial" w:cs="Arial"/>
          <w:sz w:val="20"/>
          <w:szCs w:val="20"/>
          <w:lang w:val="en-GB"/>
        </w:rPr>
        <w:fldChar w:fldCharType="end"/>
      </w:r>
      <w:r w:rsidR="00535A3B">
        <w:rPr>
          <w:rFonts w:ascii="Arial" w:hAnsi="Arial" w:cs="Arial"/>
          <w:sz w:val="20"/>
          <w:szCs w:val="20"/>
          <w:lang w:val="en-GB"/>
        </w:rPr>
        <w:fldChar w:fldCharType="separate"/>
      </w:r>
      <w:r w:rsidR="00643689">
        <w:rPr>
          <w:rFonts w:ascii="Arial" w:hAnsi="Arial" w:cs="Arial"/>
          <w:noProof/>
          <w:sz w:val="20"/>
          <w:szCs w:val="20"/>
          <w:lang w:val="en-GB"/>
        </w:rPr>
        <w:t>(</w:t>
      </w:r>
      <w:hyperlink w:anchor="_ENREF_48" w:tooltip="Schulte, 2000 #212" w:history="1">
        <w:r w:rsidR="00643689">
          <w:rPr>
            <w:rFonts w:ascii="Arial" w:hAnsi="Arial" w:cs="Arial"/>
            <w:noProof/>
            <w:sz w:val="20"/>
            <w:szCs w:val="20"/>
            <w:lang w:val="en-GB"/>
          </w:rPr>
          <w:t>Schulte</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2000</w:t>
        </w:r>
      </w:hyperlink>
      <w:r w:rsidR="00643689">
        <w:rPr>
          <w:rFonts w:ascii="Arial" w:hAnsi="Arial" w:cs="Arial"/>
          <w:noProof/>
          <w:sz w:val="20"/>
          <w:szCs w:val="20"/>
          <w:lang w:val="en-GB"/>
        </w:rPr>
        <w:t xml:space="preserve">; </w:t>
      </w:r>
      <w:hyperlink w:anchor="_ENREF_35" w:tooltip="Pincheira-Donoso, 2011 #2559" w:history="1">
        <w:r w:rsidR="00643689">
          <w:rPr>
            <w:rFonts w:ascii="Arial" w:hAnsi="Arial" w:cs="Arial"/>
            <w:noProof/>
            <w:sz w:val="20"/>
            <w:szCs w:val="20"/>
            <w:lang w:val="en-GB"/>
          </w:rPr>
          <w:t>Pincheira-Donoso, 2011</w:t>
        </w:r>
      </w:hyperlink>
      <w:r w:rsidR="00643689">
        <w:rPr>
          <w:rFonts w:ascii="Arial" w:hAnsi="Arial" w:cs="Arial"/>
          <w:noProof/>
          <w:sz w:val="20"/>
          <w:szCs w:val="20"/>
          <w:lang w:val="en-GB"/>
        </w:rPr>
        <w:t xml:space="preserve">; </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 our results</w:t>
        </w:r>
      </w:hyperlink>
      <w:r w:rsidR="00643689">
        <w:rPr>
          <w:rFonts w:ascii="Arial" w:hAnsi="Arial" w:cs="Arial"/>
          <w:noProof/>
          <w:sz w:val="20"/>
          <w:szCs w:val="20"/>
          <w:lang w:val="en-GB"/>
        </w:rPr>
        <w:t>)</w:t>
      </w:r>
      <w:r w:rsidR="00535A3B">
        <w:rPr>
          <w:rFonts w:ascii="Arial" w:hAnsi="Arial" w:cs="Arial"/>
          <w:sz w:val="20"/>
          <w:szCs w:val="20"/>
          <w:lang w:val="en-GB"/>
        </w:rPr>
        <w:fldChar w:fldCharType="end"/>
      </w:r>
      <w:r w:rsidR="00535A3B">
        <w:rPr>
          <w:rFonts w:ascii="Arial" w:hAnsi="Arial" w:cs="Arial"/>
          <w:sz w:val="20"/>
          <w:szCs w:val="20"/>
          <w:lang w:val="en-GB"/>
        </w:rPr>
        <w:t>,</w:t>
      </w:r>
      <w:r w:rsidR="00535A3B" w:rsidRPr="00251AEE">
        <w:rPr>
          <w:rFonts w:ascii="Arial" w:hAnsi="Arial" w:cs="Arial"/>
          <w:sz w:val="20"/>
          <w:szCs w:val="20"/>
          <w:lang w:val="en-GB"/>
        </w:rPr>
        <w:t xml:space="preserve"> </w:t>
      </w:r>
      <w:r w:rsidR="00535A3B">
        <w:rPr>
          <w:rFonts w:ascii="Arial" w:hAnsi="Arial" w:cs="Arial"/>
          <w:sz w:val="20"/>
          <w:szCs w:val="20"/>
          <w:lang w:val="en-GB"/>
        </w:rPr>
        <w:t xml:space="preserve">our results revealed that the role of latitude in explaining viviparity is marginal, and dependent on decreasing oxygen concentrations creating selection for embryo retention. In fact, the high frequency of viviparous </w:t>
      </w:r>
      <w:r w:rsidR="00535A3B" w:rsidRPr="003E5EB7">
        <w:rPr>
          <w:rFonts w:ascii="Arial" w:hAnsi="Arial" w:cs="Arial"/>
          <w:i/>
          <w:sz w:val="20"/>
          <w:szCs w:val="20"/>
          <w:lang w:val="en-GB"/>
        </w:rPr>
        <w:t>Liolaemus</w:t>
      </w:r>
      <w:r w:rsidR="00535A3B">
        <w:rPr>
          <w:rFonts w:ascii="Arial" w:hAnsi="Arial" w:cs="Arial"/>
          <w:sz w:val="20"/>
          <w:szCs w:val="20"/>
          <w:lang w:val="en-GB"/>
        </w:rPr>
        <w:t xml:space="preserve"> in high, cold latitudes (Patagonia) is the result of only two ancestrally viviparous species that are likely to have invaded these climates and only subsequently proliferated across these environments – therefore, </w:t>
      </w:r>
      <w:r w:rsidR="000D0250">
        <w:rPr>
          <w:rFonts w:ascii="Arial" w:hAnsi="Arial" w:cs="Arial"/>
          <w:sz w:val="20"/>
          <w:szCs w:val="20"/>
          <w:lang w:val="en-GB"/>
        </w:rPr>
        <w:t xml:space="preserve">the predominantly viviparous species in Patagonia seem to have retained the </w:t>
      </w:r>
      <w:r w:rsidR="000D0250">
        <w:rPr>
          <w:rFonts w:ascii="Arial" w:hAnsi="Arial" w:cs="Arial"/>
          <w:sz w:val="20"/>
          <w:szCs w:val="20"/>
          <w:lang w:val="en-GB"/>
        </w:rPr>
        <w:lastRenderedPageBreak/>
        <w:t xml:space="preserve">ancestral parity mode as they diversified </w:t>
      </w:r>
      <w:r w:rsidR="00723887">
        <w:rPr>
          <w:rFonts w:ascii="Arial" w:hAnsi="Arial" w:cs="Arial"/>
          <w:sz w:val="20"/>
          <w:szCs w:val="20"/>
          <w:lang w:val="en-GB"/>
        </w:rPr>
        <w:t>with</w:t>
      </w:r>
      <w:r w:rsidR="000D0250">
        <w:rPr>
          <w:rFonts w:ascii="Arial" w:hAnsi="Arial" w:cs="Arial"/>
          <w:sz w:val="20"/>
          <w:szCs w:val="20"/>
          <w:lang w:val="en-GB"/>
        </w:rPr>
        <w:t xml:space="preserve">in this biome </w:t>
      </w:r>
      <w:r w:rsidR="00535A3B">
        <w:rPr>
          <w:rFonts w:ascii="Arial" w:hAnsi="Arial" w:cs="Arial"/>
          <w:sz w:val="20"/>
          <w:szCs w:val="20"/>
          <w:lang w:val="en-GB"/>
        </w:rPr>
        <w:t xml:space="preserve">(Fig. 1; Supplementary Material 5). Yet, </w:t>
      </w:r>
      <w:r w:rsidR="00FC4E50">
        <w:rPr>
          <w:rFonts w:ascii="Arial" w:hAnsi="Arial" w:cs="Arial"/>
          <w:sz w:val="20"/>
          <w:szCs w:val="20"/>
          <w:lang w:val="en-GB"/>
        </w:rPr>
        <w:t xml:space="preserve">importantly, </w:t>
      </w:r>
      <w:r w:rsidR="00535A3B">
        <w:rPr>
          <w:rFonts w:ascii="Arial" w:hAnsi="Arial" w:cs="Arial"/>
          <w:sz w:val="20"/>
          <w:szCs w:val="20"/>
          <w:lang w:val="en-GB"/>
        </w:rPr>
        <w:t>this scenario does not contradict a role for low temperatures as promoters of viviparity, given that the success of these clades and the</w:t>
      </w:r>
      <w:r w:rsidR="00A32149">
        <w:rPr>
          <w:rFonts w:ascii="Arial" w:hAnsi="Arial" w:cs="Arial"/>
          <w:sz w:val="20"/>
          <w:szCs w:val="20"/>
          <w:lang w:val="en-GB"/>
        </w:rPr>
        <w:t xml:space="preserve">ir consistent retention of </w:t>
      </w:r>
      <w:r w:rsidR="004B5EEA">
        <w:rPr>
          <w:rFonts w:ascii="Arial" w:hAnsi="Arial" w:cs="Arial"/>
          <w:sz w:val="20"/>
          <w:szCs w:val="20"/>
          <w:lang w:val="en-GB"/>
        </w:rPr>
        <w:t xml:space="preserve">live-bearing </w:t>
      </w:r>
      <w:r w:rsidR="007A6B4D">
        <w:rPr>
          <w:rFonts w:ascii="Arial" w:hAnsi="Arial" w:cs="Arial"/>
          <w:sz w:val="20"/>
          <w:szCs w:val="20"/>
          <w:lang w:val="en-GB"/>
        </w:rPr>
        <w:t>parity</w:t>
      </w:r>
      <w:r w:rsidR="00535A3B">
        <w:rPr>
          <w:rFonts w:ascii="Arial" w:hAnsi="Arial" w:cs="Arial"/>
          <w:sz w:val="20"/>
          <w:szCs w:val="20"/>
          <w:lang w:val="en-GB"/>
        </w:rPr>
        <w:t xml:space="preserve"> </w:t>
      </w:r>
      <w:r w:rsidR="00535A3B">
        <w:rPr>
          <w:rFonts w:ascii="Arial" w:hAnsi="Arial" w:cs="Arial"/>
          <w:sz w:val="20"/>
          <w:szCs w:val="20"/>
          <w:lang w:val="en-GB"/>
        </w:rPr>
        <w:fldChar w:fldCharType="begin"/>
      </w:r>
      <w:r w:rsidR="00643689">
        <w:rPr>
          <w:rFonts w:ascii="Arial" w:hAnsi="Arial" w:cs="Arial"/>
          <w:sz w:val="20"/>
          <w:szCs w:val="20"/>
          <w:lang w:val="en-GB"/>
        </w:rPr>
        <w:instrText xml:space="preserve"> ADDIN EN.CITE &lt;EndNote&gt;&lt;Cite&gt;&lt;Author&gt;Pincheira-Donoso&lt;/Author&gt;&lt;Year&gt;2013&lt;/Year&gt;&lt;RecNum&gt;2872&lt;/RecNum&gt;&lt;DisplayText&gt;(Pincheira-Donoso&lt;style face="italic"&gt; et al.&lt;/style&gt;, 2013a)&lt;/DisplayText&gt;&lt;record&gt;&lt;rec-number&gt;2872&lt;/rec-number&gt;&lt;foreign-keys&gt;&lt;key app="EN" db-id="2aasssa5299f06e9rt4v2256x5929ps52wv2"&gt;2872&lt;/key&gt;&lt;/foreign-keys&gt;&lt;ref-type name="Journal Article"&gt;17&lt;/ref-type&gt;&lt;contributors&gt;&lt;authors&gt;&lt;author&gt;Pincheira-Donoso, D.&lt;/author&gt;&lt;author&gt;Tregenza, T.&lt;/author&gt;&lt;author&gt;Witt, M.J.&lt;/author&gt;&lt;author&gt;Hodgson, D. J.&lt;/author&gt;&lt;/authors&gt;&lt;/contributors&gt;&lt;titles&gt;&lt;title&gt;The evolution of viviparity opens opportunities for lizard radiation but drives it into a climatic cul-de-sac&lt;/title&gt;&lt;secondary-title&gt;Global Ecology and Biogeography&lt;/secondary-title&gt;&lt;/titles&gt;&lt;periodical&gt;&lt;full-title&gt;Global Ecology and Biogeography&lt;/full-title&gt;&lt;/periodical&gt;&lt;pages&gt;857-867&lt;/pages&gt;&lt;volume&gt;22&lt;/volume&gt;&lt;dates&gt;&lt;year&gt;2013&lt;/year&gt;&lt;/dates&gt;&lt;urls&gt;&lt;/urls&gt;&lt;/record&gt;&lt;/Cite&gt;&lt;/EndNote&gt;</w:instrText>
      </w:r>
      <w:r w:rsidR="00535A3B">
        <w:rPr>
          <w:rFonts w:ascii="Arial" w:hAnsi="Arial" w:cs="Arial"/>
          <w:sz w:val="20"/>
          <w:szCs w:val="20"/>
          <w:lang w:val="en-GB"/>
        </w:rPr>
        <w:fldChar w:fldCharType="separate"/>
      </w:r>
      <w:r w:rsidR="00643689">
        <w:rPr>
          <w:rFonts w:ascii="Arial" w:hAnsi="Arial" w:cs="Arial"/>
          <w:noProof/>
          <w:sz w:val="20"/>
          <w:szCs w:val="20"/>
          <w:lang w:val="en-GB"/>
        </w:rPr>
        <w:t>(</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w:t>
      </w:r>
      <w:r w:rsidR="00535A3B">
        <w:rPr>
          <w:rFonts w:ascii="Arial" w:hAnsi="Arial" w:cs="Arial"/>
          <w:sz w:val="20"/>
          <w:szCs w:val="20"/>
          <w:lang w:val="en-GB"/>
        </w:rPr>
        <w:fldChar w:fldCharType="end"/>
      </w:r>
      <w:r w:rsidR="00535A3B">
        <w:rPr>
          <w:rFonts w:ascii="Arial" w:hAnsi="Arial" w:cs="Arial"/>
          <w:sz w:val="20"/>
          <w:szCs w:val="20"/>
          <w:lang w:val="en-GB"/>
        </w:rPr>
        <w:t xml:space="preserve"> suggests the advantage of </w:t>
      </w:r>
      <w:r w:rsidR="007A6B4D">
        <w:rPr>
          <w:rFonts w:ascii="Arial" w:hAnsi="Arial" w:cs="Arial"/>
          <w:sz w:val="20"/>
          <w:szCs w:val="20"/>
          <w:lang w:val="en-GB"/>
        </w:rPr>
        <w:t>viviparous reproduction</w:t>
      </w:r>
      <w:r w:rsidR="00535A3B">
        <w:rPr>
          <w:rFonts w:ascii="Arial" w:hAnsi="Arial" w:cs="Arial"/>
          <w:sz w:val="20"/>
          <w:szCs w:val="20"/>
          <w:lang w:val="en-GB"/>
        </w:rPr>
        <w:t xml:space="preserve"> under these conditions of thermal selection on life history traits </w:t>
      </w:r>
      <w:r w:rsidR="00535A3B">
        <w:rPr>
          <w:rFonts w:ascii="Arial" w:hAnsi="Arial" w:cs="Arial"/>
          <w:sz w:val="20"/>
          <w:szCs w:val="20"/>
          <w:lang w:val="en-GB"/>
        </w:rPr>
        <w:fldChar w:fldCharType="begin"/>
      </w:r>
      <w:r w:rsidR="00535A3B">
        <w:rPr>
          <w:rFonts w:ascii="Arial" w:hAnsi="Arial" w:cs="Arial"/>
          <w:sz w:val="20"/>
          <w:szCs w:val="20"/>
          <w:lang w:val="en-GB"/>
        </w:rPr>
        <w:instrText xml:space="preserve"> ADDIN EN.CITE &lt;EndNote&gt;&lt;Cite&gt;&lt;Author&gt;Shine&lt;/Author&gt;&lt;Year&gt;2015&lt;/Year&gt;&lt;RecNum&gt;3350&lt;/RecNum&gt;&lt;Prefix&gt;e.g.`, see &lt;/Prefix&gt;&lt;DisplayText&gt;(e.g., see Shine, 2015)&lt;/DisplayText&gt;&lt;record&gt;&lt;rec-number&gt;3350&lt;/rec-number&gt;&lt;foreign-keys&gt;&lt;key app="EN" db-id="2aasssa5299f06e9rt4v2256x5929ps52wv2"&gt;3350&lt;/key&gt;&lt;/foreign-keys&gt;&lt;ref-type name="Journal Article"&gt;17&lt;/ref-type&gt;&lt;contributors&gt;&lt;authors&gt;&lt;author&gt;Shine, R.&lt;/author&gt;&lt;/authors&gt;&lt;/contributors&gt;&lt;titles&gt;&lt;title&gt;The evolution of oviparity in squamate reptiles: an adaptationist perspective&lt;/title&gt;&lt;secondary-title&gt;Journal of Experimental Zoology B&lt;/secondary-title&gt;&lt;/titles&gt;&lt;periodical&gt;&lt;full-title&gt;Journal of Experimental Zoology B&lt;/full-title&gt;&lt;/periodical&gt;&lt;pages&gt;487-492&lt;/pages&gt;&lt;volume&gt;324&lt;/volume&gt;&lt;dates&gt;&lt;year&gt;2015&lt;/year&gt;&lt;/dates&gt;&lt;urls&gt;&lt;/urls&gt;&lt;/record&gt;&lt;/Cite&gt;&lt;/EndNote&gt;</w:instrText>
      </w:r>
      <w:r w:rsidR="00535A3B">
        <w:rPr>
          <w:rFonts w:ascii="Arial" w:hAnsi="Arial" w:cs="Arial"/>
          <w:sz w:val="20"/>
          <w:szCs w:val="20"/>
          <w:lang w:val="en-GB"/>
        </w:rPr>
        <w:fldChar w:fldCharType="separate"/>
      </w:r>
      <w:r w:rsidR="00535A3B">
        <w:rPr>
          <w:rFonts w:ascii="Arial" w:hAnsi="Arial" w:cs="Arial"/>
          <w:noProof/>
          <w:sz w:val="20"/>
          <w:szCs w:val="20"/>
          <w:lang w:val="en-GB"/>
        </w:rPr>
        <w:t>(</w:t>
      </w:r>
      <w:hyperlink w:anchor="_ENREF_53" w:tooltip="Shine, 2015 #3350" w:history="1">
        <w:r w:rsidR="00643689">
          <w:rPr>
            <w:rFonts w:ascii="Arial" w:hAnsi="Arial" w:cs="Arial"/>
            <w:noProof/>
            <w:sz w:val="20"/>
            <w:szCs w:val="20"/>
            <w:lang w:val="en-GB"/>
          </w:rPr>
          <w:t>e.g., see Shine, 2015</w:t>
        </w:r>
      </w:hyperlink>
      <w:r w:rsidR="00535A3B">
        <w:rPr>
          <w:rFonts w:ascii="Arial" w:hAnsi="Arial" w:cs="Arial"/>
          <w:noProof/>
          <w:sz w:val="20"/>
          <w:szCs w:val="20"/>
          <w:lang w:val="en-GB"/>
        </w:rPr>
        <w:t>)</w:t>
      </w:r>
      <w:r w:rsidR="00535A3B">
        <w:rPr>
          <w:rFonts w:ascii="Arial" w:hAnsi="Arial" w:cs="Arial"/>
          <w:sz w:val="20"/>
          <w:szCs w:val="20"/>
          <w:lang w:val="en-GB"/>
        </w:rPr>
        <w:fldChar w:fldCharType="end"/>
      </w:r>
      <w:r w:rsidR="00535A3B">
        <w:rPr>
          <w:rFonts w:ascii="Arial" w:hAnsi="Arial" w:cs="Arial"/>
          <w:sz w:val="20"/>
          <w:szCs w:val="20"/>
          <w:lang w:val="en-GB"/>
        </w:rPr>
        <w:t>. However, whether this scenario is the norm or the exception</w:t>
      </w:r>
      <w:r w:rsidR="00094A78">
        <w:rPr>
          <w:rFonts w:ascii="Arial" w:hAnsi="Arial" w:cs="Arial"/>
          <w:sz w:val="20"/>
          <w:szCs w:val="20"/>
          <w:lang w:val="en-GB"/>
        </w:rPr>
        <w:t xml:space="preserve"> for reptiles across the tree of life</w:t>
      </w:r>
      <w:r w:rsidR="00535A3B">
        <w:rPr>
          <w:rFonts w:ascii="Arial" w:hAnsi="Arial" w:cs="Arial"/>
          <w:sz w:val="20"/>
          <w:szCs w:val="20"/>
          <w:lang w:val="en-GB"/>
        </w:rPr>
        <w:t xml:space="preserve"> </w:t>
      </w:r>
      <w:r w:rsidR="005B5AE4">
        <w:rPr>
          <w:rFonts w:ascii="Arial" w:hAnsi="Arial" w:cs="Arial"/>
          <w:sz w:val="20"/>
          <w:szCs w:val="20"/>
          <w:lang w:val="en-GB"/>
        </w:rPr>
        <w:t xml:space="preserve">remains an open </w:t>
      </w:r>
      <w:r w:rsidR="00535A3B">
        <w:rPr>
          <w:rFonts w:ascii="Arial" w:hAnsi="Arial" w:cs="Arial"/>
          <w:sz w:val="20"/>
          <w:szCs w:val="20"/>
          <w:lang w:val="en-GB"/>
        </w:rPr>
        <w:t xml:space="preserve">question. </w:t>
      </w:r>
    </w:p>
    <w:p w14:paraId="12D0420E" w14:textId="2676427B" w:rsidR="00495F9C" w:rsidRDefault="00535A3B" w:rsidP="00BF2014">
      <w:pPr>
        <w:spacing w:line="480" w:lineRule="auto"/>
        <w:ind w:firstLine="720"/>
        <w:rPr>
          <w:rFonts w:ascii="Arial" w:hAnsi="Arial" w:cs="Arial"/>
          <w:sz w:val="20"/>
          <w:szCs w:val="20"/>
          <w:lang w:val="en-GB"/>
        </w:rPr>
      </w:pPr>
      <w:r>
        <w:rPr>
          <w:rFonts w:ascii="Arial" w:hAnsi="Arial" w:cs="Arial"/>
          <w:sz w:val="20"/>
          <w:szCs w:val="20"/>
          <w:lang w:val="en-GB"/>
        </w:rPr>
        <w:t>At a more conceptual level, w</w:t>
      </w:r>
      <w:r w:rsidR="00D66D0E">
        <w:rPr>
          <w:rFonts w:ascii="Arial" w:hAnsi="Arial" w:cs="Arial"/>
          <w:sz w:val="20"/>
          <w:szCs w:val="20"/>
          <w:lang w:val="en-GB"/>
        </w:rPr>
        <w:t xml:space="preserve">e suggest two alternative possibilities. First, </w:t>
      </w:r>
      <w:r w:rsidR="003A6F72">
        <w:rPr>
          <w:rFonts w:ascii="Arial" w:hAnsi="Arial" w:cs="Arial"/>
          <w:sz w:val="20"/>
          <w:szCs w:val="20"/>
          <w:lang w:val="en-GB"/>
        </w:rPr>
        <w:t xml:space="preserve">transitions to viviparity </w:t>
      </w:r>
      <w:r w:rsidR="00684D4D">
        <w:rPr>
          <w:rFonts w:ascii="Arial" w:hAnsi="Arial" w:cs="Arial"/>
          <w:sz w:val="20"/>
          <w:szCs w:val="20"/>
          <w:lang w:val="en-GB"/>
        </w:rPr>
        <w:t>are unlikely to</w:t>
      </w:r>
      <w:r w:rsidR="003A6F72">
        <w:rPr>
          <w:rFonts w:ascii="Arial" w:hAnsi="Arial" w:cs="Arial"/>
          <w:sz w:val="20"/>
          <w:szCs w:val="20"/>
          <w:lang w:val="en-GB"/>
        </w:rPr>
        <w:t xml:space="preserve"> be driven by a single factor (</w:t>
      </w:r>
      <w:r>
        <w:rPr>
          <w:rFonts w:ascii="Arial" w:hAnsi="Arial" w:cs="Arial"/>
          <w:sz w:val="20"/>
          <w:szCs w:val="20"/>
          <w:lang w:val="en-GB"/>
        </w:rPr>
        <w:t>e.g.</w:t>
      </w:r>
      <w:r w:rsidR="00E66313">
        <w:rPr>
          <w:rFonts w:ascii="Arial" w:hAnsi="Arial" w:cs="Arial"/>
          <w:sz w:val="20"/>
          <w:szCs w:val="20"/>
          <w:lang w:val="en-GB"/>
        </w:rPr>
        <w:t xml:space="preserve">, </w:t>
      </w:r>
      <w:r w:rsidR="003A6F72">
        <w:rPr>
          <w:rFonts w:ascii="Arial" w:hAnsi="Arial" w:cs="Arial"/>
          <w:sz w:val="20"/>
          <w:szCs w:val="20"/>
          <w:lang w:val="en-GB"/>
        </w:rPr>
        <w:t xml:space="preserve">either temperature or oxygen). </w:t>
      </w:r>
      <w:r w:rsidR="00684D4D">
        <w:rPr>
          <w:rFonts w:ascii="Arial" w:hAnsi="Arial" w:cs="Arial"/>
          <w:sz w:val="20"/>
          <w:szCs w:val="20"/>
          <w:lang w:val="en-GB"/>
        </w:rPr>
        <w:t xml:space="preserve">Instead, a combination of </w:t>
      </w:r>
      <w:r w:rsidR="003A6F72">
        <w:rPr>
          <w:rFonts w:ascii="Arial" w:hAnsi="Arial" w:cs="Arial"/>
          <w:sz w:val="20"/>
          <w:szCs w:val="20"/>
          <w:lang w:val="en-GB"/>
        </w:rPr>
        <w:t xml:space="preserve">factors may simultaneously play strong and independent roles as sources of selection. That is, </w:t>
      </w:r>
      <w:r w:rsidR="00F54FB9">
        <w:rPr>
          <w:rFonts w:ascii="Arial" w:hAnsi="Arial" w:cs="Arial"/>
          <w:sz w:val="20"/>
          <w:szCs w:val="20"/>
          <w:lang w:val="en-GB"/>
        </w:rPr>
        <w:t xml:space="preserve">as our results suggest, </w:t>
      </w:r>
      <w:r w:rsidR="003A6F72">
        <w:rPr>
          <w:rFonts w:ascii="Arial" w:hAnsi="Arial" w:cs="Arial"/>
          <w:sz w:val="20"/>
          <w:szCs w:val="20"/>
          <w:lang w:val="en-GB"/>
        </w:rPr>
        <w:t xml:space="preserve">the combined effects of </w:t>
      </w:r>
      <w:r>
        <w:rPr>
          <w:rFonts w:ascii="Arial" w:hAnsi="Arial" w:cs="Arial"/>
          <w:sz w:val="20"/>
          <w:szCs w:val="20"/>
          <w:lang w:val="en-GB"/>
        </w:rPr>
        <w:t xml:space="preserve">oxygen and </w:t>
      </w:r>
      <w:r w:rsidR="003A6F72">
        <w:rPr>
          <w:rFonts w:ascii="Arial" w:hAnsi="Arial" w:cs="Arial"/>
          <w:sz w:val="20"/>
          <w:szCs w:val="20"/>
          <w:lang w:val="en-GB"/>
        </w:rPr>
        <w:t xml:space="preserve">declining temperatures may promote viviparity along elevational gradients, while </w:t>
      </w:r>
      <w:r w:rsidR="00B51D06">
        <w:rPr>
          <w:rFonts w:ascii="Arial" w:hAnsi="Arial" w:cs="Arial"/>
          <w:sz w:val="20"/>
          <w:szCs w:val="20"/>
          <w:lang w:val="en-GB"/>
        </w:rPr>
        <w:t>transitions to viviparity may also</w:t>
      </w:r>
      <w:r w:rsidR="003A6F72">
        <w:rPr>
          <w:rFonts w:ascii="Arial" w:hAnsi="Arial" w:cs="Arial"/>
          <w:sz w:val="20"/>
          <w:szCs w:val="20"/>
          <w:lang w:val="en-GB"/>
        </w:rPr>
        <w:t xml:space="preserve"> evolve in response to the </w:t>
      </w:r>
      <w:r w:rsidR="00AB7B9D">
        <w:rPr>
          <w:rFonts w:ascii="Arial" w:hAnsi="Arial" w:cs="Arial"/>
          <w:sz w:val="20"/>
          <w:szCs w:val="20"/>
          <w:lang w:val="en-GB"/>
        </w:rPr>
        <w:t xml:space="preserve">individual </w:t>
      </w:r>
      <w:r w:rsidR="004559BF">
        <w:rPr>
          <w:rFonts w:ascii="Arial" w:hAnsi="Arial" w:cs="Arial"/>
          <w:sz w:val="20"/>
          <w:szCs w:val="20"/>
          <w:lang w:val="en-GB"/>
        </w:rPr>
        <w:t xml:space="preserve">effect of temperature </w:t>
      </w:r>
      <w:r w:rsidR="003A6F72">
        <w:rPr>
          <w:rFonts w:ascii="Arial" w:hAnsi="Arial" w:cs="Arial"/>
          <w:sz w:val="20"/>
          <w:szCs w:val="20"/>
          <w:lang w:val="en-GB"/>
        </w:rPr>
        <w:t xml:space="preserve">along latitudinal gradients. Therefore, because this scenario suggests that fitness is enhanced by egg retention in the mother’s body, the </w:t>
      </w:r>
      <w:r w:rsidR="00B841B1">
        <w:rPr>
          <w:rFonts w:ascii="Arial" w:hAnsi="Arial" w:cs="Arial"/>
          <w:sz w:val="20"/>
          <w:szCs w:val="20"/>
          <w:lang w:val="en-GB"/>
        </w:rPr>
        <w:t xml:space="preserve">exposure </w:t>
      </w:r>
      <w:r w:rsidR="003A6F72">
        <w:rPr>
          <w:rFonts w:ascii="Arial" w:hAnsi="Arial" w:cs="Arial"/>
          <w:sz w:val="20"/>
          <w:szCs w:val="20"/>
          <w:lang w:val="en-GB"/>
        </w:rPr>
        <w:t xml:space="preserve">of a species to either, or </w:t>
      </w:r>
      <w:r>
        <w:rPr>
          <w:rFonts w:ascii="Arial" w:hAnsi="Arial" w:cs="Arial"/>
          <w:sz w:val="20"/>
          <w:szCs w:val="20"/>
          <w:lang w:val="en-GB"/>
        </w:rPr>
        <w:t>multiple</w:t>
      </w:r>
      <w:r w:rsidR="003A6F72">
        <w:rPr>
          <w:rFonts w:ascii="Arial" w:hAnsi="Arial" w:cs="Arial"/>
          <w:sz w:val="20"/>
          <w:szCs w:val="20"/>
          <w:lang w:val="en-GB"/>
        </w:rPr>
        <w:t xml:space="preserve">, selective pressures will </w:t>
      </w:r>
      <w:r w:rsidR="00B841B1">
        <w:rPr>
          <w:rFonts w:ascii="Arial" w:hAnsi="Arial" w:cs="Arial"/>
          <w:sz w:val="20"/>
          <w:szCs w:val="20"/>
          <w:lang w:val="en-GB"/>
        </w:rPr>
        <w:t>impose selection for viviparity</w:t>
      </w:r>
      <w:r w:rsidR="003A6F72">
        <w:rPr>
          <w:rFonts w:ascii="Arial" w:hAnsi="Arial" w:cs="Arial"/>
          <w:sz w:val="20"/>
          <w:szCs w:val="20"/>
          <w:lang w:val="en-GB"/>
        </w:rPr>
        <w:t xml:space="preserve">. Second, </w:t>
      </w:r>
      <w:r w:rsidR="00CA4BF7">
        <w:rPr>
          <w:rFonts w:ascii="Arial" w:hAnsi="Arial" w:cs="Arial"/>
          <w:sz w:val="20"/>
          <w:szCs w:val="20"/>
          <w:lang w:val="en-GB"/>
        </w:rPr>
        <w:t>i</w:t>
      </w:r>
      <w:r>
        <w:rPr>
          <w:rFonts w:ascii="Arial" w:hAnsi="Arial" w:cs="Arial"/>
          <w:sz w:val="20"/>
          <w:szCs w:val="20"/>
          <w:lang w:val="en-GB"/>
        </w:rPr>
        <w:t xml:space="preserve">n the absence of selection arising from low oxygen, temperature </w:t>
      </w:r>
      <w:r w:rsidR="00681629">
        <w:rPr>
          <w:rFonts w:ascii="Arial" w:hAnsi="Arial" w:cs="Arial"/>
          <w:sz w:val="20"/>
          <w:szCs w:val="20"/>
          <w:lang w:val="en-GB"/>
        </w:rPr>
        <w:t>may</w:t>
      </w:r>
      <w:r w:rsidR="005A0A81">
        <w:rPr>
          <w:rFonts w:ascii="Arial" w:hAnsi="Arial" w:cs="Arial"/>
          <w:sz w:val="20"/>
          <w:szCs w:val="20"/>
          <w:lang w:val="en-GB"/>
        </w:rPr>
        <w:t xml:space="preserve"> in fact </w:t>
      </w:r>
      <w:r>
        <w:rPr>
          <w:rFonts w:ascii="Arial" w:hAnsi="Arial" w:cs="Arial"/>
          <w:sz w:val="20"/>
          <w:szCs w:val="20"/>
          <w:lang w:val="en-GB"/>
        </w:rPr>
        <w:t>play a</w:t>
      </w:r>
      <w:r w:rsidR="00CA4BF7">
        <w:rPr>
          <w:rFonts w:ascii="Arial" w:hAnsi="Arial" w:cs="Arial"/>
          <w:sz w:val="20"/>
          <w:szCs w:val="20"/>
          <w:lang w:val="en-GB"/>
        </w:rPr>
        <w:t xml:space="preserve"> predominant </w:t>
      </w:r>
      <w:r w:rsidR="005A2352">
        <w:rPr>
          <w:rFonts w:ascii="Arial" w:hAnsi="Arial" w:cs="Arial"/>
          <w:sz w:val="20"/>
          <w:szCs w:val="20"/>
          <w:lang w:val="en-GB"/>
        </w:rPr>
        <w:t>role</w:t>
      </w:r>
      <w:r w:rsidR="00CA4BF7">
        <w:rPr>
          <w:rFonts w:ascii="Arial" w:hAnsi="Arial" w:cs="Arial"/>
          <w:sz w:val="20"/>
          <w:szCs w:val="20"/>
          <w:lang w:val="en-GB"/>
        </w:rPr>
        <w:t>.</w:t>
      </w:r>
      <w:r w:rsidR="00D66D0E">
        <w:rPr>
          <w:rFonts w:ascii="Arial" w:hAnsi="Arial" w:cs="Arial"/>
          <w:sz w:val="20"/>
          <w:szCs w:val="20"/>
          <w:lang w:val="en-GB"/>
        </w:rPr>
        <w:t xml:space="preserve"> </w:t>
      </w:r>
      <w:r w:rsidR="00531A7F" w:rsidRPr="004303A9">
        <w:rPr>
          <w:rFonts w:ascii="Arial" w:hAnsi="Arial" w:cs="Arial"/>
          <w:sz w:val="20"/>
          <w:szCs w:val="20"/>
          <w:lang w:val="en-GB"/>
        </w:rPr>
        <w:t>Th</w:t>
      </w:r>
      <w:r w:rsidR="00FA6F3A" w:rsidRPr="004303A9">
        <w:rPr>
          <w:rFonts w:ascii="Arial" w:hAnsi="Arial" w:cs="Arial"/>
          <w:sz w:val="20"/>
          <w:szCs w:val="20"/>
          <w:lang w:val="en-GB"/>
        </w:rPr>
        <w:t xml:space="preserve">is alternative </w:t>
      </w:r>
      <w:r w:rsidR="004303A9" w:rsidRPr="004303A9">
        <w:rPr>
          <w:rFonts w:ascii="Arial" w:hAnsi="Arial" w:cs="Arial"/>
          <w:sz w:val="20"/>
          <w:szCs w:val="20"/>
          <w:lang w:val="en-GB"/>
        </w:rPr>
        <w:t xml:space="preserve">is supported by observations on </w:t>
      </w:r>
      <w:r w:rsidR="00957D4D" w:rsidRPr="004303A9">
        <w:rPr>
          <w:rFonts w:ascii="Arial" w:hAnsi="Arial" w:cs="Arial"/>
          <w:sz w:val="20"/>
          <w:szCs w:val="20"/>
          <w:lang w:val="en-GB"/>
        </w:rPr>
        <w:t xml:space="preserve">oviparous species inhabiting cold-climates </w:t>
      </w:r>
      <w:r w:rsidR="00FA6F3A" w:rsidRPr="004303A9">
        <w:rPr>
          <w:rFonts w:ascii="Arial" w:hAnsi="Arial" w:cs="Arial"/>
          <w:sz w:val="20"/>
          <w:szCs w:val="20"/>
          <w:lang w:val="en-GB"/>
        </w:rPr>
        <w:t xml:space="preserve">(including </w:t>
      </w:r>
      <w:r w:rsidR="00531A7F" w:rsidRPr="004303A9">
        <w:rPr>
          <w:rFonts w:ascii="Arial" w:hAnsi="Arial" w:cs="Arial"/>
          <w:sz w:val="20"/>
          <w:szCs w:val="20"/>
          <w:lang w:val="en-GB"/>
        </w:rPr>
        <w:t>high elevations</w:t>
      </w:r>
      <w:r w:rsidR="00FA6F3A" w:rsidRPr="004303A9">
        <w:rPr>
          <w:rFonts w:ascii="Arial" w:hAnsi="Arial" w:cs="Arial"/>
          <w:sz w:val="20"/>
          <w:szCs w:val="20"/>
          <w:lang w:val="en-GB"/>
        </w:rPr>
        <w:t>)</w:t>
      </w:r>
      <w:r w:rsidR="00531A7F">
        <w:rPr>
          <w:rFonts w:ascii="Arial" w:hAnsi="Arial" w:cs="Arial"/>
          <w:sz w:val="20"/>
          <w:szCs w:val="20"/>
          <w:lang w:val="en-GB"/>
        </w:rPr>
        <w:t>.</w:t>
      </w:r>
      <w:r w:rsidR="00560FBB">
        <w:rPr>
          <w:rFonts w:ascii="Arial" w:hAnsi="Arial" w:cs="Arial"/>
          <w:sz w:val="20"/>
          <w:szCs w:val="20"/>
          <w:lang w:val="en-GB"/>
        </w:rPr>
        <w:t xml:space="preserve"> </w:t>
      </w:r>
      <w:r w:rsidR="00FA6F3A">
        <w:rPr>
          <w:rFonts w:ascii="Arial" w:hAnsi="Arial" w:cs="Arial"/>
          <w:sz w:val="20"/>
          <w:szCs w:val="20"/>
          <w:lang w:val="en-GB"/>
        </w:rPr>
        <w:t xml:space="preserve">In fact, cold-climate oviparous </w:t>
      </w:r>
      <w:r w:rsidR="00347C20">
        <w:rPr>
          <w:rFonts w:ascii="Arial" w:hAnsi="Arial" w:cs="Arial"/>
          <w:sz w:val="20"/>
          <w:szCs w:val="20"/>
          <w:lang w:val="en-GB"/>
        </w:rPr>
        <w:t xml:space="preserve">species </w:t>
      </w:r>
      <w:r w:rsidR="00FA6F3A">
        <w:rPr>
          <w:rFonts w:ascii="Arial" w:hAnsi="Arial" w:cs="Arial"/>
          <w:sz w:val="20"/>
          <w:szCs w:val="20"/>
          <w:lang w:val="en-GB"/>
        </w:rPr>
        <w:t xml:space="preserve">have consistently been observed to </w:t>
      </w:r>
      <w:r w:rsidR="00492C68">
        <w:rPr>
          <w:rFonts w:ascii="Arial" w:hAnsi="Arial" w:cs="Arial"/>
          <w:sz w:val="20"/>
          <w:szCs w:val="20"/>
          <w:lang w:val="en-GB"/>
        </w:rPr>
        <w:t>adapt</w:t>
      </w:r>
      <w:r w:rsidR="00FA6F3A">
        <w:rPr>
          <w:rFonts w:ascii="Arial" w:hAnsi="Arial" w:cs="Arial"/>
          <w:sz w:val="20"/>
          <w:szCs w:val="20"/>
          <w:lang w:val="en-GB"/>
        </w:rPr>
        <w:t xml:space="preserve"> in the way eggs deal with low temperatures, whereas no links to selection arising from reduced oxygen </w:t>
      </w:r>
      <w:r w:rsidR="002E3B9D">
        <w:rPr>
          <w:rFonts w:ascii="Arial" w:hAnsi="Arial" w:cs="Arial"/>
          <w:sz w:val="20"/>
          <w:szCs w:val="20"/>
          <w:lang w:val="en-GB"/>
        </w:rPr>
        <w:t>appear</w:t>
      </w:r>
      <w:r w:rsidR="00FA6F3A">
        <w:rPr>
          <w:rFonts w:ascii="Arial" w:hAnsi="Arial" w:cs="Arial"/>
          <w:sz w:val="20"/>
          <w:szCs w:val="20"/>
          <w:lang w:val="en-GB"/>
        </w:rPr>
        <w:t xml:space="preserve"> </w:t>
      </w:r>
      <w:r w:rsidR="00ED1A8D">
        <w:rPr>
          <w:rFonts w:ascii="Arial" w:hAnsi="Arial" w:cs="Arial"/>
          <w:sz w:val="20"/>
          <w:szCs w:val="20"/>
          <w:lang w:val="en-GB"/>
        </w:rPr>
        <w:t xml:space="preserve">similarly </w:t>
      </w:r>
      <w:r w:rsidR="00FA6F3A">
        <w:rPr>
          <w:rFonts w:ascii="Arial" w:hAnsi="Arial" w:cs="Arial"/>
          <w:sz w:val="20"/>
          <w:szCs w:val="20"/>
          <w:lang w:val="en-GB"/>
        </w:rPr>
        <w:t>obvious. Three</w:t>
      </w:r>
      <w:r w:rsidR="00AF4A5A">
        <w:rPr>
          <w:rFonts w:ascii="Arial" w:hAnsi="Arial" w:cs="Arial"/>
          <w:sz w:val="20"/>
          <w:szCs w:val="20"/>
          <w:lang w:val="en-GB"/>
        </w:rPr>
        <w:t xml:space="preserve"> such </w:t>
      </w:r>
      <w:r w:rsidR="00E66313">
        <w:rPr>
          <w:rFonts w:ascii="Arial" w:hAnsi="Arial" w:cs="Arial"/>
          <w:sz w:val="20"/>
          <w:szCs w:val="20"/>
          <w:lang w:val="en-GB"/>
        </w:rPr>
        <w:t>adaptations</w:t>
      </w:r>
      <w:r w:rsidR="00AF4A5A">
        <w:rPr>
          <w:rFonts w:ascii="Arial" w:hAnsi="Arial" w:cs="Arial"/>
          <w:sz w:val="20"/>
          <w:szCs w:val="20"/>
          <w:lang w:val="en-GB"/>
        </w:rPr>
        <w:t xml:space="preserve"> </w:t>
      </w:r>
      <w:r w:rsidR="00560FBB">
        <w:rPr>
          <w:rFonts w:ascii="Arial" w:hAnsi="Arial" w:cs="Arial"/>
          <w:sz w:val="20"/>
          <w:szCs w:val="20"/>
          <w:lang w:val="en-GB"/>
        </w:rPr>
        <w:t xml:space="preserve">that replace the benefits of a thermally viable </w:t>
      </w:r>
      <w:r w:rsidR="006B1D9E">
        <w:rPr>
          <w:rFonts w:ascii="Arial" w:hAnsi="Arial" w:cs="Arial"/>
          <w:sz w:val="20"/>
          <w:szCs w:val="20"/>
          <w:lang w:val="en-GB"/>
        </w:rPr>
        <w:t>maternal</w:t>
      </w:r>
      <w:r w:rsidR="00560FBB">
        <w:rPr>
          <w:rFonts w:ascii="Arial" w:hAnsi="Arial" w:cs="Arial"/>
          <w:sz w:val="20"/>
          <w:szCs w:val="20"/>
          <w:lang w:val="en-GB"/>
        </w:rPr>
        <w:t xml:space="preserve"> body</w:t>
      </w:r>
      <w:r w:rsidR="00AF4A5A">
        <w:rPr>
          <w:rFonts w:ascii="Arial" w:hAnsi="Arial" w:cs="Arial"/>
          <w:sz w:val="20"/>
          <w:szCs w:val="20"/>
          <w:lang w:val="en-GB"/>
        </w:rPr>
        <w:t xml:space="preserve"> </w:t>
      </w:r>
      <w:r w:rsidR="00347C20">
        <w:rPr>
          <w:rFonts w:ascii="Arial" w:hAnsi="Arial" w:cs="Arial"/>
          <w:sz w:val="20"/>
          <w:szCs w:val="20"/>
          <w:lang w:val="en-GB"/>
        </w:rPr>
        <w:t xml:space="preserve">in cold-climates </w:t>
      </w:r>
      <w:r w:rsidR="00AF4A5A">
        <w:rPr>
          <w:rFonts w:ascii="Arial" w:hAnsi="Arial" w:cs="Arial"/>
          <w:sz w:val="20"/>
          <w:szCs w:val="20"/>
          <w:lang w:val="en-GB"/>
        </w:rPr>
        <w:t>can support this scenario: (</w:t>
      </w:r>
      <w:proofErr w:type="spellStart"/>
      <w:r w:rsidR="00AF4A5A" w:rsidRPr="00AF4A5A">
        <w:rPr>
          <w:rFonts w:ascii="Arial" w:hAnsi="Arial" w:cs="Arial"/>
          <w:i/>
          <w:sz w:val="20"/>
          <w:szCs w:val="20"/>
          <w:lang w:val="en-GB"/>
        </w:rPr>
        <w:t>i</w:t>
      </w:r>
      <w:proofErr w:type="spellEnd"/>
      <w:r w:rsidR="00AF4A5A">
        <w:rPr>
          <w:rFonts w:ascii="Arial" w:hAnsi="Arial" w:cs="Arial"/>
          <w:sz w:val="20"/>
          <w:szCs w:val="20"/>
          <w:lang w:val="en-GB"/>
        </w:rPr>
        <w:t>)</w:t>
      </w:r>
      <w:r w:rsidR="006B1D9E">
        <w:rPr>
          <w:rFonts w:ascii="Arial" w:hAnsi="Arial" w:cs="Arial"/>
          <w:sz w:val="20"/>
          <w:szCs w:val="20"/>
          <w:lang w:val="en-GB"/>
        </w:rPr>
        <w:t xml:space="preserve"> </w:t>
      </w:r>
      <w:r w:rsidR="00BE1B61">
        <w:rPr>
          <w:rFonts w:ascii="Arial" w:hAnsi="Arial" w:cs="Arial"/>
          <w:sz w:val="20"/>
          <w:szCs w:val="20"/>
          <w:lang w:val="en-GB"/>
        </w:rPr>
        <w:t xml:space="preserve">many cold-climate oviparous species </w:t>
      </w:r>
      <w:r w:rsidR="00C61778">
        <w:rPr>
          <w:rFonts w:ascii="Arial" w:hAnsi="Arial" w:cs="Arial"/>
          <w:sz w:val="20"/>
          <w:szCs w:val="20"/>
          <w:lang w:val="en-GB"/>
        </w:rPr>
        <w:t xml:space="preserve">select exceptionally warm nesting sites, in which embryo development can be rapidly completed within a single, short, warm season </w:t>
      </w:r>
      <w:r w:rsidR="00FD4115">
        <w:rPr>
          <w:rFonts w:ascii="Arial" w:hAnsi="Arial" w:cs="Arial"/>
          <w:sz w:val="20"/>
          <w:szCs w:val="20"/>
          <w:lang w:val="en-GB"/>
        </w:rPr>
        <w:fldChar w:fldCharType="begin">
          <w:fldData xml:space="preserve">PEVuZE5vdGU+PENpdGU+PEF1dGhvcj5TaGluZTwvQXV0aG9yPjxZZWFyPjE5OTk8L1llYXI+PFJl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</w:fldData>
        </w:fldChar>
      </w:r>
      <w:r w:rsidR="00CD0739">
        <w:rPr>
          <w:rFonts w:ascii="Arial" w:hAnsi="Arial" w:cs="Arial"/>
          <w:sz w:val="20"/>
          <w:szCs w:val="20"/>
          <w:lang w:val="en-GB"/>
        </w:rPr>
        <w:instrText xml:space="preserve"> ADDIN EN.CITE </w:instrText>
      </w:r>
      <w:r w:rsidR="00FD4115">
        <w:rPr>
          <w:rFonts w:ascii="Arial" w:hAnsi="Arial" w:cs="Arial"/>
          <w:sz w:val="20"/>
          <w:szCs w:val="20"/>
          <w:lang w:val="en-GB"/>
        </w:rPr>
        <w:fldChar w:fldCharType="begin">
          <w:fldData xml:space="preserve">PEVuZE5vdGU+PENpdGU+PEF1dGhvcj5TaGluZTwvQXV0aG9yPjxZZWFyPjE5OTk8L1llYXI+PFJl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</w:fldData>
        </w:fldChar>
      </w:r>
      <w:r w:rsidR="00CD0739">
        <w:rPr>
          <w:rFonts w:ascii="Arial" w:hAnsi="Arial" w:cs="Arial"/>
          <w:sz w:val="20"/>
          <w:szCs w:val="20"/>
          <w:lang w:val="en-GB"/>
        </w:rPr>
        <w:instrText xml:space="preserve"> ADDIN EN.CITE.DATA </w:instrText>
      </w:r>
      <w:r w:rsidR="00FD4115">
        <w:rPr>
          <w:rFonts w:ascii="Arial" w:hAnsi="Arial" w:cs="Arial"/>
          <w:sz w:val="20"/>
          <w:szCs w:val="20"/>
          <w:lang w:val="en-GB"/>
        </w:rPr>
      </w:r>
      <w:r w:rsidR="00FD4115">
        <w:rPr>
          <w:rFonts w:ascii="Arial" w:hAnsi="Arial" w:cs="Arial"/>
          <w:sz w:val="20"/>
          <w:szCs w:val="20"/>
          <w:lang w:val="en-GB"/>
        </w:rPr>
        <w:fldChar w:fldCharType="end"/>
      </w:r>
      <w:r w:rsidR="00FD4115">
        <w:rPr>
          <w:rFonts w:ascii="Arial" w:hAnsi="Arial" w:cs="Arial"/>
          <w:sz w:val="20"/>
          <w:szCs w:val="20"/>
          <w:lang w:val="en-GB"/>
        </w:rPr>
      </w:r>
      <w:r w:rsidR="00FD4115">
        <w:rPr>
          <w:rFonts w:ascii="Arial" w:hAnsi="Arial" w:cs="Arial"/>
          <w:sz w:val="20"/>
          <w:szCs w:val="20"/>
          <w:lang w:val="en-GB"/>
        </w:rPr>
        <w:fldChar w:fldCharType="separate"/>
      </w:r>
      <w:r w:rsidR="00CD0739">
        <w:rPr>
          <w:rFonts w:ascii="Arial" w:hAnsi="Arial" w:cs="Arial"/>
          <w:noProof/>
          <w:sz w:val="20"/>
          <w:szCs w:val="20"/>
          <w:lang w:val="en-GB"/>
        </w:rPr>
        <w:t>(</w:t>
      </w:r>
      <w:hyperlink w:anchor="_ENREF_54" w:tooltip="Shine, 1996 #1936" w:history="1">
        <w:r w:rsidR="00643689">
          <w:rPr>
            <w:rFonts w:ascii="Arial" w:hAnsi="Arial" w:cs="Arial"/>
            <w:noProof/>
            <w:sz w:val="20"/>
            <w:szCs w:val="20"/>
            <w:lang w:val="en-GB"/>
          </w:rPr>
          <w:t>Shine &amp; Harlow, 1996</w:t>
        </w:r>
      </w:hyperlink>
      <w:r w:rsidR="00CD0739">
        <w:rPr>
          <w:rFonts w:ascii="Arial" w:hAnsi="Arial" w:cs="Arial"/>
          <w:noProof/>
          <w:sz w:val="20"/>
          <w:szCs w:val="20"/>
          <w:lang w:val="en-GB"/>
        </w:rPr>
        <w:t xml:space="preserve">; </w:t>
      </w:r>
      <w:hyperlink w:anchor="_ENREF_50" w:tooltip="Shine, 1999 #1929" w:history="1">
        <w:r w:rsidR="00643689">
          <w:rPr>
            <w:rFonts w:ascii="Arial" w:hAnsi="Arial" w:cs="Arial"/>
            <w:noProof/>
            <w:sz w:val="20"/>
            <w:szCs w:val="20"/>
            <w:lang w:val="en-GB"/>
          </w:rPr>
          <w:t>Shine, 1999</w:t>
        </w:r>
      </w:hyperlink>
      <w:r w:rsidR="00CD0739">
        <w:rPr>
          <w:rFonts w:ascii="Arial" w:hAnsi="Arial" w:cs="Arial"/>
          <w:noProof/>
          <w:sz w:val="20"/>
          <w:szCs w:val="20"/>
          <w:lang w:val="en-GB"/>
        </w:rPr>
        <w:t xml:space="preserve">; </w:t>
      </w:r>
      <w:hyperlink w:anchor="_ENREF_55" w:tooltip="Shine, 2002 #3068" w:history="1">
        <w:r w:rsidR="00643689">
          <w:rPr>
            <w:rFonts w:ascii="Arial" w:hAnsi="Arial" w:cs="Arial"/>
            <w:noProof/>
            <w:sz w:val="20"/>
            <w:szCs w:val="20"/>
            <w:lang w:val="en-GB"/>
          </w:rPr>
          <w:t>Shine</w:t>
        </w:r>
        <w:r w:rsidR="00643689" w:rsidRPr="00CD0739">
          <w:rPr>
            <w:rFonts w:ascii="Arial" w:hAnsi="Arial" w:cs="Arial"/>
            <w:i/>
            <w:noProof/>
            <w:sz w:val="20"/>
            <w:szCs w:val="20"/>
            <w:lang w:val="en-GB"/>
          </w:rPr>
          <w:t xml:space="preserve"> et al.</w:t>
        </w:r>
        <w:r w:rsidR="00643689">
          <w:rPr>
            <w:rFonts w:ascii="Arial" w:hAnsi="Arial" w:cs="Arial"/>
            <w:noProof/>
            <w:sz w:val="20"/>
            <w:szCs w:val="20"/>
            <w:lang w:val="en-GB"/>
          </w:rPr>
          <w:t>, 2002</w:t>
        </w:r>
      </w:hyperlink>
      <w:r w:rsidR="00CD0739">
        <w:rPr>
          <w:rFonts w:ascii="Arial" w:hAnsi="Arial" w:cs="Arial"/>
          <w:noProof/>
          <w:sz w:val="20"/>
          <w:szCs w:val="20"/>
          <w:lang w:val="en-GB"/>
        </w:rPr>
        <w:t>)</w:t>
      </w:r>
      <w:r w:rsidR="00FD4115">
        <w:rPr>
          <w:rFonts w:ascii="Arial" w:hAnsi="Arial" w:cs="Arial"/>
          <w:sz w:val="20"/>
          <w:szCs w:val="20"/>
          <w:lang w:val="en-GB"/>
        </w:rPr>
        <w:fldChar w:fldCharType="end"/>
      </w:r>
      <w:r w:rsidR="00C61778">
        <w:rPr>
          <w:rFonts w:ascii="Arial" w:hAnsi="Arial" w:cs="Arial"/>
          <w:sz w:val="20"/>
          <w:szCs w:val="20"/>
          <w:lang w:val="en-GB"/>
        </w:rPr>
        <w:t xml:space="preserve">. This phenomenon relies on increasing incubating temperatures to accelerate embryogenesis, and hence, is directly linked to the cold-climate model </w:t>
      </w:r>
      <w:r w:rsidR="00FD4115">
        <w:rPr>
          <w:rFonts w:ascii="Arial" w:hAnsi="Arial" w:cs="Arial"/>
          <w:sz w:val="20"/>
          <w:szCs w:val="20"/>
          <w:lang w:val="en-GB"/>
        </w:rPr>
        <w:fldChar w:fldCharType="begin"/>
      </w:r>
      <w:r w:rsidR="00C61778">
        <w:rPr>
          <w:rFonts w:ascii="Arial" w:hAnsi="Arial" w:cs="Arial"/>
          <w:sz w:val="20"/>
          <w:szCs w:val="20"/>
          <w:lang w:val="en-GB"/>
        </w:rPr>
        <w:instrText xml:space="preserve"> ADDIN EN.CITE &lt;EndNote&gt;&lt;Cite&gt;&lt;Author&gt;Shine&lt;/Author&gt;&lt;Year&gt;1999&lt;/Year&gt;&lt;RecNum&gt;1929&lt;/RecNum&gt;&lt;DisplayText&gt;(Shine, 1999)&lt;/DisplayText&gt;&lt;record&gt;&lt;rec-number&gt;1929&lt;/rec-number&gt;&lt;foreign-keys&gt;&lt;key app="EN" db-id="2aasssa5299f06e9rt4v2256x5929ps52wv2"&gt;1929&lt;/key&gt;&lt;/foreign-keys&gt;&lt;ref-type name="Journal Article"&gt;17&lt;/ref-type&gt;&lt;contributors&gt;&lt;authors&gt;&lt;author&gt;Shine, R.&lt;/author&gt;&lt;/authors&gt;&lt;/contributors&gt;&lt;titles&gt;&lt;title&gt;Egg-laying reptiles in cold climates: determinants and consequences of nest temperatures in montane lizards&lt;/title&gt;&lt;secondary-title&gt;Journal of Evolutionary Biology&lt;/secondary-title&gt;&lt;/titles&gt;&lt;periodical&gt;&lt;full-title&gt;Journal of Evolutionary Biology&lt;/full-title&gt;&lt;/periodical&gt;&lt;pages&gt;918-926&lt;/pages&gt;&lt;volume&gt;12&lt;/volume&gt;&lt;dates&gt;&lt;year&gt;1999&lt;/year&gt;&lt;/dates&gt;&lt;urls&gt;&lt;/urls&gt;&lt;/record&gt;&lt;/Cite&gt;&lt;/EndNote&gt;</w:instrText>
      </w:r>
      <w:r w:rsidR="00FD4115">
        <w:rPr>
          <w:rFonts w:ascii="Arial" w:hAnsi="Arial" w:cs="Arial"/>
          <w:sz w:val="20"/>
          <w:szCs w:val="20"/>
          <w:lang w:val="en-GB"/>
        </w:rPr>
        <w:fldChar w:fldCharType="separate"/>
      </w:r>
      <w:r w:rsidR="00C61778">
        <w:rPr>
          <w:rFonts w:ascii="Arial" w:hAnsi="Arial" w:cs="Arial"/>
          <w:noProof/>
          <w:sz w:val="20"/>
          <w:szCs w:val="20"/>
          <w:lang w:val="en-GB"/>
        </w:rPr>
        <w:t>(</w:t>
      </w:r>
      <w:hyperlink w:anchor="_ENREF_50" w:tooltip="Shine, 1999 #1929" w:history="1">
        <w:r w:rsidR="00643689">
          <w:rPr>
            <w:rFonts w:ascii="Arial" w:hAnsi="Arial" w:cs="Arial"/>
            <w:noProof/>
            <w:sz w:val="20"/>
            <w:szCs w:val="20"/>
            <w:lang w:val="en-GB"/>
          </w:rPr>
          <w:t>Shine, 1999</w:t>
        </w:r>
      </w:hyperlink>
      <w:r w:rsidR="00C61778">
        <w:rPr>
          <w:rFonts w:ascii="Arial" w:hAnsi="Arial" w:cs="Arial"/>
          <w:noProof/>
          <w:sz w:val="20"/>
          <w:szCs w:val="20"/>
          <w:lang w:val="en-GB"/>
        </w:rPr>
        <w:t>)</w:t>
      </w:r>
      <w:r w:rsidR="00FD4115">
        <w:rPr>
          <w:rFonts w:ascii="Arial" w:hAnsi="Arial" w:cs="Arial"/>
          <w:sz w:val="20"/>
          <w:szCs w:val="20"/>
          <w:lang w:val="en-GB"/>
        </w:rPr>
        <w:fldChar w:fldCharType="end"/>
      </w:r>
      <w:r w:rsidR="009A5D72">
        <w:rPr>
          <w:rFonts w:ascii="Arial" w:hAnsi="Arial" w:cs="Arial"/>
          <w:sz w:val="20"/>
          <w:szCs w:val="20"/>
          <w:lang w:val="en-GB"/>
        </w:rPr>
        <w:t>;</w:t>
      </w:r>
      <w:r w:rsidR="00C61778">
        <w:rPr>
          <w:rFonts w:ascii="Arial" w:hAnsi="Arial" w:cs="Arial"/>
          <w:sz w:val="20"/>
          <w:szCs w:val="20"/>
          <w:lang w:val="en-GB"/>
        </w:rPr>
        <w:t xml:space="preserve"> (</w:t>
      </w:r>
      <w:r w:rsidR="00C61778" w:rsidRPr="00C61778">
        <w:rPr>
          <w:rFonts w:ascii="Arial" w:hAnsi="Arial" w:cs="Arial"/>
          <w:i/>
          <w:sz w:val="20"/>
          <w:szCs w:val="20"/>
          <w:lang w:val="en-GB"/>
        </w:rPr>
        <w:t>ii</w:t>
      </w:r>
      <w:r w:rsidR="00C61778">
        <w:rPr>
          <w:rFonts w:ascii="Arial" w:hAnsi="Arial" w:cs="Arial"/>
          <w:sz w:val="20"/>
          <w:szCs w:val="20"/>
          <w:lang w:val="en-GB"/>
        </w:rPr>
        <w:t>)</w:t>
      </w:r>
      <w:r w:rsidR="006F71F8">
        <w:rPr>
          <w:rFonts w:ascii="Arial" w:hAnsi="Arial" w:cs="Arial"/>
          <w:sz w:val="20"/>
          <w:szCs w:val="20"/>
          <w:lang w:val="en-GB"/>
        </w:rPr>
        <w:t xml:space="preserve"> </w:t>
      </w:r>
      <w:r w:rsidR="00BE1B61">
        <w:rPr>
          <w:rFonts w:ascii="Arial" w:hAnsi="Arial" w:cs="Arial"/>
          <w:sz w:val="20"/>
          <w:szCs w:val="20"/>
          <w:lang w:val="en-GB"/>
        </w:rPr>
        <w:t xml:space="preserve">other cold-climate oviparous </w:t>
      </w:r>
      <w:r w:rsidR="006F71F8">
        <w:rPr>
          <w:rFonts w:ascii="Arial" w:hAnsi="Arial" w:cs="Arial"/>
          <w:sz w:val="20"/>
          <w:szCs w:val="20"/>
          <w:lang w:val="en-GB"/>
        </w:rPr>
        <w:t>adapt their physiology via adjustments of their thermal tolerances</w:t>
      </w:r>
      <w:r w:rsidR="00F63715">
        <w:rPr>
          <w:rFonts w:ascii="Arial" w:hAnsi="Arial" w:cs="Arial"/>
          <w:sz w:val="20"/>
          <w:szCs w:val="20"/>
          <w:lang w:val="en-GB"/>
        </w:rPr>
        <w:t xml:space="preserve"> and rates of egg development</w:t>
      </w:r>
      <w:r w:rsidR="0065696C">
        <w:rPr>
          <w:rFonts w:ascii="Arial" w:hAnsi="Arial" w:cs="Arial"/>
          <w:sz w:val="20"/>
          <w:szCs w:val="20"/>
          <w:lang w:val="en-GB"/>
        </w:rPr>
        <w:t xml:space="preserve">, which replace strategies that </w:t>
      </w:r>
      <w:r w:rsidR="0065696C" w:rsidRPr="0065696C">
        <w:rPr>
          <w:rFonts w:ascii="Arial" w:hAnsi="Arial" w:cs="Arial"/>
          <w:i/>
          <w:sz w:val="20"/>
          <w:szCs w:val="20"/>
          <w:lang w:val="en-GB"/>
        </w:rPr>
        <w:t>avoid</w:t>
      </w:r>
      <w:r w:rsidR="0065696C">
        <w:rPr>
          <w:rFonts w:ascii="Arial" w:hAnsi="Arial" w:cs="Arial"/>
          <w:sz w:val="20"/>
          <w:szCs w:val="20"/>
          <w:lang w:val="en-GB"/>
        </w:rPr>
        <w:t xml:space="preserve"> low temperatures via modification of developing environments, such as viviparity </w:t>
      </w:r>
      <w:r w:rsidR="00FD4115">
        <w:rPr>
          <w:rFonts w:ascii="Arial" w:hAnsi="Arial" w:cs="Arial"/>
          <w:sz w:val="20"/>
          <w:szCs w:val="20"/>
          <w:lang w:val="en-GB"/>
        </w:rPr>
        <w:fldChar w:fldCharType="begin"/>
      </w:r>
      <w:r w:rsidR="0065696C">
        <w:rPr>
          <w:rFonts w:ascii="Arial" w:hAnsi="Arial" w:cs="Arial"/>
          <w:sz w:val="20"/>
          <w:szCs w:val="20"/>
          <w:lang w:val="en-GB"/>
        </w:rPr>
        <w:instrText xml:space="preserve"> ADDIN EN.CITE &lt;EndNote&gt;&lt;Cite&gt;&lt;Author&gt;Shine&lt;/Author&gt;&lt;Year&gt;1999&lt;/Year&gt;&lt;RecNum&gt;1929&lt;/RecNum&gt;&lt;DisplayText&gt;(Shine, 1999)&lt;/DisplayText&gt;&lt;record&gt;&lt;rec-number&gt;1929&lt;/rec-number&gt;&lt;foreign-keys&gt;&lt;key app="EN" db-id="2aasssa5299f06e9rt4v2256x5929ps52wv2"&gt;1929&lt;/key&gt;&lt;/foreign-keys&gt;&lt;ref-type name="Journal Article"&gt;17&lt;/ref-type&gt;&lt;contributors&gt;&lt;authors&gt;&lt;author&gt;Shine, R.&lt;/author&gt;&lt;/authors&gt;&lt;/contributors&gt;&lt;titles&gt;&lt;title&gt;Egg-laying reptiles in cold climates: determinants and consequences of nest temperatures in montane lizards&lt;/title&gt;&lt;secondary-title&gt;Journal of Evolutionary Biology&lt;/secondary-title&gt;&lt;/titles&gt;&lt;periodical&gt;&lt;full-title&gt;Journal of Evolutionary Biology&lt;/full-title&gt;&lt;/periodical&gt;&lt;pages&gt;918-926&lt;/pages&gt;&lt;volume&gt;12&lt;/volume&gt;&lt;dates&gt;&lt;year&gt;1999&lt;/year&gt;&lt;/dates&gt;&lt;urls&gt;&lt;/urls&gt;&lt;/record&gt;&lt;/Cite&gt;&lt;/EndNote&gt;</w:instrText>
      </w:r>
      <w:r w:rsidR="00FD4115">
        <w:rPr>
          <w:rFonts w:ascii="Arial" w:hAnsi="Arial" w:cs="Arial"/>
          <w:sz w:val="20"/>
          <w:szCs w:val="20"/>
          <w:lang w:val="en-GB"/>
        </w:rPr>
        <w:fldChar w:fldCharType="separate"/>
      </w:r>
      <w:r w:rsidR="0065696C">
        <w:rPr>
          <w:rFonts w:ascii="Arial" w:hAnsi="Arial" w:cs="Arial"/>
          <w:noProof/>
          <w:sz w:val="20"/>
          <w:szCs w:val="20"/>
          <w:lang w:val="en-GB"/>
        </w:rPr>
        <w:t>(</w:t>
      </w:r>
      <w:hyperlink w:anchor="_ENREF_50" w:tooltip="Shine, 1999 #1929" w:history="1">
        <w:r w:rsidR="00643689">
          <w:rPr>
            <w:rFonts w:ascii="Arial" w:hAnsi="Arial" w:cs="Arial"/>
            <w:noProof/>
            <w:sz w:val="20"/>
            <w:szCs w:val="20"/>
            <w:lang w:val="en-GB"/>
          </w:rPr>
          <w:t>Shine, 1999</w:t>
        </w:r>
      </w:hyperlink>
      <w:r w:rsidR="0065696C">
        <w:rPr>
          <w:rFonts w:ascii="Arial" w:hAnsi="Arial" w:cs="Arial"/>
          <w:noProof/>
          <w:sz w:val="20"/>
          <w:szCs w:val="20"/>
          <w:lang w:val="en-GB"/>
        </w:rPr>
        <w:t>)</w:t>
      </w:r>
      <w:r w:rsidR="00FD4115">
        <w:rPr>
          <w:rFonts w:ascii="Arial" w:hAnsi="Arial" w:cs="Arial"/>
          <w:sz w:val="20"/>
          <w:szCs w:val="20"/>
          <w:lang w:val="en-GB"/>
        </w:rPr>
        <w:fldChar w:fldCharType="end"/>
      </w:r>
      <w:r w:rsidR="00F63715">
        <w:rPr>
          <w:rFonts w:ascii="Arial" w:hAnsi="Arial" w:cs="Arial"/>
          <w:sz w:val="20"/>
          <w:szCs w:val="20"/>
          <w:lang w:val="en-GB"/>
        </w:rPr>
        <w:t>.</w:t>
      </w:r>
      <w:r w:rsidR="0065696C">
        <w:rPr>
          <w:rFonts w:ascii="Arial" w:hAnsi="Arial" w:cs="Arial"/>
          <w:sz w:val="20"/>
          <w:szCs w:val="20"/>
          <w:lang w:val="en-GB"/>
        </w:rPr>
        <w:t xml:space="preserve"> </w:t>
      </w:r>
      <w:r w:rsidR="00572DEE">
        <w:rPr>
          <w:rFonts w:ascii="Arial" w:hAnsi="Arial" w:cs="Arial"/>
          <w:sz w:val="20"/>
          <w:szCs w:val="20"/>
          <w:lang w:val="en-GB"/>
        </w:rPr>
        <w:t>Some cold-climate reptiles</w:t>
      </w:r>
      <w:r w:rsidR="0065696C">
        <w:rPr>
          <w:rFonts w:ascii="Arial" w:hAnsi="Arial" w:cs="Arial"/>
          <w:sz w:val="20"/>
          <w:szCs w:val="20"/>
          <w:lang w:val="en-GB"/>
        </w:rPr>
        <w:t>, for example,</w:t>
      </w:r>
      <w:r w:rsidR="00446E83">
        <w:rPr>
          <w:rFonts w:ascii="Arial" w:hAnsi="Arial" w:cs="Arial"/>
          <w:sz w:val="20"/>
          <w:szCs w:val="20"/>
          <w:lang w:val="en-GB"/>
        </w:rPr>
        <w:t xml:space="preserve"> </w:t>
      </w:r>
      <w:r w:rsidR="00572DEE">
        <w:rPr>
          <w:rFonts w:ascii="Arial" w:hAnsi="Arial" w:cs="Arial"/>
          <w:sz w:val="20"/>
          <w:szCs w:val="20"/>
          <w:lang w:val="en-GB"/>
        </w:rPr>
        <w:t xml:space="preserve">have evolved </w:t>
      </w:r>
      <w:r w:rsidR="00E66313">
        <w:rPr>
          <w:rFonts w:ascii="Arial" w:hAnsi="Arial" w:cs="Arial"/>
          <w:sz w:val="20"/>
          <w:szCs w:val="20"/>
          <w:lang w:val="en-GB"/>
        </w:rPr>
        <w:t xml:space="preserve">significantly </w:t>
      </w:r>
      <w:r w:rsidR="00446E83">
        <w:rPr>
          <w:rFonts w:ascii="Arial" w:hAnsi="Arial" w:cs="Arial"/>
          <w:sz w:val="20"/>
          <w:szCs w:val="20"/>
          <w:lang w:val="en-GB"/>
        </w:rPr>
        <w:t>shorter incubation periods than their</w:t>
      </w:r>
      <w:r w:rsidR="000C60BB">
        <w:rPr>
          <w:rFonts w:ascii="Arial" w:hAnsi="Arial" w:cs="Arial"/>
          <w:sz w:val="20"/>
          <w:szCs w:val="20"/>
          <w:lang w:val="en-GB"/>
        </w:rPr>
        <w:t xml:space="preserve"> warm-</w:t>
      </w:r>
      <w:r w:rsidR="00446E83">
        <w:rPr>
          <w:rFonts w:ascii="Arial" w:hAnsi="Arial" w:cs="Arial"/>
          <w:sz w:val="20"/>
          <w:szCs w:val="20"/>
          <w:lang w:val="en-GB"/>
        </w:rPr>
        <w:t xml:space="preserve">climate conspecifics </w:t>
      </w:r>
      <w:r w:rsidR="00FD4115">
        <w:rPr>
          <w:rFonts w:ascii="Arial" w:hAnsi="Arial" w:cs="Arial"/>
          <w:sz w:val="20"/>
          <w:szCs w:val="20"/>
          <w:lang w:val="en-GB"/>
        </w:rPr>
        <w:fldChar w:fldCharType="begin">
          <w:fldData xml:space="preserve">PEVuZE5vdGU+PENpdGU+PEF1dGhvcj5PbHNzb248L0F1dGhvcj48WWVhcj4xOTk2PC9ZZWFyPjxS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</w:fldData>
        </w:fldChar>
      </w:r>
      <w:r w:rsidR="003B2D60">
        <w:rPr>
          <w:rFonts w:ascii="Arial" w:hAnsi="Arial" w:cs="Arial"/>
          <w:sz w:val="20"/>
          <w:szCs w:val="20"/>
          <w:lang w:val="en-GB"/>
        </w:rPr>
        <w:instrText xml:space="preserve"> ADDIN EN.CITE </w:instrText>
      </w:r>
      <w:r w:rsidR="00FD4115">
        <w:rPr>
          <w:rFonts w:ascii="Arial" w:hAnsi="Arial" w:cs="Arial"/>
          <w:sz w:val="20"/>
          <w:szCs w:val="20"/>
          <w:lang w:val="en-GB"/>
        </w:rPr>
        <w:fldChar w:fldCharType="begin">
          <w:fldData xml:space="preserve">PEVuZE5vdGU+PENpdGU+PEF1dGhvcj5PbHNzb248L0F1dGhvcj48WWVhcj4xOTk2PC9ZZWFyPjxS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</w:fldData>
        </w:fldChar>
      </w:r>
      <w:r w:rsidR="003B2D60">
        <w:rPr>
          <w:rFonts w:ascii="Arial" w:hAnsi="Arial" w:cs="Arial"/>
          <w:sz w:val="20"/>
          <w:szCs w:val="20"/>
          <w:lang w:val="en-GB"/>
        </w:rPr>
        <w:instrText xml:space="preserve"> ADDIN EN.CITE.DATA </w:instrText>
      </w:r>
      <w:r w:rsidR="00FD4115">
        <w:rPr>
          <w:rFonts w:ascii="Arial" w:hAnsi="Arial" w:cs="Arial"/>
          <w:sz w:val="20"/>
          <w:szCs w:val="20"/>
          <w:lang w:val="en-GB"/>
        </w:rPr>
      </w:r>
      <w:r w:rsidR="00FD4115">
        <w:rPr>
          <w:rFonts w:ascii="Arial" w:hAnsi="Arial" w:cs="Arial"/>
          <w:sz w:val="20"/>
          <w:szCs w:val="20"/>
          <w:lang w:val="en-GB"/>
        </w:rPr>
        <w:fldChar w:fldCharType="end"/>
      </w:r>
      <w:r w:rsidR="00FD4115">
        <w:rPr>
          <w:rFonts w:ascii="Arial" w:hAnsi="Arial" w:cs="Arial"/>
          <w:sz w:val="20"/>
          <w:szCs w:val="20"/>
          <w:lang w:val="en-GB"/>
        </w:rPr>
      </w:r>
      <w:r w:rsidR="00FD4115">
        <w:rPr>
          <w:rFonts w:ascii="Arial" w:hAnsi="Arial" w:cs="Arial"/>
          <w:sz w:val="20"/>
          <w:szCs w:val="20"/>
          <w:lang w:val="en-GB"/>
        </w:rPr>
        <w:fldChar w:fldCharType="separate"/>
      </w:r>
      <w:r w:rsidR="003B2D60">
        <w:rPr>
          <w:rFonts w:ascii="Arial" w:hAnsi="Arial" w:cs="Arial"/>
          <w:noProof/>
          <w:sz w:val="20"/>
          <w:szCs w:val="20"/>
          <w:lang w:val="en-GB"/>
        </w:rPr>
        <w:t>(</w:t>
      </w:r>
      <w:hyperlink w:anchor="_ENREF_32" w:tooltip="Olsson, 1996 #3065" w:history="1">
        <w:r w:rsidR="00643689">
          <w:rPr>
            <w:rFonts w:ascii="Arial" w:hAnsi="Arial" w:cs="Arial"/>
            <w:noProof/>
            <w:sz w:val="20"/>
            <w:szCs w:val="20"/>
            <w:lang w:val="en-GB"/>
          </w:rPr>
          <w:t>Olsson</w:t>
        </w:r>
        <w:r w:rsidR="00643689" w:rsidRPr="003B2D60">
          <w:rPr>
            <w:rFonts w:ascii="Arial" w:hAnsi="Arial" w:cs="Arial"/>
            <w:i/>
            <w:noProof/>
            <w:sz w:val="20"/>
            <w:szCs w:val="20"/>
            <w:lang w:val="en-GB"/>
          </w:rPr>
          <w:t xml:space="preserve"> et al.</w:t>
        </w:r>
        <w:r w:rsidR="00643689">
          <w:rPr>
            <w:rFonts w:ascii="Arial" w:hAnsi="Arial" w:cs="Arial"/>
            <w:noProof/>
            <w:sz w:val="20"/>
            <w:szCs w:val="20"/>
            <w:lang w:val="en-GB"/>
          </w:rPr>
          <w:t>, 1996</w:t>
        </w:r>
      </w:hyperlink>
      <w:r w:rsidR="003B2D60">
        <w:rPr>
          <w:rFonts w:ascii="Arial" w:hAnsi="Arial" w:cs="Arial"/>
          <w:noProof/>
          <w:sz w:val="20"/>
          <w:szCs w:val="20"/>
          <w:lang w:val="en-GB"/>
        </w:rPr>
        <w:t xml:space="preserve">; </w:t>
      </w:r>
      <w:hyperlink w:anchor="_ENREF_50" w:tooltip="Shine, 1999 #1929" w:history="1">
        <w:r w:rsidR="00643689">
          <w:rPr>
            <w:rFonts w:ascii="Arial" w:hAnsi="Arial" w:cs="Arial"/>
            <w:noProof/>
            <w:sz w:val="20"/>
            <w:szCs w:val="20"/>
            <w:lang w:val="en-GB"/>
          </w:rPr>
          <w:t>Shine, 1999</w:t>
        </w:r>
      </w:hyperlink>
      <w:r w:rsidR="003B2D60">
        <w:rPr>
          <w:rFonts w:ascii="Arial" w:hAnsi="Arial" w:cs="Arial"/>
          <w:noProof/>
          <w:sz w:val="20"/>
          <w:szCs w:val="20"/>
          <w:lang w:val="en-GB"/>
        </w:rPr>
        <w:t xml:space="preserve">, </w:t>
      </w:r>
      <w:hyperlink w:anchor="_ENREF_52" w:tooltip="Shine, 2005 #345" w:history="1">
        <w:r w:rsidR="00643689">
          <w:rPr>
            <w:rFonts w:ascii="Arial" w:hAnsi="Arial" w:cs="Arial"/>
            <w:noProof/>
            <w:sz w:val="20"/>
            <w:szCs w:val="20"/>
            <w:lang w:val="en-GB"/>
          </w:rPr>
          <w:t>2005</w:t>
        </w:r>
      </w:hyperlink>
      <w:r w:rsidR="003B2D60">
        <w:rPr>
          <w:rFonts w:ascii="Arial" w:hAnsi="Arial" w:cs="Arial"/>
          <w:noProof/>
          <w:sz w:val="20"/>
          <w:szCs w:val="20"/>
          <w:lang w:val="en-GB"/>
        </w:rPr>
        <w:t>)</w:t>
      </w:r>
      <w:r w:rsidR="00FD4115">
        <w:rPr>
          <w:rFonts w:ascii="Arial" w:hAnsi="Arial" w:cs="Arial"/>
          <w:sz w:val="20"/>
          <w:szCs w:val="20"/>
          <w:lang w:val="en-GB"/>
        </w:rPr>
        <w:fldChar w:fldCharType="end"/>
      </w:r>
      <w:r w:rsidR="00446E83">
        <w:rPr>
          <w:rFonts w:ascii="Arial" w:hAnsi="Arial" w:cs="Arial"/>
          <w:sz w:val="20"/>
          <w:szCs w:val="20"/>
          <w:lang w:val="en-GB"/>
        </w:rPr>
        <w:t>.</w:t>
      </w:r>
      <w:r w:rsidR="00572DEE">
        <w:rPr>
          <w:rFonts w:ascii="Arial" w:hAnsi="Arial" w:cs="Arial"/>
          <w:sz w:val="20"/>
          <w:szCs w:val="20"/>
          <w:lang w:val="en-GB"/>
        </w:rPr>
        <w:t xml:space="preserve"> Likewise, the physiological ability to retard freezing has been observed in species that overwinter in the nest </w:t>
      </w:r>
      <w:r w:rsidR="00FD4115">
        <w:rPr>
          <w:rFonts w:ascii="Arial" w:hAnsi="Arial" w:cs="Arial"/>
          <w:sz w:val="20"/>
          <w:szCs w:val="20"/>
          <w:lang w:val="en-GB"/>
        </w:rPr>
        <w:fldChar w:fldCharType="begin"/>
      </w:r>
      <w:r w:rsidR="00572DEE">
        <w:rPr>
          <w:rFonts w:ascii="Arial" w:hAnsi="Arial" w:cs="Arial"/>
          <w:sz w:val="20"/>
          <w:szCs w:val="20"/>
          <w:lang w:val="en-GB"/>
        </w:rPr>
        <w:instrText xml:space="preserve"> ADDIN EN.CITE &lt;EndNote&gt;&lt;Cite&gt;&lt;Author&gt;Cagle&lt;/Author&gt;&lt;Year&gt;1993&lt;/Year&gt;&lt;RecNum&gt;3064&lt;/RecNum&gt;&lt;DisplayText&gt;(Cagle&lt;style face="italic"&gt; et al.&lt;/style&gt;, 1993)&lt;/DisplayText&gt;&lt;record&gt;&lt;rec-number&gt;3064&lt;/rec-number&gt;&lt;foreign-keys&gt;&lt;key app="EN" db-id="2aasssa5299f06e9rt4v2256x5929ps52wv2"&gt;3064&lt;/key&gt;&lt;/foreign-keys&gt;&lt;ref-type name="Journal Article"&gt;17&lt;/ref-type&gt;&lt;contributors&gt;&lt;authors&gt;&lt;author&gt;Cagle, K. D.&lt;/author&gt;&lt;author&gt;Packard, G. C.&lt;/author&gt;&lt;author&gt;Miller, K.&lt;/author&gt;&lt;author&gt;Packard, M. J.&lt;/author&gt;&lt;/authors&gt;&lt;/contributors&gt;&lt;titles&gt;&lt;title&gt;&lt;style face="normal" font="default" size="100%"&gt;Effect of the microclimate in natural nests on development of embryonic painted turtles, &lt;/style&gt;&lt;style face="italic" font="default" size="100%"&gt;Chrysemys picta&lt;/style&gt;&lt;/title&gt;&lt;secondary-title&gt;Functional Ecology&lt;/secondary-title&gt;&lt;/titles&gt;&lt;periodical&gt;&lt;full-title&gt;Functional Ecology&lt;/full-title&gt;&lt;/periodical&gt;&lt;pages&gt;653-660&lt;/pages&gt;&lt;volume&gt;7&lt;/volume&gt;&lt;dates&gt;&lt;year&gt;1993&lt;/year&gt;&lt;/dates&gt;&lt;urls&gt;&lt;/urls&gt;&lt;/record&gt;&lt;/Cite&gt;&lt;/EndNote&gt;</w:instrText>
      </w:r>
      <w:r w:rsidR="00FD4115">
        <w:rPr>
          <w:rFonts w:ascii="Arial" w:hAnsi="Arial" w:cs="Arial"/>
          <w:sz w:val="20"/>
          <w:szCs w:val="20"/>
          <w:lang w:val="en-GB"/>
        </w:rPr>
        <w:fldChar w:fldCharType="separate"/>
      </w:r>
      <w:r w:rsidR="00572DEE">
        <w:rPr>
          <w:rFonts w:ascii="Arial" w:hAnsi="Arial" w:cs="Arial"/>
          <w:noProof/>
          <w:sz w:val="20"/>
          <w:szCs w:val="20"/>
          <w:lang w:val="en-GB"/>
        </w:rPr>
        <w:t>(</w:t>
      </w:r>
      <w:hyperlink w:anchor="_ENREF_12" w:tooltip="Cagle, 1993 #3064" w:history="1">
        <w:r w:rsidR="00643689">
          <w:rPr>
            <w:rFonts w:ascii="Arial" w:hAnsi="Arial" w:cs="Arial"/>
            <w:noProof/>
            <w:sz w:val="20"/>
            <w:szCs w:val="20"/>
            <w:lang w:val="en-GB"/>
          </w:rPr>
          <w:t>Cagle</w:t>
        </w:r>
        <w:r w:rsidR="00643689" w:rsidRPr="00572DEE">
          <w:rPr>
            <w:rFonts w:ascii="Arial" w:hAnsi="Arial" w:cs="Arial"/>
            <w:i/>
            <w:noProof/>
            <w:sz w:val="20"/>
            <w:szCs w:val="20"/>
            <w:lang w:val="en-GB"/>
          </w:rPr>
          <w:t xml:space="preserve"> et al.</w:t>
        </w:r>
        <w:r w:rsidR="00643689">
          <w:rPr>
            <w:rFonts w:ascii="Arial" w:hAnsi="Arial" w:cs="Arial"/>
            <w:noProof/>
            <w:sz w:val="20"/>
            <w:szCs w:val="20"/>
            <w:lang w:val="en-GB"/>
          </w:rPr>
          <w:t>, 1993</w:t>
        </w:r>
      </w:hyperlink>
      <w:r w:rsidR="00572DEE">
        <w:rPr>
          <w:rFonts w:ascii="Arial" w:hAnsi="Arial" w:cs="Arial"/>
          <w:noProof/>
          <w:sz w:val="20"/>
          <w:szCs w:val="20"/>
          <w:lang w:val="en-GB"/>
        </w:rPr>
        <w:t>)</w:t>
      </w:r>
      <w:r w:rsidR="00FD4115">
        <w:rPr>
          <w:rFonts w:ascii="Arial" w:hAnsi="Arial" w:cs="Arial"/>
          <w:sz w:val="20"/>
          <w:szCs w:val="20"/>
          <w:lang w:val="en-GB"/>
        </w:rPr>
        <w:fldChar w:fldCharType="end"/>
      </w:r>
      <w:r w:rsidR="009A5D72">
        <w:rPr>
          <w:rFonts w:ascii="Arial" w:hAnsi="Arial" w:cs="Arial"/>
          <w:sz w:val="20"/>
          <w:szCs w:val="20"/>
          <w:lang w:val="en-GB"/>
        </w:rPr>
        <w:t xml:space="preserve">; </w:t>
      </w:r>
      <w:r w:rsidR="0068270B">
        <w:rPr>
          <w:rFonts w:ascii="Arial" w:hAnsi="Arial" w:cs="Arial"/>
          <w:sz w:val="20"/>
          <w:szCs w:val="20"/>
          <w:lang w:val="en-GB"/>
        </w:rPr>
        <w:t xml:space="preserve">finally </w:t>
      </w:r>
      <w:r w:rsidR="009A5D72">
        <w:rPr>
          <w:rFonts w:ascii="Arial" w:hAnsi="Arial" w:cs="Arial"/>
          <w:sz w:val="20"/>
          <w:szCs w:val="20"/>
          <w:lang w:val="en-GB"/>
        </w:rPr>
        <w:t>(</w:t>
      </w:r>
      <w:r w:rsidR="009A5D72" w:rsidRPr="0068270B">
        <w:rPr>
          <w:rFonts w:ascii="Arial" w:hAnsi="Arial" w:cs="Arial"/>
          <w:i/>
          <w:sz w:val="20"/>
          <w:szCs w:val="20"/>
          <w:lang w:val="en-GB"/>
        </w:rPr>
        <w:t>iii</w:t>
      </w:r>
      <w:r w:rsidR="009A5D72">
        <w:rPr>
          <w:rFonts w:ascii="Arial" w:hAnsi="Arial" w:cs="Arial"/>
          <w:sz w:val="20"/>
          <w:szCs w:val="20"/>
          <w:lang w:val="en-GB"/>
        </w:rPr>
        <w:t>)</w:t>
      </w:r>
      <w:r w:rsidR="0068270B">
        <w:rPr>
          <w:rFonts w:ascii="Arial" w:hAnsi="Arial" w:cs="Arial"/>
          <w:sz w:val="20"/>
          <w:szCs w:val="20"/>
          <w:lang w:val="en-GB"/>
        </w:rPr>
        <w:t xml:space="preserve"> cooperative nesting strategies, such as (intraspecific or interspecific) communal nesting, may improve the thermal conditions experienced by developing eggs in cold-climates </w:t>
      </w:r>
      <w:r w:rsidR="00FD4115">
        <w:rPr>
          <w:rFonts w:ascii="Arial" w:hAnsi="Arial" w:cs="Arial"/>
          <w:sz w:val="20"/>
          <w:szCs w:val="20"/>
          <w:lang w:val="en-GB"/>
        </w:rPr>
        <w:fldChar w:fldCharType="begin"/>
      </w:r>
      <w:r w:rsidR="00643689">
        <w:rPr>
          <w:rFonts w:ascii="Arial" w:hAnsi="Arial" w:cs="Arial"/>
          <w:sz w:val="20"/>
          <w:szCs w:val="20"/>
          <w:lang w:val="en-GB"/>
        </w:rPr>
        <w:instrText xml:space="preserve"> ADDIN EN.CITE &lt;EndNote&gt;&lt;Cite&gt;&lt;Author&gt;Pincheira-Donoso&lt;/Author&gt;&lt;Year&gt;2013&lt;/Year&gt;&lt;RecNum&gt;2872&lt;/RecNum&gt;&lt;DisplayText&gt;(Doody&lt;style face="italic"&gt; et al.&lt;/style&gt;, 2009; Pincheira-Donoso&lt;style face="italic"&gt; et al.&lt;/style&gt;, 2013a)&lt;/DisplayText&gt;&lt;record&gt;&lt;rec-number&gt;2872&lt;/rec-number&gt;&lt;foreign-keys&gt;&lt;key app="EN" db-id="2aasssa5299f06e9rt4v2256x5929ps52wv2"&gt;2872&lt;/key&gt;&lt;/foreign-keys&gt;&lt;ref-type name="Journal Article"&gt;17&lt;/ref-type&gt;&lt;contributors&gt;&lt;authors&gt;&lt;author&gt;Pincheira-Donoso, D.&lt;/author&gt;&lt;author&gt;Tregenza, T.&lt;/author&gt;&lt;author&gt;Witt, M.J.&lt;/author&gt;&lt;author&gt;Hodgson, D. J.&lt;/author&gt;&lt;/authors&gt;&lt;/contributors&gt;&lt;titles&gt;&lt;title&gt;The evolution of viviparity opens opportunities for lizard radiation but drives it into a climatic cul-de-sac&lt;/title&gt;&lt;secondary-title&gt;Global Ecology and Biogeography&lt;/secondary-title&gt;&lt;/titles&gt;&lt;periodical&gt;&lt;full-title&gt;Global Ecology and Biogeography&lt;/full-title&gt;&lt;/periodical&gt;&lt;pages&gt;857-867&lt;/pages&gt;&lt;volume&gt;22&lt;/volume&gt;&lt;dates&gt;&lt;year&gt;2013&lt;/year&gt;&lt;/dates&gt;&lt;urls&gt;&lt;/urls&gt;&lt;/record&gt;&lt;/Cite&gt;&lt;Cite&gt;&lt;Author&gt;Doody&lt;/Author&gt;&lt;Year&gt;2009&lt;/Year&gt;&lt;RecNum&gt;1828&lt;/RecNum&gt;&lt;record&gt;&lt;rec-number&gt;1828&lt;/rec-number&gt;&lt;foreign-keys&gt;&lt;key app="EN" db-id="2aasssa5299f06e9rt4v2256x5929ps52wv2"&gt;1828&lt;/key&gt;&lt;/foreign-keys&gt;&lt;ref-type name="Journal Article"&gt;17&lt;/ref-type&gt;&lt;contributors&gt;&lt;authors&gt;&lt;author&gt;Doody, J. S.&lt;/author&gt;&lt;author&gt;Freedberg, S.&lt;/author&gt;&lt;author&gt;Keogh, J. S.&lt;/author&gt;&lt;/authors&gt;&lt;/contributors&gt;&lt;titles&gt;&lt;title&gt;Communal egg-laying in reptiles and amphibians: evolutionary patterns and hypotheses&lt;/title&gt;&lt;secondary-title&gt;Quarterly Review of Biology&lt;/secondary-title&gt;&lt;/titles&gt;&lt;periodical&gt;&lt;full-title&gt;Quarterly Review of Biology&lt;/full-title&gt;&lt;/periodical&gt;&lt;pages&gt;229-252&lt;/pages&gt;&lt;volume&gt;84&lt;/volume&gt;&lt;dates&gt;&lt;year&gt;2009&lt;/year&gt;&lt;/dates&gt;&lt;urls&gt;&lt;/urls&gt;&lt;/record&gt;&lt;/Cite&gt;&lt;/EndNote&gt;</w:instrText>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16" w:tooltip="Doody, 2009 #1828" w:history="1">
        <w:r w:rsidR="00643689">
          <w:rPr>
            <w:rFonts w:ascii="Arial" w:hAnsi="Arial" w:cs="Arial"/>
            <w:noProof/>
            <w:sz w:val="20"/>
            <w:szCs w:val="20"/>
            <w:lang w:val="en-GB"/>
          </w:rPr>
          <w:t>Doody</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2009</w:t>
        </w:r>
      </w:hyperlink>
      <w:r w:rsidR="00643689">
        <w:rPr>
          <w:rFonts w:ascii="Arial" w:hAnsi="Arial" w:cs="Arial"/>
          <w:noProof/>
          <w:sz w:val="20"/>
          <w:szCs w:val="20"/>
          <w:lang w:val="en-GB"/>
        </w:rPr>
        <w:t xml:space="preserve">; </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8B5AB4">
        <w:rPr>
          <w:rFonts w:ascii="Arial" w:hAnsi="Arial" w:cs="Arial"/>
          <w:sz w:val="20"/>
          <w:szCs w:val="20"/>
          <w:lang w:val="en-GB"/>
        </w:rPr>
        <w:t xml:space="preserve">. For example, it has often been found that nest temperature is higher in communal than in solitary </w:t>
      </w:r>
      <w:r w:rsidR="008B5AB4">
        <w:rPr>
          <w:rFonts w:ascii="Arial" w:hAnsi="Arial" w:cs="Arial"/>
          <w:sz w:val="20"/>
          <w:szCs w:val="20"/>
          <w:lang w:val="en-GB"/>
        </w:rPr>
        <w:lastRenderedPageBreak/>
        <w:t>nests</w:t>
      </w:r>
      <w:r w:rsidR="00CE0D59">
        <w:rPr>
          <w:rFonts w:ascii="Arial" w:hAnsi="Arial" w:cs="Arial"/>
          <w:sz w:val="20"/>
          <w:szCs w:val="20"/>
          <w:lang w:val="en-GB"/>
        </w:rPr>
        <w:t>, especially towards their centre</w:t>
      </w:r>
      <w:r w:rsidR="008B5AB4">
        <w:rPr>
          <w:rFonts w:ascii="Arial" w:hAnsi="Arial" w:cs="Arial"/>
          <w:sz w:val="20"/>
          <w:szCs w:val="20"/>
          <w:lang w:val="en-GB"/>
        </w:rPr>
        <w:t xml:space="preserve"> </w:t>
      </w:r>
      <w:r w:rsidR="00FD4115">
        <w:rPr>
          <w:rFonts w:ascii="Arial" w:hAnsi="Arial" w:cs="Arial"/>
          <w:sz w:val="20"/>
          <w:szCs w:val="20"/>
          <w:lang w:val="en-GB"/>
        </w:rPr>
        <w:fldChar w:fldCharType="begin"/>
      </w:r>
      <w:r w:rsidR="002334AE">
        <w:rPr>
          <w:rFonts w:ascii="Arial" w:hAnsi="Arial" w:cs="Arial"/>
          <w:sz w:val="20"/>
          <w:szCs w:val="20"/>
          <w:lang w:val="en-GB"/>
        </w:rPr>
        <w:instrText xml:space="preserve"> ADDIN EN.CITE &lt;EndNote&gt;&lt;Cite&gt;&lt;Author&gt;Doody&lt;/Author&gt;&lt;Year&gt;2009&lt;/Year&gt;&lt;RecNum&gt;1828&lt;/RecNum&gt;&lt;DisplayText&gt;(Hakansson &amp;amp; Loman, 2004; Doody&lt;style face="italic"&gt; et al.&lt;/style&gt;, 2009)&lt;/DisplayText&gt;&lt;record&gt;&lt;rec-number&gt;1828&lt;/rec-number&gt;&lt;foreign-keys&gt;&lt;key app="EN" db-id="2aasssa5299f06e9rt4v2256x5929ps52wv2"&gt;1828&lt;/key&gt;&lt;/foreign-keys&gt;&lt;ref-type name="Journal Article"&gt;17&lt;/ref-type&gt;&lt;contributors&gt;&lt;authors&gt;&lt;author&gt;Doody, J. S.&lt;/author&gt;&lt;author&gt;Freedberg, S.&lt;/author&gt;&lt;author&gt;Keogh, J. S.&lt;/author&gt;&lt;/authors&gt;&lt;/contributors&gt;&lt;titles&gt;&lt;title&gt;Communal egg-laying in reptiles and amphibians: evolutionary patterns and hypotheses&lt;/title&gt;&lt;secondary-title&gt;Quarterly Review of Biology&lt;/secondary-title&gt;&lt;/titles&gt;&lt;periodical&gt;&lt;full-title&gt;Quarterly Review of Biology&lt;/full-title&gt;&lt;/periodical&gt;&lt;pages&gt;229-252&lt;/pages&gt;&lt;volume&gt;84&lt;/volume&gt;&lt;dates&gt;&lt;year&gt;2009&lt;/year&gt;&lt;/dates&gt;&lt;urls&gt;&lt;/urls&gt;&lt;/record&gt;&lt;/Cite&gt;&lt;Cite&gt;&lt;Author&gt;Hakansson&lt;/Author&gt;&lt;Year&gt;2004&lt;/Year&gt;&lt;RecNum&gt;3069&lt;/RecNum&gt;&lt;record&gt;&lt;rec-number&gt;3069&lt;/rec-number&gt;&lt;foreign-keys&gt;&lt;key app="EN" db-id="2aasssa5299f06e9rt4v2256x5929ps52wv2"&gt;3069&lt;/key&gt;&lt;/foreign-keys&gt;&lt;ref-type name="Journal Article"&gt;17&lt;/ref-type&gt;&lt;contributors&gt;&lt;authors&gt;&lt;author&gt;Hakansson, P.&lt;/author&gt;&lt;author&gt;Loman, J.&lt;/author&gt;&lt;/authors&gt;&lt;/contributors&gt;&lt;titles&gt;&lt;title&gt;&lt;style face="normal" font="default" size="100%"&gt;Communal spawning in the common frog &lt;/style&gt;&lt;style face="italic" font="default" size="100%"&gt;Rana temporaria&lt;/style&gt;&lt;style face="normal" font="default" size="100%"&gt; - egg temperature and predation consequences&lt;/style&gt;&lt;/title&gt;&lt;secondary-title&gt;Ethology&lt;/secondary-title&gt;&lt;/titles&gt;&lt;periodical&gt;&lt;full-title&gt;Ethology&lt;/full-title&gt;&lt;/periodical&gt;&lt;pages&gt;665-680&lt;/pages&gt;&lt;volume&gt;110&lt;/volume&gt;&lt;dates&gt;&lt;year&gt;2004&lt;/year&gt;&lt;/dates&gt;&lt;urls&gt;&lt;/urls&gt;&lt;/record&gt;&lt;/Cite&gt;&lt;/EndNote&gt;</w:instrText>
      </w:r>
      <w:r w:rsidR="00FD4115">
        <w:rPr>
          <w:rFonts w:ascii="Arial" w:hAnsi="Arial" w:cs="Arial"/>
          <w:sz w:val="20"/>
          <w:szCs w:val="20"/>
          <w:lang w:val="en-GB"/>
        </w:rPr>
        <w:fldChar w:fldCharType="separate"/>
      </w:r>
      <w:r w:rsidR="002334AE">
        <w:rPr>
          <w:rFonts w:ascii="Arial" w:hAnsi="Arial" w:cs="Arial"/>
          <w:noProof/>
          <w:sz w:val="20"/>
          <w:szCs w:val="20"/>
          <w:lang w:val="en-GB"/>
        </w:rPr>
        <w:t>(</w:t>
      </w:r>
      <w:hyperlink w:anchor="_ENREF_19" w:tooltip="Hakansson, 2004 #3069" w:history="1">
        <w:r w:rsidR="00643689">
          <w:rPr>
            <w:rFonts w:ascii="Arial" w:hAnsi="Arial" w:cs="Arial"/>
            <w:noProof/>
            <w:sz w:val="20"/>
            <w:szCs w:val="20"/>
            <w:lang w:val="en-GB"/>
          </w:rPr>
          <w:t>Hakansson &amp; Loman, 2004</w:t>
        </w:r>
      </w:hyperlink>
      <w:r w:rsidR="002334AE">
        <w:rPr>
          <w:rFonts w:ascii="Arial" w:hAnsi="Arial" w:cs="Arial"/>
          <w:noProof/>
          <w:sz w:val="20"/>
          <w:szCs w:val="20"/>
          <w:lang w:val="en-GB"/>
        </w:rPr>
        <w:t xml:space="preserve">; </w:t>
      </w:r>
      <w:hyperlink w:anchor="_ENREF_16" w:tooltip="Doody, 2009 #1828" w:history="1">
        <w:r w:rsidR="00643689">
          <w:rPr>
            <w:rFonts w:ascii="Arial" w:hAnsi="Arial" w:cs="Arial"/>
            <w:noProof/>
            <w:sz w:val="20"/>
            <w:szCs w:val="20"/>
            <w:lang w:val="en-GB"/>
          </w:rPr>
          <w:t>Doody</w:t>
        </w:r>
        <w:r w:rsidR="00643689" w:rsidRPr="002334AE">
          <w:rPr>
            <w:rFonts w:ascii="Arial" w:hAnsi="Arial" w:cs="Arial"/>
            <w:i/>
            <w:noProof/>
            <w:sz w:val="20"/>
            <w:szCs w:val="20"/>
            <w:lang w:val="en-GB"/>
          </w:rPr>
          <w:t xml:space="preserve"> et al.</w:t>
        </w:r>
        <w:r w:rsidR="00643689">
          <w:rPr>
            <w:rFonts w:ascii="Arial" w:hAnsi="Arial" w:cs="Arial"/>
            <w:noProof/>
            <w:sz w:val="20"/>
            <w:szCs w:val="20"/>
            <w:lang w:val="en-GB"/>
          </w:rPr>
          <w:t>, 2009</w:t>
        </w:r>
      </w:hyperlink>
      <w:r w:rsidR="002334AE">
        <w:rPr>
          <w:rFonts w:ascii="Arial" w:hAnsi="Arial" w:cs="Arial"/>
          <w:noProof/>
          <w:sz w:val="20"/>
          <w:szCs w:val="20"/>
          <w:lang w:val="en-GB"/>
        </w:rPr>
        <w:t>)</w:t>
      </w:r>
      <w:r w:rsidR="00FD4115">
        <w:rPr>
          <w:rFonts w:ascii="Arial" w:hAnsi="Arial" w:cs="Arial"/>
          <w:sz w:val="20"/>
          <w:szCs w:val="20"/>
          <w:lang w:val="en-GB"/>
        </w:rPr>
        <w:fldChar w:fldCharType="end"/>
      </w:r>
      <w:r w:rsidR="008B5AB4">
        <w:rPr>
          <w:rFonts w:ascii="Arial" w:hAnsi="Arial" w:cs="Arial"/>
          <w:sz w:val="20"/>
          <w:szCs w:val="20"/>
          <w:lang w:val="en-GB"/>
        </w:rPr>
        <w:t>.</w:t>
      </w:r>
      <w:r w:rsidR="00CE0D59">
        <w:rPr>
          <w:rFonts w:ascii="Arial" w:hAnsi="Arial" w:cs="Arial"/>
          <w:sz w:val="20"/>
          <w:szCs w:val="20"/>
          <w:lang w:val="en-GB"/>
        </w:rPr>
        <w:t xml:space="preserve"> Also, this phenomenon has been regarded as an adaptation to prevent freezing and to accelerate incubation times in cold climates </w:t>
      </w:r>
      <w:r w:rsidR="00FD4115">
        <w:rPr>
          <w:rFonts w:ascii="Arial" w:hAnsi="Arial" w:cs="Arial"/>
          <w:sz w:val="20"/>
          <w:szCs w:val="20"/>
          <w:lang w:val="en-GB"/>
        </w:rPr>
        <w:fldChar w:fldCharType="begin"/>
      </w:r>
      <w:r w:rsidR="003B2D60">
        <w:rPr>
          <w:rFonts w:ascii="Arial" w:hAnsi="Arial" w:cs="Arial"/>
          <w:sz w:val="20"/>
          <w:szCs w:val="20"/>
          <w:lang w:val="en-GB"/>
        </w:rPr>
        <w:instrText xml:space="preserve"> ADDIN EN.CITE &lt;EndNote&gt;&lt;Cite&gt;&lt;Author&gt;Doody&lt;/Author&gt;&lt;Year&gt;2009&lt;/Year&gt;&lt;RecNum&gt;1828&lt;/RecNum&gt;&lt;DisplayText&gt;(Waldman &amp;amp; Ryan, 1983; Doody&lt;style face="italic"&gt; et al.&lt;/style&gt;, 2009)&lt;/DisplayText&gt;&lt;record&gt;&lt;rec-number&gt;1828&lt;/rec-number&gt;&lt;foreign-keys&gt;&lt;key app="EN" db-id="2aasssa5299f06e9rt4v2256x5929ps52wv2"&gt;1828&lt;/key&gt;&lt;/foreign-keys&gt;&lt;ref-type name="Journal Article"&gt;17&lt;/ref-type&gt;&lt;contributors&gt;&lt;authors&gt;&lt;author&gt;Doody, J. S.&lt;/author&gt;&lt;author&gt;Freedberg, S.&lt;/author&gt;&lt;author&gt;Keogh, J. S.&lt;/author&gt;&lt;/authors&gt;&lt;/contributors&gt;&lt;titles&gt;&lt;title&gt;Communal egg-laying in reptiles and amphibians: evolutionary patterns and hypotheses&lt;/title&gt;&lt;secondary-title&gt;Quarterly Review of Biology&lt;/secondary-title&gt;&lt;/titles&gt;&lt;periodical&gt;&lt;full-title&gt;Quarterly Review of Biology&lt;/full-title&gt;&lt;/periodical&gt;&lt;pages&gt;229-252&lt;/pages&gt;&lt;volume&gt;84&lt;/volume&gt;&lt;dates&gt;&lt;year&gt;2009&lt;/year&gt;&lt;/dates&gt;&lt;urls&gt;&lt;/urls&gt;&lt;/record&gt;&lt;/Cite&gt;&lt;Cite&gt;&lt;Author&gt;Waldman&lt;/Author&gt;&lt;Year&gt;1983&lt;/Year&gt;&lt;RecNum&gt;3071&lt;/RecNum&gt;&lt;record&gt;&lt;rec-number&gt;3071&lt;/rec-number&gt;&lt;foreign-keys&gt;&lt;key app="EN" db-id="2aasssa5299f06e9rt4v2256x5929ps52wv2"&gt;3071&lt;/key&gt;&lt;/foreign-keys&gt;&lt;ref-type name="Journal Article"&gt;17&lt;/ref-type&gt;&lt;contributors&gt;&lt;authors&gt;&lt;author&gt;Waldman, B.&lt;/author&gt;&lt;author&gt;Ryan, M. J.&lt;/author&gt;&lt;/authors&gt;&lt;/contributors&gt;&lt;titles&gt;&lt;title&gt;&lt;style face="normal" font="default" size="100%"&gt;Thermal advantages of communal egg mass deposition in wood frogs (&lt;/style&gt;&lt;style face="italic" font="default" size="100%"&gt;Rana sylvatica&lt;/style&gt;&lt;style face="normal" font="default" size="100%"&gt;)&lt;/style&gt;&lt;/title&gt;&lt;secondary-title&gt;Journal of Herpetology&lt;/secondary-title&gt;&lt;/titles&gt;&lt;periodical&gt;&lt;full-title&gt;Journal of Herpetology&lt;/full-title&gt;&lt;/periodical&gt;&lt;pages&gt;70-72&lt;/pages&gt;&lt;volume&gt;17&lt;/volume&gt;&lt;dates&gt;&lt;year&gt;1983&lt;/year&gt;&lt;/dates&gt;&lt;urls&gt;&lt;/urls&gt;&lt;/record&gt;&lt;/Cite&gt;&lt;/EndNote&gt;</w:instrText>
      </w:r>
      <w:r w:rsidR="00FD4115">
        <w:rPr>
          <w:rFonts w:ascii="Arial" w:hAnsi="Arial" w:cs="Arial"/>
          <w:sz w:val="20"/>
          <w:szCs w:val="20"/>
          <w:lang w:val="en-GB"/>
        </w:rPr>
        <w:fldChar w:fldCharType="separate"/>
      </w:r>
      <w:r w:rsidR="003B2D60">
        <w:rPr>
          <w:rFonts w:ascii="Arial" w:hAnsi="Arial" w:cs="Arial"/>
          <w:noProof/>
          <w:sz w:val="20"/>
          <w:szCs w:val="20"/>
          <w:lang w:val="en-GB"/>
        </w:rPr>
        <w:t>(</w:t>
      </w:r>
      <w:hyperlink w:anchor="_ENREF_58" w:tooltip="Waldman, 1983 #3071" w:history="1">
        <w:r w:rsidR="00643689">
          <w:rPr>
            <w:rFonts w:ascii="Arial" w:hAnsi="Arial" w:cs="Arial"/>
            <w:noProof/>
            <w:sz w:val="20"/>
            <w:szCs w:val="20"/>
            <w:lang w:val="en-GB"/>
          </w:rPr>
          <w:t>Waldman &amp; Ryan, 1983</w:t>
        </w:r>
      </w:hyperlink>
      <w:r w:rsidR="003B2D60">
        <w:rPr>
          <w:rFonts w:ascii="Arial" w:hAnsi="Arial" w:cs="Arial"/>
          <w:noProof/>
          <w:sz w:val="20"/>
          <w:szCs w:val="20"/>
          <w:lang w:val="en-GB"/>
        </w:rPr>
        <w:t xml:space="preserve">; </w:t>
      </w:r>
      <w:hyperlink w:anchor="_ENREF_16" w:tooltip="Doody, 2009 #1828" w:history="1">
        <w:r w:rsidR="00643689">
          <w:rPr>
            <w:rFonts w:ascii="Arial" w:hAnsi="Arial" w:cs="Arial"/>
            <w:noProof/>
            <w:sz w:val="20"/>
            <w:szCs w:val="20"/>
            <w:lang w:val="en-GB"/>
          </w:rPr>
          <w:t>Doody</w:t>
        </w:r>
        <w:r w:rsidR="00643689" w:rsidRPr="003B2D60">
          <w:rPr>
            <w:rFonts w:ascii="Arial" w:hAnsi="Arial" w:cs="Arial"/>
            <w:i/>
            <w:noProof/>
            <w:sz w:val="20"/>
            <w:szCs w:val="20"/>
            <w:lang w:val="en-GB"/>
          </w:rPr>
          <w:t xml:space="preserve"> et al.</w:t>
        </w:r>
        <w:r w:rsidR="00643689">
          <w:rPr>
            <w:rFonts w:ascii="Arial" w:hAnsi="Arial" w:cs="Arial"/>
            <w:noProof/>
            <w:sz w:val="20"/>
            <w:szCs w:val="20"/>
            <w:lang w:val="en-GB"/>
          </w:rPr>
          <w:t>, 2009</w:t>
        </w:r>
      </w:hyperlink>
      <w:r w:rsidR="003B2D60">
        <w:rPr>
          <w:rFonts w:ascii="Arial" w:hAnsi="Arial" w:cs="Arial"/>
          <w:noProof/>
          <w:sz w:val="20"/>
          <w:szCs w:val="20"/>
          <w:lang w:val="en-GB"/>
        </w:rPr>
        <w:t>)</w:t>
      </w:r>
      <w:r w:rsidR="00FD4115">
        <w:rPr>
          <w:rFonts w:ascii="Arial" w:hAnsi="Arial" w:cs="Arial"/>
          <w:sz w:val="20"/>
          <w:szCs w:val="20"/>
          <w:lang w:val="en-GB"/>
        </w:rPr>
        <w:fldChar w:fldCharType="end"/>
      </w:r>
      <w:r w:rsidR="00CE0D59">
        <w:rPr>
          <w:rFonts w:ascii="Arial" w:hAnsi="Arial" w:cs="Arial"/>
          <w:sz w:val="20"/>
          <w:szCs w:val="20"/>
          <w:lang w:val="en-GB"/>
        </w:rPr>
        <w:t>.</w:t>
      </w:r>
      <w:r w:rsidR="008C6C37">
        <w:rPr>
          <w:rFonts w:ascii="Arial" w:hAnsi="Arial" w:cs="Arial"/>
          <w:sz w:val="20"/>
          <w:szCs w:val="20"/>
          <w:lang w:val="en-GB"/>
        </w:rPr>
        <w:t xml:space="preserve"> Likewise, the only oviparous </w:t>
      </w:r>
      <w:r w:rsidR="008C6C37" w:rsidRPr="008C6C37">
        <w:rPr>
          <w:rFonts w:ascii="Arial" w:hAnsi="Arial" w:cs="Arial"/>
          <w:i/>
          <w:sz w:val="20"/>
          <w:szCs w:val="20"/>
          <w:lang w:val="en-GB"/>
        </w:rPr>
        <w:t>Liolaemus</w:t>
      </w:r>
      <w:r w:rsidR="008C6C37">
        <w:rPr>
          <w:rFonts w:ascii="Arial" w:hAnsi="Arial" w:cs="Arial"/>
          <w:sz w:val="20"/>
          <w:szCs w:val="20"/>
          <w:lang w:val="en-GB"/>
        </w:rPr>
        <w:t xml:space="preserve"> species </w:t>
      </w:r>
      <w:r w:rsidR="00DD228D">
        <w:rPr>
          <w:rFonts w:ascii="Arial" w:hAnsi="Arial" w:cs="Arial"/>
          <w:sz w:val="20"/>
          <w:szCs w:val="20"/>
          <w:lang w:val="en-GB"/>
        </w:rPr>
        <w:t xml:space="preserve">known to </w:t>
      </w:r>
      <w:r w:rsidR="008C6C37">
        <w:rPr>
          <w:rFonts w:ascii="Arial" w:hAnsi="Arial" w:cs="Arial"/>
          <w:sz w:val="20"/>
          <w:szCs w:val="20"/>
          <w:lang w:val="en-GB"/>
        </w:rPr>
        <w:t xml:space="preserve">inhabit an extreme high elevation (2800-3300m) nests communally </w:t>
      </w:r>
      <w:r w:rsidR="00FD4115">
        <w:rPr>
          <w:rFonts w:ascii="Arial" w:hAnsi="Arial" w:cs="Arial"/>
          <w:sz w:val="20"/>
          <w:szCs w:val="20"/>
          <w:lang w:val="en-GB"/>
        </w:rPr>
        <w:fldChar w:fldCharType="begin"/>
      </w:r>
      <w:r w:rsidR="00643689">
        <w:rPr>
          <w:rFonts w:ascii="Arial" w:hAnsi="Arial" w:cs="Arial"/>
          <w:sz w:val="20"/>
          <w:szCs w:val="20"/>
          <w:lang w:val="en-GB"/>
        </w:rPr>
        <w:instrText xml:space="preserve"> ADDIN EN.CITE &lt;EndNote&gt;&lt;Cite&gt;&lt;Author&gt;Pincheira-Donoso&lt;/Author&gt;&lt;Year&gt;2013&lt;/Year&gt;&lt;RecNum&gt;2872&lt;/RecNum&gt;&lt;DisplayText&gt;(Pincheira-Donoso&lt;style face="italic"&gt; et al.&lt;/style&gt;, 2013a)&lt;/DisplayText&gt;&lt;record&gt;&lt;rec-number&gt;2872&lt;/rec-number&gt;&lt;foreign-keys&gt;&lt;key app="EN" db-id="2aasssa5299f06e9rt4v2256x5929ps52wv2"&gt;2872&lt;/key&gt;&lt;/foreign-keys&gt;&lt;ref-type name="Journal Article"&gt;17&lt;/ref-type&gt;&lt;contributors&gt;&lt;authors&gt;&lt;author&gt;Pincheira-Donoso, D.&lt;/author&gt;&lt;author&gt;Tregenza, T.&lt;/author&gt;&lt;author&gt;Witt, M.J.&lt;/author&gt;&lt;author&gt;Hodgson, D. J.&lt;/author&gt;&lt;/authors&gt;&lt;/contributors&gt;&lt;titles&gt;&lt;title&gt;The evolution of viviparity opens opportunities for lizard radiation but drives it into a climatic cul-de-sac&lt;/title&gt;&lt;secondary-title&gt;Global Ecology and Biogeography&lt;/secondary-title&gt;&lt;/titles&gt;&lt;periodical&gt;&lt;full-title&gt;Global Ecology and Biogeography&lt;/full-title&gt;&lt;/periodical&gt;&lt;pages&gt;857-867&lt;/pages&gt;&lt;volume&gt;22&lt;/volume&gt;&lt;dates&gt;&lt;year&gt;2013&lt;/year&gt;&lt;/dates&gt;&lt;urls&gt;&lt;/urls&gt;&lt;/record&gt;&lt;/Cite&gt;&lt;/EndNote&gt;</w:instrText>
      </w:r>
      <w:r w:rsidR="00FD4115">
        <w:rPr>
          <w:rFonts w:ascii="Arial" w:hAnsi="Arial" w:cs="Arial"/>
          <w:sz w:val="20"/>
          <w:szCs w:val="20"/>
          <w:lang w:val="en-GB"/>
        </w:rPr>
        <w:fldChar w:fldCharType="separate"/>
      </w:r>
      <w:r w:rsidR="00643689">
        <w:rPr>
          <w:rFonts w:ascii="Arial" w:hAnsi="Arial" w:cs="Arial"/>
          <w:noProof/>
          <w:sz w:val="20"/>
          <w:szCs w:val="20"/>
          <w:lang w:val="en-GB"/>
        </w:rPr>
        <w:t>(</w:t>
      </w:r>
      <w:hyperlink w:anchor="_ENREF_43" w:tooltip="Pincheira-Donoso, 2013 #2872" w:history="1">
        <w:r w:rsidR="00643689">
          <w:rPr>
            <w:rFonts w:ascii="Arial" w:hAnsi="Arial" w:cs="Arial"/>
            <w:noProof/>
            <w:sz w:val="20"/>
            <w:szCs w:val="20"/>
            <w:lang w:val="en-GB"/>
          </w:rPr>
          <w:t>Pincheira-Donoso</w:t>
        </w:r>
        <w:r w:rsidR="00643689" w:rsidRPr="00643689">
          <w:rPr>
            <w:rFonts w:ascii="Arial" w:hAnsi="Arial" w:cs="Arial"/>
            <w:i/>
            <w:noProof/>
            <w:sz w:val="20"/>
            <w:szCs w:val="20"/>
            <w:lang w:val="en-GB"/>
          </w:rPr>
          <w:t xml:space="preserve"> et al.</w:t>
        </w:r>
        <w:r w:rsidR="00643689">
          <w:rPr>
            <w:rFonts w:ascii="Arial" w:hAnsi="Arial" w:cs="Arial"/>
            <w:noProof/>
            <w:sz w:val="20"/>
            <w:szCs w:val="20"/>
            <w:lang w:val="en-GB"/>
          </w:rPr>
          <w:t>, 2013a</w:t>
        </w:r>
      </w:hyperlink>
      <w:r w:rsidR="00643689">
        <w:rPr>
          <w:rFonts w:ascii="Arial" w:hAnsi="Arial" w:cs="Arial"/>
          <w:noProof/>
          <w:sz w:val="20"/>
          <w:szCs w:val="20"/>
          <w:lang w:val="en-GB"/>
        </w:rPr>
        <w:t>)</w:t>
      </w:r>
      <w:r w:rsidR="00FD4115">
        <w:rPr>
          <w:rFonts w:ascii="Arial" w:hAnsi="Arial" w:cs="Arial"/>
          <w:sz w:val="20"/>
          <w:szCs w:val="20"/>
          <w:lang w:val="en-GB"/>
        </w:rPr>
        <w:fldChar w:fldCharType="end"/>
      </w:r>
      <w:r w:rsidR="00DD228D">
        <w:rPr>
          <w:rFonts w:ascii="Arial" w:hAnsi="Arial" w:cs="Arial"/>
          <w:sz w:val="20"/>
          <w:szCs w:val="20"/>
          <w:lang w:val="en-GB"/>
        </w:rPr>
        <w:t>. The same strategy</w:t>
      </w:r>
      <w:r w:rsidR="008C6C37">
        <w:rPr>
          <w:rFonts w:ascii="Arial" w:hAnsi="Arial" w:cs="Arial"/>
          <w:sz w:val="20"/>
          <w:szCs w:val="20"/>
          <w:lang w:val="en-GB"/>
        </w:rPr>
        <w:t xml:space="preserve"> has been observed in other oviparous lizards from cold-climates that exhibit other adaptations to deal with low-incubation temperatures </w:t>
      </w:r>
      <w:r w:rsidR="00FD4115">
        <w:rPr>
          <w:rFonts w:ascii="Arial" w:hAnsi="Arial" w:cs="Arial"/>
          <w:sz w:val="20"/>
          <w:szCs w:val="20"/>
          <w:lang w:val="en-GB"/>
        </w:rPr>
        <w:fldChar w:fldCharType="begin"/>
      </w:r>
      <w:r w:rsidR="008C6C37">
        <w:rPr>
          <w:rFonts w:ascii="Arial" w:hAnsi="Arial" w:cs="Arial"/>
          <w:sz w:val="20"/>
          <w:szCs w:val="20"/>
          <w:lang w:val="en-GB"/>
        </w:rPr>
        <w:instrText xml:space="preserve"> ADDIN EN.CITE &lt;EndNote&gt;&lt;Cite&gt;&lt;Author&gt;Shine&lt;/Author&gt;&lt;Year&gt;1999&lt;/Year&gt;&lt;RecNum&gt;1929&lt;/RecNum&gt;&lt;DisplayText&gt;(Shine, 1999)&lt;/DisplayText&gt;&lt;record&gt;&lt;rec-number&gt;1929&lt;/rec-number&gt;&lt;foreign-keys&gt;&lt;key app="EN" db-id="2aasssa5299f06e9rt4v2256x5929ps52wv2"&gt;1929&lt;/key&gt;&lt;/foreign-keys&gt;&lt;ref-type name="Journal Article"&gt;17&lt;/ref-type&gt;&lt;contributors&gt;&lt;authors&gt;&lt;author&gt;Shine, R.&lt;/author&gt;&lt;/authors&gt;&lt;/contributors&gt;&lt;titles&gt;&lt;title&gt;Egg-laying reptiles in cold climates: determinants and consequences of nest temperatures in montane lizards&lt;/title&gt;&lt;secondary-title&gt;Journal of Evolutionary Biology&lt;/secondary-title&gt;&lt;/titles&gt;&lt;periodical&gt;&lt;full-title&gt;Journal of Evolutionary Biology&lt;/full-title&gt;&lt;/periodical&gt;&lt;pages&gt;918-926&lt;/pages&gt;&lt;volume&gt;12&lt;/volume&gt;&lt;dates&gt;&lt;year&gt;1999&lt;/year&gt;&lt;/dates&gt;&lt;urls&gt;&lt;/urls&gt;&lt;/record&gt;&lt;/Cite&gt;&lt;/EndNote&gt;</w:instrText>
      </w:r>
      <w:r w:rsidR="00FD4115">
        <w:rPr>
          <w:rFonts w:ascii="Arial" w:hAnsi="Arial" w:cs="Arial"/>
          <w:sz w:val="20"/>
          <w:szCs w:val="20"/>
          <w:lang w:val="en-GB"/>
        </w:rPr>
        <w:fldChar w:fldCharType="separate"/>
      </w:r>
      <w:r w:rsidR="008C6C37">
        <w:rPr>
          <w:rFonts w:ascii="Arial" w:hAnsi="Arial" w:cs="Arial"/>
          <w:noProof/>
          <w:sz w:val="20"/>
          <w:szCs w:val="20"/>
          <w:lang w:val="en-GB"/>
        </w:rPr>
        <w:t>(</w:t>
      </w:r>
      <w:hyperlink w:anchor="_ENREF_50" w:tooltip="Shine, 1999 #1929" w:history="1">
        <w:r w:rsidR="00643689">
          <w:rPr>
            <w:rFonts w:ascii="Arial" w:hAnsi="Arial" w:cs="Arial"/>
            <w:noProof/>
            <w:sz w:val="20"/>
            <w:szCs w:val="20"/>
            <w:lang w:val="en-GB"/>
          </w:rPr>
          <w:t>Shine, 1999</w:t>
        </w:r>
      </w:hyperlink>
      <w:r w:rsidR="008C6C37">
        <w:rPr>
          <w:rFonts w:ascii="Arial" w:hAnsi="Arial" w:cs="Arial"/>
          <w:noProof/>
          <w:sz w:val="20"/>
          <w:szCs w:val="20"/>
          <w:lang w:val="en-GB"/>
        </w:rPr>
        <w:t>)</w:t>
      </w:r>
      <w:r w:rsidR="00FD4115">
        <w:rPr>
          <w:rFonts w:ascii="Arial" w:hAnsi="Arial" w:cs="Arial"/>
          <w:sz w:val="20"/>
          <w:szCs w:val="20"/>
          <w:lang w:val="en-GB"/>
        </w:rPr>
        <w:fldChar w:fldCharType="end"/>
      </w:r>
      <w:r w:rsidR="008C6C37">
        <w:rPr>
          <w:rFonts w:ascii="Arial" w:hAnsi="Arial" w:cs="Arial"/>
          <w:sz w:val="20"/>
          <w:szCs w:val="20"/>
          <w:lang w:val="en-GB"/>
        </w:rPr>
        <w:t>.</w:t>
      </w:r>
      <w:r w:rsidR="007E1D12">
        <w:rPr>
          <w:rFonts w:ascii="Arial" w:hAnsi="Arial" w:cs="Arial"/>
          <w:sz w:val="20"/>
          <w:szCs w:val="20"/>
          <w:lang w:val="en-GB"/>
        </w:rPr>
        <w:t xml:space="preserve"> Regarding oxygen, interestingly, it has been observed that </w:t>
      </w:r>
      <w:r w:rsidR="005068D0">
        <w:rPr>
          <w:rFonts w:ascii="Arial" w:hAnsi="Arial" w:cs="Arial"/>
          <w:sz w:val="20"/>
          <w:szCs w:val="20"/>
          <w:lang w:val="en-GB"/>
        </w:rPr>
        <w:t xml:space="preserve">embryonic </w:t>
      </w:r>
      <w:r w:rsidR="007E1D12">
        <w:rPr>
          <w:rFonts w:ascii="Arial" w:hAnsi="Arial" w:cs="Arial"/>
          <w:sz w:val="20"/>
          <w:szCs w:val="20"/>
          <w:lang w:val="en-GB"/>
        </w:rPr>
        <w:t xml:space="preserve">development can be compromised in larger reptile </w:t>
      </w:r>
      <w:r w:rsidR="00475D51">
        <w:rPr>
          <w:rFonts w:ascii="Arial" w:hAnsi="Arial" w:cs="Arial"/>
          <w:sz w:val="20"/>
          <w:szCs w:val="20"/>
          <w:lang w:val="en-GB"/>
        </w:rPr>
        <w:t>clutches</w:t>
      </w:r>
      <w:r w:rsidR="007E1D12">
        <w:rPr>
          <w:rFonts w:ascii="Arial" w:hAnsi="Arial" w:cs="Arial"/>
          <w:sz w:val="20"/>
          <w:szCs w:val="20"/>
          <w:lang w:val="en-GB"/>
        </w:rPr>
        <w:t xml:space="preserve"> given that oxygen concentrations decline </w:t>
      </w:r>
      <w:r w:rsidR="00B841B1">
        <w:rPr>
          <w:rFonts w:ascii="Arial" w:hAnsi="Arial" w:cs="Arial"/>
          <w:sz w:val="20"/>
          <w:szCs w:val="20"/>
          <w:lang w:val="en-GB"/>
        </w:rPr>
        <w:t>and CO</w:t>
      </w:r>
      <w:r w:rsidR="00B841B1" w:rsidRPr="007E1D12">
        <w:rPr>
          <w:rFonts w:ascii="Arial" w:hAnsi="Arial" w:cs="Arial"/>
          <w:sz w:val="20"/>
          <w:szCs w:val="20"/>
          <w:vertAlign w:val="subscript"/>
          <w:lang w:val="en-GB"/>
        </w:rPr>
        <w:t>2</w:t>
      </w:r>
      <w:r w:rsidR="00B841B1">
        <w:rPr>
          <w:rFonts w:ascii="Arial" w:hAnsi="Arial" w:cs="Arial"/>
          <w:sz w:val="20"/>
          <w:szCs w:val="20"/>
          <w:lang w:val="en-GB"/>
        </w:rPr>
        <w:t xml:space="preserve"> increases </w:t>
      </w:r>
      <w:r w:rsidR="007E1D12">
        <w:rPr>
          <w:rFonts w:ascii="Arial" w:hAnsi="Arial" w:cs="Arial"/>
          <w:sz w:val="20"/>
          <w:szCs w:val="20"/>
          <w:lang w:val="en-GB"/>
        </w:rPr>
        <w:t>towards the centre</w:t>
      </w:r>
      <w:r w:rsidR="003B2D60">
        <w:rPr>
          <w:rFonts w:ascii="Arial" w:hAnsi="Arial" w:cs="Arial"/>
          <w:sz w:val="20"/>
          <w:szCs w:val="20"/>
          <w:lang w:val="en-GB"/>
        </w:rPr>
        <w:t xml:space="preserve"> of the nest</w:t>
      </w:r>
      <w:r w:rsidR="007E1D12">
        <w:rPr>
          <w:rFonts w:ascii="Arial" w:hAnsi="Arial" w:cs="Arial"/>
          <w:sz w:val="20"/>
          <w:szCs w:val="20"/>
          <w:lang w:val="en-GB"/>
        </w:rPr>
        <w:t xml:space="preserve"> </w:t>
      </w:r>
      <w:r w:rsidR="00FD4115">
        <w:rPr>
          <w:rFonts w:ascii="Arial" w:hAnsi="Arial" w:cs="Arial"/>
          <w:sz w:val="20"/>
          <w:szCs w:val="20"/>
          <w:lang w:val="en-GB"/>
        </w:rPr>
        <w:fldChar w:fldCharType="begin"/>
      </w:r>
      <w:r w:rsidR="002334AE">
        <w:rPr>
          <w:rFonts w:ascii="Arial" w:hAnsi="Arial" w:cs="Arial"/>
          <w:sz w:val="20"/>
          <w:szCs w:val="20"/>
          <w:lang w:val="en-GB"/>
        </w:rPr>
        <w:instrText xml:space="preserve"> ADDIN EN.CITE &lt;EndNote&gt;&lt;Cite&gt;&lt;Author&gt;Ackerman&lt;/Author&gt;&lt;Year&gt;2004&lt;/Year&gt;&lt;RecNum&gt;3059&lt;/RecNum&gt;&lt;DisplayText&gt;(Ackerman &amp;amp; Lott, 2004)&lt;/DisplayText&gt;&lt;record&gt;&lt;rec-number&gt;3059&lt;/rec-number&gt;&lt;foreign-keys&gt;&lt;key app="EN" db-id="2aasssa5299f06e9rt4v2256x5929ps52wv2"&gt;3059&lt;/key&gt;&lt;/foreign-keys&gt;&lt;ref-type name="Book Section"&gt;5&lt;/ref-type&gt;&lt;contributors&gt;&lt;authors&gt;&lt;author&gt;Ackerman, R. A.&lt;/author&gt;&lt;author&gt;Lott, D. B.&lt;/author&gt;&lt;/authors&gt;&lt;secondary-authors&gt;&lt;author&gt;Deeming, D. C.&lt;/author&gt;&lt;/secondary-authors&gt;&lt;/contributors&gt;&lt;titles&gt;&lt;title&gt;Thermal, hydric and respiratory climate of nests&lt;/title&gt;&lt;secondary-title&gt;Reptilian incubation. Environment, evolution and behaviour&lt;/secondary-title&gt;&lt;/titles&gt;&lt;pages&gt;15-43&lt;/pages&gt;&lt;dates&gt;&lt;year&gt;2004&lt;/year&gt;&lt;/dates&gt;&lt;pub-location&gt;Nottingham&lt;/pub-location&gt;&lt;publisher&gt;Nottingham University Press&lt;/publisher&gt;&lt;urls&gt;&lt;/urls&gt;&lt;/record&gt;&lt;/Cite&gt;&lt;/EndNote&gt;</w:instrText>
      </w:r>
      <w:r w:rsidR="00FD4115">
        <w:rPr>
          <w:rFonts w:ascii="Arial" w:hAnsi="Arial" w:cs="Arial"/>
          <w:sz w:val="20"/>
          <w:szCs w:val="20"/>
          <w:lang w:val="en-GB"/>
        </w:rPr>
        <w:fldChar w:fldCharType="separate"/>
      </w:r>
      <w:r w:rsidR="002334AE">
        <w:rPr>
          <w:rFonts w:ascii="Arial" w:hAnsi="Arial" w:cs="Arial"/>
          <w:noProof/>
          <w:sz w:val="20"/>
          <w:szCs w:val="20"/>
          <w:lang w:val="en-GB"/>
        </w:rPr>
        <w:t>(</w:t>
      </w:r>
      <w:hyperlink w:anchor="_ENREF_1" w:tooltip="Ackerman, 2004 #3059" w:history="1">
        <w:r w:rsidR="00643689">
          <w:rPr>
            <w:rFonts w:ascii="Arial" w:hAnsi="Arial" w:cs="Arial"/>
            <w:noProof/>
            <w:sz w:val="20"/>
            <w:szCs w:val="20"/>
            <w:lang w:val="en-GB"/>
          </w:rPr>
          <w:t>Ackerman &amp; Lott, 2004</w:t>
        </w:r>
      </w:hyperlink>
      <w:r w:rsidR="002334AE">
        <w:rPr>
          <w:rFonts w:ascii="Arial" w:hAnsi="Arial" w:cs="Arial"/>
          <w:noProof/>
          <w:sz w:val="20"/>
          <w:szCs w:val="20"/>
          <w:lang w:val="en-GB"/>
        </w:rPr>
        <w:t>)</w:t>
      </w:r>
      <w:r w:rsidR="00FD4115">
        <w:rPr>
          <w:rFonts w:ascii="Arial" w:hAnsi="Arial" w:cs="Arial"/>
          <w:sz w:val="20"/>
          <w:szCs w:val="20"/>
          <w:lang w:val="en-GB"/>
        </w:rPr>
        <w:fldChar w:fldCharType="end"/>
      </w:r>
      <w:r w:rsidR="007E1D12">
        <w:rPr>
          <w:rFonts w:ascii="Arial" w:hAnsi="Arial" w:cs="Arial"/>
          <w:sz w:val="20"/>
          <w:szCs w:val="20"/>
          <w:lang w:val="en-GB"/>
        </w:rPr>
        <w:t xml:space="preserve">. </w:t>
      </w:r>
      <w:r w:rsidR="005068D0">
        <w:rPr>
          <w:rFonts w:ascii="Arial" w:hAnsi="Arial" w:cs="Arial"/>
          <w:sz w:val="20"/>
          <w:szCs w:val="20"/>
          <w:lang w:val="en-GB"/>
        </w:rPr>
        <w:t>Therefore, t</w:t>
      </w:r>
      <w:r w:rsidR="00B841B1">
        <w:rPr>
          <w:rFonts w:ascii="Arial" w:hAnsi="Arial" w:cs="Arial"/>
          <w:sz w:val="20"/>
          <w:szCs w:val="20"/>
          <w:lang w:val="en-GB"/>
        </w:rPr>
        <w:t>his effect</w:t>
      </w:r>
      <w:r w:rsidR="007E1D12">
        <w:rPr>
          <w:rFonts w:ascii="Arial" w:hAnsi="Arial" w:cs="Arial"/>
          <w:sz w:val="20"/>
          <w:szCs w:val="20"/>
          <w:lang w:val="en-GB"/>
        </w:rPr>
        <w:t xml:space="preserve"> entirely opposes the thermal advantages of a nest hosting more eggs</w:t>
      </w:r>
      <w:r w:rsidR="00F629FE">
        <w:rPr>
          <w:rFonts w:ascii="Arial" w:hAnsi="Arial" w:cs="Arial"/>
          <w:sz w:val="20"/>
          <w:szCs w:val="20"/>
          <w:lang w:val="en-GB"/>
        </w:rPr>
        <w:t>, thus selecting against communal nesting</w:t>
      </w:r>
      <w:r w:rsidR="007E1D12">
        <w:rPr>
          <w:rFonts w:ascii="Arial" w:hAnsi="Arial" w:cs="Arial"/>
          <w:sz w:val="20"/>
          <w:szCs w:val="20"/>
          <w:lang w:val="en-GB"/>
        </w:rPr>
        <w:t>.</w:t>
      </w:r>
      <w:r w:rsidR="00354997">
        <w:rPr>
          <w:rFonts w:ascii="Arial" w:hAnsi="Arial" w:cs="Arial"/>
          <w:sz w:val="20"/>
          <w:szCs w:val="20"/>
          <w:lang w:val="en-GB"/>
        </w:rPr>
        <w:t xml:space="preserve"> Yet, given that temperature is </w:t>
      </w:r>
      <w:r w:rsidR="005A0A81">
        <w:rPr>
          <w:rFonts w:ascii="Arial" w:hAnsi="Arial" w:cs="Arial"/>
          <w:sz w:val="20"/>
          <w:szCs w:val="20"/>
          <w:lang w:val="en-GB"/>
        </w:rPr>
        <w:t>a major</w:t>
      </w:r>
      <w:r w:rsidR="00354997">
        <w:rPr>
          <w:rFonts w:ascii="Arial" w:hAnsi="Arial" w:cs="Arial"/>
          <w:sz w:val="20"/>
          <w:szCs w:val="20"/>
          <w:lang w:val="en-GB"/>
        </w:rPr>
        <w:t xml:space="preserve"> selecti</w:t>
      </w:r>
      <w:r w:rsidR="003B2D60">
        <w:rPr>
          <w:rFonts w:ascii="Arial" w:hAnsi="Arial" w:cs="Arial"/>
          <w:sz w:val="20"/>
          <w:szCs w:val="20"/>
          <w:lang w:val="en-GB"/>
        </w:rPr>
        <w:t>ve</w:t>
      </w:r>
      <w:r w:rsidR="00354997">
        <w:rPr>
          <w:rFonts w:ascii="Arial" w:hAnsi="Arial" w:cs="Arial"/>
          <w:sz w:val="20"/>
          <w:szCs w:val="20"/>
          <w:lang w:val="en-GB"/>
        </w:rPr>
        <w:t xml:space="preserve"> agent, the thermal benefits of nesting </w:t>
      </w:r>
      <w:r w:rsidR="008F5E08">
        <w:rPr>
          <w:rFonts w:ascii="Arial" w:hAnsi="Arial" w:cs="Arial"/>
          <w:sz w:val="20"/>
          <w:szCs w:val="20"/>
          <w:lang w:val="en-GB"/>
        </w:rPr>
        <w:t>communally</w:t>
      </w:r>
      <w:r w:rsidR="00354997">
        <w:rPr>
          <w:rFonts w:ascii="Arial" w:hAnsi="Arial" w:cs="Arial"/>
          <w:sz w:val="20"/>
          <w:szCs w:val="20"/>
          <w:lang w:val="en-GB"/>
        </w:rPr>
        <w:t xml:space="preserve"> </w:t>
      </w:r>
      <w:r w:rsidR="00354997" w:rsidRPr="00FA377F">
        <w:rPr>
          <w:rFonts w:ascii="Arial" w:hAnsi="Arial" w:cs="Arial"/>
          <w:sz w:val="20"/>
          <w:szCs w:val="20"/>
          <w:lang w:val="en-GB"/>
        </w:rPr>
        <w:t xml:space="preserve">may </w:t>
      </w:r>
      <w:r w:rsidR="00FA377F" w:rsidRPr="00FA377F">
        <w:rPr>
          <w:rFonts w:ascii="Arial" w:hAnsi="Arial" w:cs="Arial"/>
          <w:sz w:val="20"/>
          <w:szCs w:val="20"/>
        </w:rPr>
        <w:t>outweigh</w:t>
      </w:r>
      <w:r w:rsidR="00B841B1" w:rsidRPr="00FA377F">
        <w:rPr>
          <w:rFonts w:ascii="Arial" w:hAnsi="Arial" w:cs="Arial"/>
          <w:sz w:val="20"/>
          <w:szCs w:val="20"/>
          <w:lang w:val="en-GB"/>
        </w:rPr>
        <w:t xml:space="preserve"> </w:t>
      </w:r>
      <w:r w:rsidR="00F467FC" w:rsidRPr="00FA377F">
        <w:rPr>
          <w:rFonts w:ascii="Arial" w:hAnsi="Arial" w:cs="Arial"/>
          <w:sz w:val="20"/>
          <w:szCs w:val="20"/>
          <w:lang w:val="en-GB"/>
        </w:rPr>
        <w:t xml:space="preserve">the </w:t>
      </w:r>
      <w:r w:rsidR="00957D4D" w:rsidRPr="00FA377F">
        <w:rPr>
          <w:rFonts w:ascii="Arial" w:hAnsi="Arial" w:cs="Arial"/>
          <w:sz w:val="20"/>
          <w:szCs w:val="20"/>
          <w:lang w:val="en-GB"/>
        </w:rPr>
        <w:t>detrimental</w:t>
      </w:r>
      <w:r w:rsidR="00354997">
        <w:rPr>
          <w:rFonts w:ascii="Arial" w:hAnsi="Arial" w:cs="Arial"/>
          <w:sz w:val="20"/>
          <w:szCs w:val="20"/>
          <w:lang w:val="en-GB"/>
        </w:rPr>
        <w:t xml:space="preserve"> effects </w:t>
      </w:r>
      <w:r w:rsidR="00F467FC">
        <w:rPr>
          <w:rFonts w:ascii="Arial" w:hAnsi="Arial" w:cs="Arial"/>
          <w:sz w:val="20"/>
          <w:szCs w:val="20"/>
          <w:lang w:val="en-GB"/>
        </w:rPr>
        <w:t xml:space="preserve">of oxygen </w:t>
      </w:r>
      <w:r w:rsidR="00354997">
        <w:rPr>
          <w:rFonts w:ascii="Arial" w:hAnsi="Arial" w:cs="Arial"/>
          <w:sz w:val="20"/>
          <w:szCs w:val="20"/>
          <w:lang w:val="en-GB"/>
        </w:rPr>
        <w:t>on fitness.</w:t>
      </w:r>
    </w:p>
    <w:p w14:paraId="1C8F24A7" w14:textId="77777777" w:rsidR="006C19B0" w:rsidRDefault="006C19B0" w:rsidP="006C19B0">
      <w:pPr>
        <w:spacing w:line="480" w:lineRule="auto"/>
        <w:rPr>
          <w:rFonts w:ascii="Arial" w:hAnsi="Arial" w:cs="Arial"/>
          <w:sz w:val="20"/>
          <w:szCs w:val="20"/>
          <w:lang w:val="en-GB"/>
        </w:rPr>
      </w:pPr>
    </w:p>
    <w:p w14:paraId="14CAECE8" w14:textId="1EACA292" w:rsidR="006C19B0" w:rsidRPr="00747540" w:rsidRDefault="006C19B0" w:rsidP="006C19B0">
      <w:pPr>
        <w:spacing w:line="480" w:lineRule="auto"/>
        <w:rPr>
          <w:rFonts w:ascii="Arial" w:hAnsi="Arial" w:cs="Arial"/>
          <w:b/>
          <w:sz w:val="22"/>
          <w:szCs w:val="22"/>
          <w:lang w:val="en-GB"/>
        </w:rPr>
      </w:pPr>
      <w:r w:rsidRPr="00747540">
        <w:rPr>
          <w:rFonts w:ascii="Arial" w:hAnsi="Arial" w:cs="Arial"/>
          <w:b/>
          <w:sz w:val="22"/>
          <w:szCs w:val="22"/>
          <w:lang w:val="en-GB"/>
        </w:rPr>
        <w:t>Conclusion</w:t>
      </w:r>
    </w:p>
    <w:p w14:paraId="5ACDA7D6" w14:textId="04867FBE" w:rsidR="006C19B0" w:rsidRDefault="00C7065E" w:rsidP="006C19B0">
      <w:pPr>
        <w:spacing w:line="480" w:lineRule="auto"/>
        <w:rPr>
          <w:rFonts w:ascii="Arial" w:hAnsi="Arial" w:cs="Arial"/>
          <w:sz w:val="20"/>
          <w:szCs w:val="20"/>
          <w:lang w:val="en-GB"/>
        </w:rPr>
      </w:pPr>
      <w:r>
        <w:rPr>
          <w:rFonts w:ascii="Arial" w:hAnsi="Arial" w:cs="Arial"/>
          <w:sz w:val="20"/>
          <w:szCs w:val="20"/>
          <w:lang w:val="en-GB"/>
        </w:rPr>
        <w:t xml:space="preserve">Our study reveals the multivariate nature of selection promoting the evolution of reptilian viviparity. Our analyses combining a multitude of environmental sources of selection support the ‘hypoxia’ hypothesis that oxygen-deprivation favours prolonged embryo retention that leads to viviparous </w:t>
      </w:r>
      <w:r w:rsidR="00BF2014">
        <w:rPr>
          <w:rFonts w:ascii="Arial" w:hAnsi="Arial" w:cs="Arial"/>
          <w:sz w:val="20"/>
          <w:szCs w:val="20"/>
          <w:lang w:val="en-GB"/>
        </w:rPr>
        <w:t>reproduction</w:t>
      </w:r>
      <w:r>
        <w:rPr>
          <w:rFonts w:ascii="Arial" w:hAnsi="Arial" w:cs="Arial"/>
          <w:sz w:val="20"/>
          <w:szCs w:val="20"/>
          <w:lang w:val="en-GB"/>
        </w:rPr>
        <w:t xml:space="preserve">, adding a substantial conceptual layer to the longstanding ‘cold-climate’ hypothesis that oviparity-viviparity transitions are driven by decreasing temperatures. </w:t>
      </w:r>
      <w:r w:rsidR="009F3DDD">
        <w:rPr>
          <w:rFonts w:ascii="Arial" w:hAnsi="Arial" w:cs="Arial"/>
          <w:sz w:val="20"/>
          <w:szCs w:val="20"/>
          <w:lang w:val="en-GB"/>
        </w:rPr>
        <w:t>Interestingly, our phylogenetic analyses</w:t>
      </w:r>
      <w:r w:rsidR="00C31518">
        <w:rPr>
          <w:rFonts w:ascii="Arial" w:hAnsi="Arial" w:cs="Arial"/>
          <w:sz w:val="20"/>
          <w:szCs w:val="20"/>
          <w:lang w:val="en-GB"/>
        </w:rPr>
        <w:t xml:space="preserve"> also reveal a role for reduced daily fluctuations in temperatures as a potential promoter of viviparity</w:t>
      </w:r>
      <w:r w:rsidR="0081619A">
        <w:rPr>
          <w:rFonts w:ascii="Arial" w:hAnsi="Arial" w:cs="Arial"/>
          <w:sz w:val="20"/>
          <w:szCs w:val="20"/>
          <w:lang w:val="en-GB"/>
        </w:rPr>
        <w:t xml:space="preserve"> </w:t>
      </w:r>
      <w:r w:rsidR="00C31518">
        <w:rPr>
          <w:rFonts w:ascii="Arial" w:hAnsi="Arial" w:cs="Arial"/>
          <w:sz w:val="20"/>
          <w:szCs w:val="20"/>
          <w:lang w:val="en-GB"/>
        </w:rPr>
        <w:t xml:space="preserve">– this finding opens the possibility of a ‘homeostasis’ hypothesis that warrants empirical investigation. Finally, the comparative, macroecological nature of our study provides empirical evidence compatible with the mechanistic basis of </w:t>
      </w:r>
      <w:r w:rsidR="0081619A">
        <w:rPr>
          <w:rFonts w:ascii="Arial" w:hAnsi="Arial" w:cs="Arial"/>
          <w:sz w:val="20"/>
          <w:szCs w:val="20"/>
          <w:lang w:val="en-GB"/>
        </w:rPr>
        <w:t>the tested theories</w:t>
      </w:r>
      <w:r w:rsidR="00C31518">
        <w:rPr>
          <w:rFonts w:ascii="Arial" w:hAnsi="Arial" w:cs="Arial"/>
          <w:sz w:val="20"/>
          <w:szCs w:val="20"/>
          <w:lang w:val="en-GB"/>
        </w:rPr>
        <w:t>. Yet, the risk of some unmeasured environmental variables that could spatially correlate with oxygen concentrations (and which could create selection by preventing completion of embryo development in eggs) exists, which could also contribute to the multivariate selection for viviparity.</w:t>
      </w:r>
      <w:r>
        <w:rPr>
          <w:rFonts w:ascii="Arial" w:hAnsi="Arial" w:cs="Arial"/>
          <w:sz w:val="20"/>
          <w:szCs w:val="20"/>
          <w:lang w:val="en-GB"/>
        </w:rPr>
        <w:t xml:space="preserve"> </w:t>
      </w:r>
    </w:p>
    <w:p w14:paraId="4E7A3412" w14:textId="77777777" w:rsidR="009F3DDD" w:rsidRDefault="009F3DDD" w:rsidP="006C19B0">
      <w:pPr>
        <w:spacing w:line="480" w:lineRule="auto"/>
        <w:rPr>
          <w:rFonts w:ascii="Arial" w:hAnsi="Arial" w:cs="Arial"/>
          <w:sz w:val="20"/>
          <w:szCs w:val="20"/>
          <w:lang w:val="en-GB"/>
        </w:rPr>
      </w:pPr>
    </w:p>
    <w:p w14:paraId="410B9560" w14:textId="77777777" w:rsidR="00987B53" w:rsidRPr="00873DB3" w:rsidRDefault="00987B53" w:rsidP="00722B53">
      <w:pPr>
        <w:spacing w:line="480" w:lineRule="auto"/>
        <w:rPr>
          <w:rFonts w:ascii="Arial" w:hAnsi="Arial" w:cs="Arial"/>
          <w:b/>
          <w:sz w:val="22"/>
          <w:szCs w:val="22"/>
          <w:lang w:val="en-GB"/>
        </w:rPr>
      </w:pPr>
      <w:r w:rsidRPr="00873DB3">
        <w:rPr>
          <w:rFonts w:ascii="Arial" w:hAnsi="Arial" w:cs="Arial"/>
          <w:b/>
          <w:sz w:val="22"/>
          <w:szCs w:val="22"/>
          <w:lang w:val="en-GB"/>
        </w:rPr>
        <w:t>Acknowledgments</w:t>
      </w:r>
    </w:p>
    <w:p w14:paraId="746E6893" w14:textId="02C052CD" w:rsidR="00987B53" w:rsidRPr="003D24F7" w:rsidRDefault="00717DAD" w:rsidP="00722B53">
      <w:pPr>
        <w:spacing w:line="480" w:lineRule="auto"/>
        <w:rPr>
          <w:rFonts w:ascii="Arial" w:hAnsi="Arial" w:cs="Arial"/>
          <w:sz w:val="20"/>
          <w:szCs w:val="20"/>
          <w:lang w:val="en-GB"/>
        </w:rPr>
      </w:pPr>
      <w:r w:rsidRPr="00430FBB">
        <w:rPr>
          <w:rFonts w:ascii="Arial" w:hAnsi="Arial" w:cs="Arial"/>
          <w:sz w:val="20"/>
          <w:szCs w:val="20"/>
          <w:lang w:val="en-GB"/>
        </w:rPr>
        <w:t xml:space="preserve">The authors are grateful to Shea Lambert and Marcello Ruta for </w:t>
      </w:r>
      <w:r w:rsidR="003B2D60" w:rsidRPr="00430FBB">
        <w:rPr>
          <w:rFonts w:ascii="Arial" w:hAnsi="Arial" w:cs="Arial"/>
          <w:sz w:val="20"/>
          <w:szCs w:val="20"/>
          <w:lang w:val="en-GB"/>
        </w:rPr>
        <w:t xml:space="preserve">insightful </w:t>
      </w:r>
      <w:r w:rsidRPr="00430FBB">
        <w:rPr>
          <w:rFonts w:ascii="Arial" w:hAnsi="Arial" w:cs="Arial"/>
          <w:sz w:val="20"/>
          <w:szCs w:val="20"/>
          <w:lang w:val="en-GB"/>
        </w:rPr>
        <w:t xml:space="preserve">discussions. </w:t>
      </w:r>
      <w:r w:rsidR="00430FBB" w:rsidRPr="00430FBB">
        <w:rPr>
          <w:rFonts w:ascii="Arial" w:hAnsi="Arial" w:cs="Arial"/>
          <w:sz w:val="20"/>
          <w:szCs w:val="20"/>
          <w:lang w:val="en-GB"/>
        </w:rPr>
        <w:t xml:space="preserve">Three anonymous referees, </w:t>
      </w:r>
      <w:r w:rsidR="00430FBB" w:rsidRPr="00430FBB">
        <w:rPr>
          <w:rFonts w:ascii="Arial" w:hAnsi="Arial" w:cs="Arial"/>
          <w:sz w:val="20"/>
          <w:szCs w:val="20"/>
        </w:rPr>
        <w:t xml:space="preserve">Petr </w:t>
      </w:r>
      <w:proofErr w:type="spellStart"/>
      <w:r w:rsidR="00430FBB" w:rsidRPr="00430FBB">
        <w:rPr>
          <w:rFonts w:ascii="Arial" w:hAnsi="Arial" w:cs="Arial"/>
          <w:sz w:val="20"/>
          <w:szCs w:val="20"/>
        </w:rPr>
        <w:t>Keil</w:t>
      </w:r>
      <w:proofErr w:type="spellEnd"/>
      <w:r w:rsidR="00430FBB" w:rsidRPr="00430FBB">
        <w:rPr>
          <w:rFonts w:ascii="Arial" w:hAnsi="Arial" w:cs="Arial"/>
          <w:sz w:val="20"/>
          <w:szCs w:val="20"/>
        </w:rPr>
        <w:t xml:space="preserve"> and Richard Field</w:t>
      </w:r>
      <w:r w:rsidR="00430FBB" w:rsidRPr="00430FBB">
        <w:rPr>
          <w:rFonts w:ascii="Arial" w:hAnsi="Arial" w:cs="Arial"/>
          <w:sz w:val="20"/>
          <w:szCs w:val="20"/>
          <w:lang w:val="en-GB"/>
        </w:rPr>
        <w:t xml:space="preserve"> </w:t>
      </w:r>
      <w:r w:rsidR="00430FBB">
        <w:rPr>
          <w:rFonts w:ascii="Arial" w:hAnsi="Arial" w:cs="Arial"/>
          <w:sz w:val="20"/>
          <w:szCs w:val="20"/>
          <w:lang w:val="en-GB"/>
        </w:rPr>
        <w:t xml:space="preserve">provided constructive criticism that greatly improved our manuscript. </w:t>
      </w:r>
      <w:r w:rsidR="00987B53" w:rsidRPr="00430FBB">
        <w:rPr>
          <w:rFonts w:ascii="Arial" w:hAnsi="Arial" w:cs="Arial"/>
          <w:sz w:val="20"/>
          <w:szCs w:val="20"/>
          <w:lang w:val="en-GB"/>
        </w:rPr>
        <w:t>MJ is indebted to the University of Lincoln for a full PhD scholarship.</w:t>
      </w:r>
      <w:r w:rsidR="0063001D" w:rsidRPr="00430FBB">
        <w:rPr>
          <w:rFonts w:ascii="Arial" w:hAnsi="Arial" w:cs="Arial"/>
          <w:sz w:val="20"/>
          <w:szCs w:val="20"/>
          <w:lang w:val="en-GB"/>
        </w:rPr>
        <w:t xml:space="preserve"> DPD </w:t>
      </w:r>
      <w:r w:rsidR="00A01D27">
        <w:rPr>
          <w:rFonts w:ascii="Arial" w:hAnsi="Arial" w:cs="Arial"/>
          <w:sz w:val="20"/>
          <w:szCs w:val="20"/>
          <w:lang w:val="en-GB"/>
        </w:rPr>
        <w:t>thanks</w:t>
      </w:r>
      <w:r w:rsidR="0063001D" w:rsidRPr="00430FBB">
        <w:rPr>
          <w:rFonts w:ascii="Arial" w:hAnsi="Arial" w:cs="Arial"/>
          <w:sz w:val="20"/>
          <w:szCs w:val="20"/>
          <w:lang w:val="en-GB"/>
        </w:rPr>
        <w:t xml:space="preserve"> the University of Lincoln for full financial support provided through a Research Investment</w:t>
      </w:r>
      <w:r w:rsidR="0063001D" w:rsidRPr="00861DB5">
        <w:rPr>
          <w:rFonts w:ascii="Arial" w:hAnsi="Arial" w:cs="Arial"/>
          <w:sz w:val="20"/>
          <w:szCs w:val="20"/>
          <w:lang w:val="en-GB"/>
        </w:rPr>
        <w:t xml:space="preserve"> Fund Grant (RIF).</w:t>
      </w:r>
      <w:r w:rsidR="003D24F7">
        <w:rPr>
          <w:rFonts w:ascii="Arial" w:hAnsi="Arial" w:cs="Arial"/>
          <w:sz w:val="20"/>
          <w:szCs w:val="20"/>
          <w:lang w:val="en-GB"/>
        </w:rPr>
        <w:t xml:space="preserve"> </w:t>
      </w:r>
      <w:r w:rsidR="003D24F7" w:rsidRPr="003D24F7">
        <w:rPr>
          <w:rFonts w:ascii="Arial" w:hAnsi="Arial" w:cs="Arial"/>
          <w:sz w:val="20"/>
          <w:szCs w:val="20"/>
          <w:lang w:val="en-GB"/>
        </w:rPr>
        <w:t xml:space="preserve">DJH is supported by NERC grants </w:t>
      </w:r>
      <w:r w:rsidR="003D24F7" w:rsidRPr="00491CD9">
        <w:rPr>
          <w:rFonts w:ascii="Arial" w:hAnsi="Arial" w:cs="Arial"/>
          <w:sz w:val="20"/>
          <w:szCs w:val="20"/>
        </w:rPr>
        <w:t>NE/N006798/1 and NE/L007770/1</w:t>
      </w:r>
      <w:r w:rsidR="003D24F7">
        <w:rPr>
          <w:rFonts w:ascii="Arial" w:hAnsi="Arial" w:cs="Arial"/>
          <w:sz w:val="20"/>
          <w:szCs w:val="20"/>
        </w:rPr>
        <w:t>.</w:t>
      </w:r>
    </w:p>
    <w:p w14:paraId="4AAED466" w14:textId="77777777" w:rsidR="00861DB5" w:rsidRPr="00861DB5" w:rsidRDefault="00861DB5" w:rsidP="00722B53">
      <w:pPr>
        <w:spacing w:line="480" w:lineRule="auto"/>
        <w:rPr>
          <w:rFonts w:ascii="Arial" w:hAnsi="Arial" w:cs="Arial"/>
          <w:sz w:val="20"/>
          <w:szCs w:val="20"/>
          <w:lang w:val="en-GB"/>
        </w:rPr>
      </w:pPr>
    </w:p>
    <w:p w14:paraId="301736C8" w14:textId="77777777" w:rsidR="00987B53" w:rsidRPr="00EA667F" w:rsidRDefault="00861DB5" w:rsidP="00722B53">
      <w:pPr>
        <w:spacing w:line="480" w:lineRule="auto"/>
        <w:rPr>
          <w:rFonts w:ascii="Arial" w:hAnsi="Arial" w:cs="Arial"/>
          <w:b/>
          <w:sz w:val="22"/>
          <w:szCs w:val="22"/>
        </w:rPr>
      </w:pPr>
      <w:proofErr w:type="spellStart"/>
      <w:r w:rsidRPr="00EA667F">
        <w:rPr>
          <w:rFonts w:ascii="Arial" w:hAnsi="Arial" w:cs="Arial"/>
          <w:b/>
          <w:sz w:val="22"/>
          <w:szCs w:val="22"/>
        </w:rPr>
        <w:t>Biosketch</w:t>
      </w:r>
      <w:proofErr w:type="spellEnd"/>
    </w:p>
    <w:p w14:paraId="059D5573" w14:textId="77777777" w:rsidR="00861DB5" w:rsidRDefault="00861DB5" w:rsidP="00722B53">
      <w:pPr>
        <w:spacing w:line="480" w:lineRule="auto"/>
        <w:rPr>
          <w:rFonts w:ascii="Arial" w:hAnsi="Arial" w:cs="Arial"/>
          <w:sz w:val="20"/>
          <w:szCs w:val="20"/>
        </w:rPr>
      </w:pPr>
      <w:r>
        <w:rPr>
          <w:rFonts w:ascii="Arial" w:hAnsi="Arial" w:cs="Arial"/>
          <w:sz w:val="20"/>
          <w:szCs w:val="20"/>
        </w:rPr>
        <w:t xml:space="preserve">Daniel Pincheira-Donoso is a Senior Lecturer in Evolutionary Biology. His research investigates the role of </w:t>
      </w:r>
      <w:r w:rsidRPr="00E065C9">
        <w:rPr>
          <w:rFonts w:ascii="Arial" w:hAnsi="Arial" w:cs="Arial"/>
          <w:sz w:val="20"/>
          <w:szCs w:val="20"/>
        </w:rPr>
        <w:t xml:space="preserve">selection as a driver of adaptive diversity, with a primary focus on the interplay between the emergence of adaptive traits and their impact on global patterns of diversity. </w:t>
      </w:r>
    </w:p>
    <w:p w14:paraId="7FE3D87E" w14:textId="77777777" w:rsidR="00E065C9" w:rsidRPr="00E065C9" w:rsidRDefault="00E065C9" w:rsidP="00722B53">
      <w:pPr>
        <w:spacing w:line="480" w:lineRule="auto"/>
        <w:rPr>
          <w:rFonts w:ascii="Arial" w:hAnsi="Arial" w:cs="Arial"/>
          <w:sz w:val="20"/>
          <w:szCs w:val="20"/>
        </w:rPr>
      </w:pPr>
    </w:p>
    <w:p w14:paraId="62F5510F" w14:textId="77777777" w:rsidR="00861DB5" w:rsidRPr="00E065C9" w:rsidRDefault="00E065C9" w:rsidP="00722B53">
      <w:pPr>
        <w:spacing w:line="480" w:lineRule="auto"/>
        <w:rPr>
          <w:rFonts w:ascii="Arial" w:hAnsi="Arial" w:cs="Arial"/>
          <w:sz w:val="22"/>
          <w:szCs w:val="22"/>
          <w:lang w:val="en-GB"/>
        </w:rPr>
      </w:pPr>
      <w:r w:rsidRPr="00E065C9">
        <w:rPr>
          <w:rFonts w:ascii="Arial" w:hAnsi="Arial" w:cs="Arial"/>
          <w:b/>
          <w:bCs/>
          <w:sz w:val="22"/>
          <w:szCs w:val="22"/>
        </w:rPr>
        <w:t>Data Accessibility</w:t>
      </w:r>
    </w:p>
    <w:p w14:paraId="78338CE1" w14:textId="4934128B" w:rsidR="00E065C9" w:rsidRPr="00E065C9" w:rsidRDefault="00E065C9" w:rsidP="00722B53">
      <w:pPr>
        <w:spacing w:line="480" w:lineRule="auto"/>
        <w:rPr>
          <w:rFonts w:ascii="Arial" w:hAnsi="Arial" w:cs="Arial"/>
          <w:sz w:val="20"/>
          <w:szCs w:val="20"/>
          <w:lang w:val="en-GB"/>
        </w:rPr>
      </w:pPr>
      <w:r>
        <w:rPr>
          <w:rFonts w:ascii="Arial" w:hAnsi="Arial" w:cs="Arial"/>
          <w:sz w:val="20"/>
          <w:szCs w:val="20"/>
          <w:lang w:val="en-GB"/>
        </w:rPr>
        <w:t xml:space="preserve">All data used in this study are fully available in the Supplementary </w:t>
      </w:r>
      <w:r w:rsidR="002C6405">
        <w:rPr>
          <w:rFonts w:ascii="Arial" w:hAnsi="Arial" w:cs="Arial"/>
          <w:sz w:val="20"/>
          <w:szCs w:val="20"/>
          <w:lang w:val="en-GB"/>
        </w:rPr>
        <w:t xml:space="preserve">Material </w:t>
      </w:r>
      <w:r>
        <w:rPr>
          <w:rFonts w:ascii="Arial" w:hAnsi="Arial" w:cs="Arial"/>
          <w:sz w:val="20"/>
          <w:szCs w:val="20"/>
          <w:lang w:val="en-GB"/>
        </w:rPr>
        <w:t>1.</w:t>
      </w:r>
    </w:p>
    <w:p w14:paraId="6CB08B2C" w14:textId="77777777" w:rsidR="00E065C9" w:rsidRPr="00E065C9" w:rsidRDefault="00E065C9" w:rsidP="00722B53">
      <w:pPr>
        <w:spacing w:line="480" w:lineRule="auto"/>
        <w:rPr>
          <w:rFonts w:ascii="Arial" w:hAnsi="Arial" w:cs="Arial"/>
          <w:sz w:val="20"/>
          <w:szCs w:val="20"/>
          <w:lang w:val="en-GB"/>
        </w:rPr>
      </w:pPr>
    </w:p>
    <w:p w14:paraId="4BD80581" w14:textId="77777777" w:rsidR="00722B53" w:rsidRPr="00E065C9" w:rsidRDefault="00C31FD2" w:rsidP="00722B53">
      <w:pPr>
        <w:spacing w:line="480" w:lineRule="auto"/>
        <w:rPr>
          <w:rFonts w:ascii="Arial" w:hAnsi="Arial" w:cs="Arial"/>
          <w:b/>
          <w:sz w:val="22"/>
          <w:szCs w:val="22"/>
          <w:lang w:val="en-GB"/>
        </w:rPr>
      </w:pPr>
      <w:r w:rsidRPr="00E065C9">
        <w:rPr>
          <w:rFonts w:ascii="Arial" w:hAnsi="Arial" w:cs="Arial"/>
          <w:b/>
          <w:sz w:val="22"/>
          <w:szCs w:val="22"/>
          <w:lang w:val="en-GB"/>
        </w:rPr>
        <w:t>References</w:t>
      </w:r>
    </w:p>
    <w:p w14:paraId="615A465C" w14:textId="77777777" w:rsidR="00643689" w:rsidRDefault="00FD4115" w:rsidP="00643689">
      <w:pPr>
        <w:spacing w:line="480" w:lineRule="auto"/>
        <w:ind w:left="720" w:hanging="720"/>
        <w:rPr>
          <w:rFonts w:ascii="Arial" w:hAnsi="Arial" w:cs="Arial"/>
          <w:noProof/>
          <w:sz w:val="20"/>
          <w:szCs w:val="20"/>
          <w:lang w:val="en-GB"/>
        </w:rPr>
      </w:pPr>
      <w:r>
        <w:rPr>
          <w:rFonts w:ascii="Arial" w:hAnsi="Arial" w:cs="Arial"/>
          <w:sz w:val="20"/>
          <w:szCs w:val="20"/>
          <w:lang w:val="en-GB"/>
        </w:rPr>
        <w:fldChar w:fldCharType="begin"/>
      </w:r>
      <w:r w:rsidR="00987B53">
        <w:rPr>
          <w:rFonts w:ascii="Arial" w:hAnsi="Arial" w:cs="Arial"/>
          <w:sz w:val="20"/>
          <w:szCs w:val="20"/>
          <w:lang w:val="en-GB"/>
        </w:rPr>
        <w:instrText xml:space="preserve"> ADDIN EN.REFLIST </w:instrText>
      </w:r>
      <w:r>
        <w:rPr>
          <w:rFonts w:ascii="Arial" w:hAnsi="Arial" w:cs="Arial"/>
          <w:sz w:val="20"/>
          <w:szCs w:val="20"/>
          <w:lang w:val="en-GB"/>
        </w:rPr>
        <w:fldChar w:fldCharType="separate"/>
      </w:r>
      <w:bookmarkStart w:id="4" w:name="_ENREF_1"/>
      <w:r w:rsidR="00643689">
        <w:rPr>
          <w:rFonts w:ascii="Arial" w:hAnsi="Arial" w:cs="Arial"/>
          <w:noProof/>
          <w:sz w:val="20"/>
          <w:szCs w:val="20"/>
          <w:lang w:val="en-GB"/>
        </w:rPr>
        <w:t xml:space="preserve">Ackerman, R.A. &amp; Lott, D.B. (2004) Thermal, hydric and respiratory climate of nests. </w:t>
      </w:r>
      <w:r w:rsidR="00643689" w:rsidRPr="00643689">
        <w:rPr>
          <w:rFonts w:ascii="Arial" w:hAnsi="Arial" w:cs="Arial"/>
          <w:i/>
          <w:noProof/>
          <w:sz w:val="20"/>
          <w:szCs w:val="20"/>
          <w:lang w:val="en-GB"/>
        </w:rPr>
        <w:t>Reptilian incubation. Environment, evolution and behaviour</w:t>
      </w:r>
      <w:r w:rsidR="00643689">
        <w:rPr>
          <w:rFonts w:ascii="Arial" w:hAnsi="Arial" w:cs="Arial"/>
          <w:noProof/>
          <w:sz w:val="20"/>
          <w:szCs w:val="20"/>
          <w:lang w:val="en-GB"/>
        </w:rPr>
        <w:t xml:space="preserve"> (ed. by D.C. Deeming), pp. 15-43. Nottingham University Press, Nottingham.</w:t>
      </w:r>
      <w:bookmarkEnd w:id="4"/>
    </w:p>
    <w:p w14:paraId="0D915BF4" w14:textId="77777777" w:rsidR="00643689" w:rsidRDefault="00643689" w:rsidP="00643689">
      <w:pPr>
        <w:spacing w:line="480" w:lineRule="auto"/>
        <w:ind w:left="720" w:hanging="720"/>
        <w:rPr>
          <w:rFonts w:ascii="Arial" w:hAnsi="Arial" w:cs="Arial"/>
          <w:noProof/>
          <w:sz w:val="20"/>
          <w:szCs w:val="20"/>
          <w:lang w:val="en-GB"/>
        </w:rPr>
      </w:pPr>
      <w:bookmarkStart w:id="5" w:name="_ENREF_2"/>
      <w:r>
        <w:rPr>
          <w:rFonts w:ascii="Arial" w:hAnsi="Arial" w:cs="Arial"/>
          <w:noProof/>
          <w:sz w:val="20"/>
          <w:szCs w:val="20"/>
          <w:lang w:val="en-GB"/>
        </w:rPr>
        <w:t xml:space="preserve">Albino, A.M. (2008) Lagartos iguanios del Colhuehuapense (Mioceno Temprano) de Gaiman (Provincia del Chubut, Argentina). </w:t>
      </w:r>
      <w:r w:rsidRPr="00643689">
        <w:rPr>
          <w:rFonts w:ascii="Arial" w:hAnsi="Arial" w:cs="Arial"/>
          <w:i/>
          <w:noProof/>
          <w:sz w:val="20"/>
          <w:szCs w:val="20"/>
          <w:lang w:val="en-GB"/>
        </w:rPr>
        <w:t>Ameghiniana - Revista de la Asociación Paleontológica de Argentina</w:t>
      </w:r>
      <w:r>
        <w:rPr>
          <w:rFonts w:ascii="Arial" w:hAnsi="Arial" w:cs="Arial"/>
          <w:noProof/>
          <w:sz w:val="20"/>
          <w:szCs w:val="20"/>
          <w:lang w:val="en-GB"/>
        </w:rPr>
        <w:t xml:space="preserve">, </w:t>
      </w:r>
      <w:r w:rsidRPr="00643689">
        <w:rPr>
          <w:rFonts w:ascii="Arial" w:hAnsi="Arial" w:cs="Arial"/>
          <w:b/>
          <w:noProof/>
          <w:sz w:val="20"/>
          <w:szCs w:val="20"/>
          <w:lang w:val="en-GB"/>
        </w:rPr>
        <w:t>45</w:t>
      </w:r>
      <w:r>
        <w:rPr>
          <w:rFonts w:ascii="Arial" w:hAnsi="Arial" w:cs="Arial"/>
          <w:noProof/>
          <w:sz w:val="20"/>
          <w:szCs w:val="20"/>
          <w:lang w:val="en-GB"/>
        </w:rPr>
        <w:t>, 775-782.</w:t>
      </w:r>
      <w:bookmarkEnd w:id="5"/>
    </w:p>
    <w:p w14:paraId="2DBCCCB9" w14:textId="77777777" w:rsidR="00643689" w:rsidRDefault="00643689" w:rsidP="00643689">
      <w:pPr>
        <w:spacing w:line="480" w:lineRule="auto"/>
        <w:ind w:left="720" w:hanging="720"/>
        <w:rPr>
          <w:rFonts w:ascii="Arial" w:hAnsi="Arial" w:cs="Arial"/>
          <w:noProof/>
          <w:sz w:val="20"/>
          <w:szCs w:val="20"/>
          <w:lang w:val="en-GB"/>
        </w:rPr>
      </w:pPr>
      <w:bookmarkStart w:id="6" w:name="_ENREF_3"/>
      <w:r>
        <w:rPr>
          <w:rFonts w:ascii="Arial" w:hAnsi="Arial" w:cs="Arial"/>
          <w:noProof/>
          <w:sz w:val="20"/>
          <w:szCs w:val="20"/>
          <w:lang w:val="en-GB"/>
        </w:rPr>
        <w:t xml:space="preserve">Andrews, R.M. (2002) Low oxygen: a constraint on the evolution of viviparity in reptiles. </w:t>
      </w:r>
      <w:r w:rsidRPr="00643689">
        <w:rPr>
          <w:rFonts w:ascii="Arial" w:hAnsi="Arial" w:cs="Arial"/>
          <w:i/>
          <w:noProof/>
          <w:sz w:val="20"/>
          <w:szCs w:val="20"/>
          <w:lang w:val="en-GB"/>
        </w:rPr>
        <w:t>Physiological and Biochemical Zoology</w:t>
      </w:r>
      <w:r>
        <w:rPr>
          <w:rFonts w:ascii="Arial" w:hAnsi="Arial" w:cs="Arial"/>
          <w:noProof/>
          <w:sz w:val="20"/>
          <w:szCs w:val="20"/>
          <w:lang w:val="en-GB"/>
        </w:rPr>
        <w:t xml:space="preserve">, </w:t>
      </w:r>
      <w:r w:rsidRPr="00643689">
        <w:rPr>
          <w:rFonts w:ascii="Arial" w:hAnsi="Arial" w:cs="Arial"/>
          <w:b/>
          <w:noProof/>
          <w:sz w:val="20"/>
          <w:szCs w:val="20"/>
          <w:lang w:val="en-GB"/>
        </w:rPr>
        <w:t>75</w:t>
      </w:r>
      <w:r>
        <w:rPr>
          <w:rFonts w:ascii="Arial" w:hAnsi="Arial" w:cs="Arial"/>
          <w:noProof/>
          <w:sz w:val="20"/>
          <w:szCs w:val="20"/>
          <w:lang w:val="en-GB"/>
        </w:rPr>
        <w:t>, 145-154.</w:t>
      </w:r>
      <w:bookmarkEnd w:id="6"/>
    </w:p>
    <w:p w14:paraId="7DB2B9D2" w14:textId="77777777" w:rsidR="00643689" w:rsidRDefault="00643689" w:rsidP="00643689">
      <w:pPr>
        <w:spacing w:line="480" w:lineRule="auto"/>
        <w:ind w:left="720" w:hanging="720"/>
        <w:rPr>
          <w:rFonts w:ascii="Arial" w:hAnsi="Arial" w:cs="Arial"/>
          <w:noProof/>
          <w:sz w:val="20"/>
          <w:szCs w:val="20"/>
          <w:lang w:val="en-GB"/>
        </w:rPr>
      </w:pPr>
      <w:bookmarkStart w:id="7" w:name="_ENREF_4"/>
      <w:r>
        <w:rPr>
          <w:rFonts w:ascii="Arial" w:hAnsi="Arial" w:cs="Arial"/>
          <w:noProof/>
          <w:sz w:val="20"/>
          <w:szCs w:val="20"/>
          <w:lang w:val="en-GB"/>
        </w:rPr>
        <w:t xml:space="preserve">Black, C.P. &amp; Snyder, G.K. (1980) Oxygen transport in the avian egg at high altitude. </w:t>
      </w:r>
      <w:r w:rsidRPr="00643689">
        <w:rPr>
          <w:rFonts w:ascii="Arial" w:hAnsi="Arial" w:cs="Arial"/>
          <w:i/>
          <w:noProof/>
          <w:sz w:val="20"/>
          <w:szCs w:val="20"/>
          <w:lang w:val="en-GB"/>
        </w:rPr>
        <w:t>American Zoologist</w:t>
      </w:r>
      <w:r>
        <w:rPr>
          <w:rFonts w:ascii="Arial" w:hAnsi="Arial" w:cs="Arial"/>
          <w:noProof/>
          <w:sz w:val="20"/>
          <w:szCs w:val="20"/>
          <w:lang w:val="en-GB"/>
        </w:rPr>
        <w:t xml:space="preserve">, </w:t>
      </w:r>
      <w:r w:rsidRPr="00643689">
        <w:rPr>
          <w:rFonts w:ascii="Arial" w:hAnsi="Arial" w:cs="Arial"/>
          <w:b/>
          <w:noProof/>
          <w:sz w:val="20"/>
          <w:szCs w:val="20"/>
          <w:lang w:val="en-GB"/>
        </w:rPr>
        <w:t>20</w:t>
      </w:r>
      <w:r>
        <w:rPr>
          <w:rFonts w:ascii="Arial" w:hAnsi="Arial" w:cs="Arial"/>
          <w:noProof/>
          <w:sz w:val="20"/>
          <w:szCs w:val="20"/>
          <w:lang w:val="en-GB"/>
        </w:rPr>
        <w:t>, 461-468.</w:t>
      </w:r>
      <w:bookmarkEnd w:id="7"/>
    </w:p>
    <w:p w14:paraId="0A00B647" w14:textId="77777777" w:rsidR="00643689" w:rsidRDefault="00643689" w:rsidP="00643689">
      <w:pPr>
        <w:spacing w:line="480" w:lineRule="auto"/>
        <w:ind w:left="720" w:hanging="720"/>
        <w:rPr>
          <w:rFonts w:ascii="Arial" w:hAnsi="Arial" w:cs="Arial"/>
          <w:noProof/>
          <w:sz w:val="20"/>
          <w:szCs w:val="20"/>
          <w:lang w:val="en-GB"/>
        </w:rPr>
      </w:pPr>
      <w:bookmarkStart w:id="8" w:name="_ENREF_5"/>
      <w:r>
        <w:rPr>
          <w:rFonts w:ascii="Arial" w:hAnsi="Arial" w:cs="Arial"/>
          <w:noProof/>
          <w:sz w:val="20"/>
          <w:szCs w:val="20"/>
          <w:lang w:val="en-GB"/>
        </w:rPr>
        <w:t xml:space="preserve">Blaustein, A.R., Hoffman, P.D., Hokit, D.G., Kiesecker, J.F., Walls, S.C. &amp; Hays, J.B. (1994) DNA repair and resistance to solar UV-B in amphibian eggs: a link to population declines? </w:t>
      </w:r>
      <w:r w:rsidRPr="00643689">
        <w:rPr>
          <w:rFonts w:ascii="Arial" w:hAnsi="Arial" w:cs="Arial"/>
          <w:i/>
          <w:noProof/>
          <w:sz w:val="20"/>
          <w:szCs w:val="20"/>
          <w:lang w:val="en-GB"/>
        </w:rPr>
        <w:t>Proceedings of the National Academy of Sciences USA</w:t>
      </w:r>
      <w:r>
        <w:rPr>
          <w:rFonts w:ascii="Arial" w:hAnsi="Arial" w:cs="Arial"/>
          <w:noProof/>
          <w:sz w:val="20"/>
          <w:szCs w:val="20"/>
          <w:lang w:val="en-GB"/>
        </w:rPr>
        <w:t xml:space="preserve">, </w:t>
      </w:r>
      <w:r w:rsidRPr="00643689">
        <w:rPr>
          <w:rFonts w:ascii="Arial" w:hAnsi="Arial" w:cs="Arial"/>
          <w:b/>
          <w:noProof/>
          <w:sz w:val="20"/>
          <w:szCs w:val="20"/>
          <w:lang w:val="en-GB"/>
        </w:rPr>
        <w:t>91</w:t>
      </w:r>
      <w:r>
        <w:rPr>
          <w:rFonts w:ascii="Arial" w:hAnsi="Arial" w:cs="Arial"/>
          <w:noProof/>
          <w:sz w:val="20"/>
          <w:szCs w:val="20"/>
          <w:lang w:val="en-GB"/>
        </w:rPr>
        <w:t>, 1791-1795.</w:t>
      </w:r>
      <w:bookmarkEnd w:id="8"/>
    </w:p>
    <w:p w14:paraId="1DF825FE" w14:textId="77777777" w:rsidR="00643689" w:rsidRDefault="00643689" w:rsidP="00643689">
      <w:pPr>
        <w:spacing w:line="480" w:lineRule="auto"/>
        <w:ind w:left="720" w:hanging="720"/>
        <w:rPr>
          <w:rFonts w:ascii="Arial" w:hAnsi="Arial" w:cs="Arial"/>
          <w:noProof/>
          <w:sz w:val="20"/>
          <w:szCs w:val="20"/>
          <w:lang w:val="en-GB"/>
        </w:rPr>
      </w:pPr>
      <w:bookmarkStart w:id="9" w:name="_ENREF_6"/>
      <w:r>
        <w:rPr>
          <w:rFonts w:ascii="Arial" w:hAnsi="Arial" w:cs="Arial"/>
          <w:noProof/>
          <w:sz w:val="20"/>
          <w:szCs w:val="20"/>
          <w:lang w:val="en-GB"/>
        </w:rPr>
        <w:t xml:space="preserve">Bonan, G. (2008) </w:t>
      </w:r>
      <w:r w:rsidRPr="00643689">
        <w:rPr>
          <w:rFonts w:ascii="Arial" w:hAnsi="Arial" w:cs="Arial"/>
          <w:i/>
          <w:noProof/>
          <w:sz w:val="20"/>
          <w:szCs w:val="20"/>
          <w:lang w:val="en-GB"/>
        </w:rPr>
        <w:t>Ecological climatology. Concepts and applications</w:t>
      </w:r>
      <w:r>
        <w:rPr>
          <w:rFonts w:ascii="Arial" w:hAnsi="Arial" w:cs="Arial"/>
          <w:noProof/>
          <w:sz w:val="20"/>
          <w:szCs w:val="20"/>
          <w:lang w:val="en-GB"/>
        </w:rPr>
        <w:t>. Cambridge University Press, Cambridge.</w:t>
      </w:r>
      <w:bookmarkEnd w:id="9"/>
    </w:p>
    <w:p w14:paraId="5B875D5C" w14:textId="77777777" w:rsidR="00643689" w:rsidRDefault="00643689" w:rsidP="00643689">
      <w:pPr>
        <w:spacing w:line="480" w:lineRule="auto"/>
        <w:ind w:left="720" w:hanging="720"/>
        <w:rPr>
          <w:rFonts w:ascii="Arial" w:hAnsi="Arial" w:cs="Arial"/>
          <w:noProof/>
          <w:sz w:val="20"/>
          <w:szCs w:val="20"/>
          <w:lang w:val="en-GB"/>
        </w:rPr>
      </w:pPr>
      <w:bookmarkStart w:id="10" w:name="_ENREF_7"/>
      <w:r>
        <w:rPr>
          <w:rFonts w:ascii="Arial" w:hAnsi="Arial" w:cs="Arial"/>
          <w:noProof/>
          <w:sz w:val="20"/>
          <w:szCs w:val="20"/>
          <w:lang w:val="en-GB"/>
        </w:rPr>
        <w:t xml:space="preserve">Bouckaert, R., Heled, J., Kühnert, D., Vaughan, T., Wu, C.H., Xie, D., Suchard, M.A., Rambaut, A. &amp; Drummond, A.J. (2014) BEAST 2: A software platform for Bayesian evolutionary analysis. </w:t>
      </w:r>
      <w:r w:rsidRPr="00643689">
        <w:rPr>
          <w:rFonts w:ascii="Arial" w:hAnsi="Arial" w:cs="Arial"/>
          <w:i/>
          <w:noProof/>
          <w:sz w:val="20"/>
          <w:szCs w:val="20"/>
          <w:lang w:val="en-GB"/>
        </w:rPr>
        <w:t>PLoS Computational Biology</w:t>
      </w:r>
      <w:r>
        <w:rPr>
          <w:rFonts w:ascii="Arial" w:hAnsi="Arial" w:cs="Arial"/>
          <w:noProof/>
          <w:sz w:val="20"/>
          <w:szCs w:val="20"/>
          <w:lang w:val="en-GB"/>
        </w:rPr>
        <w:t xml:space="preserve">, </w:t>
      </w:r>
      <w:r w:rsidRPr="00643689">
        <w:rPr>
          <w:rFonts w:ascii="Arial" w:hAnsi="Arial" w:cs="Arial"/>
          <w:b/>
          <w:noProof/>
          <w:sz w:val="20"/>
          <w:szCs w:val="20"/>
          <w:lang w:val="en-GB"/>
        </w:rPr>
        <w:t>10</w:t>
      </w:r>
      <w:r>
        <w:rPr>
          <w:rFonts w:ascii="Arial" w:hAnsi="Arial" w:cs="Arial"/>
          <w:noProof/>
          <w:sz w:val="20"/>
          <w:szCs w:val="20"/>
          <w:lang w:val="en-GB"/>
        </w:rPr>
        <w:t>, e1003537.</w:t>
      </w:r>
      <w:bookmarkEnd w:id="10"/>
    </w:p>
    <w:p w14:paraId="560200FD" w14:textId="77777777" w:rsidR="00643689" w:rsidRDefault="00643689" w:rsidP="00643689">
      <w:pPr>
        <w:spacing w:line="480" w:lineRule="auto"/>
        <w:ind w:left="720" w:hanging="720"/>
        <w:rPr>
          <w:rFonts w:ascii="Arial" w:hAnsi="Arial" w:cs="Arial"/>
          <w:noProof/>
          <w:sz w:val="20"/>
          <w:szCs w:val="20"/>
          <w:lang w:val="en-GB"/>
        </w:rPr>
      </w:pPr>
      <w:bookmarkStart w:id="11" w:name="_ENREF_8"/>
      <w:r>
        <w:rPr>
          <w:rFonts w:ascii="Arial" w:hAnsi="Arial" w:cs="Arial"/>
          <w:noProof/>
          <w:sz w:val="20"/>
          <w:szCs w:val="20"/>
          <w:lang w:val="en-GB"/>
        </w:rPr>
        <w:t xml:space="preserve">Breitman, M.F., Avila, L.J., Sites, J.W. &amp; Morando, M. (2011) Lizards from the end of the world: phylogenetic relationships of the </w:t>
      </w:r>
      <w:r w:rsidRPr="00643689">
        <w:rPr>
          <w:rFonts w:ascii="Arial" w:hAnsi="Arial" w:cs="Arial"/>
          <w:i/>
          <w:noProof/>
          <w:sz w:val="20"/>
          <w:szCs w:val="20"/>
          <w:lang w:val="en-GB"/>
        </w:rPr>
        <w:t>Liolaemus lineomaculatus</w:t>
      </w:r>
      <w:r>
        <w:rPr>
          <w:rFonts w:ascii="Arial" w:hAnsi="Arial" w:cs="Arial"/>
          <w:noProof/>
          <w:sz w:val="20"/>
          <w:szCs w:val="20"/>
          <w:lang w:val="en-GB"/>
        </w:rPr>
        <w:t xml:space="preserve"> section (Squamata: Iguania: Liolaemini). </w:t>
      </w:r>
      <w:r w:rsidRPr="00643689">
        <w:rPr>
          <w:rFonts w:ascii="Arial" w:hAnsi="Arial" w:cs="Arial"/>
          <w:i/>
          <w:noProof/>
          <w:sz w:val="20"/>
          <w:szCs w:val="20"/>
          <w:lang w:val="en-GB"/>
        </w:rPr>
        <w:t>Molecular Phylogenetics and Evolution</w:t>
      </w:r>
      <w:r>
        <w:rPr>
          <w:rFonts w:ascii="Arial" w:hAnsi="Arial" w:cs="Arial"/>
          <w:noProof/>
          <w:sz w:val="20"/>
          <w:szCs w:val="20"/>
          <w:lang w:val="en-GB"/>
        </w:rPr>
        <w:t xml:space="preserve">, </w:t>
      </w:r>
      <w:r w:rsidRPr="00643689">
        <w:rPr>
          <w:rFonts w:ascii="Arial" w:hAnsi="Arial" w:cs="Arial"/>
          <w:b/>
          <w:noProof/>
          <w:sz w:val="20"/>
          <w:szCs w:val="20"/>
          <w:lang w:val="en-GB"/>
        </w:rPr>
        <w:t>59</w:t>
      </w:r>
      <w:r>
        <w:rPr>
          <w:rFonts w:ascii="Arial" w:hAnsi="Arial" w:cs="Arial"/>
          <w:noProof/>
          <w:sz w:val="20"/>
          <w:szCs w:val="20"/>
          <w:lang w:val="en-GB"/>
        </w:rPr>
        <w:t>, 364-376.</w:t>
      </w:r>
      <w:bookmarkEnd w:id="11"/>
    </w:p>
    <w:p w14:paraId="14335194" w14:textId="77777777" w:rsidR="00643689" w:rsidRDefault="00643689" w:rsidP="00643689">
      <w:pPr>
        <w:spacing w:line="480" w:lineRule="auto"/>
        <w:ind w:left="720" w:hanging="720"/>
        <w:rPr>
          <w:rFonts w:ascii="Arial" w:hAnsi="Arial" w:cs="Arial"/>
          <w:noProof/>
          <w:sz w:val="20"/>
          <w:szCs w:val="20"/>
          <w:lang w:val="en-GB"/>
        </w:rPr>
      </w:pPr>
      <w:bookmarkStart w:id="12" w:name="_ENREF_9"/>
      <w:r>
        <w:rPr>
          <w:rFonts w:ascii="Arial" w:hAnsi="Arial" w:cs="Arial"/>
          <w:noProof/>
          <w:sz w:val="20"/>
          <w:szCs w:val="20"/>
          <w:lang w:val="en-GB"/>
        </w:rPr>
        <w:lastRenderedPageBreak/>
        <w:t xml:space="preserve">Breitman, M.F., Avila, L.J., Sites, J.W. &amp; Morando, M. (2012) How lizards survived blizzards: phylogeography of the </w:t>
      </w:r>
      <w:r w:rsidRPr="00643689">
        <w:rPr>
          <w:rFonts w:ascii="Arial" w:hAnsi="Arial" w:cs="Arial"/>
          <w:i/>
          <w:noProof/>
          <w:sz w:val="20"/>
          <w:szCs w:val="20"/>
          <w:lang w:val="en-GB"/>
        </w:rPr>
        <w:t>Liolaemus lineomaculatus</w:t>
      </w:r>
      <w:r>
        <w:rPr>
          <w:rFonts w:ascii="Arial" w:hAnsi="Arial" w:cs="Arial"/>
          <w:noProof/>
          <w:sz w:val="20"/>
          <w:szCs w:val="20"/>
          <w:lang w:val="en-GB"/>
        </w:rPr>
        <w:t xml:space="preserve"> group (Liolaemidae) reveals multiple breaks and refugia in southern Patagonia, and their concordance with other co-distributed taxa. </w:t>
      </w:r>
      <w:r w:rsidRPr="00643689">
        <w:rPr>
          <w:rFonts w:ascii="Arial" w:hAnsi="Arial" w:cs="Arial"/>
          <w:i/>
          <w:noProof/>
          <w:sz w:val="20"/>
          <w:szCs w:val="20"/>
          <w:lang w:val="en-GB"/>
        </w:rPr>
        <w:t>Molecular Ecology</w:t>
      </w:r>
      <w:r>
        <w:rPr>
          <w:rFonts w:ascii="Arial" w:hAnsi="Arial" w:cs="Arial"/>
          <w:noProof/>
          <w:sz w:val="20"/>
          <w:szCs w:val="20"/>
          <w:lang w:val="en-GB"/>
        </w:rPr>
        <w:t xml:space="preserve">, </w:t>
      </w:r>
      <w:r w:rsidRPr="00643689">
        <w:rPr>
          <w:rFonts w:ascii="Arial" w:hAnsi="Arial" w:cs="Arial"/>
          <w:b/>
          <w:noProof/>
          <w:sz w:val="20"/>
          <w:szCs w:val="20"/>
          <w:lang w:val="en-GB"/>
        </w:rPr>
        <w:t>21</w:t>
      </w:r>
      <w:r>
        <w:rPr>
          <w:rFonts w:ascii="Arial" w:hAnsi="Arial" w:cs="Arial"/>
          <w:noProof/>
          <w:sz w:val="20"/>
          <w:szCs w:val="20"/>
          <w:lang w:val="en-GB"/>
        </w:rPr>
        <w:t>, 6068-6085.</w:t>
      </w:r>
      <w:bookmarkEnd w:id="12"/>
    </w:p>
    <w:p w14:paraId="54A3B6A6" w14:textId="77777777" w:rsidR="00643689" w:rsidRDefault="00643689" w:rsidP="00643689">
      <w:pPr>
        <w:spacing w:line="480" w:lineRule="auto"/>
        <w:ind w:left="720" w:hanging="720"/>
        <w:rPr>
          <w:rFonts w:ascii="Arial" w:hAnsi="Arial" w:cs="Arial"/>
          <w:noProof/>
          <w:sz w:val="20"/>
          <w:szCs w:val="20"/>
          <w:lang w:val="en-GB"/>
        </w:rPr>
      </w:pPr>
      <w:bookmarkStart w:id="13" w:name="_ENREF_10"/>
      <w:r>
        <w:rPr>
          <w:rFonts w:ascii="Arial" w:hAnsi="Arial" w:cs="Arial"/>
          <w:noProof/>
          <w:sz w:val="20"/>
          <w:szCs w:val="20"/>
          <w:lang w:val="en-GB"/>
        </w:rPr>
        <w:t xml:space="preserve">Burnham, K.P. &amp; Anderson, D.R. (2002) </w:t>
      </w:r>
      <w:r w:rsidRPr="00643689">
        <w:rPr>
          <w:rFonts w:ascii="Arial" w:hAnsi="Arial" w:cs="Arial"/>
          <w:i/>
          <w:noProof/>
          <w:sz w:val="20"/>
          <w:szCs w:val="20"/>
          <w:lang w:val="en-GB"/>
        </w:rPr>
        <w:t>Model selection and multimodel inference. A practical information-theoretic approach</w:t>
      </w:r>
      <w:r>
        <w:rPr>
          <w:rFonts w:ascii="Arial" w:hAnsi="Arial" w:cs="Arial"/>
          <w:noProof/>
          <w:sz w:val="20"/>
          <w:szCs w:val="20"/>
          <w:lang w:val="en-GB"/>
        </w:rPr>
        <w:t>. Springer, New York.</w:t>
      </w:r>
      <w:bookmarkEnd w:id="13"/>
    </w:p>
    <w:p w14:paraId="5BFF52E9" w14:textId="77777777" w:rsidR="00643689" w:rsidRDefault="00643689" w:rsidP="00643689">
      <w:pPr>
        <w:spacing w:line="480" w:lineRule="auto"/>
        <w:ind w:left="720" w:hanging="720"/>
        <w:rPr>
          <w:rFonts w:ascii="Arial" w:hAnsi="Arial" w:cs="Arial"/>
          <w:noProof/>
          <w:sz w:val="20"/>
          <w:szCs w:val="20"/>
          <w:lang w:val="en-GB"/>
        </w:rPr>
      </w:pPr>
      <w:bookmarkStart w:id="14" w:name="_ENREF_11"/>
      <w:r>
        <w:rPr>
          <w:rFonts w:ascii="Arial" w:hAnsi="Arial" w:cs="Arial"/>
          <w:noProof/>
          <w:sz w:val="20"/>
          <w:szCs w:val="20"/>
          <w:lang w:val="en-GB"/>
        </w:rPr>
        <w:t xml:space="preserve">Burnham, K.P., Anderson, D.R. &amp; Huyvaert, K.P. (2011) AIC model selection and multimodel inference in behavioral ecology: some background, observations, and comparisons. </w:t>
      </w:r>
      <w:r w:rsidRPr="00643689">
        <w:rPr>
          <w:rFonts w:ascii="Arial" w:hAnsi="Arial" w:cs="Arial"/>
          <w:i/>
          <w:noProof/>
          <w:sz w:val="20"/>
          <w:szCs w:val="20"/>
          <w:lang w:val="en-GB"/>
        </w:rPr>
        <w:t>Behavioral Ecology and Sociobiology</w:t>
      </w:r>
      <w:r>
        <w:rPr>
          <w:rFonts w:ascii="Arial" w:hAnsi="Arial" w:cs="Arial"/>
          <w:noProof/>
          <w:sz w:val="20"/>
          <w:szCs w:val="20"/>
          <w:lang w:val="en-GB"/>
        </w:rPr>
        <w:t xml:space="preserve">, </w:t>
      </w:r>
      <w:r w:rsidRPr="00643689">
        <w:rPr>
          <w:rFonts w:ascii="Arial" w:hAnsi="Arial" w:cs="Arial"/>
          <w:b/>
          <w:noProof/>
          <w:sz w:val="20"/>
          <w:szCs w:val="20"/>
          <w:lang w:val="en-GB"/>
        </w:rPr>
        <w:t>65</w:t>
      </w:r>
      <w:r>
        <w:rPr>
          <w:rFonts w:ascii="Arial" w:hAnsi="Arial" w:cs="Arial"/>
          <w:noProof/>
          <w:sz w:val="20"/>
          <w:szCs w:val="20"/>
          <w:lang w:val="en-GB"/>
        </w:rPr>
        <w:t>, 23-35.</w:t>
      </w:r>
      <w:bookmarkEnd w:id="14"/>
    </w:p>
    <w:p w14:paraId="01F79B1E" w14:textId="77777777" w:rsidR="00643689" w:rsidRDefault="00643689" w:rsidP="00643689">
      <w:pPr>
        <w:spacing w:line="480" w:lineRule="auto"/>
        <w:ind w:left="720" w:hanging="720"/>
        <w:rPr>
          <w:rFonts w:ascii="Arial" w:hAnsi="Arial" w:cs="Arial"/>
          <w:noProof/>
          <w:sz w:val="20"/>
          <w:szCs w:val="20"/>
          <w:lang w:val="en-GB"/>
        </w:rPr>
      </w:pPr>
      <w:bookmarkStart w:id="15" w:name="_ENREF_12"/>
      <w:r>
        <w:rPr>
          <w:rFonts w:ascii="Arial" w:hAnsi="Arial" w:cs="Arial"/>
          <w:noProof/>
          <w:sz w:val="20"/>
          <w:szCs w:val="20"/>
          <w:lang w:val="en-GB"/>
        </w:rPr>
        <w:t xml:space="preserve">Cagle, K.D., Packard, G.C., Miller, K. &amp; Packard, M.J. (1993) Effect of the microclimate in natural nests on development of embryonic painted turtles, </w:t>
      </w:r>
      <w:r w:rsidRPr="00643689">
        <w:rPr>
          <w:rFonts w:ascii="Arial" w:hAnsi="Arial" w:cs="Arial"/>
          <w:i/>
          <w:noProof/>
          <w:sz w:val="20"/>
          <w:szCs w:val="20"/>
          <w:lang w:val="en-GB"/>
        </w:rPr>
        <w:t>Chrysemys picta</w:t>
      </w:r>
      <w:r>
        <w:rPr>
          <w:rFonts w:ascii="Arial" w:hAnsi="Arial" w:cs="Arial"/>
          <w:noProof/>
          <w:sz w:val="20"/>
          <w:szCs w:val="20"/>
          <w:lang w:val="en-GB"/>
        </w:rPr>
        <w:t xml:space="preserve">. </w:t>
      </w:r>
      <w:r w:rsidRPr="00643689">
        <w:rPr>
          <w:rFonts w:ascii="Arial" w:hAnsi="Arial" w:cs="Arial"/>
          <w:i/>
          <w:noProof/>
          <w:sz w:val="20"/>
          <w:szCs w:val="20"/>
          <w:lang w:val="en-GB"/>
        </w:rPr>
        <w:t>Functional Ecology</w:t>
      </w:r>
      <w:r>
        <w:rPr>
          <w:rFonts w:ascii="Arial" w:hAnsi="Arial" w:cs="Arial"/>
          <w:noProof/>
          <w:sz w:val="20"/>
          <w:szCs w:val="20"/>
          <w:lang w:val="en-GB"/>
        </w:rPr>
        <w:t xml:space="preserve">, </w:t>
      </w:r>
      <w:r w:rsidRPr="00643689">
        <w:rPr>
          <w:rFonts w:ascii="Arial" w:hAnsi="Arial" w:cs="Arial"/>
          <w:b/>
          <w:noProof/>
          <w:sz w:val="20"/>
          <w:szCs w:val="20"/>
          <w:lang w:val="en-GB"/>
        </w:rPr>
        <w:t>7</w:t>
      </w:r>
      <w:r>
        <w:rPr>
          <w:rFonts w:ascii="Arial" w:hAnsi="Arial" w:cs="Arial"/>
          <w:noProof/>
          <w:sz w:val="20"/>
          <w:szCs w:val="20"/>
          <w:lang w:val="en-GB"/>
        </w:rPr>
        <w:t>, 653-660.</w:t>
      </w:r>
      <w:bookmarkEnd w:id="15"/>
    </w:p>
    <w:p w14:paraId="0BECCB79" w14:textId="77777777" w:rsidR="00643689" w:rsidRDefault="00643689" w:rsidP="00643689">
      <w:pPr>
        <w:spacing w:line="480" w:lineRule="auto"/>
        <w:ind w:left="720" w:hanging="720"/>
        <w:rPr>
          <w:rFonts w:ascii="Arial" w:hAnsi="Arial" w:cs="Arial"/>
          <w:noProof/>
          <w:sz w:val="20"/>
          <w:szCs w:val="20"/>
          <w:lang w:val="en-GB"/>
        </w:rPr>
      </w:pPr>
      <w:bookmarkStart w:id="16" w:name="_ENREF_13"/>
      <w:r>
        <w:rPr>
          <w:rFonts w:ascii="Arial" w:hAnsi="Arial" w:cs="Arial"/>
          <w:noProof/>
          <w:sz w:val="20"/>
          <w:szCs w:val="20"/>
          <w:lang w:val="en-GB"/>
        </w:rPr>
        <w:t xml:space="preserve">Davies, T.E., Wilson, S., Hazarika, N., Chakrabarty, J., Das, D., Hodgson, D.J. &amp; Zimmermann, A. (2011) Effectiveness of intervention methods against crop-raiding elephants. </w:t>
      </w:r>
      <w:r w:rsidRPr="00643689">
        <w:rPr>
          <w:rFonts w:ascii="Arial" w:hAnsi="Arial" w:cs="Arial"/>
          <w:i/>
          <w:noProof/>
          <w:sz w:val="20"/>
          <w:szCs w:val="20"/>
          <w:lang w:val="en-GB"/>
        </w:rPr>
        <w:t>Conservation Letters</w:t>
      </w:r>
      <w:r>
        <w:rPr>
          <w:rFonts w:ascii="Arial" w:hAnsi="Arial" w:cs="Arial"/>
          <w:noProof/>
          <w:sz w:val="20"/>
          <w:szCs w:val="20"/>
          <w:lang w:val="en-GB"/>
        </w:rPr>
        <w:t xml:space="preserve">, </w:t>
      </w:r>
      <w:r w:rsidRPr="00643689">
        <w:rPr>
          <w:rFonts w:ascii="Arial" w:hAnsi="Arial" w:cs="Arial"/>
          <w:b/>
          <w:noProof/>
          <w:sz w:val="20"/>
          <w:szCs w:val="20"/>
          <w:lang w:val="en-GB"/>
        </w:rPr>
        <w:t>4</w:t>
      </w:r>
      <w:r>
        <w:rPr>
          <w:rFonts w:ascii="Arial" w:hAnsi="Arial" w:cs="Arial"/>
          <w:noProof/>
          <w:sz w:val="20"/>
          <w:szCs w:val="20"/>
          <w:lang w:val="en-GB"/>
        </w:rPr>
        <w:t>, 346-354.</w:t>
      </w:r>
      <w:bookmarkEnd w:id="16"/>
    </w:p>
    <w:p w14:paraId="2BAB0427" w14:textId="77777777" w:rsidR="00643689" w:rsidRDefault="00643689" w:rsidP="00643689">
      <w:pPr>
        <w:spacing w:line="480" w:lineRule="auto"/>
        <w:ind w:left="720" w:hanging="720"/>
        <w:rPr>
          <w:rFonts w:ascii="Arial" w:hAnsi="Arial" w:cs="Arial"/>
          <w:noProof/>
          <w:sz w:val="20"/>
          <w:szCs w:val="20"/>
          <w:lang w:val="en-GB"/>
        </w:rPr>
      </w:pPr>
      <w:bookmarkStart w:id="17" w:name="_ENREF_14"/>
      <w:r>
        <w:rPr>
          <w:rFonts w:ascii="Arial" w:hAnsi="Arial" w:cs="Arial"/>
          <w:noProof/>
          <w:sz w:val="20"/>
          <w:szCs w:val="20"/>
          <w:lang w:val="en-GB"/>
        </w:rPr>
        <w:t xml:space="preserve">Deeming, D.C. (2004) </w:t>
      </w:r>
      <w:r w:rsidRPr="00643689">
        <w:rPr>
          <w:rFonts w:ascii="Arial" w:hAnsi="Arial" w:cs="Arial"/>
          <w:i/>
          <w:noProof/>
          <w:sz w:val="20"/>
          <w:szCs w:val="20"/>
          <w:lang w:val="en-GB"/>
        </w:rPr>
        <w:t>Reptilian Incubation. Environment Evolution and Behaviour</w:t>
      </w:r>
      <w:r>
        <w:rPr>
          <w:rFonts w:ascii="Arial" w:hAnsi="Arial" w:cs="Arial"/>
          <w:noProof/>
          <w:sz w:val="20"/>
          <w:szCs w:val="20"/>
          <w:lang w:val="en-GB"/>
        </w:rPr>
        <w:t>. Nottingham University Press, Nottingham.</w:t>
      </w:r>
      <w:bookmarkEnd w:id="17"/>
    </w:p>
    <w:p w14:paraId="73FD11A1" w14:textId="77777777" w:rsidR="00643689" w:rsidRDefault="00643689" w:rsidP="00643689">
      <w:pPr>
        <w:spacing w:line="480" w:lineRule="auto"/>
        <w:ind w:left="720" w:hanging="720"/>
        <w:rPr>
          <w:rFonts w:ascii="Arial" w:hAnsi="Arial" w:cs="Arial"/>
          <w:noProof/>
          <w:sz w:val="20"/>
          <w:szCs w:val="20"/>
          <w:lang w:val="en-GB"/>
        </w:rPr>
      </w:pPr>
      <w:bookmarkStart w:id="18" w:name="_ENREF_15"/>
      <w:r>
        <w:rPr>
          <w:rFonts w:ascii="Arial" w:hAnsi="Arial" w:cs="Arial"/>
          <w:noProof/>
          <w:sz w:val="20"/>
          <w:szCs w:val="20"/>
          <w:lang w:val="en-GB"/>
        </w:rPr>
        <w:t xml:space="preserve">Dethlefsen, V., von Westernhagen, H., Tüg, H., Hansen, P.D. &amp; Dizer, H. (2014) Influence of solar ultraviolet-B on pelagic fish embryos: osmolality, mortality and viable hatch. </w:t>
      </w:r>
      <w:r w:rsidRPr="00643689">
        <w:rPr>
          <w:rFonts w:ascii="Arial" w:hAnsi="Arial" w:cs="Arial"/>
          <w:i/>
          <w:noProof/>
          <w:sz w:val="20"/>
          <w:szCs w:val="20"/>
          <w:lang w:val="en-GB"/>
        </w:rPr>
        <w:t>Helgoland Marine Research</w:t>
      </w:r>
      <w:r>
        <w:rPr>
          <w:rFonts w:ascii="Arial" w:hAnsi="Arial" w:cs="Arial"/>
          <w:noProof/>
          <w:sz w:val="20"/>
          <w:szCs w:val="20"/>
          <w:lang w:val="en-GB"/>
        </w:rPr>
        <w:t xml:space="preserve">, </w:t>
      </w:r>
      <w:r w:rsidRPr="00643689">
        <w:rPr>
          <w:rFonts w:ascii="Arial" w:hAnsi="Arial" w:cs="Arial"/>
          <w:b/>
          <w:noProof/>
          <w:sz w:val="20"/>
          <w:szCs w:val="20"/>
          <w:lang w:val="en-GB"/>
        </w:rPr>
        <w:t>55</w:t>
      </w:r>
      <w:r>
        <w:rPr>
          <w:rFonts w:ascii="Arial" w:hAnsi="Arial" w:cs="Arial"/>
          <w:noProof/>
          <w:sz w:val="20"/>
          <w:szCs w:val="20"/>
          <w:lang w:val="en-GB"/>
        </w:rPr>
        <w:t>, 62.</w:t>
      </w:r>
      <w:bookmarkEnd w:id="18"/>
    </w:p>
    <w:p w14:paraId="64471CBD" w14:textId="77777777" w:rsidR="00643689" w:rsidRDefault="00643689" w:rsidP="00643689">
      <w:pPr>
        <w:spacing w:line="480" w:lineRule="auto"/>
        <w:ind w:left="720" w:hanging="720"/>
        <w:rPr>
          <w:rFonts w:ascii="Arial" w:hAnsi="Arial" w:cs="Arial"/>
          <w:noProof/>
          <w:sz w:val="20"/>
          <w:szCs w:val="20"/>
          <w:lang w:val="en-GB"/>
        </w:rPr>
      </w:pPr>
      <w:bookmarkStart w:id="19" w:name="_ENREF_16"/>
      <w:r>
        <w:rPr>
          <w:rFonts w:ascii="Arial" w:hAnsi="Arial" w:cs="Arial"/>
          <w:noProof/>
          <w:sz w:val="20"/>
          <w:szCs w:val="20"/>
          <w:lang w:val="en-GB"/>
        </w:rPr>
        <w:t xml:space="preserve">Doody, J.S., Freedberg, S. &amp; Keogh, J.S. (2009) Communal egg-laying in reptiles and amphibians: evolutionary patterns and hypotheses. </w:t>
      </w:r>
      <w:r w:rsidRPr="00643689">
        <w:rPr>
          <w:rFonts w:ascii="Arial" w:hAnsi="Arial" w:cs="Arial"/>
          <w:i/>
          <w:noProof/>
          <w:sz w:val="20"/>
          <w:szCs w:val="20"/>
          <w:lang w:val="en-GB"/>
        </w:rPr>
        <w:t>Quarterly Review of Biology</w:t>
      </w:r>
      <w:r>
        <w:rPr>
          <w:rFonts w:ascii="Arial" w:hAnsi="Arial" w:cs="Arial"/>
          <w:noProof/>
          <w:sz w:val="20"/>
          <w:szCs w:val="20"/>
          <w:lang w:val="en-GB"/>
        </w:rPr>
        <w:t xml:space="preserve">, </w:t>
      </w:r>
      <w:r w:rsidRPr="00643689">
        <w:rPr>
          <w:rFonts w:ascii="Arial" w:hAnsi="Arial" w:cs="Arial"/>
          <w:b/>
          <w:noProof/>
          <w:sz w:val="20"/>
          <w:szCs w:val="20"/>
          <w:lang w:val="en-GB"/>
        </w:rPr>
        <w:t>84</w:t>
      </w:r>
      <w:r>
        <w:rPr>
          <w:rFonts w:ascii="Arial" w:hAnsi="Arial" w:cs="Arial"/>
          <w:noProof/>
          <w:sz w:val="20"/>
          <w:szCs w:val="20"/>
          <w:lang w:val="en-GB"/>
        </w:rPr>
        <w:t>, 229-252.</w:t>
      </w:r>
      <w:bookmarkEnd w:id="19"/>
    </w:p>
    <w:p w14:paraId="3706A230" w14:textId="77777777" w:rsidR="00643689" w:rsidRDefault="00643689" w:rsidP="00643689">
      <w:pPr>
        <w:spacing w:line="480" w:lineRule="auto"/>
        <w:ind w:left="720" w:hanging="720"/>
        <w:rPr>
          <w:rFonts w:ascii="Arial" w:hAnsi="Arial" w:cs="Arial"/>
          <w:noProof/>
          <w:sz w:val="20"/>
          <w:szCs w:val="20"/>
          <w:lang w:val="en-GB"/>
        </w:rPr>
      </w:pPr>
      <w:bookmarkStart w:id="20" w:name="_ENREF_17"/>
      <w:r>
        <w:rPr>
          <w:rFonts w:ascii="Arial" w:hAnsi="Arial" w:cs="Arial"/>
          <w:noProof/>
          <w:sz w:val="20"/>
          <w:szCs w:val="20"/>
          <w:lang w:val="en-GB"/>
        </w:rPr>
        <w:t xml:space="preserve">Drummond, A.J., Ho, S.Y.W., Phillips, M.J. &amp; Rambaut, A. (2006) Relaxed phylogenetics and dating with confidence. </w:t>
      </w:r>
      <w:r w:rsidRPr="00643689">
        <w:rPr>
          <w:rFonts w:ascii="Arial" w:hAnsi="Arial" w:cs="Arial"/>
          <w:i/>
          <w:noProof/>
          <w:sz w:val="20"/>
          <w:szCs w:val="20"/>
          <w:lang w:val="en-GB"/>
        </w:rPr>
        <w:t>PLoS Biology</w:t>
      </w:r>
      <w:r>
        <w:rPr>
          <w:rFonts w:ascii="Arial" w:hAnsi="Arial" w:cs="Arial"/>
          <w:noProof/>
          <w:sz w:val="20"/>
          <w:szCs w:val="20"/>
          <w:lang w:val="en-GB"/>
        </w:rPr>
        <w:t xml:space="preserve">, </w:t>
      </w:r>
      <w:r w:rsidRPr="00643689">
        <w:rPr>
          <w:rFonts w:ascii="Arial" w:hAnsi="Arial" w:cs="Arial"/>
          <w:b/>
          <w:noProof/>
          <w:sz w:val="20"/>
          <w:szCs w:val="20"/>
          <w:lang w:val="en-GB"/>
        </w:rPr>
        <w:t>4</w:t>
      </w:r>
      <w:r>
        <w:rPr>
          <w:rFonts w:ascii="Arial" w:hAnsi="Arial" w:cs="Arial"/>
          <w:noProof/>
          <w:sz w:val="20"/>
          <w:szCs w:val="20"/>
          <w:lang w:val="en-GB"/>
        </w:rPr>
        <w:t>, e88.</w:t>
      </w:r>
      <w:bookmarkEnd w:id="20"/>
    </w:p>
    <w:p w14:paraId="2B0D13EE" w14:textId="77777777" w:rsidR="00643689" w:rsidRDefault="00643689" w:rsidP="00643689">
      <w:pPr>
        <w:spacing w:line="480" w:lineRule="auto"/>
        <w:ind w:left="720" w:hanging="720"/>
        <w:rPr>
          <w:rFonts w:ascii="Arial" w:hAnsi="Arial" w:cs="Arial"/>
          <w:noProof/>
          <w:sz w:val="20"/>
          <w:szCs w:val="20"/>
          <w:lang w:val="en-GB"/>
        </w:rPr>
      </w:pPr>
      <w:bookmarkStart w:id="21" w:name="_ENREF_18"/>
      <w:r>
        <w:rPr>
          <w:rFonts w:ascii="Arial" w:hAnsi="Arial" w:cs="Arial"/>
          <w:noProof/>
          <w:sz w:val="20"/>
          <w:szCs w:val="20"/>
          <w:lang w:val="en-GB"/>
        </w:rPr>
        <w:t xml:space="preserve">Feldman, A., Bauer, A.M., Castro-Herrera, F., Chirio, L., Das, I., Doan, T.M., Maza, E., Meirte, D., Nogueira, C., Nagy, Z., Torres-Carvajal, O., Uetz, P. &amp; Meiri, S. (2015) The geography of snake reproductive mode: a global analysis of the evolution of snake viviparity. </w:t>
      </w:r>
      <w:r w:rsidRPr="00643689">
        <w:rPr>
          <w:rFonts w:ascii="Arial" w:hAnsi="Arial" w:cs="Arial"/>
          <w:i/>
          <w:noProof/>
          <w:sz w:val="20"/>
          <w:szCs w:val="20"/>
          <w:lang w:val="en-GB"/>
        </w:rPr>
        <w:t>Global Ecology and Biogeography</w:t>
      </w:r>
      <w:r>
        <w:rPr>
          <w:rFonts w:ascii="Arial" w:hAnsi="Arial" w:cs="Arial"/>
          <w:noProof/>
          <w:sz w:val="20"/>
          <w:szCs w:val="20"/>
          <w:lang w:val="en-GB"/>
        </w:rPr>
        <w:t>, 1433-1442.</w:t>
      </w:r>
      <w:bookmarkEnd w:id="21"/>
    </w:p>
    <w:p w14:paraId="2DCDC4D6" w14:textId="77777777" w:rsidR="00643689" w:rsidRDefault="00643689" w:rsidP="00643689">
      <w:pPr>
        <w:spacing w:line="480" w:lineRule="auto"/>
        <w:ind w:left="720" w:hanging="720"/>
        <w:rPr>
          <w:rFonts w:ascii="Arial" w:hAnsi="Arial" w:cs="Arial"/>
          <w:noProof/>
          <w:sz w:val="20"/>
          <w:szCs w:val="20"/>
          <w:lang w:val="en-GB"/>
        </w:rPr>
      </w:pPr>
      <w:bookmarkStart w:id="22" w:name="_ENREF_19"/>
      <w:r>
        <w:rPr>
          <w:rFonts w:ascii="Arial" w:hAnsi="Arial" w:cs="Arial"/>
          <w:noProof/>
          <w:sz w:val="20"/>
          <w:szCs w:val="20"/>
          <w:lang w:val="en-GB"/>
        </w:rPr>
        <w:t xml:space="preserve">Hakansson, P. &amp; Loman, J. (2004) Communal spawning in the common frog </w:t>
      </w:r>
      <w:r w:rsidRPr="00643689">
        <w:rPr>
          <w:rFonts w:ascii="Arial" w:hAnsi="Arial" w:cs="Arial"/>
          <w:i/>
          <w:noProof/>
          <w:sz w:val="20"/>
          <w:szCs w:val="20"/>
          <w:lang w:val="en-GB"/>
        </w:rPr>
        <w:t>Rana temporaria</w:t>
      </w:r>
      <w:r>
        <w:rPr>
          <w:rFonts w:ascii="Arial" w:hAnsi="Arial" w:cs="Arial"/>
          <w:noProof/>
          <w:sz w:val="20"/>
          <w:szCs w:val="20"/>
          <w:lang w:val="en-GB"/>
        </w:rPr>
        <w:t xml:space="preserve"> - egg temperature and predation consequences. </w:t>
      </w:r>
      <w:r w:rsidRPr="00643689">
        <w:rPr>
          <w:rFonts w:ascii="Arial" w:hAnsi="Arial" w:cs="Arial"/>
          <w:i/>
          <w:noProof/>
          <w:sz w:val="20"/>
          <w:szCs w:val="20"/>
          <w:lang w:val="en-GB"/>
        </w:rPr>
        <w:t>Ethology</w:t>
      </w:r>
      <w:r>
        <w:rPr>
          <w:rFonts w:ascii="Arial" w:hAnsi="Arial" w:cs="Arial"/>
          <w:noProof/>
          <w:sz w:val="20"/>
          <w:szCs w:val="20"/>
          <w:lang w:val="en-GB"/>
        </w:rPr>
        <w:t xml:space="preserve">, </w:t>
      </w:r>
      <w:r w:rsidRPr="00643689">
        <w:rPr>
          <w:rFonts w:ascii="Arial" w:hAnsi="Arial" w:cs="Arial"/>
          <w:b/>
          <w:noProof/>
          <w:sz w:val="20"/>
          <w:szCs w:val="20"/>
          <w:lang w:val="en-GB"/>
        </w:rPr>
        <w:t>110</w:t>
      </w:r>
      <w:r>
        <w:rPr>
          <w:rFonts w:ascii="Arial" w:hAnsi="Arial" w:cs="Arial"/>
          <w:noProof/>
          <w:sz w:val="20"/>
          <w:szCs w:val="20"/>
          <w:lang w:val="en-GB"/>
        </w:rPr>
        <w:t>, 665-680.</w:t>
      </w:r>
      <w:bookmarkEnd w:id="22"/>
    </w:p>
    <w:p w14:paraId="55783261" w14:textId="77777777" w:rsidR="00643689" w:rsidRDefault="00643689" w:rsidP="00643689">
      <w:pPr>
        <w:spacing w:line="480" w:lineRule="auto"/>
        <w:ind w:left="720" w:hanging="720"/>
        <w:rPr>
          <w:rFonts w:ascii="Arial" w:hAnsi="Arial" w:cs="Arial"/>
          <w:noProof/>
          <w:sz w:val="20"/>
          <w:szCs w:val="20"/>
          <w:lang w:val="en-GB"/>
        </w:rPr>
      </w:pPr>
      <w:bookmarkStart w:id="23" w:name="_ENREF_20"/>
      <w:r>
        <w:rPr>
          <w:rFonts w:ascii="Arial" w:hAnsi="Arial" w:cs="Arial"/>
          <w:noProof/>
          <w:sz w:val="20"/>
          <w:szCs w:val="20"/>
          <w:lang w:val="en-GB"/>
        </w:rPr>
        <w:t xml:space="preserve">Hall, T.A. (1999) BioEdit: a user-friendly biological sequence alignment editor and analysis program for windows 95/98/NT. </w:t>
      </w:r>
      <w:r w:rsidRPr="00643689">
        <w:rPr>
          <w:rFonts w:ascii="Arial" w:hAnsi="Arial" w:cs="Arial"/>
          <w:i/>
          <w:noProof/>
          <w:sz w:val="20"/>
          <w:szCs w:val="20"/>
          <w:lang w:val="en-GB"/>
        </w:rPr>
        <w:t>Nucleic Acids Symposium Series</w:t>
      </w:r>
      <w:r>
        <w:rPr>
          <w:rFonts w:ascii="Arial" w:hAnsi="Arial" w:cs="Arial"/>
          <w:noProof/>
          <w:sz w:val="20"/>
          <w:szCs w:val="20"/>
          <w:lang w:val="en-GB"/>
        </w:rPr>
        <w:t xml:space="preserve">, </w:t>
      </w:r>
      <w:r w:rsidRPr="00643689">
        <w:rPr>
          <w:rFonts w:ascii="Arial" w:hAnsi="Arial" w:cs="Arial"/>
          <w:b/>
          <w:noProof/>
          <w:sz w:val="20"/>
          <w:szCs w:val="20"/>
          <w:lang w:val="en-GB"/>
        </w:rPr>
        <w:t>41</w:t>
      </w:r>
      <w:r>
        <w:rPr>
          <w:rFonts w:ascii="Arial" w:hAnsi="Arial" w:cs="Arial"/>
          <w:noProof/>
          <w:sz w:val="20"/>
          <w:szCs w:val="20"/>
          <w:lang w:val="en-GB"/>
        </w:rPr>
        <w:t>, 95-98.</w:t>
      </w:r>
      <w:bookmarkEnd w:id="23"/>
    </w:p>
    <w:p w14:paraId="7E265344" w14:textId="77777777" w:rsidR="00643689" w:rsidRDefault="00643689" w:rsidP="00643689">
      <w:pPr>
        <w:spacing w:line="480" w:lineRule="auto"/>
        <w:ind w:left="720" w:hanging="720"/>
        <w:rPr>
          <w:rFonts w:ascii="Arial" w:hAnsi="Arial" w:cs="Arial"/>
          <w:noProof/>
          <w:sz w:val="20"/>
          <w:szCs w:val="20"/>
          <w:lang w:val="en-GB"/>
        </w:rPr>
      </w:pPr>
      <w:bookmarkStart w:id="24" w:name="_ENREF_21"/>
      <w:r>
        <w:rPr>
          <w:rFonts w:ascii="Arial" w:hAnsi="Arial" w:cs="Arial"/>
          <w:noProof/>
          <w:sz w:val="20"/>
          <w:szCs w:val="20"/>
          <w:lang w:val="en-GB"/>
        </w:rPr>
        <w:lastRenderedPageBreak/>
        <w:t xml:space="preserve">Hijmans, R.J., Cameron, S.E., Parra, J.L., Jones, P.G. &amp; Jarvis, A. (2005) Very high resolution interpolated climate surfaces for global land areas. </w:t>
      </w:r>
      <w:r w:rsidRPr="00643689">
        <w:rPr>
          <w:rFonts w:ascii="Arial" w:hAnsi="Arial" w:cs="Arial"/>
          <w:i/>
          <w:noProof/>
          <w:sz w:val="20"/>
          <w:szCs w:val="20"/>
          <w:lang w:val="en-GB"/>
        </w:rPr>
        <w:t>International Journal of Climatology</w:t>
      </w:r>
      <w:r>
        <w:rPr>
          <w:rFonts w:ascii="Arial" w:hAnsi="Arial" w:cs="Arial"/>
          <w:noProof/>
          <w:sz w:val="20"/>
          <w:szCs w:val="20"/>
          <w:lang w:val="en-GB"/>
        </w:rPr>
        <w:t xml:space="preserve">, </w:t>
      </w:r>
      <w:r w:rsidRPr="00643689">
        <w:rPr>
          <w:rFonts w:ascii="Arial" w:hAnsi="Arial" w:cs="Arial"/>
          <w:b/>
          <w:noProof/>
          <w:sz w:val="20"/>
          <w:szCs w:val="20"/>
          <w:lang w:val="en-GB"/>
        </w:rPr>
        <w:t>25</w:t>
      </w:r>
      <w:r>
        <w:rPr>
          <w:rFonts w:ascii="Arial" w:hAnsi="Arial" w:cs="Arial"/>
          <w:noProof/>
          <w:sz w:val="20"/>
          <w:szCs w:val="20"/>
          <w:lang w:val="en-GB"/>
        </w:rPr>
        <w:t>, 1965-1978.</w:t>
      </w:r>
      <w:bookmarkEnd w:id="24"/>
    </w:p>
    <w:p w14:paraId="286D8D34" w14:textId="72CDFB9B" w:rsidR="00643689" w:rsidRDefault="00643689" w:rsidP="00643689">
      <w:pPr>
        <w:spacing w:line="480" w:lineRule="auto"/>
        <w:ind w:left="720" w:hanging="720"/>
        <w:rPr>
          <w:rFonts w:ascii="Arial" w:hAnsi="Arial" w:cs="Arial"/>
          <w:noProof/>
          <w:sz w:val="20"/>
          <w:szCs w:val="20"/>
          <w:lang w:val="en-GB"/>
        </w:rPr>
      </w:pPr>
      <w:bookmarkStart w:id="25" w:name="_ENREF_22"/>
      <w:r>
        <w:rPr>
          <w:rFonts w:ascii="Arial" w:hAnsi="Arial" w:cs="Arial"/>
          <w:noProof/>
          <w:sz w:val="20"/>
          <w:szCs w:val="20"/>
          <w:lang w:val="en-GB"/>
        </w:rPr>
        <w:t xml:space="preserve">Ho, L.S.T., Ane, C., Lachlan, R., Tarpinian, K. &amp; Ho, M.L.S.T. (2015) Package ‘phylolm’. </w:t>
      </w:r>
      <w:r w:rsidRPr="00643689">
        <w:rPr>
          <w:rFonts w:ascii="Arial" w:hAnsi="Arial" w:cs="Arial"/>
          <w:i/>
          <w:noProof/>
          <w:sz w:val="20"/>
          <w:szCs w:val="20"/>
          <w:lang w:val="en-GB"/>
        </w:rPr>
        <w:t xml:space="preserve">Available: </w:t>
      </w:r>
      <w:hyperlink r:id="rId10" w:history="1">
        <w:r w:rsidRPr="00643689">
          <w:rPr>
            <w:rStyle w:val="Hyperlink"/>
            <w:rFonts w:ascii="Arial" w:hAnsi="Arial" w:cs="Arial"/>
            <w:i/>
            <w:noProof/>
            <w:sz w:val="20"/>
            <w:szCs w:val="20"/>
            <w:lang w:val="en-GB"/>
          </w:rPr>
          <w:t>http://cran.rproject.org/web/packages/phylolm/index.html.</w:t>
        </w:r>
      </w:hyperlink>
      <w:r>
        <w:rPr>
          <w:rFonts w:ascii="Arial" w:hAnsi="Arial" w:cs="Arial"/>
          <w:noProof/>
          <w:sz w:val="20"/>
          <w:szCs w:val="20"/>
          <w:lang w:val="en-GB"/>
        </w:rPr>
        <w:t>,</w:t>
      </w:r>
      <w:bookmarkEnd w:id="25"/>
    </w:p>
    <w:p w14:paraId="7C97D0CD" w14:textId="77777777" w:rsidR="00643689" w:rsidRDefault="00643689" w:rsidP="00643689">
      <w:pPr>
        <w:spacing w:line="480" w:lineRule="auto"/>
        <w:ind w:left="720" w:hanging="720"/>
        <w:rPr>
          <w:rFonts w:ascii="Arial" w:hAnsi="Arial" w:cs="Arial"/>
          <w:noProof/>
          <w:sz w:val="20"/>
          <w:szCs w:val="20"/>
          <w:lang w:val="en-GB"/>
        </w:rPr>
      </w:pPr>
      <w:bookmarkStart w:id="26" w:name="_ENREF_23"/>
      <w:r>
        <w:rPr>
          <w:rFonts w:ascii="Arial" w:hAnsi="Arial" w:cs="Arial"/>
          <w:noProof/>
          <w:sz w:val="20"/>
          <w:szCs w:val="20"/>
          <w:lang w:val="en-GB"/>
        </w:rPr>
        <w:t>Hodges, W.L. (2004) Evolution of viviparity in horned lizards (</w:t>
      </w:r>
      <w:r w:rsidRPr="00643689">
        <w:rPr>
          <w:rFonts w:ascii="Arial" w:hAnsi="Arial" w:cs="Arial"/>
          <w:i/>
          <w:noProof/>
          <w:sz w:val="20"/>
          <w:szCs w:val="20"/>
          <w:lang w:val="en-GB"/>
        </w:rPr>
        <w:t>Phrynosoma</w:t>
      </w:r>
      <w:r>
        <w:rPr>
          <w:rFonts w:ascii="Arial" w:hAnsi="Arial" w:cs="Arial"/>
          <w:noProof/>
          <w:sz w:val="20"/>
          <w:szCs w:val="20"/>
          <w:lang w:val="en-GB"/>
        </w:rPr>
        <w:t xml:space="preserve">): testing the cold-climate hypothesis. </w:t>
      </w:r>
      <w:r w:rsidRPr="00643689">
        <w:rPr>
          <w:rFonts w:ascii="Arial" w:hAnsi="Arial" w:cs="Arial"/>
          <w:i/>
          <w:noProof/>
          <w:sz w:val="20"/>
          <w:szCs w:val="20"/>
          <w:lang w:val="en-GB"/>
        </w:rPr>
        <w:t>Journal of Evolutionary Biology</w:t>
      </w:r>
      <w:r>
        <w:rPr>
          <w:rFonts w:ascii="Arial" w:hAnsi="Arial" w:cs="Arial"/>
          <w:noProof/>
          <w:sz w:val="20"/>
          <w:szCs w:val="20"/>
          <w:lang w:val="en-GB"/>
        </w:rPr>
        <w:t xml:space="preserve">, </w:t>
      </w:r>
      <w:r w:rsidRPr="00643689">
        <w:rPr>
          <w:rFonts w:ascii="Arial" w:hAnsi="Arial" w:cs="Arial"/>
          <w:b/>
          <w:noProof/>
          <w:sz w:val="20"/>
          <w:szCs w:val="20"/>
          <w:lang w:val="en-GB"/>
        </w:rPr>
        <w:t>17</w:t>
      </w:r>
      <w:r>
        <w:rPr>
          <w:rFonts w:ascii="Arial" w:hAnsi="Arial" w:cs="Arial"/>
          <w:noProof/>
          <w:sz w:val="20"/>
          <w:szCs w:val="20"/>
          <w:lang w:val="en-GB"/>
        </w:rPr>
        <w:t>, 1230-1237.</w:t>
      </w:r>
      <w:bookmarkEnd w:id="26"/>
    </w:p>
    <w:p w14:paraId="0F76E276" w14:textId="77777777" w:rsidR="00643689" w:rsidRDefault="00643689" w:rsidP="00643689">
      <w:pPr>
        <w:spacing w:line="480" w:lineRule="auto"/>
        <w:ind w:left="720" w:hanging="720"/>
        <w:rPr>
          <w:rFonts w:ascii="Arial" w:hAnsi="Arial" w:cs="Arial"/>
          <w:noProof/>
          <w:sz w:val="20"/>
          <w:szCs w:val="20"/>
          <w:lang w:val="en-GB"/>
        </w:rPr>
      </w:pPr>
      <w:bookmarkStart w:id="27" w:name="_ENREF_24"/>
      <w:r>
        <w:rPr>
          <w:rFonts w:ascii="Arial" w:hAnsi="Arial" w:cs="Arial"/>
          <w:noProof/>
          <w:sz w:val="20"/>
          <w:szCs w:val="20"/>
          <w:lang w:val="en-GB"/>
        </w:rPr>
        <w:t xml:space="preserve">Ives, A.R. &amp; Garland, T. (2010) Phylogenetic logistic regression for binary dependent variables. </w:t>
      </w:r>
      <w:r w:rsidRPr="00643689">
        <w:rPr>
          <w:rFonts w:ascii="Arial" w:hAnsi="Arial" w:cs="Arial"/>
          <w:i/>
          <w:noProof/>
          <w:sz w:val="20"/>
          <w:szCs w:val="20"/>
          <w:lang w:val="en-GB"/>
        </w:rPr>
        <w:t>Systematic Biology</w:t>
      </w:r>
      <w:r>
        <w:rPr>
          <w:rFonts w:ascii="Arial" w:hAnsi="Arial" w:cs="Arial"/>
          <w:noProof/>
          <w:sz w:val="20"/>
          <w:szCs w:val="20"/>
          <w:lang w:val="en-GB"/>
        </w:rPr>
        <w:t xml:space="preserve">, </w:t>
      </w:r>
      <w:r w:rsidRPr="00643689">
        <w:rPr>
          <w:rFonts w:ascii="Arial" w:hAnsi="Arial" w:cs="Arial"/>
          <w:b/>
          <w:noProof/>
          <w:sz w:val="20"/>
          <w:szCs w:val="20"/>
          <w:lang w:val="en-GB"/>
        </w:rPr>
        <w:t>59</w:t>
      </w:r>
      <w:r>
        <w:rPr>
          <w:rFonts w:ascii="Arial" w:hAnsi="Arial" w:cs="Arial"/>
          <w:noProof/>
          <w:sz w:val="20"/>
          <w:szCs w:val="20"/>
          <w:lang w:val="en-GB"/>
        </w:rPr>
        <w:t>, 9-26.</w:t>
      </w:r>
      <w:bookmarkEnd w:id="27"/>
    </w:p>
    <w:p w14:paraId="17267AF3" w14:textId="77777777" w:rsidR="00643689" w:rsidRDefault="00643689" w:rsidP="00643689">
      <w:pPr>
        <w:spacing w:line="480" w:lineRule="auto"/>
        <w:ind w:left="720" w:hanging="720"/>
        <w:rPr>
          <w:rFonts w:ascii="Arial" w:hAnsi="Arial" w:cs="Arial"/>
          <w:noProof/>
          <w:sz w:val="20"/>
          <w:szCs w:val="20"/>
          <w:lang w:val="en-GB"/>
        </w:rPr>
      </w:pPr>
      <w:bookmarkStart w:id="28" w:name="_ENREF_25"/>
      <w:r>
        <w:rPr>
          <w:rFonts w:ascii="Arial" w:hAnsi="Arial" w:cs="Arial"/>
          <w:noProof/>
          <w:sz w:val="20"/>
          <w:szCs w:val="20"/>
          <w:lang w:val="en-GB"/>
        </w:rPr>
        <w:t xml:space="preserve">Lambert, S.M. &amp; Wiens, J.J. (2013) Evolution of viviparity: a phylogenetic test of the cold-climate hypothesis in phrynosomatid lizards. </w:t>
      </w:r>
      <w:r w:rsidRPr="00643689">
        <w:rPr>
          <w:rFonts w:ascii="Arial" w:hAnsi="Arial" w:cs="Arial"/>
          <w:i/>
          <w:noProof/>
          <w:sz w:val="20"/>
          <w:szCs w:val="20"/>
          <w:lang w:val="en-GB"/>
        </w:rPr>
        <w:t>Evolution</w:t>
      </w:r>
      <w:r>
        <w:rPr>
          <w:rFonts w:ascii="Arial" w:hAnsi="Arial" w:cs="Arial"/>
          <w:noProof/>
          <w:sz w:val="20"/>
          <w:szCs w:val="20"/>
          <w:lang w:val="en-GB"/>
        </w:rPr>
        <w:t xml:space="preserve">, </w:t>
      </w:r>
      <w:r w:rsidRPr="00643689">
        <w:rPr>
          <w:rFonts w:ascii="Arial" w:hAnsi="Arial" w:cs="Arial"/>
          <w:b/>
          <w:noProof/>
          <w:sz w:val="20"/>
          <w:szCs w:val="20"/>
          <w:lang w:val="en-GB"/>
        </w:rPr>
        <w:t>67</w:t>
      </w:r>
      <w:r>
        <w:rPr>
          <w:rFonts w:ascii="Arial" w:hAnsi="Arial" w:cs="Arial"/>
          <w:noProof/>
          <w:sz w:val="20"/>
          <w:szCs w:val="20"/>
          <w:lang w:val="en-GB"/>
        </w:rPr>
        <w:t>, 2614-2630.</w:t>
      </w:r>
      <w:bookmarkEnd w:id="28"/>
    </w:p>
    <w:p w14:paraId="63A7F8FD" w14:textId="77777777" w:rsidR="00643689" w:rsidRDefault="00643689" w:rsidP="00643689">
      <w:pPr>
        <w:spacing w:line="480" w:lineRule="auto"/>
        <w:ind w:left="720" w:hanging="720"/>
        <w:rPr>
          <w:rFonts w:ascii="Arial" w:hAnsi="Arial" w:cs="Arial"/>
          <w:noProof/>
          <w:sz w:val="20"/>
          <w:szCs w:val="20"/>
          <w:lang w:val="en-GB"/>
        </w:rPr>
      </w:pPr>
      <w:bookmarkStart w:id="29" w:name="_ENREF_26"/>
      <w:r>
        <w:rPr>
          <w:rFonts w:ascii="Arial" w:hAnsi="Arial" w:cs="Arial"/>
          <w:noProof/>
          <w:sz w:val="20"/>
          <w:szCs w:val="20"/>
          <w:lang w:val="en-GB"/>
        </w:rPr>
        <w:t xml:space="preserve">Losos, J.B. (2009) </w:t>
      </w:r>
      <w:r w:rsidRPr="00643689">
        <w:rPr>
          <w:rFonts w:ascii="Arial" w:hAnsi="Arial" w:cs="Arial"/>
          <w:i/>
          <w:noProof/>
          <w:sz w:val="20"/>
          <w:szCs w:val="20"/>
          <w:lang w:val="en-GB"/>
        </w:rPr>
        <w:t>Lizards in an evolutionary tree. Ecology and adaptive radiation of anoles</w:t>
      </w:r>
      <w:r>
        <w:rPr>
          <w:rFonts w:ascii="Arial" w:hAnsi="Arial" w:cs="Arial"/>
          <w:noProof/>
          <w:sz w:val="20"/>
          <w:szCs w:val="20"/>
          <w:lang w:val="en-GB"/>
        </w:rPr>
        <w:t>. University of California Press, Berkeley.</w:t>
      </w:r>
      <w:bookmarkEnd w:id="29"/>
    </w:p>
    <w:p w14:paraId="26D7FE29" w14:textId="77777777" w:rsidR="00643689" w:rsidRDefault="00643689" w:rsidP="00643689">
      <w:pPr>
        <w:spacing w:line="480" w:lineRule="auto"/>
        <w:ind w:left="720" w:hanging="720"/>
        <w:rPr>
          <w:rFonts w:ascii="Arial" w:hAnsi="Arial" w:cs="Arial"/>
          <w:noProof/>
          <w:sz w:val="20"/>
          <w:szCs w:val="20"/>
          <w:lang w:val="en-GB"/>
        </w:rPr>
      </w:pPr>
      <w:bookmarkStart w:id="30" w:name="_ENREF_27"/>
      <w:r>
        <w:rPr>
          <w:rFonts w:ascii="Arial" w:hAnsi="Arial" w:cs="Arial"/>
          <w:noProof/>
          <w:sz w:val="20"/>
          <w:szCs w:val="20"/>
          <w:lang w:val="en-GB"/>
        </w:rPr>
        <w:t xml:space="preserve">Losos, J.B. (2010) Adaptive radiation, ecological opportunity, and evolutionary determinism. </w:t>
      </w:r>
      <w:r w:rsidRPr="00643689">
        <w:rPr>
          <w:rFonts w:ascii="Arial" w:hAnsi="Arial" w:cs="Arial"/>
          <w:i/>
          <w:noProof/>
          <w:sz w:val="20"/>
          <w:szCs w:val="20"/>
          <w:lang w:val="en-GB"/>
        </w:rPr>
        <w:t>American Naturalist</w:t>
      </w:r>
      <w:r>
        <w:rPr>
          <w:rFonts w:ascii="Arial" w:hAnsi="Arial" w:cs="Arial"/>
          <w:noProof/>
          <w:sz w:val="20"/>
          <w:szCs w:val="20"/>
          <w:lang w:val="en-GB"/>
        </w:rPr>
        <w:t xml:space="preserve">, </w:t>
      </w:r>
      <w:r w:rsidRPr="00643689">
        <w:rPr>
          <w:rFonts w:ascii="Arial" w:hAnsi="Arial" w:cs="Arial"/>
          <w:b/>
          <w:noProof/>
          <w:sz w:val="20"/>
          <w:szCs w:val="20"/>
          <w:lang w:val="en-GB"/>
        </w:rPr>
        <w:t>175</w:t>
      </w:r>
      <w:r>
        <w:rPr>
          <w:rFonts w:ascii="Arial" w:hAnsi="Arial" w:cs="Arial"/>
          <w:noProof/>
          <w:sz w:val="20"/>
          <w:szCs w:val="20"/>
          <w:lang w:val="en-GB"/>
        </w:rPr>
        <w:t>, 623-639.</w:t>
      </w:r>
      <w:bookmarkEnd w:id="30"/>
    </w:p>
    <w:p w14:paraId="6A0D3116" w14:textId="77777777" w:rsidR="00643689" w:rsidRDefault="00643689" w:rsidP="00643689">
      <w:pPr>
        <w:spacing w:line="480" w:lineRule="auto"/>
        <w:ind w:left="720" w:hanging="720"/>
        <w:rPr>
          <w:rFonts w:ascii="Arial" w:hAnsi="Arial" w:cs="Arial"/>
          <w:noProof/>
          <w:sz w:val="20"/>
          <w:szCs w:val="20"/>
          <w:lang w:val="en-GB"/>
        </w:rPr>
      </w:pPr>
      <w:bookmarkStart w:id="31" w:name="_ENREF_28"/>
      <w:r>
        <w:rPr>
          <w:rFonts w:ascii="Arial" w:hAnsi="Arial" w:cs="Arial"/>
          <w:noProof/>
          <w:sz w:val="20"/>
          <w:szCs w:val="20"/>
          <w:lang w:val="en-GB"/>
        </w:rPr>
        <w:t xml:space="preserve">McCutcheon, I.E., Metcalfe, J., Metzenberg, A.B. &amp; Ettenger, T. (1982) Organ growth in hyperoxic and hypoxic chick embryos. </w:t>
      </w:r>
      <w:r w:rsidRPr="00643689">
        <w:rPr>
          <w:rFonts w:ascii="Arial" w:hAnsi="Arial" w:cs="Arial"/>
          <w:i/>
          <w:noProof/>
          <w:sz w:val="20"/>
          <w:szCs w:val="20"/>
          <w:lang w:val="en-GB"/>
        </w:rPr>
        <w:t>Respiratory Physiology</w:t>
      </w:r>
      <w:r>
        <w:rPr>
          <w:rFonts w:ascii="Arial" w:hAnsi="Arial" w:cs="Arial"/>
          <w:noProof/>
          <w:sz w:val="20"/>
          <w:szCs w:val="20"/>
          <w:lang w:val="en-GB"/>
        </w:rPr>
        <w:t xml:space="preserve">, </w:t>
      </w:r>
      <w:r w:rsidRPr="00643689">
        <w:rPr>
          <w:rFonts w:ascii="Arial" w:hAnsi="Arial" w:cs="Arial"/>
          <w:b/>
          <w:noProof/>
          <w:sz w:val="20"/>
          <w:szCs w:val="20"/>
          <w:lang w:val="en-GB"/>
        </w:rPr>
        <w:t>50</w:t>
      </w:r>
      <w:r>
        <w:rPr>
          <w:rFonts w:ascii="Arial" w:hAnsi="Arial" w:cs="Arial"/>
          <w:noProof/>
          <w:sz w:val="20"/>
          <w:szCs w:val="20"/>
          <w:lang w:val="en-GB"/>
        </w:rPr>
        <w:t>, 153-163.</w:t>
      </w:r>
      <w:bookmarkEnd w:id="31"/>
    </w:p>
    <w:p w14:paraId="6A607563" w14:textId="77777777" w:rsidR="00643689" w:rsidRDefault="00643689" w:rsidP="00643689">
      <w:pPr>
        <w:spacing w:line="480" w:lineRule="auto"/>
        <w:ind w:left="720" w:hanging="720"/>
        <w:rPr>
          <w:rFonts w:ascii="Arial" w:hAnsi="Arial" w:cs="Arial"/>
          <w:noProof/>
          <w:sz w:val="20"/>
          <w:szCs w:val="20"/>
          <w:lang w:val="en-GB"/>
        </w:rPr>
      </w:pPr>
      <w:bookmarkStart w:id="32" w:name="_ENREF_29"/>
      <w:r>
        <w:rPr>
          <w:rFonts w:ascii="Arial" w:hAnsi="Arial" w:cs="Arial"/>
          <w:noProof/>
          <w:sz w:val="20"/>
          <w:szCs w:val="20"/>
          <w:lang w:val="en-GB"/>
        </w:rPr>
        <w:t xml:space="preserve">Nagy, L. &amp; Grabherr, G. (2009) </w:t>
      </w:r>
      <w:r w:rsidRPr="00643689">
        <w:rPr>
          <w:rFonts w:ascii="Arial" w:hAnsi="Arial" w:cs="Arial"/>
          <w:i/>
          <w:noProof/>
          <w:sz w:val="20"/>
          <w:szCs w:val="20"/>
          <w:lang w:val="en-GB"/>
        </w:rPr>
        <w:t>The biology of alpine habitats</w:t>
      </w:r>
      <w:r>
        <w:rPr>
          <w:rFonts w:ascii="Arial" w:hAnsi="Arial" w:cs="Arial"/>
          <w:noProof/>
          <w:sz w:val="20"/>
          <w:szCs w:val="20"/>
          <w:lang w:val="en-GB"/>
        </w:rPr>
        <w:t>. Oxford University Press, Oxford.</w:t>
      </w:r>
      <w:bookmarkEnd w:id="32"/>
    </w:p>
    <w:p w14:paraId="1B8FAFA0" w14:textId="77777777" w:rsidR="00643689" w:rsidRDefault="00643689" w:rsidP="00643689">
      <w:pPr>
        <w:spacing w:line="480" w:lineRule="auto"/>
        <w:ind w:left="720" w:hanging="720"/>
        <w:rPr>
          <w:rFonts w:ascii="Arial" w:hAnsi="Arial" w:cs="Arial"/>
          <w:noProof/>
          <w:sz w:val="20"/>
          <w:szCs w:val="20"/>
          <w:lang w:val="en-GB"/>
        </w:rPr>
      </w:pPr>
      <w:bookmarkStart w:id="33" w:name="_ENREF_30"/>
      <w:r>
        <w:rPr>
          <w:rFonts w:ascii="Arial" w:hAnsi="Arial" w:cs="Arial"/>
          <w:noProof/>
          <w:sz w:val="20"/>
          <w:szCs w:val="20"/>
          <w:lang w:val="en-GB"/>
        </w:rPr>
        <w:t xml:space="preserve">Nicholas, K.B., Nicholas, H.B. &amp; Deerfield, D.W. (1997) GeneDoc: analysis and visualization of genetic variation. </w:t>
      </w:r>
      <w:r w:rsidRPr="00643689">
        <w:rPr>
          <w:rFonts w:ascii="Arial" w:hAnsi="Arial" w:cs="Arial"/>
          <w:i/>
          <w:noProof/>
          <w:sz w:val="20"/>
          <w:szCs w:val="20"/>
          <w:lang w:val="en-GB"/>
        </w:rPr>
        <w:t>Embnew. News</w:t>
      </w:r>
      <w:r>
        <w:rPr>
          <w:rFonts w:ascii="Arial" w:hAnsi="Arial" w:cs="Arial"/>
          <w:noProof/>
          <w:sz w:val="20"/>
          <w:szCs w:val="20"/>
          <w:lang w:val="en-GB"/>
        </w:rPr>
        <w:t xml:space="preserve">, </w:t>
      </w:r>
      <w:r w:rsidRPr="00643689">
        <w:rPr>
          <w:rFonts w:ascii="Arial" w:hAnsi="Arial" w:cs="Arial"/>
          <w:b/>
          <w:noProof/>
          <w:sz w:val="20"/>
          <w:szCs w:val="20"/>
          <w:lang w:val="en-GB"/>
        </w:rPr>
        <w:t>4</w:t>
      </w:r>
      <w:r>
        <w:rPr>
          <w:rFonts w:ascii="Arial" w:hAnsi="Arial" w:cs="Arial"/>
          <w:noProof/>
          <w:sz w:val="20"/>
          <w:szCs w:val="20"/>
          <w:lang w:val="en-GB"/>
        </w:rPr>
        <w:t>, 14.</w:t>
      </w:r>
      <w:bookmarkEnd w:id="33"/>
    </w:p>
    <w:p w14:paraId="37210A5C" w14:textId="77777777" w:rsidR="00643689" w:rsidRDefault="00643689" w:rsidP="00643689">
      <w:pPr>
        <w:spacing w:line="480" w:lineRule="auto"/>
        <w:ind w:left="720" w:hanging="720"/>
        <w:rPr>
          <w:rFonts w:ascii="Arial" w:hAnsi="Arial" w:cs="Arial"/>
          <w:noProof/>
          <w:sz w:val="20"/>
          <w:szCs w:val="20"/>
          <w:lang w:val="en-GB"/>
        </w:rPr>
      </w:pPr>
      <w:bookmarkStart w:id="34" w:name="_ENREF_31"/>
      <w:r>
        <w:rPr>
          <w:rFonts w:ascii="Arial" w:hAnsi="Arial" w:cs="Arial"/>
          <w:noProof/>
          <w:sz w:val="20"/>
          <w:szCs w:val="20"/>
          <w:lang w:val="en-GB"/>
        </w:rPr>
        <w:t xml:space="preserve">Nylander, J.A.A. (2004) </w:t>
      </w:r>
      <w:r w:rsidRPr="00643689">
        <w:rPr>
          <w:rFonts w:ascii="Arial" w:hAnsi="Arial" w:cs="Arial"/>
          <w:i/>
          <w:noProof/>
          <w:sz w:val="20"/>
          <w:szCs w:val="20"/>
          <w:lang w:val="en-GB"/>
        </w:rPr>
        <w:t>MrModeltest v2 (Program distributed by the author)</w:t>
      </w:r>
      <w:r>
        <w:rPr>
          <w:rFonts w:ascii="Arial" w:hAnsi="Arial" w:cs="Arial"/>
          <w:noProof/>
          <w:sz w:val="20"/>
          <w:szCs w:val="20"/>
          <w:lang w:val="en-GB"/>
        </w:rPr>
        <w:t>. Uppsala University.</w:t>
      </w:r>
      <w:bookmarkEnd w:id="34"/>
    </w:p>
    <w:p w14:paraId="4EFD153D" w14:textId="77777777" w:rsidR="00643689" w:rsidRDefault="00643689" w:rsidP="00643689">
      <w:pPr>
        <w:spacing w:line="480" w:lineRule="auto"/>
        <w:ind w:left="720" w:hanging="720"/>
        <w:rPr>
          <w:rFonts w:ascii="Arial" w:hAnsi="Arial" w:cs="Arial"/>
          <w:noProof/>
          <w:sz w:val="20"/>
          <w:szCs w:val="20"/>
          <w:lang w:val="en-GB"/>
        </w:rPr>
      </w:pPr>
      <w:bookmarkStart w:id="35" w:name="_ENREF_32"/>
      <w:r>
        <w:rPr>
          <w:rFonts w:ascii="Arial" w:hAnsi="Arial" w:cs="Arial"/>
          <w:noProof/>
          <w:sz w:val="20"/>
          <w:szCs w:val="20"/>
          <w:lang w:val="en-GB"/>
        </w:rPr>
        <w:t xml:space="preserve">Olsson, M.M., Gullberg, A., Shine, R., Madsen, T. &amp; Tegelstrom, H. (1996) Paternal genotype influences incubation period, offspring size, and offspring shape in an oviparous reptile. </w:t>
      </w:r>
      <w:r w:rsidRPr="00643689">
        <w:rPr>
          <w:rFonts w:ascii="Arial" w:hAnsi="Arial" w:cs="Arial"/>
          <w:i/>
          <w:noProof/>
          <w:sz w:val="20"/>
          <w:szCs w:val="20"/>
          <w:lang w:val="en-GB"/>
        </w:rPr>
        <w:t>Evolution</w:t>
      </w:r>
      <w:r>
        <w:rPr>
          <w:rFonts w:ascii="Arial" w:hAnsi="Arial" w:cs="Arial"/>
          <w:noProof/>
          <w:sz w:val="20"/>
          <w:szCs w:val="20"/>
          <w:lang w:val="en-GB"/>
        </w:rPr>
        <w:t xml:space="preserve">, </w:t>
      </w:r>
      <w:r w:rsidRPr="00643689">
        <w:rPr>
          <w:rFonts w:ascii="Arial" w:hAnsi="Arial" w:cs="Arial"/>
          <w:b/>
          <w:noProof/>
          <w:sz w:val="20"/>
          <w:szCs w:val="20"/>
          <w:lang w:val="en-GB"/>
        </w:rPr>
        <w:t>50</w:t>
      </w:r>
      <w:r>
        <w:rPr>
          <w:rFonts w:ascii="Arial" w:hAnsi="Arial" w:cs="Arial"/>
          <w:noProof/>
          <w:sz w:val="20"/>
          <w:szCs w:val="20"/>
          <w:lang w:val="en-GB"/>
        </w:rPr>
        <w:t>, 1328-1333.</w:t>
      </w:r>
      <w:bookmarkEnd w:id="35"/>
    </w:p>
    <w:p w14:paraId="3C8A64F8" w14:textId="77777777" w:rsidR="00643689" w:rsidRDefault="00643689" w:rsidP="00643689">
      <w:pPr>
        <w:spacing w:line="480" w:lineRule="auto"/>
        <w:ind w:left="720" w:hanging="720"/>
        <w:rPr>
          <w:rFonts w:ascii="Arial" w:hAnsi="Arial" w:cs="Arial"/>
          <w:noProof/>
          <w:sz w:val="20"/>
          <w:szCs w:val="20"/>
          <w:lang w:val="en-GB"/>
        </w:rPr>
      </w:pPr>
      <w:bookmarkStart w:id="36" w:name="_ENREF_33"/>
      <w:r>
        <w:rPr>
          <w:rFonts w:ascii="Arial" w:hAnsi="Arial" w:cs="Arial"/>
          <w:noProof/>
          <w:sz w:val="20"/>
          <w:szCs w:val="20"/>
          <w:lang w:val="en-GB"/>
        </w:rPr>
        <w:t>Parker, S.L. &amp; Andrews, R.M. (2006) Evolution of viviparity in sceloporine lizards: in utero PO</w:t>
      </w:r>
      <w:r w:rsidRPr="00643689">
        <w:rPr>
          <w:rFonts w:ascii="Arial" w:hAnsi="Arial" w:cs="Arial"/>
          <w:noProof/>
          <w:sz w:val="20"/>
          <w:szCs w:val="20"/>
          <w:vertAlign w:val="subscript"/>
          <w:lang w:val="en-GB"/>
        </w:rPr>
        <w:t>2</w:t>
      </w:r>
      <w:r>
        <w:rPr>
          <w:rFonts w:ascii="Arial" w:hAnsi="Arial" w:cs="Arial"/>
          <w:noProof/>
          <w:sz w:val="20"/>
          <w:szCs w:val="20"/>
          <w:lang w:val="en-GB"/>
        </w:rPr>
        <w:t xml:space="preserve"> as a developmental constraint during egg retention. </w:t>
      </w:r>
      <w:r w:rsidRPr="00643689">
        <w:rPr>
          <w:rFonts w:ascii="Arial" w:hAnsi="Arial" w:cs="Arial"/>
          <w:i/>
          <w:noProof/>
          <w:sz w:val="20"/>
          <w:szCs w:val="20"/>
          <w:lang w:val="en-GB"/>
        </w:rPr>
        <w:t>Physiological and Biochemical Zoology</w:t>
      </w:r>
      <w:r>
        <w:rPr>
          <w:rFonts w:ascii="Arial" w:hAnsi="Arial" w:cs="Arial"/>
          <w:noProof/>
          <w:sz w:val="20"/>
          <w:szCs w:val="20"/>
          <w:lang w:val="en-GB"/>
        </w:rPr>
        <w:t xml:space="preserve">, </w:t>
      </w:r>
      <w:r w:rsidRPr="00643689">
        <w:rPr>
          <w:rFonts w:ascii="Arial" w:hAnsi="Arial" w:cs="Arial"/>
          <w:b/>
          <w:noProof/>
          <w:sz w:val="20"/>
          <w:szCs w:val="20"/>
          <w:lang w:val="en-GB"/>
        </w:rPr>
        <w:t>79</w:t>
      </w:r>
      <w:r>
        <w:rPr>
          <w:rFonts w:ascii="Arial" w:hAnsi="Arial" w:cs="Arial"/>
          <w:noProof/>
          <w:sz w:val="20"/>
          <w:szCs w:val="20"/>
          <w:lang w:val="en-GB"/>
        </w:rPr>
        <w:t>, 581-592.</w:t>
      </w:r>
      <w:bookmarkEnd w:id="36"/>
    </w:p>
    <w:p w14:paraId="55091D34" w14:textId="77777777" w:rsidR="00643689" w:rsidRDefault="00643689" w:rsidP="00643689">
      <w:pPr>
        <w:spacing w:line="480" w:lineRule="auto"/>
        <w:ind w:left="720" w:hanging="720"/>
        <w:rPr>
          <w:rFonts w:ascii="Arial" w:hAnsi="Arial" w:cs="Arial"/>
          <w:noProof/>
          <w:sz w:val="20"/>
          <w:szCs w:val="20"/>
          <w:lang w:val="en-GB"/>
        </w:rPr>
      </w:pPr>
      <w:bookmarkStart w:id="37" w:name="_ENREF_34"/>
      <w:r>
        <w:rPr>
          <w:rFonts w:ascii="Arial" w:hAnsi="Arial" w:cs="Arial"/>
          <w:noProof/>
          <w:sz w:val="20"/>
          <w:szCs w:val="20"/>
          <w:lang w:val="en-GB"/>
        </w:rPr>
        <w:t xml:space="preserve">Parker, S.L., Andrews, R.M. &amp; Mathies, T. (2004) Embryonic responses to variation in oviductal oxygen in the lizard </w:t>
      </w:r>
      <w:r w:rsidRPr="00643689">
        <w:rPr>
          <w:rFonts w:ascii="Arial" w:hAnsi="Arial" w:cs="Arial"/>
          <w:i/>
          <w:noProof/>
          <w:sz w:val="20"/>
          <w:szCs w:val="20"/>
          <w:lang w:val="en-GB"/>
        </w:rPr>
        <w:t>Sceloporus undulatus</w:t>
      </w:r>
      <w:r>
        <w:rPr>
          <w:rFonts w:ascii="Arial" w:hAnsi="Arial" w:cs="Arial"/>
          <w:noProof/>
          <w:sz w:val="20"/>
          <w:szCs w:val="20"/>
          <w:lang w:val="en-GB"/>
        </w:rPr>
        <w:t xml:space="preserve"> from New Jersey and South Carolina, USA. </w:t>
      </w:r>
      <w:r w:rsidRPr="00643689">
        <w:rPr>
          <w:rFonts w:ascii="Arial" w:hAnsi="Arial" w:cs="Arial"/>
          <w:i/>
          <w:noProof/>
          <w:sz w:val="20"/>
          <w:szCs w:val="20"/>
          <w:lang w:val="en-GB"/>
        </w:rPr>
        <w:t>Biological Journal of the Linnean Society</w:t>
      </w:r>
      <w:r>
        <w:rPr>
          <w:rFonts w:ascii="Arial" w:hAnsi="Arial" w:cs="Arial"/>
          <w:noProof/>
          <w:sz w:val="20"/>
          <w:szCs w:val="20"/>
          <w:lang w:val="en-GB"/>
        </w:rPr>
        <w:t xml:space="preserve">, </w:t>
      </w:r>
      <w:r w:rsidRPr="00643689">
        <w:rPr>
          <w:rFonts w:ascii="Arial" w:hAnsi="Arial" w:cs="Arial"/>
          <w:b/>
          <w:noProof/>
          <w:sz w:val="20"/>
          <w:szCs w:val="20"/>
          <w:lang w:val="en-GB"/>
        </w:rPr>
        <w:t>83</w:t>
      </w:r>
      <w:r>
        <w:rPr>
          <w:rFonts w:ascii="Arial" w:hAnsi="Arial" w:cs="Arial"/>
          <w:noProof/>
          <w:sz w:val="20"/>
          <w:szCs w:val="20"/>
          <w:lang w:val="en-GB"/>
        </w:rPr>
        <w:t>, 289-299.</w:t>
      </w:r>
      <w:bookmarkEnd w:id="37"/>
    </w:p>
    <w:p w14:paraId="6E4B1C18" w14:textId="77777777" w:rsidR="00643689" w:rsidRDefault="00643689" w:rsidP="00643689">
      <w:pPr>
        <w:spacing w:line="480" w:lineRule="auto"/>
        <w:ind w:left="720" w:hanging="720"/>
        <w:rPr>
          <w:rFonts w:ascii="Arial" w:hAnsi="Arial" w:cs="Arial"/>
          <w:noProof/>
          <w:sz w:val="20"/>
          <w:szCs w:val="20"/>
          <w:lang w:val="en-GB"/>
        </w:rPr>
      </w:pPr>
      <w:bookmarkStart w:id="38" w:name="_ENREF_35"/>
      <w:r>
        <w:rPr>
          <w:rFonts w:ascii="Arial" w:hAnsi="Arial" w:cs="Arial"/>
          <w:noProof/>
          <w:sz w:val="20"/>
          <w:szCs w:val="20"/>
          <w:lang w:val="en-GB"/>
        </w:rPr>
        <w:t xml:space="preserve">Pincheira-Donoso, D. (2011) Predictable variation of range-sizes across an extreme environmental gradient in a lizard adaptive radiation: evolutionary and ecological inferences. </w:t>
      </w:r>
      <w:r w:rsidRPr="00643689">
        <w:rPr>
          <w:rFonts w:ascii="Arial" w:hAnsi="Arial" w:cs="Arial"/>
          <w:i/>
          <w:noProof/>
          <w:sz w:val="20"/>
          <w:szCs w:val="20"/>
          <w:lang w:val="en-GB"/>
        </w:rPr>
        <w:t>PLoS One</w:t>
      </w:r>
      <w:r>
        <w:rPr>
          <w:rFonts w:ascii="Arial" w:hAnsi="Arial" w:cs="Arial"/>
          <w:noProof/>
          <w:sz w:val="20"/>
          <w:szCs w:val="20"/>
          <w:lang w:val="en-GB"/>
        </w:rPr>
        <w:t xml:space="preserve">, </w:t>
      </w:r>
      <w:r w:rsidRPr="00643689">
        <w:rPr>
          <w:rFonts w:ascii="Arial" w:hAnsi="Arial" w:cs="Arial"/>
          <w:b/>
          <w:noProof/>
          <w:sz w:val="20"/>
          <w:szCs w:val="20"/>
          <w:lang w:val="en-GB"/>
        </w:rPr>
        <w:t>6</w:t>
      </w:r>
      <w:r>
        <w:rPr>
          <w:rFonts w:ascii="Arial" w:hAnsi="Arial" w:cs="Arial"/>
          <w:noProof/>
          <w:sz w:val="20"/>
          <w:szCs w:val="20"/>
          <w:lang w:val="en-GB"/>
        </w:rPr>
        <w:t>, e28942.</w:t>
      </w:r>
      <w:bookmarkEnd w:id="38"/>
    </w:p>
    <w:p w14:paraId="595292EF" w14:textId="77777777" w:rsidR="00643689" w:rsidRDefault="00643689" w:rsidP="00643689">
      <w:pPr>
        <w:spacing w:line="480" w:lineRule="auto"/>
        <w:ind w:left="720" w:hanging="720"/>
        <w:rPr>
          <w:rFonts w:ascii="Arial" w:hAnsi="Arial" w:cs="Arial"/>
          <w:noProof/>
          <w:sz w:val="20"/>
          <w:szCs w:val="20"/>
          <w:lang w:val="en-GB"/>
        </w:rPr>
      </w:pPr>
      <w:bookmarkStart w:id="39" w:name="_ENREF_36"/>
      <w:r>
        <w:rPr>
          <w:rFonts w:ascii="Arial" w:hAnsi="Arial" w:cs="Arial"/>
          <w:noProof/>
          <w:sz w:val="20"/>
          <w:szCs w:val="20"/>
          <w:lang w:val="en-GB"/>
        </w:rPr>
        <w:lastRenderedPageBreak/>
        <w:t xml:space="preserve">Pincheira-Donoso, D. &amp; Núñez, H. (2005) Las especies chilenas del género </w:t>
      </w:r>
      <w:r w:rsidRPr="00643689">
        <w:rPr>
          <w:rFonts w:ascii="Arial" w:hAnsi="Arial" w:cs="Arial"/>
          <w:i/>
          <w:noProof/>
          <w:sz w:val="20"/>
          <w:szCs w:val="20"/>
          <w:lang w:val="en-GB"/>
        </w:rPr>
        <w:t>Liolaemus</w:t>
      </w:r>
      <w:r>
        <w:rPr>
          <w:rFonts w:ascii="Arial" w:hAnsi="Arial" w:cs="Arial"/>
          <w:noProof/>
          <w:sz w:val="20"/>
          <w:szCs w:val="20"/>
          <w:lang w:val="en-GB"/>
        </w:rPr>
        <w:t xml:space="preserve">. Taxonomía, sistemática y evolución. </w:t>
      </w:r>
      <w:r w:rsidRPr="00643689">
        <w:rPr>
          <w:rFonts w:ascii="Arial" w:hAnsi="Arial" w:cs="Arial"/>
          <w:i/>
          <w:noProof/>
          <w:sz w:val="20"/>
          <w:szCs w:val="20"/>
          <w:lang w:val="en-GB"/>
        </w:rPr>
        <w:t>Publicación Ocasional del Museo Nacional de Historia Natural de Chile</w:t>
      </w:r>
      <w:r>
        <w:rPr>
          <w:rFonts w:ascii="Arial" w:hAnsi="Arial" w:cs="Arial"/>
          <w:noProof/>
          <w:sz w:val="20"/>
          <w:szCs w:val="20"/>
          <w:lang w:val="en-GB"/>
        </w:rPr>
        <w:t xml:space="preserve">, </w:t>
      </w:r>
      <w:r w:rsidRPr="00643689">
        <w:rPr>
          <w:rFonts w:ascii="Arial" w:hAnsi="Arial" w:cs="Arial"/>
          <w:b/>
          <w:noProof/>
          <w:sz w:val="20"/>
          <w:szCs w:val="20"/>
          <w:lang w:val="en-GB"/>
        </w:rPr>
        <w:t>59</w:t>
      </w:r>
      <w:r>
        <w:rPr>
          <w:rFonts w:ascii="Arial" w:hAnsi="Arial" w:cs="Arial"/>
          <w:noProof/>
          <w:sz w:val="20"/>
          <w:szCs w:val="20"/>
          <w:lang w:val="en-GB"/>
        </w:rPr>
        <w:t>, 1-487.</w:t>
      </w:r>
      <w:bookmarkEnd w:id="39"/>
    </w:p>
    <w:p w14:paraId="11BFABDA" w14:textId="77777777" w:rsidR="00643689" w:rsidRDefault="00643689" w:rsidP="00643689">
      <w:pPr>
        <w:spacing w:line="480" w:lineRule="auto"/>
        <w:ind w:left="720" w:hanging="720"/>
        <w:rPr>
          <w:rFonts w:ascii="Arial" w:hAnsi="Arial" w:cs="Arial"/>
          <w:noProof/>
          <w:sz w:val="20"/>
          <w:szCs w:val="20"/>
          <w:lang w:val="en-GB"/>
        </w:rPr>
      </w:pPr>
      <w:bookmarkStart w:id="40" w:name="_ENREF_37"/>
      <w:r>
        <w:rPr>
          <w:rFonts w:ascii="Arial" w:hAnsi="Arial" w:cs="Arial"/>
          <w:noProof/>
          <w:sz w:val="20"/>
          <w:szCs w:val="20"/>
          <w:lang w:val="en-GB"/>
        </w:rPr>
        <w:t xml:space="preserve">Pincheira-Donoso, D. &amp; Tregenza, T. (2011) Fecundity selection and the evolution of reproductive output and sex-specific body size in the </w:t>
      </w:r>
      <w:r w:rsidRPr="00643689">
        <w:rPr>
          <w:rFonts w:ascii="Arial" w:hAnsi="Arial" w:cs="Arial"/>
          <w:i/>
          <w:noProof/>
          <w:sz w:val="20"/>
          <w:szCs w:val="20"/>
          <w:lang w:val="en-GB"/>
        </w:rPr>
        <w:t>Liolaemus</w:t>
      </w:r>
      <w:r>
        <w:rPr>
          <w:rFonts w:ascii="Arial" w:hAnsi="Arial" w:cs="Arial"/>
          <w:noProof/>
          <w:sz w:val="20"/>
          <w:szCs w:val="20"/>
          <w:lang w:val="en-GB"/>
        </w:rPr>
        <w:t xml:space="preserve"> lizard adaptive radiation. </w:t>
      </w:r>
      <w:r w:rsidRPr="00643689">
        <w:rPr>
          <w:rFonts w:ascii="Arial" w:hAnsi="Arial" w:cs="Arial"/>
          <w:i/>
          <w:noProof/>
          <w:sz w:val="20"/>
          <w:szCs w:val="20"/>
          <w:lang w:val="en-GB"/>
        </w:rPr>
        <w:t>Evolutionary Biology</w:t>
      </w:r>
      <w:r>
        <w:rPr>
          <w:rFonts w:ascii="Arial" w:hAnsi="Arial" w:cs="Arial"/>
          <w:noProof/>
          <w:sz w:val="20"/>
          <w:szCs w:val="20"/>
          <w:lang w:val="en-GB"/>
        </w:rPr>
        <w:t xml:space="preserve">, </w:t>
      </w:r>
      <w:r w:rsidRPr="00643689">
        <w:rPr>
          <w:rFonts w:ascii="Arial" w:hAnsi="Arial" w:cs="Arial"/>
          <w:b/>
          <w:noProof/>
          <w:sz w:val="20"/>
          <w:szCs w:val="20"/>
          <w:lang w:val="en-GB"/>
        </w:rPr>
        <w:t>38</w:t>
      </w:r>
      <w:r>
        <w:rPr>
          <w:rFonts w:ascii="Arial" w:hAnsi="Arial" w:cs="Arial"/>
          <w:noProof/>
          <w:sz w:val="20"/>
          <w:szCs w:val="20"/>
          <w:lang w:val="en-GB"/>
        </w:rPr>
        <w:t>, 197-207.</w:t>
      </w:r>
      <w:bookmarkEnd w:id="40"/>
    </w:p>
    <w:p w14:paraId="0D32B163" w14:textId="77777777" w:rsidR="00643689" w:rsidRDefault="00643689" w:rsidP="00643689">
      <w:pPr>
        <w:spacing w:line="480" w:lineRule="auto"/>
        <w:ind w:left="720" w:hanging="720"/>
        <w:rPr>
          <w:rFonts w:ascii="Arial" w:hAnsi="Arial" w:cs="Arial"/>
          <w:noProof/>
          <w:sz w:val="20"/>
          <w:szCs w:val="20"/>
          <w:lang w:val="en-GB"/>
        </w:rPr>
      </w:pPr>
      <w:bookmarkStart w:id="41" w:name="_ENREF_38"/>
      <w:r>
        <w:rPr>
          <w:rFonts w:ascii="Arial" w:hAnsi="Arial" w:cs="Arial"/>
          <w:noProof/>
          <w:sz w:val="20"/>
          <w:szCs w:val="20"/>
          <w:lang w:val="en-GB"/>
        </w:rPr>
        <w:t xml:space="preserve">Pincheira-Donoso, D. &amp; Meiri, S. (2013) An intercontinental analysis of climate-driven body size clines in reptiles: no support for patterns, no signals of processes. </w:t>
      </w:r>
      <w:r w:rsidRPr="00643689">
        <w:rPr>
          <w:rFonts w:ascii="Arial" w:hAnsi="Arial" w:cs="Arial"/>
          <w:i/>
          <w:noProof/>
          <w:sz w:val="20"/>
          <w:szCs w:val="20"/>
          <w:lang w:val="en-GB"/>
        </w:rPr>
        <w:t>Evolutionary Biology</w:t>
      </w:r>
      <w:r>
        <w:rPr>
          <w:rFonts w:ascii="Arial" w:hAnsi="Arial" w:cs="Arial"/>
          <w:noProof/>
          <w:sz w:val="20"/>
          <w:szCs w:val="20"/>
          <w:lang w:val="en-GB"/>
        </w:rPr>
        <w:t xml:space="preserve">, </w:t>
      </w:r>
      <w:r w:rsidRPr="00643689">
        <w:rPr>
          <w:rFonts w:ascii="Arial" w:hAnsi="Arial" w:cs="Arial"/>
          <w:b/>
          <w:noProof/>
          <w:sz w:val="20"/>
          <w:szCs w:val="20"/>
          <w:lang w:val="en-GB"/>
        </w:rPr>
        <w:t>40</w:t>
      </w:r>
      <w:r>
        <w:rPr>
          <w:rFonts w:ascii="Arial" w:hAnsi="Arial" w:cs="Arial"/>
          <w:noProof/>
          <w:sz w:val="20"/>
          <w:szCs w:val="20"/>
          <w:lang w:val="en-GB"/>
        </w:rPr>
        <w:t>, 562-578.</w:t>
      </w:r>
      <w:bookmarkEnd w:id="41"/>
    </w:p>
    <w:p w14:paraId="6278A406" w14:textId="77777777" w:rsidR="00643689" w:rsidRDefault="00643689" w:rsidP="00643689">
      <w:pPr>
        <w:spacing w:line="480" w:lineRule="auto"/>
        <w:ind w:left="720" w:hanging="720"/>
        <w:rPr>
          <w:rFonts w:ascii="Arial" w:hAnsi="Arial" w:cs="Arial"/>
          <w:noProof/>
          <w:sz w:val="20"/>
          <w:szCs w:val="20"/>
          <w:lang w:val="en-GB"/>
        </w:rPr>
      </w:pPr>
      <w:bookmarkStart w:id="42" w:name="_ENREF_39"/>
      <w:r>
        <w:rPr>
          <w:rFonts w:ascii="Arial" w:hAnsi="Arial" w:cs="Arial"/>
          <w:noProof/>
          <w:sz w:val="20"/>
          <w:szCs w:val="20"/>
          <w:lang w:val="en-GB"/>
        </w:rPr>
        <w:t xml:space="preserve">Pincheira-Donoso, D. &amp; Hunt, J. (2017) Fecundity selection theory: concepts and evidence. </w:t>
      </w:r>
      <w:r w:rsidRPr="00643689">
        <w:rPr>
          <w:rFonts w:ascii="Arial" w:hAnsi="Arial" w:cs="Arial"/>
          <w:i/>
          <w:noProof/>
          <w:sz w:val="20"/>
          <w:szCs w:val="20"/>
          <w:lang w:val="en-GB"/>
        </w:rPr>
        <w:t>Biological Reviews</w:t>
      </w:r>
      <w:r>
        <w:rPr>
          <w:rFonts w:ascii="Arial" w:hAnsi="Arial" w:cs="Arial"/>
          <w:noProof/>
          <w:sz w:val="20"/>
          <w:szCs w:val="20"/>
          <w:lang w:val="en-GB"/>
        </w:rPr>
        <w:t xml:space="preserve">, </w:t>
      </w:r>
      <w:r w:rsidRPr="00643689">
        <w:rPr>
          <w:rFonts w:ascii="Arial" w:hAnsi="Arial" w:cs="Arial"/>
          <w:b/>
          <w:noProof/>
          <w:sz w:val="20"/>
          <w:szCs w:val="20"/>
          <w:lang w:val="en-GB"/>
        </w:rPr>
        <w:t>92</w:t>
      </w:r>
      <w:r>
        <w:rPr>
          <w:rFonts w:ascii="Arial" w:hAnsi="Arial" w:cs="Arial"/>
          <w:noProof/>
          <w:sz w:val="20"/>
          <w:szCs w:val="20"/>
          <w:lang w:val="en-GB"/>
        </w:rPr>
        <w:t>, 341-356.</w:t>
      </w:r>
      <w:bookmarkEnd w:id="42"/>
    </w:p>
    <w:p w14:paraId="7329C3B6" w14:textId="77777777" w:rsidR="00643689" w:rsidRDefault="00643689" w:rsidP="00643689">
      <w:pPr>
        <w:spacing w:line="480" w:lineRule="auto"/>
        <w:ind w:left="720" w:hanging="720"/>
        <w:rPr>
          <w:rFonts w:ascii="Arial" w:hAnsi="Arial" w:cs="Arial"/>
          <w:noProof/>
          <w:sz w:val="20"/>
          <w:szCs w:val="20"/>
          <w:lang w:val="en-GB"/>
        </w:rPr>
      </w:pPr>
      <w:bookmarkStart w:id="43" w:name="_ENREF_40"/>
      <w:r>
        <w:rPr>
          <w:rFonts w:ascii="Arial" w:hAnsi="Arial" w:cs="Arial"/>
          <w:noProof/>
          <w:sz w:val="20"/>
          <w:szCs w:val="20"/>
          <w:lang w:val="en-GB"/>
        </w:rPr>
        <w:t xml:space="preserve">Pincheira-Donoso, D., Scolaro, J.A. &amp; Sura, P. (2008a) A monographic catalogue on the systematics and phylogeny of the South American iguanian lizard family Liolaemidae (Squamata, Iguania). </w:t>
      </w:r>
      <w:r w:rsidRPr="00643689">
        <w:rPr>
          <w:rFonts w:ascii="Arial" w:hAnsi="Arial" w:cs="Arial"/>
          <w:i/>
          <w:noProof/>
          <w:sz w:val="20"/>
          <w:szCs w:val="20"/>
          <w:lang w:val="en-GB"/>
        </w:rPr>
        <w:t>Zootaxa</w:t>
      </w:r>
      <w:r>
        <w:rPr>
          <w:rFonts w:ascii="Arial" w:hAnsi="Arial" w:cs="Arial"/>
          <w:noProof/>
          <w:sz w:val="20"/>
          <w:szCs w:val="20"/>
          <w:lang w:val="en-GB"/>
        </w:rPr>
        <w:t xml:space="preserve">, </w:t>
      </w:r>
      <w:r w:rsidRPr="00643689">
        <w:rPr>
          <w:rFonts w:ascii="Arial" w:hAnsi="Arial" w:cs="Arial"/>
          <w:b/>
          <w:noProof/>
          <w:sz w:val="20"/>
          <w:szCs w:val="20"/>
          <w:lang w:val="en-GB"/>
        </w:rPr>
        <w:t>1800</w:t>
      </w:r>
      <w:r>
        <w:rPr>
          <w:rFonts w:ascii="Arial" w:hAnsi="Arial" w:cs="Arial"/>
          <w:noProof/>
          <w:sz w:val="20"/>
          <w:szCs w:val="20"/>
          <w:lang w:val="en-GB"/>
        </w:rPr>
        <w:t>, 1-85.</w:t>
      </w:r>
      <w:bookmarkEnd w:id="43"/>
    </w:p>
    <w:p w14:paraId="423934BC" w14:textId="77777777" w:rsidR="00643689" w:rsidRDefault="00643689" w:rsidP="00643689">
      <w:pPr>
        <w:spacing w:line="480" w:lineRule="auto"/>
        <w:ind w:left="720" w:hanging="720"/>
        <w:rPr>
          <w:rFonts w:ascii="Arial" w:hAnsi="Arial" w:cs="Arial"/>
          <w:noProof/>
          <w:sz w:val="20"/>
          <w:szCs w:val="20"/>
          <w:lang w:val="en-GB"/>
        </w:rPr>
      </w:pPr>
      <w:bookmarkStart w:id="44" w:name="_ENREF_41"/>
      <w:r>
        <w:rPr>
          <w:rFonts w:ascii="Arial" w:hAnsi="Arial" w:cs="Arial"/>
          <w:noProof/>
          <w:sz w:val="20"/>
          <w:szCs w:val="20"/>
          <w:lang w:val="en-GB"/>
        </w:rPr>
        <w:t xml:space="preserve">Pincheira-Donoso, D., Hodgson, D.J. &amp; Tregenza, T. (2008b) The evolution of body size under environmental gradients in ectotherms: why should Bergmann’s rule apply to lizards? </w:t>
      </w:r>
      <w:r w:rsidRPr="00643689">
        <w:rPr>
          <w:rFonts w:ascii="Arial" w:hAnsi="Arial" w:cs="Arial"/>
          <w:i/>
          <w:noProof/>
          <w:sz w:val="20"/>
          <w:szCs w:val="20"/>
          <w:lang w:val="en-GB"/>
        </w:rPr>
        <w:t>BMC Evolutionary Biology</w:t>
      </w:r>
      <w:r>
        <w:rPr>
          <w:rFonts w:ascii="Arial" w:hAnsi="Arial" w:cs="Arial"/>
          <w:noProof/>
          <w:sz w:val="20"/>
          <w:szCs w:val="20"/>
          <w:lang w:val="en-GB"/>
        </w:rPr>
        <w:t xml:space="preserve">, </w:t>
      </w:r>
      <w:r w:rsidRPr="00643689">
        <w:rPr>
          <w:rFonts w:ascii="Arial" w:hAnsi="Arial" w:cs="Arial"/>
          <w:b/>
          <w:noProof/>
          <w:sz w:val="20"/>
          <w:szCs w:val="20"/>
          <w:lang w:val="en-GB"/>
        </w:rPr>
        <w:t>8</w:t>
      </w:r>
      <w:r>
        <w:rPr>
          <w:rFonts w:ascii="Arial" w:hAnsi="Arial" w:cs="Arial"/>
          <w:noProof/>
          <w:sz w:val="20"/>
          <w:szCs w:val="20"/>
          <w:lang w:val="en-GB"/>
        </w:rPr>
        <w:t>, 68.</w:t>
      </w:r>
      <w:bookmarkEnd w:id="44"/>
    </w:p>
    <w:p w14:paraId="640726BA" w14:textId="77777777" w:rsidR="00643689" w:rsidRDefault="00643689" w:rsidP="00643689">
      <w:pPr>
        <w:spacing w:line="480" w:lineRule="auto"/>
        <w:ind w:left="720" w:hanging="720"/>
        <w:rPr>
          <w:rFonts w:ascii="Arial" w:hAnsi="Arial" w:cs="Arial"/>
          <w:noProof/>
          <w:sz w:val="20"/>
          <w:szCs w:val="20"/>
          <w:lang w:val="en-GB"/>
        </w:rPr>
      </w:pPr>
      <w:bookmarkStart w:id="45" w:name="_ENREF_42"/>
      <w:r>
        <w:rPr>
          <w:rFonts w:ascii="Arial" w:hAnsi="Arial" w:cs="Arial"/>
          <w:noProof/>
          <w:sz w:val="20"/>
          <w:szCs w:val="20"/>
          <w:lang w:val="en-GB"/>
        </w:rPr>
        <w:t xml:space="preserve">Pincheira-Donoso, D., Harvey, L.P. &amp; Ruta, M. (2015) What defines an adaptive radiation? Macroevolutionary diversification dynamics of an exceptionally species-rich continental lizard radiation. </w:t>
      </w:r>
      <w:r w:rsidRPr="00643689">
        <w:rPr>
          <w:rFonts w:ascii="Arial" w:hAnsi="Arial" w:cs="Arial"/>
          <w:i/>
          <w:noProof/>
          <w:sz w:val="20"/>
          <w:szCs w:val="20"/>
          <w:lang w:val="en-GB"/>
        </w:rPr>
        <w:t>BMC Evolutionary Biology</w:t>
      </w:r>
      <w:r>
        <w:rPr>
          <w:rFonts w:ascii="Arial" w:hAnsi="Arial" w:cs="Arial"/>
          <w:noProof/>
          <w:sz w:val="20"/>
          <w:szCs w:val="20"/>
          <w:lang w:val="en-GB"/>
        </w:rPr>
        <w:t xml:space="preserve">, </w:t>
      </w:r>
      <w:r w:rsidRPr="00643689">
        <w:rPr>
          <w:rFonts w:ascii="Arial" w:hAnsi="Arial" w:cs="Arial"/>
          <w:b/>
          <w:noProof/>
          <w:sz w:val="20"/>
          <w:szCs w:val="20"/>
          <w:lang w:val="en-GB"/>
        </w:rPr>
        <w:t>15</w:t>
      </w:r>
      <w:r>
        <w:rPr>
          <w:rFonts w:ascii="Arial" w:hAnsi="Arial" w:cs="Arial"/>
          <w:noProof/>
          <w:sz w:val="20"/>
          <w:szCs w:val="20"/>
          <w:lang w:val="en-GB"/>
        </w:rPr>
        <w:t>, 153.</w:t>
      </w:r>
      <w:bookmarkEnd w:id="45"/>
    </w:p>
    <w:p w14:paraId="3463BB21" w14:textId="77777777" w:rsidR="00643689" w:rsidRDefault="00643689" w:rsidP="00643689">
      <w:pPr>
        <w:spacing w:line="480" w:lineRule="auto"/>
        <w:ind w:left="720" w:hanging="720"/>
        <w:rPr>
          <w:rFonts w:ascii="Arial" w:hAnsi="Arial" w:cs="Arial"/>
          <w:noProof/>
          <w:sz w:val="20"/>
          <w:szCs w:val="20"/>
          <w:lang w:val="en-GB"/>
        </w:rPr>
      </w:pPr>
      <w:bookmarkStart w:id="46" w:name="_ENREF_43"/>
      <w:r>
        <w:rPr>
          <w:rFonts w:ascii="Arial" w:hAnsi="Arial" w:cs="Arial"/>
          <w:noProof/>
          <w:sz w:val="20"/>
          <w:szCs w:val="20"/>
          <w:lang w:val="en-GB"/>
        </w:rPr>
        <w:t xml:space="preserve">Pincheira-Donoso, D., Tregenza, T., Witt, M.J. &amp; Hodgson, D.J. (2013a) The evolution of viviparity opens opportunities for lizard radiation but drives it into a climatic cul-de-sac. </w:t>
      </w:r>
      <w:r w:rsidRPr="00643689">
        <w:rPr>
          <w:rFonts w:ascii="Arial" w:hAnsi="Arial" w:cs="Arial"/>
          <w:i/>
          <w:noProof/>
          <w:sz w:val="20"/>
          <w:szCs w:val="20"/>
          <w:lang w:val="en-GB"/>
        </w:rPr>
        <w:t>Global Ecology and Biogeography</w:t>
      </w:r>
      <w:r>
        <w:rPr>
          <w:rFonts w:ascii="Arial" w:hAnsi="Arial" w:cs="Arial"/>
          <w:noProof/>
          <w:sz w:val="20"/>
          <w:szCs w:val="20"/>
          <w:lang w:val="en-GB"/>
        </w:rPr>
        <w:t xml:space="preserve">, </w:t>
      </w:r>
      <w:r w:rsidRPr="00643689">
        <w:rPr>
          <w:rFonts w:ascii="Arial" w:hAnsi="Arial" w:cs="Arial"/>
          <w:b/>
          <w:noProof/>
          <w:sz w:val="20"/>
          <w:szCs w:val="20"/>
          <w:lang w:val="en-GB"/>
        </w:rPr>
        <w:t>22</w:t>
      </w:r>
      <w:r>
        <w:rPr>
          <w:rFonts w:ascii="Arial" w:hAnsi="Arial" w:cs="Arial"/>
          <w:noProof/>
          <w:sz w:val="20"/>
          <w:szCs w:val="20"/>
          <w:lang w:val="en-GB"/>
        </w:rPr>
        <w:t>, 857-867.</w:t>
      </w:r>
      <w:bookmarkEnd w:id="46"/>
    </w:p>
    <w:p w14:paraId="72BDA18A" w14:textId="77777777" w:rsidR="00643689" w:rsidRDefault="00643689" w:rsidP="00643689">
      <w:pPr>
        <w:spacing w:line="480" w:lineRule="auto"/>
        <w:ind w:left="720" w:hanging="720"/>
        <w:rPr>
          <w:rFonts w:ascii="Arial" w:hAnsi="Arial" w:cs="Arial"/>
          <w:noProof/>
          <w:sz w:val="20"/>
          <w:szCs w:val="20"/>
          <w:lang w:val="en-GB"/>
        </w:rPr>
      </w:pPr>
      <w:bookmarkStart w:id="47" w:name="_ENREF_44"/>
      <w:r>
        <w:rPr>
          <w:rFonts w:ascii="Arial" w:hAnsi="Arial" w:cs="Arial"/>
          <w:noProof/>
          <w:sz w:val="20"/>
          <w:szCs w:val="20"/>
          <w:lang w:val="en-GB"/>
        </w:rPr>
        <w:t xml:space="preserve">Pincheira-Donoso, D., Bauer, A.M., Meiri, S. &amp; Uetz, P. (2013b) Global taxonomic diversity of living reptiles. </w:t>
      </w:r>
      <w:r w:rsidRPr="00643689">
        <w:rPr>
          <w:rFonts w:ascii="Arial" w:hAnsi="Arial" w:cs="Arial"/>
          <w:i/>
          <w:noProof/>
          <w:sz w:val="20"/>
          <w:szCs w:val="20"/>
          <w:lang w:val="en-GB"/>
        </w:rPr>
        <w:t>PLoS One</w:t>
      </w:r>
      <w:r>
        <w:rPr>
          <w:rFonts w:ascii="Arial" w:hAnsi="Arial" w:cs="Arial"/>
          <w:noProof/>
          <w:sz w:val="20"/>
          <w:szCs w:val="20"/>
          <w:lang w:val="en-GB"/>
        </w:rPr>
        <w:t xml:space="preserve">, </w:t>
      </w:r>
      <w:r w:rsidRPr="00643689">
        <w:rPr>
          <w:rFonts w:ascii="Arial" w:hAnsi="Arial" w:cs="Arial"/>
          <w:b/>
          <w:noProof/>
          <w:sz w:val="20"/>
          <w:szCs w:val="20"/>
          <w:lang w:val="en-GB"/>
        </w:rPr>
        <w:t>8</w:t>
      </w:r>
      <w:r>
        <w:rPr>
          <w:rFonts w:ascii="Arial" w:hAnsi="Arial" w:cs="Arial"/>
          <w:noProof/>
          <w:sz w:val="20"/>
          <w:szCs w:val="20"/>
          <w:lang w:val="en-GB"/>
        </w:rPr>
        <w:t>, e59741.</w:t>
      </w:r>
      <w:bookmarkEnd w:id="47"/>
    </w:p>
    <w:p w14:paraId="658DDF74" w14:textId="77777777" w:rsidR="00643689" w:rsidRDefault="00643689" w:rsidP="00643689">
      <w:pPr>
        <w:spacing w:line="480" w:lineRule="auto"/>
        <w:ind w:left="720" w:hanging="720"/>
        <w:rPr>
          <w:rFonts w:ascii="Arial" w:hAnsi="Arial" w:cs="Arial"/>
          <w:noProof/>
          <w:sz w:val="20"/>
          <w:szCs w:val="20"/>
          <w:lang w:val="en-GB"/>
        </w:rPr>
      </w:pPr>
      <w:bookmarkStart w:id="48" w:name="_ENREF_45"/>
      <w:r>
        <w:rPr>
          <w:rFonts w:ascii="Arial" w:hAnsi="Arial" w:cs="Arial"/>
          <w:noProof/>
          <w:sz w:val="20"/>
          <w:szCs w:val="20"/>
          <w:lang w:val="en-GB"/>
        </w:rPr>
        <w:t xml:space="preserve">Pyron, R.A. &amp; Burbrink, F.T. (2014) Early origin of viviparity and multiple reversions to oviparity in squamate reptiles. </w:t>
      </w:r>
      <w:r w:rsidRPr="00643689">
        <w:rPr>
          <w:rFonts w:ascii="Arial" w:hAnsi="Arial" w:cs="Arial"/>
          <w:i/>
          <w:noProof/>
          <w:sz w:val="20"/>
          <w:szCs w:val="20"/>
          <w:lang w:val="en-GB"/>
        </w:rPr>
        <w:t>Ecology Letters</w:t>
      </w:r>
      <w:r>
        <w:rPr>
          <w:rFonts w:ascii="Arial" w:hAnsi="Arial" w:cs="Arial"/>
          <w:noProof/>
          <w:sz w:val="20"/>
          <w:szCs w:val="20"/>
          <w:lang w:val="en-GB"/>
        </w:rPr>
        <w:t xml:space="preserve">, </w:t>
      </w:r>
      <w:r w:rsidRPr="00643689">
        <w:rPr>
          <w:rFonts w:ascii="Arial" w:hAnsi="Arial" w:cs="Arial"/>
          <w:b/>
          <w:noProof/>
          <w:sz w:val="20"/>
          <w:szCs w:val="20"/>
          <w:lang w:val="en-GB"/>
        </w:rPr>
        <w:t>17</w:t>
      </w:r>
      <w:r>
        <w:rPr>
          <w:rFonts w:ascii="Arial" w:hAnsi="Arial" w:cs="Arial"/>
          <w:noProof/>
          <w:sz w:val="20"/>
          <w:szCs w:val="20"/>
          <w:lang w:val="en-GB"/>
        </w:rPr>
        <w:t>, 13-21.</w:t>
      </w:r>
      <w:bookmarkEnd w:id="48"/>
    </w:p>
    <w:p w14:paraId="4DEB49DD" w14:textId="77777777" w:rsidR="00643689" w:rsidRDefault="00643689" w:rsidP="00643689">
      <w:pPr>
        <w:spacing w:line="480" w:lineRule="auto"/>
        <w:ind w:left="720" w:hanging="720"/>
        <w:rPr>
          <w:rFonts w:ascii="Arial" w:hAnsi="Arial" w:cs="Arial"/>
          <w:noProof/>
          <w:sz w:val="20"/>
          <w:szCs w:val="20"/>
          <w:lang w:val="en-GB"/>
        </w:rPr>
      </w:pPr>
      <w:bookmarkStart w:id="49" w:name="_ENREF_46"/>
      <w:r>
        <w:rPr>
          <w:rFonts w:ascii="Arial" w:hAnsi="Arial" w:cs="Arial"/>
          <w:noProof/>
          <w:sz w:val="20"/>
          <w:szCs w:val="20"/>
          <w:lang w:val="en-GB"/>
        </w:rPr>
        <w:t xml:space="preserve">R Development Core Team (2016) </w:t>
      </w:r>
      <w:r w:rsidRPr="00643689">
        <w:rPr>
          <w:rFonts w:ascii="Arial" w:hAnsi="Arial" w:cs="Arial"/>
          <w:i/>
          <w:noProof/>
          <w:sz w:val="20"/>
          <w:szCs w:val="20"/>
          <w:lang w:val="en-GB"/>
        </w:rPr>
        <w:t>R: A language and environment for statistical computing</w:t>
      </w:r>
      <w:r>
        <w:rPr>
          <w:rFonts w:ascii="Arial" w:hAnsi="Arial" w:cs="Arial"/>
          <w:noProof/>
          <w:sz w:val="20"/>
          <w:szCs w:val="20"/>
          <w:lang w:val="en-GB"/>
        </w:rPr>
        <w:t>. R Foundation for Statistical Computing, Vienna.</w:t>
      </w:r>
      <w:bookmarkEnd w:id="49"/>
    </w:p>
    <w:p w14:paraId="26642FBD" w14:textId="77777777" w:rsidR="00643689" w:rsidRDefault="00643689" w:rsidP="00643689">
      <w:pPr>
        <w:spacing w:line="480" w:lineRule="auto"/>
        <w:ind w:left="720" w:hanging="720"/>
        <w:rPr>
          <w:rFonts w:ascii="Arial" w:hAnsi="Arial" w:cs="Arial"/>
          <w:noProof/>
          <w:sz w:val="20"/>
          <w:szCs w:val="20"/>
          <w:lang w:val="en-GB"/>
        </w:rPr>
      </w:pPr>
      <w:bookmarkStart w:id="50" w:name="_ENREF_47"/>
      <w:r>
        <w:rPr>
          <w:rFonts w:ascii="Arial" w:hAnsi="Arial" w:cs="Arial"/>
          <w:noProof/>
          <w:sz w:val="20"/>
          <w:szCs w:val="20"/>
          <w:lang w:val="en-GB"/>
        </w:rPr>
        <w:t xml:space="preserve">Schluter, D. (2000) </w:t>
      </w:r>
      <w:r w:rsidRPr="00643689">
        <w:rPr>
          <w:rFonts w:ascii="Arial" w:hAnsi="Arial" w:cs="Arial"/>
          <w:i/>
          <w:noProof/>
          <w:sz w:val="20"/>
          <w:szCs w:val="20"/>
          <w:lang w:val="en-GB"/>
        </w:rPr>
        <w:t>The ecology of adaptive radiation</w:t>
      </w:r>
      <w:r>
        <w:rPr>
          <w:rFonts w:ascii="Arial" w:hAnsi="Arial" w:cs="Arial"/>
          <w:noProof/>
          <w:sz w:val="20"/>
          <w:szCs w:val="20"/>
          <w:lang w:val="en-GB"/>
        </w:rPr>
        <w:t>. Oxford University Press, Oxford.</w:t>
      </w:r>
      <w:bookmarkEnd w:id="50"/>
    </w:p>
    <w:p w14:paraId="1E061755" w14:textId="77777777" w:rsidR="00643689" w:rsidRDefault="00643689" w:rsidP="00643689">
      <w:pPr>
        <w:spacing w:line="480" w:lineRule="auto"/>
        <w:ind w:left="720" w:hanging="720"/>
        <w:rPr>
          <w:rFonts w:ascii="Arial" w:hAnsi="Arial" w:cs="Arial"/>
          <w:noProof/>
          <w:sz w:val="20"/>
          <w:szCs w:val="20"/>
          <w:lang w:val="en-GB"/>
        </w:rPr>
      </w:pPr>
      <w:bookmarkStart w:id="51" w:name="_ENREF_48"/>
      <w:r>
        <w:rPr>
          <w:rFonts w:ascii="Arial" w:hAnsi="Arial" w:cs="Arial"/>
          <w:noProof/>
          <w:sz w:val="20"/>
          <w:szCs w:val="20"/>
          <w:lang w:val="en-GB"/>
        </w:rPr>
        <w:lastRenderedPageBreak/>
        <w:t xml:space="preserve">Schulte, J.A., Macey, J.R., Espinoza, R.E. &amp; Larson, A. (2000) Phylogenetic relationships in the iguanid lizard genus </w:t>
      </w:r>
      <w:r w:rsidRPr="00643689">
        <w:rPr>
          <w:rFonts w:ascii="Arial" w:hAnsi="Arial" w:cs="Arial"/>
          <w:i/>
          <w:noProof/>
          <w:sz w:val="20"/>
          <w:szCs w:val="20"/>
          <w:lang w:val="en-GB"/>
        </w:rPr>
        <w:t>Liolaemus</w:t>
      </w:r>
      <w:r>
        <w:rPr>
          <w:rFonts w:ascii="Arial" w:hAnsi="Arial" w:cs="Arial"/>
          <w:noProof/>
          <w:sz w:val="20"/>
          <w:szCs w:val="20"/>
          <w:lang w:val="en-GB"/>
        </w:rPr>
        <w:t xml:space="preserve">: multiple origins of viviparous reproduction and evidence for recurring Andean vicariance and dispersal. </w:t>
      </w:r>
      <w:r w:rsidRPr="00643689">
        <w:rPr>
          <w:rFonts w:ascii="Arial" w:hAnsi="Arial" w:cs="Arial"/>
          <w:i/>
          <w:noProof/>
          <w:sz w:val="20"/>
          <w:szCs w:val="20"/>
          <w:lang w:val="en-GB"/>
        </w:rPr>
        <w:t>Biological Journal of the Linnean Society</w:t>
      </w:r>
      <w:r>
        <w:rPr>
          <w:rFonts w:ascii="Arial" w:hAnsi="Arial" w:cs="Arial"/>
          <w:noProof/>
          <w:sz w:val="20"/>
          <w:szCs w:val="20"/>
          <w:lang w:val="en-GB"/>
        </w:rPr>
        <w:t xml:space="preserve">, </w:t>
      </w:r>
      <w:r w:rsidRPr="00643689">
        <w:rPr>
          <w:rFonts w:ascii="Arial" w:hAnsi="Arial" w:cs="Arial"/>
          <w:b/>
          <w:noProof/>
          <w:sz w:val="20"/>
          <w:szCs w:val="20"/>
          <w:lang w:val="en-GB"/>
        </w:rPr>
        <w:t>69</w:t>
      </w:r>
      <w:r>
        <w:rPr>
          <w:rFonts w:ascii="Arial" w:hAnsi="Arial" w:cs="Arial"/>
          <w:noProof/>
          <w:sz w:val="20"/>
          <w:szCs w:val="20"/>
          <w:lang w:val="en-GB"/>
        </w:rPr>
        <w:t>, 75-102.</w:t>
      </w:r>
      <w:bookmarkEnd w:id="51"/>
    </w:p>
    <w:p w14:paraId="77AC51D8" w14:textId="77777777" w:rsidR="00643689" w:rsidRDefault="00643689" w:rsidP="00643689">
      <w:pPr>
        <w:spacing w:line="480" w:lineRule="auto"/>
        <w:ind w:left="720" w:hanging="720"/>
        <w:rPr>
          <w:rFonts w:ascii="Arial" w:hAnsi="Arial" w:cs="Arial"/>
          <w:noProof/>
          <w:sz w:val="20"/>
          <w:szCs w:val="20"/>
          <w:lang w:val="en-GB"/>
        </w:rPr>
      </w:pPr>
      <w:bookmarkStart w:id="52" w:name="_ENREF_49"/>
      <w:r>
        <w:rPr>
          <w:rFonts w:ascii="Arial" w:hAnsi="Arial" w:cs="Arial"/>
          <w:noProof/>
          <w:sz w:val="20"/>
          <w:szCs w:val="20"/>
          <w:lang w:val="en-GB"/>
        </w:rPr>
        <w:t xml:space="preserve">Seinfeld, J.H. &amp; Pandis, S.N. (2016) </w:t>
      </w:r>
      <w:r w:rsidRPr="00643689">
        <w:rPr>
          <w:rFonts w:ascii="Arial" w:hAnsi="Arial" w:cs="Arial"/>
          <w:i/>
          <w:noProof/>
          <w:sz w:val="20"/>
          <w:szCs w:val="20"/>
          <w:lang w:val="en-GB"/>
        </w:rPr>
        <w:t>Atmospheric chemistry and physics: from air pollution to climate change</w:t>
      </w:r>
      <w:r>
        <w:rPr>
          <w:rFonts w:ascii="Arial" w:hAnsi="Arial" w:cs="Arial"/>
          <w:noProof/>
          <w:sz w:val="20"/>
          <w:szCs w:val="20"/>
          <w:lang w:val="en-GB"/>
        </w:rPr>
        <w:t>. John Wiley &amp; Sons, New Jersey.</w:t>
      </w:r>
      <w:bookmarkEnd w:id="52"/>
    </w:p>
    <w:p w14:paraId="6C543B89" w14:textId="77777777" w:rsidR="00643689" w:rsidRDefault="00643689" w:rsidP="00643689">
      <w:pPr>
        <w:spacing w:line="480" w:lineRule="auto"/>
        <w:ind w:left="720" w:hanging="720"/>
        <w:rPr>
          <w:rFonts w:ascii="Arial" w:hAnsi="Arial" w:cs="Arial"/>
          <w:noProof/>
          <w:sz w:val="20"/>
          <w:szCs w:val="20"/>
          <w:lang w:val="en-GB"/>
        </w:rPr>
      </w:pPr>
      <w:bookmarkStart w:id="53" w:name="_ENREF_50"/>
      <w:r>
        <w:rPr>
          <w:rFonts w:ascii="Arial" w:hAnsi="Arial" w:cs="Arial"/>
          <w:noProof/>
          <w:sz w:val="20"/>
          <w:szCs w:val="20"/>
          <w:lang w:val="en-GB"/>
        </w:rPr>
        <w:t xml:space="preserve">Shine, R. (1999) Egg-laying reptiles in cold climates: determinants and consequences of nest temperatures in montane lizards. </w:t>
      </w:r>
      <w:r w:rsidRPr="00643689">
        <w:rPr>
          <w:rFonts w:ascii="Arial" w:hAnsi="Arial" w:cs="Arial"/>
          <w:i/>
          <w:noProof/>
          <w:sz w:val="20"/>
          <w:szCs w:val="20"/>
          <w:lang w:val="en-GB"/>
        </w:rPr>
        <w:t>Journal of Evolutionary Biology</w:t>
      </w:r>
      <w:r>
        <w:rPr>
          <w:rFonts w:ascii="Arial" w:hAnsi="Arial" w:cs="Arial"/>
          <w:noProof/>
          <w:sz w:val="20"/>
          <w:szCs w:val="20"/>
          <w:lang w:val="en-GB"/>
        </w:rPr>
        <w:t xml:space="preserve">, </w:t>
      </w:r>
      <w:r w:rsidRPr="00643689">
        <w:rPr>
          <w:rFonts w:ascii="Arial" w:hAnsi="Arial" w:cs="Arial"/>
          <w:b/>
          <w:noProof/>
          <w:sz w:val="20"/>
          <w:szCs w:val="20"/>
          <w:lang w:val="en-GB"/>
        </w:rPr>
        <w:t>12</w:t>
      </w:r>
      <w:r>
        <w:rPr>
          <w:rFonts w:ascii="Arial" w:hAnsi="Arial" w:cs="Arial"/>
          <w:noProof/>
          <w:sz w:val="20"/>
          <w:szCs w:val="20"/>
          <w:lang w:val="en-GB"/>
        </w:rPr>
        <w:t>, 918-926.</w:t>
      </w:r>
      <w:bookmarkEnd w:id="53"/>
    </w:p>
    <w:p w14:paraId="3201CCE1" w14:textId="77777777" w:rsidR="00643689" w:rsidRDefault="00643689" w:rsidP="00643689">
      <w:pPr>
        <w:spacing w:line="480" w:lineRule="auto"/>
        <w:ind w:left="720" w:hanging="720"/>
        <w:rPr>
          <w:rFonts w:ascii="Arial" w:hAnsi="Arial" w:cs="Arial"/>
          <w:noProof/>
          <w:sz w:val="20"/>
          <w:szCs w:val="20"/>
          <w:lang w:val="en-GB"/>
        </w:rPr>
      </w:pPr>
      <w:bookmarkStart w:id="54" w:name="_ENREF_51"/>
      <w:r>
        <w:rPr>
          <w:rFonts w:ascii="Arial" w:hAnsi="Arial" w:cs="Arial"/>
          <w:noProof/>
          <w:sz w:val="20"/>
          <w:szCs w:val="20"/>
          <w:lang w:val="en-GB"/>
        </w:rPr>
        <w:t xml:space="preserve">Shine, R. (2004) Does viviparity evolve in cold climate reptiles because pregnant females maintain stable (not high) body temperatures? </w:t>
      </w:r>
      <w:r w:rsidRPr="00643689">
        <w:rPr>
          <w:rFonts w:ascii="Arial" w:hAnsi="Arial" w:cs="Arial"/>
          <w:i/>
          <w:noProof/>
          <w:sz w:val="20"/>
          <w:szCs w:val="20"/>
          <w:lang w:val="en-GB"/>
        </w:rPr>
        <w:t>Evolution</w:t>
      </w:r>
      <w:r>
        <w:rPr>
          <w:rFonts w:ascii="Arial" w:hAnsi="Arial" w:cs="Arial"/>
          <w:noProof/>
          <w:sz w:val="20"/>
          <w:szCs w:val="20"/>
          <w:lang w:val="en-GB"/>
        </w:rPr>
        <w:t xml:space="preserve">, </w:t>
      </w:r>
      <w:r w:rsidRPr="00643689">
        <w:rPr>
          <w:rFonts w:ascii="Arial" w:hAnsi="Arial" w:cs="Arial"/>
          <w:b/>
          <w:noProof/>
          <w:sz w:val="20"/>
          <w:szCs w:val="20"/>
          <w:lang w:val="en-GB"/>
        </w:rPr>
        <w:t>58</w:t>
      </w:r>
      <w:r>
        <w:rPr>
          <w:rFonts w:ascii="Arial" w:hAnsi="Arial" w:cs="Arial"/>
          <w:noProof/>
          <w:sz w:val="20"/>
          <w:szCs w:val="20"/>
          <w:lang w:val="en-GB"/>
        </w:rPr>
        <w:t>, 1809-1818.</w:t>
      </w:r>
      <w:bookmarkEnd w:id="54"/>
    </w:p>
    <w:p w14:paraId="3F5866EA" w14:textId="77777777" w:rsidR="00643689" w:rsidRDefault="00643689" w:rsidP="00643689">
      <w:pPr>
        <w:spacing w:line="480" w:lineRule="auto"/>
        <w:ind w:left="720" w:hanging="720"/>
        <w:rPr>
          <w:rFonts w:ascii="Arial" w:hAnsi="Arial" w:cs="Arial"/>
          <w:noProof/>
          <w:sz w:val="20"/>
          <w:szCs w:val="20"/>
          <w:lang w:val="en-GB"/>
        </w:rPr>
      </w:pPr>
      <w:bookmarkStart w:id="55" w:name="_ENREF_52"/>
      <w:r>
        <w:rPr>
          <w:rFonts w:ascii="Arial" w:hAnsi="Arial" w:cs="Arial"/>
          <w:noProof/>
          <w:sz w:val="20"/>
          <w:szCs w:val="20"/>
          <w:lang w:val="en-GB"/>
        </w:rPr>
        <w:t xml:space="preserve">Shine, R. (2005) Life-history evolution in reptiles. </w:t>
      </w:r>
      <w:r w:rsidRPr="00643689">
        <w:rPr>
          <w:rFonts w:ascii="Arial" w:hAnsi="Arial" w:cs="Arial"/>
          <w:i/>
          <w:noProof/>
          <w:sz w:val="20"/>
          <w:szCs w:val="20"/>
          <w:lang w:val="en-GB"/>
        </w:rPr>
        <w:t>Annual Reviews of Ecology, Evolution and Systematics</w:t>
      </w:r>
      <w:r>
        <w:rPr>
          <w:rFonts w:ascii="Arial" w:hAnsi="Arial" w:cs="Arial"/>
          <w:noProof/>
          <w:sz w:val="20"/>
          <w:szCs w:val="20"/>
          <w:lang w:val="en-GB"/>
        </w:rPr>
        <w:t xml:space="preserve">, </w:t>
      </w:r>
      <w:r w:rsidRPr="00643689">
        <w:rPr>
          <w:rFonts w:ascii="Arial" w:hAnsi="Arial" w:cs="Arial"/>
          <w:b/>
          <w:noProof/>
          <w:sz w:val="20"/>
          <w:szCs w:val="20"/>
          <w:lang w:val="en-GB"/>
        </w:rPr>
        <w:t>36</w:t>
      </w:r>
      <w:r>
        <w:rPr>
          <w:rFonts w:ascii="Arial" w:hAnsi="Arial" w:cs="Arial"/>
          <w:noProof/>
          <w:sz w:val="20"/>
          <w:szCs w:val="20"/>
          <w:lang w:val="en-GB"/>
        </w:rPr>
        <w:t>, 23-46.</w:t>
      </w:r>
      <w:bookmarkEnd w:id="55"/>
    </w:p>
    <w:p w14:paraId="332401B4" w14:textId="77777777" w:rsidR="00643689" w:rsidRDefault="00643689" w:rsidP="00643689">
      <w:pPr>
        <w:spacing w:line="480" w:lineRule="auto"/>
        <w:ind w:left="720" w:hanging="720"/>
        <w:rPr>
          <w:rFonts w:ascii="Arial" w:hAnsi="Arial" w:cs="Arial"/>
          <w:noProof/>
          <w:sz w:val="20"/>
          <w:szCs w:val="20"/>
          <w:lang w:val="en-GB"/>
        </w:rPr>
      </w:pPr>
      <w:bookmarkStart w:id="56" w:name="_ENREF_53"/>
      <w:r>
        <w:rPr>
          <w:rFonts w:ascii="Arial" w:hAnsi="Arial" w:cs="Arial"/>
          <w:noProof/>
          <w:sz w:val="20"/>
          <w:szCs w:val="20"/>
          <w:lang w:val="en-GB"/>
        </w:rPr>
        <w:t xml:space="preserve">Shine, R. (2015) The evolution of oviparity in squamate reptiles: an adaptationist perspective. </w:t>
      </w:r>
      <w:r w:rsidRPr="00643689">
        <w:rPr>
          <w:rFonts w:ascii="Arial" w:hAnsi="Arial" w:cs="Arial"/>
          <w:i/>
          <w:noProof/>
          <w:sz w:val="20"/>
          <w:szCs w:val="20"/>
          <w:lang w:val="en-GB"/>
        </w:rPr>
        <w:t>Journal of Experimental Zoology B</w:t>
      </w:r>
      <w:r>
        <w:rPr>
          <w:rFonts w:ascii="Arial" w:hAnsi="Arial" w:cs="Arial"/>
          <w:noProof/>
          <w:sz w:val="20"/>
          <w:szCs w:val="20"/>
          <w:lang w:val="en-GB"/>
        </w:rPr>
        <w:t xml:space="preserve">, </w:t>
      </w:r>
      <w:r w:rsidRPr="00643689">
        <w:rPr>
          <w:rFonts w:ascii="Arial" w:hAnsi="Arial" w:cs="Arial"/>
          <w:b/>
          <w:noProof/>
          <w:sz w:val="20"/>
          <w:szCs w:val="20"/>
          <w:lang w:val="en-GB"/>
        </w:rPr>
        <w:t>324</w:t>
      </w:r>
      <w:r>
        <w:rPr>
          <w:rFonts w:ascii="Arial" w:hAnsi="Arial" w:cs="Arial"/>
          <w:noProof/>
          <w:sz w:val="20"/>
          <w:szCs w:val="20"/>
          <w:lang w:val="en-GB"/>
        </w:rPr>
        <w:t>, 487-492.</w:t>
      </w:r>
      <w:bookmarkEnd w:id="56"/>
    </w:p>
    <w:p w14:paraId="2D821064" w14:textId="77777777" w:rsidR="00643689" w:rsidRDefault="00643689" w:rsidP="00643689">
      <w:pPr>
        <w:spacing w:line="480" w:lineRule="auto"/>
        <w:ind w:left="720" w:hanging="720"/>
        <w:rPr>
          <w:rFonts w:ascii="Arial" w:hAnsi="Arial" w:cs="Arial"/>
          <w:noProof/>
          <w:sz w:val="20"/>
          <w:szCs w:val="20"/>
          <w:lang w:val="en-GB"/>
        </w:rPr>
      </w:pPr>
      <w:bookmarkStart w:id="57" w:name="_ENREF_54"/>
      <w:r>
        <w:rPr>
          <w:rFonts w:ascii="Arial" w:hAnsi="Arial" w:cs="Arial"/>
          <w:noProof/>
          <w:sz w:val="20"/>
          <w:szCs w:val="20"/>
          <w:lang w:val="en-GB"/>
        </w:rPr>
        <w:t xml:space="preserve">Shine, R. &amp; Harlow, P.S. (1996) Maternal manipulation of offspring phenotypes via nest-site selection in an oviparous reptile. </w:t>
      </w:r>
      <w:r w:rsidRPr="00643689">
        <w:rPr>
          <w:rFonts w:ascii="Arial" w:hAnsi="Arial" w:cs="Arial"/>
          <w:i/>
          <w:noProof/>
          <w:sz w:val="20"/>
          <w:szCs w:val="20"/>
          <w:lang w:val="en-GB"/>
        </w:rPr>
        <w:t>Ecology</w:t>
      </w:r>
      <w:r>
        <w:rPr>
          <w:rFonts w:ascii="Arial" w:hAnsi="Arial" w:cs="Arial"/>
          <w:noProof/>
          <w:sz w:val="20"/>
          <w:szCs w:val="20"/>
          <w:lang w:val="en-GB"/>
        </w:rPr>
        <w:t xml:space="preserve">, </w:t>
      </w:r>
      <w:r w:rsidRPr="00643689">
        <w:rPr>
          <w:rFonts w:ascii="Arial" w:hAnsi="Arial" w:cs="Arial"/>
          <w:b/>
          <w:noProof/>
          <w:sz w:val="20"/>
          <w:szCs w:val="20"/>
          <w:lang w:val="en-GB"/>
        </w:rPr>
        <w:t>77</w:t>
      </w:r>
      <w:r>
        <w:rPr>
          <w:rFonts w:ascii="Arial" w:hAnsi="Arial" w:cs="Arial"/>
          <w:noProof/>
          <w:sz w:val="20"/>
          <w:szCs w:val="20"/>
          <w:lang w:val="en-GB"/>
        </w:rPr>
        <w:t>, 1808-1817.</w:t>
      </w:r>
      <w:bookmarkEnd w:id="57"/>
    </w:p>
    <w:p w14:paraId="758F6D97" w14:textId="77777777" w:rsidR="00643689" w:rsidRDefault="00643689" w:rsidP="00643689">
      <w:pPr>
        <w:spacing w:line="480" w:lineRule="auto"/>
        <w:ind w:left="720" w:hanging="720"/>
        <w:rPr>
          <w:rFonts w:ascii="Arial" w:hAnsi="Arial" w:cs="Arial"/>
          <w:noProof/>
          <w:sz w:val="20"/>
          <w:szCs w:val="20"/>
          <w:lang w:val="en-GB"/>
        </w:rPr>
      </w:pPr>
      <w:bookmarkStart w:id="58" w:name="_ENREF_55"/>
      <w:r>
        <w:rPr>
          <w:rFonts w:ascii="Arial" w:hAnsi="Arial" w:cs="Arial"/>
          <w:noProof/>
          <w:sz w:val="20"/>
          <w:szCs w:val="20"/>
          <w:lang w:val="en-GB"/>
        </w:rPr>
        <w:t xml:space="preserve">Shine, R., Barrott, E.G. &amp; Elphick, M.J. (2002) Some like it hot: effects of forest clearing on nest temperatures of montane reptiles. </w:t>
      </w:r>
      <w:r w:rsidRPr="00643689">
        <w:rPr>
          <w:rFonts w:ascii="Arial" w:hAnsi="Arial" w:cs="Arial"/>
          <w:i/>
          <w:noProof/>
          <w:sz w:val="20"/>
          <w:szCs w:val="20"/>
          <w:lang w:val="en-GB"/>
        </w:rPr>
        <w:t>Ecology</w:t>
      </w:r>
      <w:r>
        <w:rPr>
          <w:rFonts w:ascii="Arial" w:hAnsi="Arial" w:cs="Arial"/>
          <w:noProof/>
          <w:sz w:val="20"/>
          <w:szCs w:val="20"/>
          <w:lang w:val="en-GB"/>
        </w:rPr>
        <w:t xml:space="preserve">, </w:t>
      </w:r>
      <w:r w:rsidRPr="00643689">
        <w:rPr>
          <w:rFonts w:ascii="Arial" w:hAnsi="Arial" w:cs="Arial"/>
          <w:b/>
          <w:noProof/>
          <w:sz w:val="20"/>
          <w:szCs w:val="20"/>
          <w:lang w:val="en-GB"/>
        </w:rPr>
        <w:t>83</w:t>
      </w:r>
      <w:r>
        <w:rPr>
          <w:rFonts w:ascii="Arial" w:hAnsi="Arial" w:cs="Arial"/>
          <w:noProof/>
          <w:sz w:val="20"/>
          <w:szCs w:val="20"/>
          <w:lang w:val="en-GB"/>
        </w:rPr>
        <w:t>, 2808-2815.</w:t>
      </w:r>
      <w:bookmarkEnd w:id="58"/>
    </w:p>
    <w:p w14:paraId="54E2C273" w14:textId="77777777" w:rsidR="00643689" w:rsidRDefault="00643689" w:rsidP="00643689">
      <w:pPr>
        <w:spacing w:line="480" w:lineRule="auto"/>
        <w:ind w:left="720" w:hanging="720"/>
        <w:rPr>
          <w:rFonts w:ascii="Arial" w:hAnsi="Arial" w:cs="Arial"/>
          <w:noProof/>
          <w:sz w:val="20"/>
          <w:szCs w:val="20"/>
          <w:lang w:val="en-GB"/>
        </w:rPr>
      </w:pPr>
      <w:bookmarkStart w:id="59" w:name="_ENREF_56"/>
      <w:r>
        <w:rPr>
          <w:rFonts w:ascii="Arial" w:hAnsi="Arial" w:cs="Arial"/>
          <w:noProof/>
          <w:sz w:val="20"/>
          <w:szCs w:val="20"/>
          <w:lang w:val="en-GB"/>
        </w:rPr>
        <w:t xml:space="preserve">Sites, J.W., Reeder, T.W. &amp; Wiens, J.J. (2011) Phylogenetic insights on evolutionary novelties in lizards and snakes: sex, birth, bodies, niches, and venom. </w:t>
      </w:r>
      <w:r w:rsidRPr="00643689">
        <w:rPr>
          <w:rFonts w:ascii="Arial" w:hAnsi="Arial" w:cs="Arial"/>
          <w:i/>
          <w:noProof/>
          <w:sz w:val="20"/>
          <w:szCs w:val="20"/>
          <w:lang w:val="en-GB"/>
        </w:rPr>
        <w:t>Annual Review of Ecology, Evolution and Systematics</w:t>
      </w:r>
      <w:r>
        <w:rPr>
          <w:rFonts w:ascii="Arial" w:hAnsi="Arial" w:cs="Arial"/>
          <w:noProof/>
          <w:sz w:val="20"/>
          <w:szCs w:val="20"/>
          <w:lang w:val="en-GB"/>
        </w:rPr>
        <w:t xml:space="preserve">, </w:t>
      </w:r>
      <w:r w:rsidRPr="00643689">
        <w:rPr>
          <w:rFonts w:ascii="Arial" w:hAnsi="Arial" w:cs="Arial"/>
          <w:b/>
          <w:noProof/>
          <w:sz w:val="20"/>
          <w:szCs w:val="20"/>
          <w:lang w:val="en-GB"/>
        </w:rPr>
        <w:t>42</w:t>
      </w:r>
      <w:r>
        <w:rPr>
          <w:rFonts w:ascii="Arial" w:hAnsi="Arial" w:cs="Arial"/>
          <w:noProof/>
          <w:sz w:val="20"/>
          <w:szCs w:val="20"/>
          <w:lang w:val="en-GB"/>
        </w:rPr>
        <w:t>, 227-244.</w:t>
      </w:r>
      <w:bookmarkEnd w:id="59"/>
    </w:p>
    <w:p w14:paraId="3854FF01" w14:textId="77777777" w:rsidR="00643689" w:rsidRDefault="00643689" w:rsidP="00643689">
      <w:pPr>
        <w:spacing w:line="480" w:lineRule="auto"/>
        <w:ind w:left="720" w:hanging="720"/>
        <w:rPr>
          <w:rFonts w:ascii="Arial" w:hAnsi="Arial" w:cs="Arial"/>
          <w:noProof/>
          <w:sz w:val="20"/>
          <w:szCs w:val="20"/>
          <w:lang w:val="en-GB"/>
        </w:rPr>
      </w:pPr>
      <w:bookmarkStart w:id="60" w:name="_ENREF_57"/>
      <w:r>
        <w:rPr>
          <w:rFonts w:ascii="Arial" w:hAnsi="Arial" w:cs="Arial"/>
          <w:noProof/>
          <w:sz w:val="20"/>
          <w:szCs w:val="20"/>
          <w:lang w:val="en-GB"/>
        </w:rPr>
        <w:t xml:space="preserve">Triant, D.A. &amp; De Woody, J.A. (2007) The occurrence, detection, and avoidance of mitochondrial DNA translocations in mammalian systematics and phylogeography. </w:t>
      </w:r>
      <w:r w:rsidRPr="00643689">
        <w:rPr>
          <w:rFonts w:ascii="Arial" w:hAnsi="Arial" w:cs="Arial"/>
          <w:i/>
          <w:noProof/>
          <w:sz w:val="20"/>
          <w:szCs w:val="20"/>
          <w:lang w:val="en-GB"/>
        </w:rPr>
        <w:t>Journal of Mammalogy</w:t>
      </w:r>
      <w:r>
        <w:rPr>
          <w:rFonts w:ascii="Arial" w:hAnsi="Arial" w:cs="Arial"/>
          <w:noProof/>
          <w:sz w:val="20"/>
          <w:szCs w:val="20"/>
          <w:lang w:val="en-GB"/>
        </w:rPr>
        <w:t xml:space="preserve">, </w:t>
      </w:r>
      <w:r w:rsidRPr="00643689">
        <w:rPr>
          <w:rFonts w:ascii="Arial" w:hAnsi="Arial" w:cs="Arial"/>
          <w:b/>
          <w:noProof/>
          <w:sz w:val="20"/>
          <w:szCs w:val="20"/>
          <w:lang w:val="en-GB"/>
        </w:rPr>
        <w:t>88</w:t>
      </w:r>
      <w:r>
        <w:rPr>
          <w:rFonts w:ascii="Arial" w:hAnsi="Arial" w:cs="Arial"/>
          <w:noProof/>
          <w:sz w:val="20"/>
          <w:szCs w:val="20"/>
          <w:lang w:val="en-GB"/>
        </w:rPr>
        <w:t>, 908-920.</w:t>
      </w:r>
      <w:bookmarkEnd w:id="60"/>
    </w:p>
    <w:p w14:paraId="12E7FFCB" w14:textId="77777777" w:rsidR="00643689" w:rsidRDefault="00643689" w:rsidP="00643689">
      <w:pPr>
        <w:spacing w:line="480" w:lineRule="auto"/>
        <w:ind w:left="720" w:hanging="720"/>
        <w:rPr>
          <w:rFonts w:ascii="Arial" w:hAnsi="Arial" w:cs="Arial"/>
          <w:noProof/>
          <w:sz w:val="20"/>
          <w:szCs w:val="20"/>
          <w:lang w:val="en-GB"/>
        </w:rPr>
      </w:pPr>
      <w:bookmarkStart w:id="61" w:name="_ENREF_58"/>
      <w:r>
        <w:rPr>
          <w:rFonts w:ascii="Arial" w:hAnsi="Arial" w:cs="Arial"/>
          <w:noProof/>
          <w:sz w:val="20"/>
          <w:szCs w:val="20"/>
          <w:lang w:val="en-GB"/>
        </w:rPr>
        <w:t>Waldman, B. &amp; Ryan, M.J. (1983) Thermal advantages of communal egg mass deposition in wood frogs (</w:t>
      </w:r>
      <w:r w:rsidRPr="00643689">
        <w:rPr>
          <w:rFonts w:ascii="Arial" w:hAnsi="Arial" w:cs="Arial"/>
          <w:i/>
          <w:noProof/>
          <w:sz w:val="20"/>
          <w:szCs w:val="20"/>
          <w:lang w:val="en-GB"/>
        </w:rPr>
        <w:t>Rana sylvatica</w:t>
      </w:r>
      <w:r>
        <w:rPr>
          <w:rFonts w:ascii="Arial" w:hAnsi="Arial" w:cs="Arial"/>
          <w:noProof/>
          <w:sz w:val="20"/>
          <w:szCs w:val="20"/>
          <w:lang w:val="en-GB"/>
        </w:rPr>
        <w:t xml:space="preserve">). </w:t>
      </w:r>
      <w:r w:rsidRPr="00643689">
        <w:rPr>
          <w:rFonts w:ascii="Arial" w:hAnsi="Arial" w:cs="Arial"/>
          <w:i/>
          <w:noProof/>
          <w:sz w:val="20"/>
          <w:szCs w:val="20"/>
          <w:lang w:val="en-GB"/>
        </w:rPr>
        <w:t>Journal of Herpetology</w:t>
      </w:r>
      <w:r>
        <w:rPr>
          <w:rFonts w:ascii="Arial" w:hAnsi="Arial" w:cs="Arial"/>
          <w:noProof/>
          <w:sz w:val="20"/>
          <w:szCs w:val="20"/>
          <w:lang w:val="en-GB"/>
        </w:rPr>
        <w:t xml:space="preserve">, </w:t>
      </w:r>
      <w:r w:rsidRPr="00643689">
        <w:rPr>
          <w:rFonts w:ascii="Arial" w:hAnsi="Arial" w:cs="Arial"/>
          <w:b/>
          <w:noProof/>
          <w:sz w:val="20"/>
          <w:szCs w:val="20"/>
          <w:lang w:val="en-GB"/>
        </w:rPr>
        <w:t>17</w:t>
      </w:r>
      <w:r>
        <w:rPr>
          <w:rFonts w:ascii="Arial" w:hAnsi="Arial" w:cs="Arial"/>
          <w:noProof/>
          <w:sz w:val="20"/>
          <w:szCs w:val="20"/>
          <w:lang w:val="en-GB"/>
        </w:rPr>
        <w:t>, 70-72.</w:t>
      </w:r>
      <w:bookmarkEnd w:id="61"/>
    </w:p>
    <w:p w14:paraId="4F402B0E" w14:textId="77777777" w:rsidR="00643689" w:rsidRDefault="00643689" w:rsidP="00643689">
      <w:pPr>
        <w:spacing w:line="480" w:lineRule="auto"/>
        <w:ind w:left="720" w:hanging="720"/>
        <w:rPr>
          <w:rFonts w:ascii="Arial" w:hAnsi="Arial" w:cs="Arial"/>
          <w:noProof/>
          <w:sz w:val="20"/>
          <w:szCs w:val="20"/>
          <w:lang w:val="en-GB"/>
        </w:rPr>
      </w:pPr>
      <w:bookmarkStart w:id="62" w:name="_ENREF_59"/>
      <w:r>
        <w:rPr>
          <w:rFonts w:ascii="Arial" w:hAnsi="Arial" w:cs="Arial"/>
          <w:noProof/>
          <w:sz w:val="20"/>
          <w:szCs w:val="20"/>
          <w:lang w:val="en-GB"/>
        </w:rPr>
        <w:t xml:space="preserve">Warburton, S.J., Hastings, D. &amp; Wang, T. (1995) Responses to chronic hypoxia in embryonic alligators. </w:t>
      </w:r>
      <w:r w:rsidRPr="00643689">
        <w:rPr>
          <w:rFonts w:ascii="Arial" w:hAnsi="Arial" w:cs="Arial"/>
          <w:i/>
          <w:noProof/>
          <w:sz w:val="20"/>
          <w:szCs w:val="20"/>
          <w:lang w:val="en-GB"/>
        </w:rPr>
        <w:t>Journal of Experimental Zoology</w:t>
      </w:r>
      <w:r>
        <w:rPr>
          <w:rFonts w:ascii="Arial" w:hAnsi="Arial" w:cs="Arial"/>
          <w:noProof/>
          <w:sz w:val="20"/>
          <w:szCs w:val="20"/>
          <w:lang w:val="en-GB"/>
        </w:rPr>
        <w:t xml:space="preserve">, </w:t>
      </w:r>
      <w:r w:rsidRPr="00643689">
        <w:rPr>
          <w:rFonts w:ascii="Arial" w:hAnsi="Arial" w:cs="Arial"/>
          <w:b/>
          <w:noProof/>
          <w:sz w:val="20"/>
          <w:szCs w:val="20"/>
          <w:lang w:val="en-GB"/>
        </w:rPr>
        <w:t>273</w:t>
      </w:r>
      <w:r>
        <w:rPr>
          <w:rFonts w:ascii="Arial" w:hAnsi="Arial" w:cs="Arial"/>
          <w:noProof/>
          <w:sz w:val="20"/>
          <w:szCs w:val="20"/>
          <w:lang w:val="en-GB"/>
        </w:rPr>
        <w:t>, 44-50.</w:t>
      </w:r>
      <w:bookmarkEnd w:id="62"/>
    </w:p>
    <w:p w14:paraId="0D835EAB" w14:textId="42C65F3B" w:rsidR="00643689" w:rsidRDefault="00643689" w:rsidP="00643689">
      <w:pPr>
        <w:spacing w:line="480" w:lineRule="auto"/>
        <w:rPr>
          <w:rFonts w:ascii="Arial" w:hAnsi="Arial" w:cs="Arial"/>
          <w:noProof/>
          <w:sz w:val="20"/>
          <w:szCs w:val="20"/>
          <w:lang w:val="en-GB"/>
        </w:rPr>
      </w:pPr>
    </w:p>
    <w:p w14:paraId="6D77AD68" w14:textId="407617FF" w:rsidR="00722B53" w:rsidRDefault="00FD4115" w:rsidP="00722B53">
      <w:pPr>
        <w:spacing w:line="480" w:lineRule="auto"/>
        <w:rPr>
          <w:rFonts w:ascii="Arial" w:hAnsi="Arial" w:cs="Arial"/>
          <w:sz w:val="20"/>
          <w:szCs w:val="20"/>
          <w:lang w:val="en-GB"/>
        </w:rPr>
      </w:pPr>
      <w:r>
        <w:rPr>
          <w:rFonts w:ascii="Arial" w:hAnsi="Arial" w:cs="Arial"/>
          <w:sz w:val="20"/>
          <w:szCs w:val="20"/>
          <w:lang w:val="en-GB"/>
        </w:rPr>
        <w:fldChar w:fldCharType="end"/>
      </w:r>
    </w:p>
    <w:p w14:paraId="23446459" w14:textId="77777777" w:rsidR="002A71AE" w:rsidRDefault="002A71AE" w:rsidP="00722B53">
      <w:pPr>
        <w:spacing w:line="480" w:lineRule="auto"/>
        <w:rPr>
          <w:rFonts w:ascii="Arial" w:hAnsi="Arial" w:cs="Arial"/>
          <w:sz w:val="20"/>
          <w:szCs w:val="20"/>
          <w:lang w:val="en-GB"/>
        </w:rPr>
      </w:pPr>
    </w:p>
    <w:p w14:paraId="11CA5DA9" w14:textId="77777777" w:rsidR="00594996" w:rsidRDefault="00594996" w:rsidP="00722B53">
      <w:pPr>
        <w:spacing w:line="480" w:lineRule="auto"/>
        <w:rPr>
          <w:rFonts w:ascii="Arial" w:hAnsi="Arial" w:cs="Arial"/>
          <w:sz w:val="20"/>
          <w:szCs w:val="20"/>
          <w:lang w:val="en-GB"/>
        </w:rPr>
      </w:pPr>
    </w:p>
    <w:p w14:paraId="1B77E022" w14:textId="77777777" w:rsidR="00A64B43" w:rsidRDefault="00A64B43" w:rsidP="00722B53">
      <w:pPr>
        <w:spacing w:line="480" w:lineRule="auto"/>
        <w:rPr>
          <w:rFonts w:ascii="Arial" w:hAnsi="Arial" w:cs="Arial"/>
          <w:sz w:val="20"/>
          <w:szCs w:val="20"/>
          <w:lang w:val="en-GB"/>
        </w:rPr>
      </w:pPr>
    </w:p>
    <w:p w14:paraId="2D8FFEF4" w14:textId="3AAD0C89" w:rsidR="00BD0655" w:rsidRPr="00BD0655" w:rsidRDefault="00B52EE3" w:rsidP="003F13E3">
      <w:pPr>
        <w:spacing w:line="480" w:lineRule="auto"/>
        <w:rPr>
          <w:rFonts w:ascii="Arial" w:hAnsi="Arial" w:cs="Arial"/>
          <w:sz w:val="20"/>
          <w:szCs w:val="20"/>
        </w:rPr>
      </w:pPr>
      <w:r>
        <w:rPr>
          <w:rFonts w:ascii="Arial" w:hAnsi="Arial" w:cs="Arial"/>
          <w:b/>
          <w:sz w:val="20"/>
          <w:szCs w:val="20"/>
          <w:lang w:val="en-GB"/>
        </w:rPr>
        <w:lastRenderedPageBreak/>
        <w:t>T</w:t>
      </w:r>
      <w:r w:rsidR="00382923" w:rsidRPr="00B83F19">
        <w:rPr>
          <w:rFonts w:ascii="Arial" w:hAnsi="Arial" w:cs="Arial"/>
          <w:b/>
          <w:sz w:val="20"/>
          <w:szCs w:val="20"/>
          <w:lang w:val="en-GB"/>
        </w:rPr>
        <w:t>a</w:t>
      </w:r>
      <w:bookmarkStart w:id="63" w:name="_GoBack"/>
      <w:bookmarkEnd w:id="63"/>
      <w:r w:rsidR="00382923" w:rsidRPr="00B83F19">
        <w:rPr>
          <w:rFonts w:ascii="Arial" w:hAnsi="Arial" w:cs="Arial"/>
          <w:b/>
          <w:sz w:val="20"/>
          <w:szCs w:val="20"/>
          <w:lang w:val="en-GB"/>
        </w:rPr>
        <w:t>ble 1.</w:t>
      </w:r>
      <w:r w:rsidR="00BD0655" w:rsidRPr="00BD0655">
        <w:rPr>
          <w:rFonts w:ascii="Arial" w:hAnsi="Arial" w:cs="Arial"/>
          <w:sz w:val="20"/>
          <w:szCs w:val="20"/>
          <w:lang w:val="en-GB"/>
        </w:rPr>
        <w:t xml:space="preserve"> </w:t>
      </w:r>
      <w:r w:rsidR="00B83F19">
        <w:rPr>
          <w:rFonts w:ascii="Arial" w:hAnsi="Arial" w:cs="Arial"/>
          <w:sz w:val="20"/>
          <w:szCs w:val="20"/>
          <w:lang w:val="en-GB"/>
        </w:rPr>
        <w:t xml:space="preserve">Ranking of best candidate phylogenetic models for the evolution of viviparity in </w:t>
      </w:r>
      <w:r w:rsidR="00B83F19" w:rsidRPr="00A338B8">
        <w:rPr>
          <w:rFonts w:ascii="Arial" w:hAnsi="Arial" w:cs="Arial"/>
          <w:i/>
          <w:sz w:val="20"/>
          <w:szCs w:val="20"/>
          <w:lang w:val="en-GB"/>
        </w:rPr>
        <w:t>Liolaemus</w:t>
      </w:r>
      <w:r w:rsidR="00B83F19">
        <w:rPr>
          <w:rFonts w:ascii="Arial" w:hAnsi="Arial" w:cs="Arial"/>
          <w:sz w:val="20"/>
          <w:szCs w:val="20"/>
          <w:lang w:val="en-GB"/>
        </w:rPr>
        <w:t xml:space="preserve"> lizards</w:t>
      </w:r>
      <w:r w:rsidR="00A338B8">
        <w:rPr>
          <w:rFonts w:ascii="Arial" w:hAnsi="Arial" w:cs="Arial"/>
          <w:sz w:val="20"/>
          <w:szCs w:val="20"/>
          <w:lang w:val="en-GB"/>
        </w:rPr>
        <w:t xml:space="preserve"> above the ΔAIC = 6 threshold</w:t>
      </w:r>
      <w:r w:rsidR="00B83F19">
        <w:rPr>
          <w:rFonts w:ascii="Arial" w:hAnsi="Arial" w:cs="Arial"/>
          <w:sz w:val="20"/>
          <w:szCs w:val="20"/>
          <w:lang w:val="en-GB"/>
        </w:rPr>
        <w:t>. Analyses identified elevation and concentration of oxygen in the atmosphere (%O</w:t>
      </w:r>
      <w:r w:rsidR="00B83F19" w:rsidRPr="00B83F19">
        <w:rPr>
          <w:rFonts w:ascii="Arial" w:hAnsi="Arial" w:cs="Arial"/>
          <w:sz w:val="20"/>
          <w:szCs w:val="20"/>
          <w:vertAlign w:val="subscript"/>
          <w:lang w:val="en-GB"/>
        </w:rPr>
        <w:t>2</w:t>
      </w:r>
      <w:r w:rsidR="00B83F19">
        <w:rPr>
          <w:rFonts w:ascii="Arial" w:hAnsi="Arial" w:cs="Arial"/>
          <w:sz w:val="20"/>
          <w:szCs w:val="20"/>
          <w:lang w:val="en-GB"/>
        </w:rPr>
        <w:t xml:space="preserve">) as the dominant factors driving oviparity-viviparity transitions. The other factors found to have minor significant effects are </w:t>
      </w:r>
      <w:r w:rsidR="00BD0655" w:rsidRPr="00BD0655">
        <w:rPr>
          <w:rFonts w:ascii="Arial" w:hAnsi="Arial" w:cs="Arial"/>
          <w:sz w:val="20"/>
          <w:szCs w:val="20"/>
        </w:rPr>
        <w:t>latitude (</w:t>
      </w:r>
      <w:proofErr w:type="spellStart"/>
      <w:r w:rsidR="00BD0655" w:rsidRPr="00BD0655">
        <w:rPr>
          <w:rFonts w:ascii="Arial" w:hAnsi="Arial" w:cs="Arial"/>
          <w:sz w:val="20"/>
          <w:szCs w:val="20"/>
        </w:rPr>
        <w:t>Latit</w:t>
      </w:r>
      <w:proofErr w:type="spellEnd"/>
      <w:r w:rsidR="00B83F19">
        <w:rPr>
          <w:rFonts w:ascii="Arial" w:hAnsi="Arial" w:cs="Arial"/>
          <w:sz w:val="20"/>
          <w:szCs w:val="20"/>
        </w:rPr>
        <w:t>, in degrees South</w:t>
      </w:r>
      <w:r w:rsidR="00BD0655" w:rsidRPr="00BD0655">
        <w:rPr>
          <w:rFonts w:ascii="Arial" w:hAnsi="Arial" w:cs="Arial"/>
          <w:sz w:val="20"/>
          <w:szCs w:val="20"/>
        </w:rPr>
        <w:t xml:space="preserve">), </w:t>
      </w:r>
      <w:r w:rsidR="008B3BB8">
        <w:rPr>
          <w:rFonts w:ascii="Arial" w:hAnsi="Arial" w:cs="Arial"/>
          <w:sz w:val="20"/>
          <w:szCs w:val="20"/>
          <w:lang w:val="en-GB"/>
        </w:rPr>
        <w:t>mean diurnal thermal range</w:t>
      </w:r>
      <w:r w:rsidR="00BD0655" w:rsidRPr="00BD0655">
        <w:rPr>
          <w:rFonts w:ascii="Arial" w:hAnsi="Arial" w:cs="Arial"/>
          <w:sz w:val="20"/>
          <w:szCs w:val="20"/>
        </w:rPr>
        <w:t xml:space="preserve"> (</w:t>
      </w:r>
      <w:proofErr w:type="spellStart"/>
      <w:r w:rsidR="00BD0655" w:rsidRPr="00BD0655">
        <w:rPr>
          <w:rFonts w:ascii="Arial" w:hAnsi="Arial" w:cs="Arial"/>
          <w:sz w:val="20"/>
          <w:szCs w:val="20"/>
        </w:rPr>
        <w:t>DRTe</w:t>
      </w:r>
      <w:proofErr w:type="spellEnd"/>
      <w:r w:rsidR="00BD0655" w:rsidRPr="00BD0655">
        <w:rPr>
          <w:rFonts w:ascii="Arial" w:hAnsi="Arial" w:cs="Arial"/>
          <w:sz w:val="20"/>
          <w:szCs w:val="20"/>
        </w:rPr>
        <w:t xml:space="preserve">, in °C), </w:t>
      </w:r>
      <w:r w:rsidR="00B83F19">
        <w:rPr>
          <w:rFonts w:ascii="Arial" w:hAnsi="Arial" w:cs="Arial"/>
          <w:sz w:val="20"/>
          <w:szCs w:val="20"/>
        </w:rPr>
        <w:t xml:space="preserve">and </w:t>
      </w:r>
      <w:r w:rsidR="00BD0655" w:rsidRPr="00BD0655">
        <w:rPr>
          <w:rFonts w:ascii="Arial" w:hAnsi="Arial" w:cs="Arial"/>
          <w:sz w:val="20"/>
          <w:szCs w:val="20"/>
        </w:rPr>
        <w:t>mean temperature in coldest quarter of the year</w:t>
      </w:r>
      <w:r w:rsidR="00B83F19">
        <w:rPr>
          <w:rFonts w:ascii="Arial" w:hAnsi="Arial" w:cs="Arial"/>
          <w:sz w:val="20"/>
          <w:szCs w:val="20"/>
        </w:rPr>
        <w:t xml:space="preserve"> </w:t>
      </w:r>
      <w:r w:rsidR="00B83F19" w:rsidRPr="00BD0655">
        <w:rPr>
          <w:rFonts w:ascii="Arial" w:hAnsi="Arial" w:cs="Arial"/>
          <w:sz w:val="20"/>
          <w:szCs w:val="20"/>
        </w:rPr>
        <w:t>(</w:t>
      </w:r>
      <w:proofErr w:type="spellStart"/>
      <w:r w:rsidR="00B83F19" w:rsidRPr="00BD0655">
        <w:rPr>
          <w:rFonts w:ascii="Arial" w:hAnsi="Arial" w:cs="Arial"/>
          <w:sz w:val="20"/>
          <w:szCs w:val="20"/>
        </w:rPr>
        <w:t>MTeCQ</w:t>
      </w:r>
      <w:proofErr w:type="spellEnd"/>
      <w:r w:rsidR="00B83F19" w:rsidRPr="00BD0655">
        <w:rPr>
          <w:rFonts w:ascii="Arial" w:hAnsi="Arial" w:cs="Arial"/>
          <w:sz w:val="20"/>
          <w:szCs w:val="20"/>
        </w:rPr>
        <w:t>, in °C)</w:t>
      </w:r>
      <w:r w:rsidR="00BD0655" w:rsidRPr="00BD0655">
        <w:rPr>
          <w:rFonts w:ascii="Arial" w:hAnsi="Arial" w:cs="Arial"/>
          <w:sz w:val="20"/>
          <w:szCs w:val="20"/>
        </w:rPr>
        <w:t xml:space="preserve">. </w:t>
      </w:r>
      <w:r w:rsidR="00A338B8">
        <w:rPr>
          <w:rFonts w:ascii="Arial" w:hAnsi="Arial" w:cs="Arial"/>
          <w:sz w:val="20"/>
          <w:szCs w:val="20"/>
        </w:rPr>
        <w:t xml:space="preserve">See Supplementary </w:t>
      </w:r>
      <w:r w:rsidR="006523D8">
        <w:rPr>
          <w:rFonts w:ascii="Arial" w:hAnsi="Arial" w:cs="Arial"/>
          <w:sz w:val="20"/>
          <w:szCs w:val="20"/>
        </w:rPr>
        <w:t>Material 2</w:t>
      </w:r>
      <w:r w:rsidR="00A338B8">
        <w:rPr>
          <w:rFonts w:ascii="Arial" w:hAnsi="Arial" w:cs="Arial"/>
          <w:sz w:val="20"/>
          <w:szCs w:val="20"/>
        </w:rPr>
        <w:t xml:space="preserve"> for </w:t>
      </w:r>
      <w:r w:rsidR="006523D8">
        <w:rPr>
          <w:rFonts w:ascii="Arial" w:hAnsi="Arial" w:cs="Arial"/>
          <w:sz w:val="20"/>
          <w:szCs w:val="20"/>
        </w:rPr>
        <w:t xml:space="preserve">a range of additional models, including </w:t>
      </w:r>
      <w:r w:rsidR="00A338B8">
        <w:rPr>
          <w:rFonts w:ascii="Arial" w:hAnsi="Arial" w:cs="Arial"/>
          <w:sz w:val="20"/>
          <w:szCs w:val="20"/>
        </w:rPr>
        <w:t xml:space="preserve">secondary significant models below the </w:t>
      </w:r>
      <w:r w:rsidR="00A338B8">
        <w:rPr>
          <w:rFonts w:ascii="Arial" w:hAnsi="Arial" w:cs="Arial"/>
          <w:sz w:val="20"/>
          <w:szCs w:val="20"/>
          <w:lang w:val="en-GB"/>
        </w:rPr>
        <w:t>ΔAIC = 6 threshold.</w:t>
      </w:r>
    </w:p>
    <w:p w14:paraId="4585AE10" w14:textId="3A8C25B9" w:rsidR="00382923" w:rsidRPr="00BD0655" w:rsidRDefault="00382923" w:rsidP="003F13E3">
      <w:pPr>
        <w:spacing w:line="480" w:lineRule="auto"/>
        <w:rPr>
          <w:rFonts w:ascii="Arial" w:hAnsi="Arial" w:cs="Arial"/>
          <w:sz w:val="20"/>
          <w:szCs w:val="20"/>
          <w:lang w:val="en-GB"/>
        </w:rPr>
      </w:pPr>
    </w:p>
    <w:tbl>
      <w:tblPr>
        <w:tblStyle w:val="TableGrid"/>
        <w:tblW w:w="932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76"/>
        <w:gridCol w:w="1134"/>
        <w:gridCol w:w="709"/>
        <w:gridCol w:w="1418"/>
        <w:gridCol w:w="850"/>
        <w:gridCol w:w="992"/>
        <w:gridCol w:w="993"/>
        <w:gridCol w:w="850"/>
      </w:tblGrid>
      <w:tr w:rsidR="001A0871" w:rsidRPr="001A0871" w14:paraId="64FEEB0C" w14:textId="77777777" w:rsidTr="00063CCE">
        <w:tc>
          <w:tcPr>
            <w:tcW w:w="2376" w:type="dxa"/>
          </w:tcPr>
          <w:p w14:paraId="34737235" w14:textId="77777777" w:rsidR="00711A2B" w:rsidRPr="001A0871" w:rsidRDefault="00711A2B" w:rsidP="001A0871">
            <w:pPr>
              <w:spacing w:line="360" w:lineRule="auto"/>
              <w:rPr>
                <w:rFonts w:ascii="Arial" w:hAnsi="Arial" w:cs="Arial"/>
                <w:b/>
                <w:sz w:val="20"/>
                <w:szCs w:val="20"/>
                <w:lang w:val="en-GB"/>
              </w:rPr>
            </w:pPr>
            <w:r w:rsidRPr="001A0871">
              <w:rPr>
                <w:rFonts w:ascii="Arial" w:hAnsi="Arial" w:cs="Arial"/>
                <w:b/>
                <w:sz w:val="20"/>
                <w:szCs w:val="20"/>
                <w:lang w:val="en-GB"/>
              </w:rPr>
              <w:t>Model</w:t>
            </w:r>
          </w:p>
        </w:tc>
        <w:tc>
          <w:tcPr>
            <w:tcW w:w="1134" w:type="dxa"/>
          </w:tcPr>
          <w:p w14:paraId="4BF11F4A" w14:textId="77777777" w:rsidR="00711A2B" w:rsidRPr="001A0871" w:rsidRDefault="00711A2B" w:rsidP="001A0871">
            <w:pPr>
              <w:spacing w:line="360" w:lineRule="auto"/>
              <w:rPr>
                <w:rFonts w:ascii="Arial" w:hAnsi="Arial" w:cs="Arial"/>
                <w:b/>
                <w:sz w:val="20"/>
                <w:szCs w:val="20"/>
                <w:lang w:val="en-GB"/>
              </w:rPr>
            </w:pPr>
            <w:r w:rsidRPr="001A0871">
              <w:rPr>
                <w:rFonts w:ascii="Arial" w:hAnsi="Arial" w:cs="Arial"/>
                <w:b/>
                <w:sz w:val="20"/>
                <w:szCs w:val="20"/>
                <w:lang w:val="en-GB"/>
              </w:rPr>
              <w:t>Term</w:t>
            </w:r>
          </w:p>
        </w:tc>
        <w:tc>
          <w:tcPr>
            <w:tcW w:w="709" w:type="dxa"/>
          </w:tcPr>
          <w:p w14:paraId="7C4A3105" w14:textId="77777777" w:rsidR="00711A2B" w:rsidRPr="001A0871" w:rsidRDefault="00711A2B" w:rsidP="001A0871">
            <w:pPr>
              <w:spacing w:line="360" w:lineRule="auto"/>
              <w:rPr>
                <w:rFonts w:ascii="Arial" w:hAnsi="Arial" w:cs="Arial"/>
                <w:b/>
                <w:i/>
                <w:sz w:val="20"/>
                <w:szCs w:val="20"/>
                <w:lang w:val="en-GB"/>
              </w:rPr>
            </w:pPr>
            <w:r w:rsidRPr="001A0871">
              <w:rPr>
                <w:rFonts w:ascii="Arial" w:hAnsi="Arial" w:cs="Arial"/>
                <w:b/>
                <w:i/>
                <w:sz w:val="20"/>
                <w:szCs w:val="20"/>
                <w:lang w:val="en-GB"/>
              </w:rPr>
              <w:t>α</w:t>
            </w:r>
          </w:p>
        </w:tc>
        <w:tc>
          <w:tcPr>
            <w:tcW w:w="1418" w:type="dxa"/>
          </w:tcPr>
          <w:p w14:paraId="45479689" w14:textId="34AECA59" w:rsidR="00711A2B" w:rsidRPr="001A0871" w:rsidRDefault="00711A2B" w:rsidP="001A0871">
            <w:pPr>
              <w:spacing w:line="360" w:lineRule="auto"/>
              <w:rPr>
                <w:rFonts w:ascii="Arial" w:hAnsi="Arial" w:cs="Arial"/>
                <w:b/>
                <w:sz w:val="20"/>
                <w:szCs w:val="20"/>
                <w:lang w:val="en-GB"/>
              </w:rPr>
            </w:pPr>
            <w:r w:rsidRPr="001A0871">
              <w:rPr>
                <w:rFonts w:ascii="Arial" w:hAnsi="Arial" w:cs="Arial"/>
                <w:b/>
                <w:sz w:val="20"/>
                <w:szCs w:val="20"/>
                <w:lang w:val="en-GB"/>
              </w:rPr>
              <w:t xml:space="preserve">Bootstrap </w:t>
            </w:r>
            <w:r w:rsidRPr="001A0871">
              <w:rPr>
                <w:rFonts w:ascii="Arial" w:hAnsi="Arial" w:cs="Arial"/>
                <w:b/>
                <w:i/>
                <w:sz w:val="20"/>
                <w:szCs w:val="20"/>
                <w:lang w:val="en-GB"/>
              </w:rPr>
              <w:t>α</w:t>
            </w:r>
          </w:p>
        </w:tc>
        <w:tc>
          <w:tcPr>
            <w:tcW w:w="850" w:type="dxa"/>
          </w:tcPr>
          <w:p w14:paraId="6666DA36" w14:textId="77777777" w:rsidR="00711A2B" w:rsidRPr="001A0871" w:rsidRDefault="00711A2B" w:rsidP="001A0871">
            <w:pPr>
              <w:spacing w:line="360" w:lineRule="auto"/>
              <w:rPr>
                <w:rFonts w:ascii="Arial" w:hAnsi="Arial" w:cs="Arial"/>
                <w:b/>
                <w:sz w:val="20"/>
                <w:szCs w:val="20"/>
                <w:lang w:val="en-GB"/>
              </w:rPr>
            </w:pPr>
            <w:r w:rsidRPr="001A0871">
              <w:rPr>
                <w:rFonts w:ascii="Arial" w:hAnsi="Arial" w:cs="Arial"/>
                <w:b/>
                <w:sz w:val="20"/>
                <w:szCs w:val="20"/>
                <w:lang w:val="en-GB"/>
              </w:rPr>
              <w:t>Slope</w:t>
            </w:r>
          </w:p>
        </w:tc>
        <w:tc>
          <w:tcPr>
            <w:tcW w:w="992" w:type="dxa"/>
          </w:tcPr>
          <w:p w14:paraId="49E155F4" w14:textId="6827AB99" w:rsidR="00711A2B" w:rsidRPr="001A0871" w:rsidRDefault="00711A2B" w:rsidP="001A0871">
            <w:pPr>
              <w:spacing w:line="360" w:lineRule="auto"/>
              <w:rPr>
                <w:rFonts w:ascii="Arial" w:hAnsi="Arial" w:cs="Arial"/>
                <w:b/>
                <w:sz w:val="20"/>
                <w:szCs w:val="20"/>
                <w:lang w:val="en-GB"/>
              </w:rPr>
            </w:pPr>
            <w:r w:rsidRPr="001A0871">
              <w:rPr>
                <w:rFonts w:ascii="Arial" w:hAnsi="Arial" w:cs="Arial"/>
                <w:b/>
                <w:sz w:val="20"/>
                <w:szCs w:val="20"/>
                <w:lang w:val="en-GB"/>
              </w:rPr>
              <w:t>AIC</w:t>
            </w:r>
          </w:p>
        </w:tc>
        <w:tc>
          <w:tcPr>
            <w:tcW w:w="993" w:type="dxa"/>
          </w:tcPr>
          <w:p w14:paraId="12CE3EA9" w14:textId="4D04B52D" w:rsidR="00711A2B" w:rsidRPr="001A0871" w:rsidRDefault="00711A2B" w:rsidP="001A0871">
            <w:pPr>
              <w:spacing w:line="360" w:lineRule="auto"/>
              <w:rPr>
                <w:rFonts w:ascii="Arial" w:hAnsi="Arial" w:cs="Arial"/>
                <w:b/>
                <w:sz w:val="20"/>
                <w:szCs w:val="20"/>
                <w:lang w:val="en-GB"/>
              </w:rPr>
            </w:pPr>
            <w:r w:rsidRPr="001A0871">
              <w:rPr>
                <w:rFonts w:ascii="Arial" w:hAnsi="Arial" w:cs="Arial"/>
                <w:b/>
                <w:sz w:val="20"/>
                <w:szCs w:val="20"/>
                <w:lang w:val="en-GB"/>
              </w:rPr>
              <w:t>ΔAIC</w:t>
            </w:r>
          </w:p>
        </w:tc>
        <w:tc>
          <w:tcPr>
            <w:tcW w:w="850" w:type="dxa"/>
          </w:tcPr>
          <w:p w14:paraId="0D46823C" w14:textId="77777777" w:rsidR="00711A2B" w:rsidRPr="001A0871" w:rsidRDefault="00711A2B" w:rsidP="001A0871">
            <w:pPr>
              <w:spacing w:line="360" w:lineRule="auto"/>
              <w:rPr>
                <w:rFonts w:ascii="Arial" w:hAnsi="Arial" w:cs="Arial"/>
                <w:b/>
                <w:i/>
                <w:sz w:val="20"/>
                <w:szCs w:val="20"/>
                <w:lang w:val="en-GB"/>
              </w:rPr>
            </w:pPr>
            <w:r w:rsidRPr="001A0871">
              <w:rPr>
                <w:rFonts w:ascii="Arial" w:hAnsi="Arial" w:cs="Arial"/>
                <w:b/>
                <w:i/>
                <w:sz w:val="20"/>
                <w:szCs w:val="20"/>
                <w:lang w:val="en-GB"/>
              </w:rPr>
              <w:t>P</w:t>
            </w:r>
          </w:p>
        </w:tc>
      </w:tr>
      <w:tr w:rsidR="001A0871" w:rsidRPr="001A0871" w14:paraId="2383E95B" w14:textId="77777777" w:rsidTr="00063CCE">
        <w:tc>
          <w:tcPr>
            <w:tcW w:w="2376" w:type="dxa"/>
          </w:tcPr>
          <w:p w14:paraId="326EB157" w14:textId="1003470B"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Elevation</w:t>
            </w:r>
          </w:p>
          <w:p w14:paraId="5B961671" w14:textId="55461322"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%O</w:t>
            </w:r>
            <w:r w:rsidRPr="001A0871">
              <w:rPr>
                <w:rFonts w:ascii="Arial" w:hAnsi="Arial" w:cs="Arial"/>
                <w:sz w:val="20"/>
                <w:szCs w:val="20"/>
                <w:vertAlign w:val="subscript"/>
              </w:rPr>
              <w:t>2</w:t>
            </w:r>
          </w:p>
          <w:p w14:paraId="27E7E3F7" w14:textId="0E8D56FB"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%O</w:t>
            </w:r>
            <w:r w:rsidRPr="001A0871">
              <w:rPr>
                <w:rFonts w:ascii="Arial" w:hAnsi="Arial" w:cs="Arial"/>
                <w:sz w:val="20"/>
                <w:szCs w:val="20"/>
                <w:vertAlign w:val="subscript"/>
              </w:rPr>
              <w:t>2</w:t>
            </w:r>
            <w:r w:rsidRPr="001A0871">
              <w:rPr>
                <w:rFonts w:ascii="Arial" w:hAnsi="Arial" w:cs="Arial"/>
                <w:sz w:val="20"/>
                <w:szCs w:val="20"/>
              </w:rPr>
              <w:t xml:space="preserve">+ </w:t>
            </w:r>
            <w:proofErr w:type="spellStart"/>
            <w:r w:rsidRPr="001A0871">
              <w:rPr>
                <w:rFonts w:ascii="Arial" w:hAnsi="Arial" w:cs="Arial"/>
                <w:sz w:val="20"/>
                <w:szCs w:val="20"/>
              </w:rPr>
              <w:t>DRTe</w:t>
            </w:r>
            <w:proofErr w:type="spellEnd"/>
            <w:r w:rsidRPr="001A0871">
              <w:rPr>
                <w:rFonts w:ascii="Arial" w:hAnsi="Arial" w:cs="Arial"/>
                <w:sz w:val="20"/>
                <w:szCs w:val="20"/>
              </w:rPr>
              <w:t xml:space="preserve"> + </w:t>
            </w:r>
            <w:proofErr w:type="spellStart"/>
            <w:r w:rsidRPr="001A0871">
              <w:rPr>
                <w:rFonts w:ascii="Arial" w:hAnsi="Arial" w:cs="Arial"/>
                <w:sz w:val="20"/>
                <w:szCs w:val="20"/>
              </w:rPr>
              <w:t>MTeCQ</w:t>
            </w:r>
            <w:proofErr w:type="spellEnd"/>
          </w:p>
          <w:p w14:paraId="06213853" w14:textId="7558AB1B"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%O</w:t>
            </w:r>
            <w:r w:rsidRPr="001A0871">
              <w:rPr>
                <w:rFonts w:ascii="Arial" w:hAnsi="Arial" w:cs="Arial"/>
                <w:sz w:val="20"/>
                <w:szCs w:val="20"/>
                <w:vertAlign w:val="subscript"/>
              </w:rPr>
              <w:t>2</w:t>
            </w:r>
            <w:r w:rsidRPr="001A0871">
              <w:rPr>
                <w:rFonts w:ascii="Arial" w:hAnsi="Arial" w:cs="Arial"/>
                <w:sz w:val="20"/>
                <w:szCs w:val="20"/>
              </w:rPr>
              <w:t xml:space="preserve">+ </w:t>
            </w:r>
            <w:proofErr w:type="spellStart"/>
            <w:r w:rsidRPr="001A0871">
              <w:rPr>
                <w:rFonts w:ascii="Arial" w:hAnsi="Arial" w:cs="Arial"/>
                <w:sz w:val="20"/>
                <w:szCs w:val="20"/>
              </w:rPr>
              <w:t>DRTe</w:t>
            </w:r>
            <w:proofErr w:type="spellEnd"/>
          </w:p>
          <w:p w14:paraId="688743F5" w14:textId="20EBF31F" w:rsidR="00711A2B" w:rsidRPr="001A0871" w:rsidRDefault="00711A2B" w:rsidP="001A0871">
            <w:pPr>
              <w:spacing w:line="360" w:lineRule="auto"/>
              <w:rPr>
                <w:rFonts w:ascii="Arial" w:hAnsi="Arial" w:cs="Arial"/>
                <w:sz w:val="20"/>
                <w:szCs w:val="20"/>
                <w:lang w:val="en-GB"/>
              </w:rPr>
            </w:pPr>
            <w:r w:rsidRPr="001A0871">
              <w:rPr>
                <w:rFonts w:ascii="Arial" w:hAnsi="Arial" w:cs="Arial"/>
                <w:sz w:val="20"/>
                <w:szCs w:val="20"/>
              </w:rPr>
              <w:t>%O</w:t>
            </w:r>
            <w:r w:rsidRPr="001A0871">
              <w:rPr>
                <w:rFonts w:ascii="Arial" w:hAnsi="Arial" w:cs="Arial"/>
                <w:sz w:val="20"/>
                <w:szCs w:val="20"/>
                <w:vertAlign w:val="subscript"/>
              </w:rPr>
              <w:t>2</w:t>
            </w:r>
            <w:r w:rsidRPr="001A0871">
              <w:rPr>
                <w:rFonts w:ascii="Arial" w:hAnsi="Arial" w:cs="Arial"/>
                <w:sz w:val="20"/>
                <w:szCs w:val="20"/>
              </w:rPr>
              <w:t>+Latitude</w:t>
            </w:r>
          </w:p>
        </w:tc>
        <w:tc>
          <w:tcPr>
            <w:tcW w:w="1134" w:type="dxa"/>
          </w:tcPr>
          <w:p w14:paraId="38B7E3D8" w14:textId="4BC10336"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Elevation</w:t>
            </w:r>
          </w:p>
          <w:p w14:paraId="01ACB3CF" w14:textId="7DFF3DAF"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%O</w:t>
            </w:r>
            <w:r w:rsidRPr="001A0871">
              <w:rPr>
                <w:rFonts w:ascii="Arial" w:hAnsi="Arial" w:cs="Arial"/>
                <w:sz w:val="20"/>
                <w:szCs w:val="20"/>
                <w:vertAlign w:val="subscript"/>
              </w:rPr>
              <w:t>2</w:t>
            </w:r>
          </w:p>
          <w:p w14:paraId="597AB39C" w14:textId="4F06E3CA" w:rsidR="00711A2B" w:rsidRPr="001A0871" w:rsidRDefault="00711A2B" w:rsidP="001A0871">
            <w:pPr>
              <w:spacing w:line="360" w:lineRule="auto"/>
              <w:rPr>
                <w:rFonts w:ascii="Arial" w:hAnsi="Arial" w:cs="Arial"/>
                <w:sz w:val="20"/>
                <w:szCs w:val="20"/>
              </w:rPr>
            </w:pPr>
            <w:proofErr w:type="spellStart"/>
            <w:r w:rsidRPr="001A0871">
              <w:rPr>
                <w:rFonts w:ascii="Arial" w:hAnsi="Arial" w:cs="Arial"/>
                <w:sz w:val="20"/>
                <w:szCs w:val="20"/>
              </w:rPr>
              <w:t>MTeCQ</w:t>
            </w:r>
            <w:proofErr w:type="spellEnd"/>
          </w:p>
          <w:p w14:paraId="53495658" w14:textId="000848F4" w:rsidR="00711A2B" w:rsidRPr="001A0871" w:rsidRDefault="00711A2B" w:rsidP="001A0871">
            <w:pPr>
              <w:spacing w:line="360" w:lineRule="auto"/>
              <w:rPr>
                <w:rFonts w:ascii="Arial" w:hAnsi="Arial" w:cs="Arial"/>
                <w:sz w:val="20"/>
                <w:szCs w:val="20"/>
              </w:rPr>
            </w:pPr>
            <w:proofErr w:type="spellStart"/>
            <w:r w:rsidRPr="001A0871">
              <w:rPr>
                <w:rFonts w:ascii="Arial" w:hAnsi="Arial" w:cs="Arial"/>
                <w:sz w:val="20"/>
                <w:szCs w:val="20"/>
              </w:rPr>
              <w:t>DRTe</w:t>
            </w:r>
            <w:proofErr w:type="spellEnd"/>
          </w:p>
          <w:p w14:paraId="038FF1B0" w14:textId="30D8A690" w:rsidR="00711A2B" w:rsidRPr="001A0871" w:rsidRDefault="00711A2B" w:rsidP="001A0871">
            <w:pPr>
              <w:spacing w:line="360" w:lineRule="auto"/>
              <w:rPr>
                <w:rFonts w:ascii="Arial" w:hAnsi="Arial" w:cs="Arial"/>
                <w:sz w:val="20"/>
                <w:szCs w:val="20"/>
                <w:lang w:val="en-GB"/>
              </w:rPr>
            </w:pPr>
            <w:r w:rsidRPr="001A0871">
              <w:rPr>
                <w:rFonts w:ascii="Arial" w:hAnsi="Arial" w:cs="Arial"/>
                <w:sz w:val="20"/>
                <w:szCs w:val="20"/>
              </w:rPr>
              <w:t>Latitude</w:t>
            </w:r>
          </w:p>
        </w:tc>
        <w:tc>
          <w:tcPr>
            <w:tcW w:w="709" w:type="dxa"/>
          </w:tcPr>
          <w:p w14:paraId="25684F6B" w14:textId="3D8998BB"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0.02</w:t>
            </w:r>
          </w:p>
          <w:p w14:paraId="2DBB74D1" w14:textId="65B0D7D0"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0.03</w:t>
            </w:r>
          </w:p>
          <w:p w14:paraId="0B7D5191" w14:textId="5A01A23C"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0.03</w:t>
            </w:r>
          </w:p>
          <w:p w14:paraId="61AEE0C5" w14:textId="26AF9B90"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0.03</w:t>
            </w:r>
          </w:p>
          <w:p w14:paraId="44379F70" w14:textId="1A920485" w:rsidR="00711A2B" w:rsidRPr="001A0871" w:rsidRDefault="00711A2B" w:rsidP="001A0871">
            <w:pPr>
              <w:spacing w:line="360" w:lineRule="auto"/>
              <w:rPr>
                <w:rFonts w:ascii="Arial" w:hAnsi="Arial" w:cs="Arial"/>
                <w:sz w:val="20"/>
                <w:szCs w:val="20"/>
                <w:lang w:val="en-GB"/>
              </w:rPr>
            </w:pPr>
            <w:r w:rsidRPr="001A0871">
              <w:rPr>
                <w:rFonts w:ascii="Arial" w:hAnsi="Arial" w:cs="Arial"/>
                <w:sz w:val="20"/>
                <w:szCs w:val="20"/>
              </w:rPr>
              <w:t>0.02</w:t>
            </w:r>
          </w:p>
        </w:tc>
        <w:tc>
          <w:tcPr>
            <w:tcW w:w="1418" w:type="dxa"/>
          </w:tcPr>
          <w:p w14:paraId="49CB7C3A"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2.57</w:t>
            </w:r>
          </w:p>
          <w:p w14:paraId="1E699D81"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2.58</w:t>
            </w:r>
          </w:p>
          <w:p w14:paraId="54CC2EEF"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2.59</w:t>
            </w:r>
          </w:p>
          <w:p w14:paraId="38317532"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2.58</w:t>
            </w:r>
          </w:p>
          <w:p w14:paraId="24EC75DD" w14:textId="5C69C7FE" w:rsidR="00711A2B" w:rsidRPr="001A0871" w:rsidRDefault="00711A2B" w:rsidP="001A0871">
            <w:pPr>
              <w:spacing w:line="360" w:lineRule="auto"/>
              <w:rPr>
                <w:rFonts w:ascii="Arial" w:hAnsi="Arial" w:cs="Arial"/>
                <w:sz w:val="20"/>
                <w:szCs w:val="20"/>
                <w:lang w:val="en-GB"/>
              </w:rPr>
            </w:pPr>
            <w:r w:rsidRPr="001A0871">
              <w:rPr>
                <w:rFonts w:ascii="Arial" w:hAnsi="Arial" w:cs="Arial"/>
                <w:sz w:val="20"/>
                <w:szCs w:val="20"/>
              </w:rPr>
              <w:t>2.59</w:t>
            </w:r>
          </w:p>
        </w:tc>
        <w:tc>
          <w:tcPr>
            <w:tcW w:w="850" w:type="dxa"/>
          </w:tcPr>
          <w:p w14:paraId="6E6577F0"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0.94</w:t>
            </w:r>
          </w:p>
          <w:p w14:paraId="45B72700"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-0.91</w:t>
            </w:r>
          </w:p>
          <w:p w14:paraId="1E600BBC"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-0.89</w:t>
            </w:r>
          </w:p>
          <w:p w14:paraId="65AEF1E1"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-0.57</w:t>
            </w:r>
          </w:p>
          <w:p w14:paraId="1E726186" w14:textId="038222A1" w:rsidR="00711A2B" w:rsidRPr="001A0871" w:rsidRDefault="00711A2B" w:rsidP="001A0871">
            <w:pPr>
              <w:spacing w:line="360" w:lineRule="auto"/>
              <w:rPr>
                <w:rFonts w:ascii="Arial" w:hAnsi="Arial" w:cs="Arial"/>
                <w:sz w:val="20"/>
                <w:szCs w:val="20"/>
                <w:lang w:val="en-GB"/>
              </w:rPr>
            </w:pPr>
            <w:r w:rsidRPr="001A0871">
              <w:rPr>
                <w:rFonts w:ascii="Arial" w:hAnsi="Arial" w:cs="Arial"/>
                <w:sz w:val="20"/>
                <w:szCs w:val="20"/>
              </w:rPr>
              <w:t>-0.68</w:t>
            </w:r>
          </w:p>
        </w:tc>
        <w:tc>
          <w:tcPr>
            <w:tcW w:w="992" w:type="dxa"/>
          </w:tcPr>
          <w:p w14:paraId="05AA25F1" w14:textId="77777777" w:rsidR="001A0871" w:rsidRPr="001A0871" w:rsidRDefault="001A0871" w:rsidP="001A0871">
            <w:pPr>
              <w:spacing w:line="360" w:lineRule="auto"/>
              <w:rPr>
                <w:rFonts w:ascii="Arial" w:hAnsi="Arial" w:cs="Arial"/>
                <w:sz w:val="20"/>
                <w:szCs w:val="20"/>
              </w:rPr>
            </w:pPr>
            <w:r w:rsidRPr="001A0871">
              <w:rPr>
                <w:rFonts w:ascii="Arial" w:hAnsi="Arial" w:cs="Arial"/>
                <w:sz w:val="20"/>
                <w:szCs w:val="20"/>
              </w:rPr>
              <w:t>76.16</w:t>
            </w:r>
          </w:p>
          <w:p w14:paraId="6B7E4386" w14:textId="77777777" w:rsidR="001A0871" w:rsidRPr="001A0871" w:rsidRDefault="001A0871" w:rsidP="001A0871">
            <w:pPr>
              <w:spacing w:line="360" w:lineRule="auto"/>
              <w:rPr>
                <w:rFonts w:ascii="Arial" w:hAnsi="Arial" w:cs="Arial"/>
                <w:sz w:val="20"/>
                <w:szCs w:val="20"/>
              </w:rPr>
            </w:pPr>
            <w:r w:rsidRPr="001A0871">
              <w:rPr>
                <w:rFonts w:ascii="Arial" w:hAnsi="Arial" w:cs="Arial"/>
                <w:sz w:val="20"/>
                <w:szCs w:val="20"/>
              </w:rPr>
              <w:t>78.78</w:t>
            </w:r>
          </w:p>
          <w:p w14:paraId="65F155A0" w14:textId="77777777" w:rsidR="001A0871" w:rsidRPr="001A0871" w:rsidRDefault="001A0871" w:rsidP="001A0871">
            <w:pPr>
              <w:spacing w:line="360" w:lineRule="auto"/>
              <w:rPr>
                <w:rFonts w:ascii="Arial" w:hAnsi="Arial" w:cs="Arial"/>
                <w:sz w:val="20"/>
                <w:szCs w:val="20"/>
              </w:rPr>
            </w:pPr>
            <w:r w:rsidRPr="001A0871">
              <w:rPr>
                <w:rFonts w:ascii="Arial" w:hAnsi="Arial" w:cs="Arial"/>
                <w:sz w:val="20"/>
                <w:szCs w:val="20"/>
              </w:rPr>
              <w:t>79.13</w:t>
            </w:r>
          </w:p>
          <w:p w14:paraId="766ED554" w14:textId="77777777" w:rsidR="001A0871" w:rsidRPr="001A0871" w:rsidRDefault="001A0871" w:rsidP="001A0871">
            <w:pPr>
              <w:spacing w:line="360" w:lineRule="auto"/>
              <w:rPr>
                <w:rFonts w:ascii="Arial" w:hAnsi="Arial" w:cs="Arial"/>
                <w:sz w:val="20"/>
                <w:szCs w:val="20"/>
              </w:rPr>
            </w:pPr>
            <w:r w:rsidRPr="001A0871">
              <w:rPr>
                <w:rFonts w:ascii="Arial" w:hAnsi="Arial" w:cs="Arial"/>
                <w:sz w:val="20"/>
                <w:szCs w:val="20"/>
              </w:rPr>
              <w:t>80.67</w:t>
            </w:r>
          </w:p>
          <w:p w14:paraId="1C95072D" w14:textId="14FB0189" w:rsidR="00711A2B" w:rsidRPr="001A0871" w:rsidRDefault="001A0871" w:rsidP="001A0871">
            <w:pPr>
              <w:spacing w:line="360" w:lineRule="auto"/>
              <w:rPr>
                <w:rFonts w:ascii="Arial" w:hAnsi="Arial" w:cs="Arial"/>
                <w:sz w:val="20"/>
                <w:szCs w:val="20"/>
              </w:rPr>
            </w:pPr>
            <w:r w:rsidRPr="001A0871">
              <w:rPr>
                <w:rFonts w:ascii="Arial" w:hAnsi="Arial" w:cs="Arial"/>
                <w:sz w:val="20"/>
                <w:szCs w:val="20"/>
              </w:rPr>
              <w:t>81.29</w:t>
            </w:r>
          </w:p>
        </w:tc>
        <w:tc>
          <w:tcPr>
            <w:tcW w:w="993" w:type="dxa"/>
          </w:tcPr>
          <w:p w14:paraId="1799CA59" w14:textId="77777777" w:rsidR="001A0871" w:rsidRPr="001A0871" w:rsidRDefault="001A0871" w:rsidP="001A0871">
            <w:pPr>
              <w:spacing w:line="360" w:lineRule="auto"/>
              <w:rPr>
                <w:rFonts w:ascii="Arial" w:hAnsi="Arial" w:cs="Arial"/>
                <w:sz w:val="20"/>
                <w:szCs w:val="20"/>
              </w:rPr>
            </w:pPr>
            <w:r w:rsidRPr="001A0871">
              <w:rPr>
                <w:rFonts w:ascii="Arial" w:hAnsi="Arial" w:cs="Arial"/>
                <w:sz w:val="20"/>
                <w:szCs w:val="20"/>
              </w:rPr>
              <w:t>0</w:t>
            </w:r>
          </w:p>
          <w:p w14:paraId="01F482BD" w14:textId="77777777" w:rsidR="001A0871" w:rsidRPr="001A0871" w:rsidRDefault="001A0871" w:rsidP="001A0871">
            <w:pPr>
              <w:spacing w:line="360" w:lineRule="auto"/>
              <w:rPr>
                <w:rFonts w:ascii="Arial" w:hAnsi="Arial" w:cs="Arial"/>
                <w:sz w:val="20"/>
                <w:szCs w:val="20"/>
              </w:rPr>
            </w:pPr>
            <w:r w:rsidRPr="001A0871">
              <w:rPr>
                <w:rFonts w:ascii="Arial" w:hAnsi="Arial" w:cs="Arial"/>
                <w:sz w:val="20"/>
                <w:szCs w:val="20"/>
              </w:rPr>
              <w:t>2.62</w:t>
            </w:r>
          </w:p>
          <w:p w14:paraId="1C484E4D" w14:textId="77777777" w:rsidR="001A0871" w:rsidRPr="001A0871" w:rsidRDefault="001A0871" w:rsidP="001A0871">
            <w:pPr>
              <w:spacing w:line="360" w:lineRule="auto"/>
              <w:rPr>
                <w:rFonts w:ascii="Arial" w:hAnsi="Arial" w:cs="Arial"/>
                <w:sz w:val="20"/>
                <w:szCs w:val="20"/>
              </w:rPr>
            </w:pPr>
            <w:r w:rsidRPr="001A0871">
              <w:rPr>
                <w:rFonts w:ascii="Arial" w:hAnsi="Arial" w:cs="Arial"/>
                <w:sz w:val="20"/>
                <w:szCs w:val="20"/>
              </w:rPr>
              <w:t>2.97</w:t>
            </w:r>
          </w:p>
          <w:p w14:paraId="1CF097F3" w14:textId="77777777" w:rsidR="001A0871" w:rsidRPr="001A0871" w:rsidRDefault="001A0871" w:rsidP="001A0871">
            <w:pPr>
              <w:spacing w:line="360" w:lineRule="auto"/>
              <w:rPr>
                <w:rFonts w:ascii="Arial" w:hAnsi="Arial" w:cs="Arial"/>
                <w:sz w:val="20"/>
                <w:szCs w:val="20"/>
              </w:rPr>
            </w:pPr>
            <w:r w:rsidRPr="001A0871">
              <w:rPr>
                <w:rFonts w:ascii="Arial" w:hAnsi="Arial" w:cs="Arial"/>
                <w:sz w:val="20"/>
                <w:szCs w:val="20"/>
              </w:rPr>
              <w:t>4.51</w:t>
            </w:r>
          </w:p>
          <w:p w14:paraId="25141B09" w14:textId="550203B1" w:rsidR="00711A2B" w:rsidRPr="001A0871" w:rsidRDefault="001A0871" w:rsidP="001A0871">
            <w:pPr>
              <w:spacing w:line="360" w:lineRule="auto"/>
              <w:rPr>
                <w:rFonts w:ascii="Arial" w:hAnsi="Arial" w:cs="Arial"/>
                <w:sz w:val="20"/>
                <w:szCs w:val="20"/>
                <w:lang w:val="en-GB"/>
              </w:rPr>
            </w:pPr>
            <w:r w:rsidRPr="001A0871">
              <w:rPr>
                <w:rFonts w:ascii="Arial" w:hAnsi="Arial" w:cs="Arial"/>
                <w:sz w:val="20"/>
                <w:szCs w:val="20"/>
              </w:rPr>
              <w:t>5.14</w:t>
            </w:r>
          </w:p>
        </w:tc>
        <w:tc>
          <w:tcPr>
            <w:tcW w:w="850" w:type="dxa"/>
          </w:tcPr>
          <w:p w14:paraId="68A59959"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&lt;0.001</w:t>
            </w:r>
          </w:p>
          <w:p w14:paraId="33F8CE77"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&lt;0.001</w:t>
            </w:r>
          </w:p>
          <w:p w14:paraId="6B156A9E"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0.002</w:t>
            </w:r>
          </w:p>
          <w:p w14:paraId="2FA822DD" w14:textId="77777777" w:rsidR="00711A2B" w:rsidRPr="001A0871" w:rsidRDefault="00711A2B" w:rsidP="001A0871">
            <w:pPr>
              <w:spacing w:line="360" w:lineRule="auto"/>
              <w:rPr>
                <w:rFonts w:ascii="Arial" w:hAnsi="Arial" w:cs="Arial"/>
                <w:sz w:val="20"/>
                <w:szCs w:val="20"/>
              </w:rPr>
            </w:pPr>
            <w:r w:rsidRPr="001A0871">
              <w:rPr>
                <w:rFonts w:ascii="Arial" w:hAnsi="Arial" w:cs="Arial"/>
                <w:sz w:val="20"/>
                <w:szCs w:val="20"/>
              </w:rPr>
              <w:t>0.035</w:t>
            </w:r>
          </w:p>
          <w:p w14:paraId="0F5DFB71" w14:textId="604E4EAD" w:rsidR="00711A2B" w:rsidRPr="001A0871" w:rsidRDefault="00711A2B" w:rsidP="001A0871">
            <w:pPr>
              <w:spacing w:line="360" w:lineRule="auto"/>
              <w:rPr>
                <w:rFonts w:ascii="Arial" w:hAnsi="Arial" w:cs="Arial"/>
                <w:sz w:val="20"/>
                <w:szCs w:val="20"/>
                <w:lang w:val="en-GB"/>
              </w:rPr>
            </w:pPr>
            <w:r w:rsidRPr="001A0871">
              <w:rPr>
                <w:rFonts w:ascii="Arial" w:hAnsi="Arial" w:cs="Arial"/>
                <w:sz w:val="20"/>
                <w:szCs w:val="20"/>
              </w:rPr>
              <w:t>0.044</w:t>
            </w:r>
          </w:p>
        </w:tc>
      </w:tr>
    </w:tbl>
    <w:p w14:paraId="169C1098" w14:textId="77777777" w:rsidR="00382923" w:rsidRDefault="00382923" w:rsidP="00722B53">
      <w:pPr>
        <w:spacing w:line="480" w:lineRule="auto"/>
        <w:rPr>
          <w:rFonts w:ascii="Arial" w:hAnsi="Arial" w:cs="Arial"/>
          <w:sz w:val="20"/>
          <w:szCs w:val="20"/>
          <w:lang w:val="en-GB"/>
        </w:rPr>
      </w:pPr>
    </w:p>
    <w:p w14:paraId="435EC3F1" w14:textId="77777777" w:rsidR="001820C1" w:rsidRDefault="001820C1" w:rsidP="00722B53">
      <w:pPr>
        <w:spacing w:line="480" w:lineRule="auto"/>
        <w:rPr>
          <w:rFonts w:ascii="Arial" w:hAnsi="Arial" w:cs="Arial"/>
          <w:sz w:val="20"/>
          <w:szCs w:val="20"/>
          <w:lang w:val="en-GB"/>
        </w:rPr>
      </w:pPr>
    </w:p>
    <w:p w14:paraId="13B5DB4D" w14:textId="77777777" w:rsidR="001820C1" w:rsidRDefault="001820C1" w:rsidP="00722B53">
      <w:pPr>
        <w:spacing w:line="480" w:lineRule="auto"/>
        <w:rPr>
          <w:rFonts w:ascii="Arial" w:hAnsi="Arial" w:cs="Arial"/>
          <w:sz w:val="20"/>
          <w:szCs w:val="20"/>
          <w:lang w:val="en-GB"/>
        </w:rPr>
      </w:pPr>
    </w:p>
    <w:p w14:paraId="7C354419" w14:textId="77777777" w:rsidR="00382923" w:rsidRDefault="00382923" w:rsidP="00722B53">
      <w:pPr>
        <w:spacing w:line="480" w:lineRule="auto"/>
        <w:rPr>
          <w:rFonts w:ascii="Arial" w:hAnsi="Arial" w:cs="Arial"/>
          <w:sz w:val="20"/>
          <w:szCs w:val="20"/>
          <w:lang w:val="en-GB"/>
        </w:rPr>
      </w:pPr>
    </w:p>
    <w:p w14:paraId="6F3E8DC0" w14:textId="77777777" w:rsidR="004706F8" w:rsidRDefault="004706F8" w:rsidP="00722B53">
      <w:pPr>
        <w:spacing w:line="480" w:lineRule="auto"/>
        <w:rPr>
          <w:rFonts w:ascii="Arial" w:hAnsi="Arial" w:cs="Arial"/>
          <w:sz w:val="20"/>
          <w:szCs w:val="20"/>
          <w:lang w:val="en-GB"/>
        </w:rPr>
      </w:pPr>
    </w:p>
    <w:p w14:paraId="147E14CE" w14:textId="77777777" w:rsidR="004706F8" w:rsidRDefault="004706F8" w:rsidP="00722B53">
      <w:pPr>
        <w:spacing w:line="480" w:lineRule="auto"/>
        <w:rPr>
          <w:rFonts w:ascii="Arial" w:hAnsi="Arial" w:cs="Arial"/>
          <w:sz w:val="20"/>
          <w:szCs w:val="20"/>
          <w:lang w:val="en-GB"/>
        </w:rPr>
      </w:pPr>
    </w:p>
    <w:p w14:paraId="6510909A" w14:textId="77777777" w:rsidR="004706F8" w:rsidRDefault="004706F8" w:rsidP="00722B53">
      <w:pPr>
        <w:spacing w:line="480" w:lineRule="auto"/>
        <w:rPr>
          <w:rFonts w:ascii="Arial" w:hAnsi="Arial" w:cs="Arial"/>
          <w:sz w:val="20"/>
          <w:szCs w:val="20"/>
          <w:lang w:val="en-GB"/>
        </w:rPr>
      </w:pPr>
    </w:p>
    <w:p w14:paraId="56E360FB" w14:textId="77777777" w:rsidR="004706F8" w:rsidRDefault="004706F8" w:rsidP="00722B53">
      <w:pPr>
        <w:spacing w:line="480" w:lineRule="auto"/>
        <w:rPr>
          <w:rFonts w:ascii="Arial" w:hAnsi="Arial" w:cs="Arial"/>
          <w:sz w:val="20"/>
          <w:szCs w:val="20"/>
          <w:lang w:val="en-GB"/>
        </w:rPr>
      </w:pPr>
    </w:p>
    <w:p w14:paraId="13C45ACE" w14:textId="77777777" w:rsidR="004706F8" w:rsidRDefault="004706F8" w:rsidP="00722B53">
      <w:pPr>
        <w:spacing w:line="480" w:lineRule="auto"/>
        <w:rPr>
          <w:rFonts w:ascii="Arial" w:hAnsi="Arial" w:cs="Arial"/>
          <w:sz w:val="20"/>
          <w:szCs w:val="20"/>
          <w:lang w:val="en-GB"/>
        </w:rPr>
      </w:pPr>
    </w:p>
    <w:p w14:paraId="031161CD" w14:textId="77777777" w:rsidR="004706F8" w:rsidRDefault="004706F8" w:rsidP="00722B53">
      <w:pPr>
        <w:spacing w:line="480" w:lineRule="auto"/>
        <w:rPr>
          <w:rFonts w:ascii="Arial" w:hAnsi="Arial" w:cs="Arial"/>
          <w:sz w:val="20"/>
          <w:szCs w:val="20"/>
          <w:lang w:val="en-GB"/>
        </w:rPr>
      </w:pPr>
    </w:p>
    <w:p w14:paraId="6B8A210F" w14:textId="77777777" w:rsidR="004706F8" w:rsidRDefault="004706F8" w:rsidP="00722B53">
      <w:pPr>
        <w:spacing w:line="480" w:lineRule="auto"/>
        <w:rPr>
          <w:rFonts w:ascii="Arial" w:hAnsi="Arial" w:cs="Arial"/>
          <w:sz w:val="20"/>
          <w:szCs w:val="20"/>
          <w:lang w:val="en-GB"/>
        </w:rPr>
      </w:pPr>
    </w:p>
    <w:p w14:paraId="1564732F" w14:textId="77777777" w:rsidR="004706F8" w:rsidRDefault="004706F8" w:rsidP="00722B53">
      <w:pPr>
        <w:spacing w:line="480" w:lineRule="auto"/>
        <w:rPr>
          <w:rFonts w:ascii="Arial" w:hAnsi="Arial" w:cs="Arial"/>
          <w:sz w:val="20"/>
          <w:szCs w:val="20"/>
          <w:lang w:val="en-GB"/>
        </w:rPr>
      </w:pPr>
    </w:p>
    <w:p w14:paraId="0E2FD64B" w14:textId="77777777" w:rsidR="004706F8" w:rsidRDefault="004706F8" w:rsidP="00722B53">
      <w:pPr>
        <w:spacing w:line="480" w:lineRule="auto"/>
        <w:rPr>
          <w:rFonts w:ascii="Arial" w:hAnsi="Arial" w:cs="Arial"/>
          <w:sz w:val="20"/>
          <w:szCs w:val="20"/>
          <w:lang w:val="en-GB"/>
        </w:rPr>
      </w:pPr>
    </w:p>
    <w:p w14:paraId="5C0207BC" w14:textId="77777777" w:rsidR="004706F8" w:rsidRDefault="004706F8" w:rsidP="00722B53">
      <w:pPr>
        <w:spacing w:line="480" w:lineRule="auto"/>
        <w:rPr>
          <w:rFonts w:ascii="Arial" w:hAnsi="Arial" w:cs="Arial"/>
          <w:sz w:val="20"/>
          <w:szCs w:val="20"/>
          <w:lang w:val="en-GB"/>
        </w:rPr>
      </w:pPr>
    </w:p>
    <w:p w14:paraId="665706A2" w14:textId="77777777" w:rsidR="004706F8" w:rsidRDefault="004706F8" w:rsidP="00722B53">
      <w:pPr>
        <w:spacing w:line="480" w:lineRule="auto"/>
        <w:rPr>
          <w:rFonts w:ascii="Arial" w:hAnsi="Arial" w:cs="Arial"/>
          <w:sz w:val="20"/>
          <w:szCs w:val="20"/>
          <w:lang w:val="en-GB"/>
        </w:rPr>
      </w:pPr>
    </w:p>
    <w:p w14:paraId="0414C22B" w14:textId="77777777" w:rsidR="004706F8" w:rsidRDefault="004706F8" w:rsidP="00722B53">
      <w:pPr>
        <w:spacing w:line="480" w:lineRule="auto"/>
        <w:rPr>
          <w:rFonts w:ascii="Arial" w:hAnsi="Arial" w:cs="Arial"/>
          <w:sz w:val="20"/>
          <w:szCs w:val="20"/>
          <w:lang w:val="en-GB"/>
        </w:rPr>
      </w:pPr>
    </w:p>
    <w:p w14:paraId="1A4E5FDD" w14:textId="77777777" w:rsidR="004706F8" w:rsidRDefault="004706F8" w:rsidP="00722B53">
      <w:pPr>
        <w:spacing w:line="480" w:lineRule="auto"/>
        <w:rPr>
          <w:rFonts w:ascii="Arial" w:hAnsi="Arial" w:cs="Arial"/>
          <w:sz w:val="20"/>
          <w:szCs w:val="20"/>
          <w:lang w:val="en-GB"/>
        </w:rPr>
      </w:pPr>
    </w:p>
    <w:p w14:paraId="318CFDA3" w14:textId="77777777" w:rsidR="00C076AB" w:rsidRDefault="00C076AB" w:rsidP="00722B53">
      <w:pPr>
        <w:spacing w:line="480" w:lineRule="auto"/>
        <w:rPr>
          <w:rFonts w:ascii="Arial" w:hAnsi="Arial" w:cs="Arial"/>
          <w:sz w:val="20"/>
          <w:szCs w:val="20"/>
          <w:lang w:val="en-GB"/>
        </w:rPr>
      </w:pPr>
    </w:p>
    <w:p w14:paraId="10131363" w14:textId="77777777" w:rsidR="004706F8" w:rsidRDefault="004706F8" w:rsidP="00722B53">
      <w:pPr>
        <w:spacing w:line="480" w:lineRule="auto"/>
        <w:rPr>
          <w:rFonts w:ascii="Arial" w:hAnsi="Arial" w:cs="Arial"/>
          <w:sz w:val="20"/>
          <w:szCs w:val="20"/>
          <w:lang w:val="en-GB"/>
        </w:rPr>
      </w:pPr>
    </w:p>
    <w:p w14:paraId="22826BB8" w14:textId="26A7DA73" w:rsidR="00A64B43" w:rsidRDefault="00A64B43" w:rsidP="00722B53">
      <w:pPr>
        <w:spacing w:line="480" w:lineRule="auto"/>
        <w:rPr>
          <w:rFonts w:ascii="Arial" w:hAnsi="Arial" w:cs="Arial"/>
          <w:sz w:val="20"/>
          <w:szCs w:val="20"/>
          <w:lang w:val="en-GB"/>
        </w:rPr>
      </w:pPr>
      <w:proofErr w:type="gramStart"/>
      <w:r w:rsidRPr="00A64B43">
        <w:rPr>
          <w:rFonts w:ascii="Arial" w:hAnsi="Arial" w:cs="Arial"/>
          <w:b/>
          <w:sz w:val="20"/>
          <w:szCs w:val="20"/>
          <w:lang w:val="en-GB"/>
        </w:rPr>
        <w:lastRenderedPageBreak/>
        <w:t>Figure 1</w:t>
      </w:r>
      <w:r w:rsidR="00E4090F">
        <w:rPr>
          <w:rFonts w:ascii="Arial" w:hAnsi="Arial" w:cs="Arial"/>
          <w:b/>
          <w:sz w:val="20"/>
          <w:szCs w:val="20"/>
          <w:lang w:val="en-GB"/>
        </w:rPr>
        <w:t>.</w:t>
      </w:r>
      <w:proofErr w:type="gramEnd"/>
      <w:r w:rsidR="00E4090F">
        <w:rPr>
          <w:rFonts w:ascii="Arial" w:hAnsi="Arial" w:cs="Arial"/>
          <w:sz w:val="20"/>
          <w:szCs w:val="20"/>
          <w:lang w:val="en-GB"/>
        </w:rPr>
        <w:t xml:space="preserve"> </w:t>
      </w:r>
      <w:proofErr w:type="gramStart"/>
      <w:r w:rsidR="00E4090F">
        <w:rPr>
          <w:rFonts w:ascii="Arial" w:hAnsi="Arial" w:cs="Arial"/>
          <w:sz w:val="20"/>
          <w:szCs w:val="20"/>
          <w:lang w:val="en-GB"/>
        </w:rPr>
        <w:t xml:space="preserve">Phylogenetic frequency and distribution of oviparous (blue) and viviparous (red) </w:t>
      </w:r>
      <w:r w:rsidR="00E4090F" w:rsidRPr="00E4090F">
        <w:rPr>
          <w:rFonts w:ascii="Arial" w:hAnsi="Arial" w:cs="Arial"/>
          <w:i/>
          <w:sz w:val="20"/>
          <w:szCs w:val="20"/>
          <w:lang w:val="en-GB"/>
        </w:rPr>
        <w:t>Liolaemus</w:t>
      </w:r>
      <w:r w:rsidR="00E4090F">
        <w:rPr>
          <w:rFonts w:ascii="Arial" w:hAnsi="Arial" w:cs="Arial"/>
          <w:sz w:val="20"/>
          <w:szCs w:val="20"/>
          <w:lang w:val="en-GB"/>
        </w:rPr>
        <w:t xml:space="preserve"> species on the genus phylogenetic tree (</w:t>
      </w:r>
      <w:proofErr w:type="spellStart"/>
      <w:r w:rsidR="00E4090F">
        <w:rPr>
          <w:rFonts w:ascii="Arial" w:hAnsi="Arial" w:cs="Arial"/>
          <w:sz w:val="20"/>
          <w:szCs w:val="20"/>
          <w:lang w:val="en-GB"/>
        </w:rPr>
        <w:t>botton</w:t>
      </w:r>
      <w:proofErr w:type="spellEnd"/>
      <w:r w:rsidR="00E4090F">
        <w:rPr>
          <w:rFonts w:ascii="Arial" w:hAnsi="Arial" w:cs="Arial"/>
          <w:sz w:val="20"/>
          <w:szCs w:val="20"/>
          <w:lang w:val="en-GB"/>
        </w:rPr>
        <w:t xml:space="preserve">) and on climatic maps showing spatial gradients of </w:t>
      </w:r>
      <w:r w:rsidR="00BF2014">
        <w:rPr>
          <w:rFonts w:ascii="Arial" w:hAnsi="Arial" w:cs="Arial"/>
          <w:sz w:val="20"/>
          <w:szCs w:val="20"/>
          <w:lang w:val="en-GB"/>
        </w:rPr>
        <w:t>annual</w:t>
      </w:r>
      <w:r w:rsidR="00E4090F">
        <w:rPr>
          <w:rFonts w:ascii="Arial" w:hAnsi="Arial" w:cs="Arial"/>
          <w:sz w:val="20"/>
          <w:szCs w:val="20"/>
          <w:lang w:val="en-GB"/>
        </w:rPr>
        <w:t xml:space="preserve"> temperature</w:t>
      </w:r>
      <w:r w:rsidR="00EA667F">
        <w:rPr>
          <w:rFonts w:ascii="Arial" w:hAnsi="Arial" w:cs="Arial"/>
          <w:sz w:val="20"/>
          <w:szCs w:val="20"/>
          <w:lang w:val="en-GB"/>
        </w:rPr>
        <w:t>s</w:t>
      </w:r>
      <w:r w:rsidR="00E4090F">
        <w:rPr>
          <w:rFonts w:ascii="Arial" w:hAnsi="Arial" w:cs="Arial"/>
          <w:sz w:val="20"/>
          <w:szCs w:val="20"/>
          <w:lang w:val="en-GB"/>
        </w:rPr>
        <w:t xml:space="preserve"> (A) and oxygen concentrations (B).</w:t>
      </w:r>
      <w:proofErr w:type="gramEnd"/>
    </w:p>
    <w:p w14:paraId="006B3668" w14:textId="77777777" w:rsidR="00E4090F" w:rsidRDefault="00E4090F" w:rsidP="00722B53">
      <w:pPr>
        <w:spacing w:line="480" w:lineRule="auto"/>
        <w:rPr>
          <w:rFonts w:ascii="Arial" w:hAnsi="Arial" w:cs="Arial"/>
          <w:sz w:val="20"/>
          <w:szCs w:val="20"/>
          <w:lang w:val="en-GB"/>
        </w:rPr>
      </w:pPr>
    </w:p>
    <w:p w14:paraId="2C12EEFA" w14:textId="77777777" w:rsidR="00E4090F" w:rsidRPr="00E4090F" w:rsidRDefault="00E4090F" w:rsidP="00E4090F">
      <w:pPr>
        <w:spacing w:line="48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14:anchorId="201D5462" wp14:editId="203AFE62">
            <wp:extent cx="6106160" cy="4771390"/>
            <wp:effectExtent l="19050" t="0" r="889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06160" cy="4771390"/>
                    </a:xfrm>
                    <a:prstGeom prst="rect">
                      <a:avLst/>
                    </a:prstGeom>
                    <a:noFill/>
                    <a:ln w="9525">
                      <a:noFill/>
                      <a:miter lim="800000"/>
                      <a:headEnd/>
                      <a:tailEnd/>
                    </a:ln>
                  </pic:spPr>
                </pic:pic>
              </a:graphicData>
            </a:graphic>
          </wp:inline>
        </w:drawing>
      </w:r>
    </w:p>
    <w:p w14:paraId="6D66B354" w14:textId="77777777" w:rsidR="00594996" w:rsidRDefault="00594996" w:rsidP="00722B53">
      <w:pPr>
        <w:spacing w:line="480" w:lineRule="auto"/>
        <w:rPr>
          <w:rFonts w:ascii="Arial" w:hAnsi="Arial" w:cs="Arial"/>
          <w:sz w:val="20"/>
          <w:szCs w:val="20"/>
          <w:lang w:val="en-GB"/>
        </w:rPr>
      </w:pPr>
    </w:p>
    <w:p w14:paraId="17FA7FF0" w14:textId="77777777" w:rsidR="00A64B43" w:rsidRDefault="00A64B43" w:rsidP="00722B53">
      <w:pPr>
        <w:spacing w:line="480" w:lineRule="auto"/>
        <w:rPr>
          <w:rFonts w:ascii="Arial" w:hAnsi="Arial" w:cs="Arial"/>
          <w:sz w:val="20"/>
          <w:szCs w:val="20"/>
          <w:lang w:val="en-GB"/>
        </w:rPr>
      </w:pPr>
    </w:p>
    <w:p w14:paraId="000AD0F7" w14:textId="77777777" w:rsidR="00A64B43" w:rsidRDefault="00A64B43" w:rsidP="00722B53">
      <w:pPr>
        <w:spacing w:line="480" w:lineRule="auto"/>
        <w:rPr>
          <w:rFonts w:ascii="Arial" w:hAnsi="Arial" w:cs="Arial"/>
          <w:sz w:val="20"/>
          <w:szCs w:val="20"/>
          <w:lang w:val="en-GB"/>
        </w:rPr>
      </w:pPr>
    </w:p>
    <w:p w14:paraId="39FF3EBD" w14:textId="77777777" w:rsidR="00A64B43" w:rsidRDefault="00A64B43" w:rsidP="00722B53">
      <w:pPr>
        <w:spacing w:line="480" w:lineRule="auto"/>
        <w:rPr>
          <w:rFonts w:ascii="Arial" w:hAnsi="Arial" w:cs="Arial"/>
          <w:sz w:val="20"/>
          <w:szCs w:val="20"/>
          <w:lang w:val="en-GB"/>
        </w:rPr>
      </w:pPr>
    </w:p>
    <w:p w14:paraId="1016BC8B" w14:textId="77777777" w:rsidR="00A64B43" w:rsidRDefault="00A64B43" w:rsidP="00722B53">
      <w:pPr>
        <w:spacing w:line="480" w:lineRule="auto"/>
        <w:rPr>
          <w:rFonts w:ascii="Arial" w:hAnsi="Arial" w:cs="Arial"/>
          <w:sz w:val="20"/>
          <w:szCs w:val="20"/>
          <w:lang w:val="en-GB"/>
        </w:rPr>
      </w:pPr>
    </w:p>
    <w:p w14:paraId="534BE67A" w14:textId="77777777" w:rsidR="00A64B43" w:rsidRDefault="00A64B43" w:rsidP="00722B53">
      <w:pPr>
        <w:spacing w:line="480" w:lineRule="auto"/>
        <w:rPr>
          <w:rFonts w:ascii="Arial" w:hAnsi="Arial" w:cs="Arial"/>
          <w:sz w:val="20"/>
          <w:szCs w:val="20"/>
          <w:lang w:val="en-GB"/>
        </w:rPr>
      </w:pPr>
    </w:p>
    <w:p w14:paraId="21D5C930" w14:textId="77777777" w:rsidR="00A64B43" w:rsidRDefault="00A64B43" w:rsidP="00722B53">
      <w:pPr>
        <w:spacing w:line="480" w:lineRule="auto"/>
        <w:rPr>
          <w:rFonts w:ascii="Arial" w:hAnsi="Arial" w:cs="Arial"/>
          <w:sz w:val="20"/>
          <w:szCs w:val="20"/>
          <w:lang w:val="en-GB"/>
        </w:rPr>
      </w:pPr>
    </w:p>
    <w:p w14:paraId="2193FB60" w14:textId="77777777" w:rsidR="00A64B43" w:rsidRDefault="00A64B43" w:rsidP="00722B53">
      <w:pPr>
        <w:spacing w:line="480" w:lineRule="auto"/>
        <w:rPr>
          <w:rFonts w:ascii="Arial" w:hAnsi="Arial" w:cs="Arial"/>
          <w:sz w:val="20"/>
          <w:szCs w:val="20"/>
          <w:lang w:val="en-GB"/>
        </w:rPr>
      </w:pPr>
    </w:p>
    <w:p w14:paraId="451F498C" w14:textId="77777777" w:rsidR="00A64B43" w:rsidRPr="00E4090F" w:rsidRDefault="00A64B43" w:rsidP="00722B53">
      <w:pPr>
        <w:spacing w:line="480" w:lineRule="auto"/>
        <w:rPr>
          <w:rFonts w:ascii="Arial" w:hAnsi="Arial" w:cs="Arial"/>
          <w:sz w:val="20"/>
          <w:szCs w:val="20"/>
          <w:lang w:val="en-GB"/>
        </w:rPr>
      </w:pPr>
    </w:p>
    <w:p w14:paraId="5C555820" w14:textId="77777777" w:rsidR="00A64B43" w:rsidRPr="00E4090F" w:rsidRDefault="00A64B43" w:rsidP="00722B53">
      <w:pPr>
        <w:spacing w:line="480" w:lineRule="auto"/>
        <w:rPr>
          <w:rFonts w:ascii="Arial" w:hAnsi="Arial" w:cs="Arial"/>
          <w:sz w:val="20"/>
          <w:szCs w:val="20"/>
          <w:lang w:val="en-GB"/>
        </w:rPr>
      </w:pPr>
    </w:p>
    <w:p w14:paraId="37D771B7" w14:textId="6BD9012A" w:rsidR="00E4090F" w:rsidRPr="00E4090F" w:rsidRDefault="00E4090F" w:rsidP="00E4090F">
      <w:pPr>
        <w:spacing w:line="480" w:lineRule="auto"/>
        <w:jc w:val="center"/>
        <w:rPr>
          <w:rFonts w:ascii="Arial" w:hAnsi="Arial" w:cs="Arial"/>
          <w:sz w:val="20"/>
          <w:szCs w:val="20"/>
          <w:lang w:val="en-GB"/>
        </w:rPr>
      </w:pPr>
    </w:p>
    <w:p w14:paraId="607CCE04" w14:textId="72CE9276" w:rsidR="00A64B43" w:rsidRDefault="00EF66D6" w:rsidP="00722B53">
      <w:pPr>
        <w:spacing w:line="480" w:lineRule="auto"/>
        <w:rPr>
          <w:rFonts w:ascii="Arial" w:hAnsi="Arial" w:cs="Arial"/>
          <w:sz w:val="20"/>
          <w:szCs w:val="20"/>
        </w:rPr>
      </w:pPr>
      <w:r>
        <w:rPr>
          <w:rFonts w:ascii="Arial" w:hAnsi="Arial" w:cs="Arial"/>
          <w:b/>
          <w:sz w:val="20"/>
          <w:szCs w:val="20"/>
        </w:rPr>
        <w:lastRenderedPageBreak/>
        <w:t>Figure 2</w:t>
      </w:r>
      <w:r w:rsidR="00E4090F" w:rsidRPr="007079A1">
        <w:rPr>
          <w:rFonts w:ascii="Arial" w:hAnsi="Arial" w:cs="Arial"/>
          <w:b/>
          <w:sz w:val="20"/>
          <w:szCs w:val="20"/>
        </w:rPr>
        <w:t>.</w:t>
      </w:r>
      <w:r w:rsidR="00E4090F" w:rsidRPr="00E07C91">
        <w:rPr>
          <w:rFonts w:ascii="Arial" w:hAnsi="Arial" w:cs="Arial"/>
          <w:sz w:val="20"/>
          <w:szCs w:val="20"/>
        </w:rPr>
        <w:t xml:space="preserve"> </w:t>
      </w:r>
      <w:r w:rsidR="00362376">
        <w:rPr>
          <w:rFonts w:ascii="Arial" w:hAnsi="Arial" w:cs="Arial"/>
          <w:sz w:val="20"/>
          <w:szCs w:val="20"/>
        </w:rPr>
        <w:t xml:space="preserve">Transitions in parity mode </w:t>
      </w:r>
      <w:r w:rsidR="00E56744" w:rsidRPr="00D206EA">
        <w:rPr>
          <w:rFonts w:ascii="Arial" w:hAnsi="Arial" w:cs="Arial"/>
          <w:sz w:val="20"/>
          <w:szCs w:val="20"/>
        </w:rPr>
        <w:t xml:space="preserve">(0 = oviparous, 1 = viviparous) </w:t>
      </w:r>
      <w:r w:rsidR="00362376">
        <w:rPr>
          <w:rFonts w:ascii="Arial" w:hAnsi="Arial" w:cs="Arial"/>
          <w:sz w:val="20"/>
          <w:szCs w:val="20"/>
        </w:rPr>
        <w:t xml:space="preserve">within the </w:t>
      </w:r>
      <w:r w:rsidR="00E56744" w:rsidRPr="00362376">
        <w:rPr>
          <w:rFonts w:ascii="Arial" w:hAnsi="Arial" w:cs="Arial"/>
          <w:i/>
          <w:sz w:val="20"/>
          <w:szCs w:val="20"/>
        </w:rPr>
        <w:t>Liolaemus</w:t>
      </w:r>
      <w:r w:rsidR="00E56744" w:rsidRPr="00D206EA">
        <w:rPr>
          <w:rFonts w:ascii="Arial" w:hAnsi="Arial" w:cs="Arial"/>
          <w:sz w:val="20"/>
          <w:szCs w:val="20"/>
        </w:rPr>
        <w:t xml:space="preserve"> </w:t>
      </w:r>
      <w:r w:rsidR="00362376">
        <w:rPr>
          <w:rFonts w:ascii="Arial" w:hAnsi="Arial" w:cs="Arial"/>
          <w:sz w:val="20"/>
          <w:szCs w:val="20"/>
        </w:rPr>
        <w:t xml:space="preserve">genus as functions of </w:t>
      </w:r>
      <w:r w:rsidR="00E56744" w:rsidRPr="00D206EA">
        <w:rPr>
          <w:rFonts w:ascii="Arial" w:hAnsi="Arial" w:cs="Arial"/>
          <w:sz w:val="20"/>
          <w:szCs w:val="20"/>
        </w:rPr>
        <w:t xml:space="preserve">environmental predictors scaled to mean zero and standard deviation one. </w:t>
      </w:r>
      <w:r w:rsidR="002F20D7">
        <w:rPr>
          <w:rFonts w:ascii="Arial" w:hAnsi="Arial" w:cs="Arial"/>
          <w:sz w:val="20"/>
          <w:szCs w:val="20"/>
        </w:rPr>
        <w:t>Each plot includes line of best-</w:t>
      </w:r>
      <w:r w:rsidR="00E56744" w:rsidRPr="00D206EA">
        <w:rPr>
          <w:rFonts w:ascii="Arial" w:hAnsi="Arial" w:cs="Arial"/>
          <w:sz w:val="20"/>
          <w:szCs w:val="20"/>
        </w:rPr>
        <w:t>fit calculated using phylogenetic logistic regression. Plots (a) to (c) include fitted lines calculated from a model containing all three predictors: % Oxygen, mean diurnal range in temperature, and mean temperature of the coldest quarter</w:t>
      </w:r>
      <w:r w:rsidR="00362376">
        <w:rPr>
          <w:rFonts w:ascii="Arial" w:hAnsi="Arial" w:cs="Arial"/>
          <w:sz w:val="20"/>
          <w:szCs w:val="20"/>
        </w:rPr>
        <w:t xml:space="preserve"> of the year</w:t>
      </w:r>
      <w:r w:rsidR="00E56744" w:rsidRPr="00D206EA">
        <w:rPr>
          <w:rFonts w:ascii="Arial" w:hAnsi="Arial" w:cs="Arial"/>
          <w:sz w:val="20"/>
          <w:szCs w:val="20"/>
        </w:rPr>
        <w:t>. Each fitted line is plotted against a single predictor based on the average value of the other two predictors. Plot (d) fits the impact of latitude given a mean value of % Oxygen</w:t>
      </w:r>
      <w:r w:rsidR="00E4090F" w:rsidRPr="00E07C91">
        <w:rPr>
          <w:rFonts w:ascii="Arial" w:hAnsi="Arial" w:cs="Arial"/>
          <w:sz w:val="20"/>
          <w:szCs w:val="20"/>
        </w:rPr>
        <w:t>.</w:t>
      </w:r>
    </w:p>
    <w:p w14:paraId="2C558574" w14:textId="77777777" w:rsidR="00DA1A3B" w:rsidRDefault="00DA1A3B" w:rsidP="00722B53">
      <w:pPr>
        <w:spacing w:line="480" w:lineRule="auto"/>
        <w:rPr>
          <w:rFonts w:ascii="Arial" w:hAnsi="Arial" w:cs="Arial"/>
          <w:sz w:val="20"/>
          <w:szCs w:val="20"/>
          <w:lang w:val="en-GB"/>
        </w:rPr>
      </w:pPr>
    </w:p>
    <w:p w14:paraId="2EF857C1" w14:textId="57E8BB00" w:rsidR="00A64B43" w:rsidRDefault="00A87597" w:rsidP="00A64B43">
      <w:pPr>
        <w:spacing w:line="48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14:anchorId="0D47BBC1" wp14:editId="3942877A">
            <wp:extent cx="5751111" cy="58029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754" cy="5803572"/>
                    </a:xfrm>
                    <a:prstGeom prst="rect">
                      <a:avLst/>
                    </a:prstGeom>
                    <a:noFill/>
                    <a:ln>
                      <a:noFill/>
                    </a:ln>
                  </pic:spPr>
                </pic:pic>
              </a:graphicData>
            </a:graphic>
          </wp:inline>
        </w:drawing>
      </w:r>
    </w:p>
    <w:p w14:paraId="084B5AF6" w14:textId="77777777" w:rsidR="00594996" w:rsidRDefault="00594996" w:rsidP="00722B53">
      <w:pPr>
        <w:spacing w:line="480" w:lineRule="auto"/>
        <w:rPr>
          <w:rFonts w:ascii="Arial" w:hAnsi="Arial" w:cs="Arial"/>
          <w:sz w:val="20"/>
          <w:szCs w:val="20"/>
          <w:lang w:val="en-GB"/>
        </w:rPr>
      </w:pPr>
    </w:p>
    <w:p w14:paraId="34A7B025" w14:textId="7895B609" w:rsidR="007079A1" w:rsidRDefault="007079A1" w:rsidP="00722B53">
      <w:pPr>
        <w:spacing w:line="480" w:lineRule="auto"/>
        <w:rPr>
          <w:rFonts w:ascii="Arial" w:hAnsi="Arial" w:cs="Arial"/>
          <w:sz w:val="20"/>
          <w:szCs w:val="20"/>
          <w:lang w:val="en-GB"/>
        </w:rPr>
      </w:pPr>
    </w:p>
    <w:sectPr w:rsidR="007079A1" w:rsidSect="001E27A5">
      <w:headerReference w:type="default" r:id="rId13"/>
      <w:pgSz w:w="11906" w:h="16838"/>
      <w:pgMar w:top="1134" w:right="1134" w:bottom="1134" w:left="1134" w:header="709" w:footer="709" w:gutter="0"/>
      <w:lnNumType w:countBy="1" w:restart="continuous"/>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E2FC4E" w15:done="0"/>
  <w15:commentEx w15:paraId="67F62DA0" w15:done="0"/>
  <w15:commentEx w15:paraId="747EAC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71494" w14:textId="77777777" w:rsidR="00D73D25" w:rsidRDefault="00D73D25" w:rsidP="001E27A5">
      <w:r>
        <w:separator/>
      </w:r>
    </w:p>
  </w:endnote>
  <w:endnote w:type="continuationSeparator" w:id="0">
    <w:p w14:paraId="5BAFBAF3" w14:textId="77777777" w:rsidR="00D73D25" w:rsidRDefault="00D73D25" w:rsidP="001E2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262B8" w14:textId="77777777" w:rsidR="00D73D25" w:rsidRDefault="00D73D25" w:rsidP="001E27A5">
      <w:r>
        <w:separator/>
      </w:r>
    </w:p>
  </w:footnote>
  <w:footnote w:type="continuationSeparator" w:id="0">
    <w:p w14:paraId="1980E66C" w14:textId="77777777" w:rsidR="00D73D25" w:rsidRDefault="00D73D25" w:rsidP="001E2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94235"/>
      <w:docPartObj>
        <w:docPartGallery w:val="Page Numbers (Top of Page)"/>
        <w:docPartUnique/>
      </w:docPartObj>
    </w:sdtPr>
    <w:sdtContent>
      <w:p w14:paraId="1C9C0CF5" w14:textId="77777777" w:rsidR="00643689" w:rsidRDefault="00643689">
        <w:pPr>
          <w:pStyle w:val="Header"/>
          <w:jc w:val="right"/>
        </w:pPr>
        <w:r>
          <w:fldChar w:fldCharType="begin"/>
        </w:r>
        <w:r>
          <w:instrText xml:space="preserve"> PAGE   \* MERGEFORMAT </w:instrText>
        </w:r>
        <w:r>
          <w:fldChar w:fldCharType="separate"/>
        </w:r>
        <w:r w:rsidR="00B52EE3">
          <w:rPr>
            <w:noProof/>
          </w:rPr>
          <w:t>18</w:t>
        </w:r>
        <w:r>
          <w:rPr>
            <w:noProof/>
          </w:rPr>
          <w:fldChar w:fldCharType="end"/>
        </w:r>
      </w:p>
    </w:sdtContent>
  </w:sdt>
  <w:p w14:paraId="29A9D1CC" w14:textId="77777777" w:rsidR="00643689" w:rsidRDefault="00643689">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dgson, Dave">
    <w15:presenceInfo w15:providerId="AD" w15:userId="S-1-5-21-2929260712-720396524-3344548481-17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Glob Ecol Biogeogr&lt;/Style&gt;&lt;LeftDelim&gt;{&lt;/LeftDelim&gt;&lt;RightDelim&gt;}&lt;/RightDelim&gt;&lt;FontName&gt;Arial&lt;/FontName&gt;&lt;FontSize&gt;10&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2aasssa5299f06e9rt4v2256x5929ps52wv2&quot;&gt;Daniel_Library_REAL&lt;record-ids&gt;&lt;item&gt;21&lt;/item&gt;&lt;item&gt;22&lt;/item&gt;&lt;item&gt;212&lt;/item&gt;&lt;item&gt;345&lt;/item&gt;&lt;item&gt;553&lt;/item&gt;&lt;item&gt;681&lt;/item&gt;&lt;item&gt;1652&lt;/item&gt;&lt;item&gt;1828&lt;/item&gt;&lt;item&gt;1902&lt;/item&gt;&lt;item&gt;1904&lt;/item&gt;&lt;item&gt;1929&lt;/item&gt;&lt;item&gt;1934&lt;/item&gt;&lt;item&gt;1936&lt;/item&gt;&lt;item&gt;2210&lt;/item&gt;&lt;item&gt;2257&lt;/item&gt;&lt;item&gt;2406&lt;/item&gt;&lt;item&gt;2439&lt;/item&gt;&lt;item&gt;2559&lt;/item&gt;&lt;item&gt;2652&lt;/item&gt;&lt;item&gt;2662&lt;/item&gt;&lt;item&gt;2676&lt;/item&gt;&lt;item&gt;2711&lt;/item&gt;&lt;item&gt;2829&lt;/item&gt;&lt;item&gt;2849&lt;/item&gt;&lt;item&gt;2872&lt;/item&gt;&lt;item&gt;2944&lt;/item&gt;&lt;item&gt;2975&lt;/item&gt;&lt;item&gt;2995&lt;/item&gt;&lt;item&gt;3022&lt;/item&gt;&lt;item&gt;3029&lt;/item&gt;&lt;item&gt;3050&lt;/item&gt;&lt;item&gt;3052&lt;/item&gt;&lt;item&gt;3053&lt;/item&gt;&lt;item&gt;3055&lt;/item&gt;&lt;item&gt;3057&lt;/item&gt;&lt;item&gt;3058&lt;/item&gt;&lt;item&gt;3059&lt;/item&gt;&lt;item&gt;3064&lt;/item&gt;&lt;item&gt;3065&lt;/item&gt;&lt;item&gt;3068&lt;/item&gt;&lt;item&gt;3069&lt;/item&gt;&lt;item&gt;3071&lt;/item&gt;&lt;item&gt;3079&lt;/item&gt;&lt;item&gt;3218&lt;/item&gt;&lt;item&gt;3284&lt;/item&gt;&lt;item&gt;3285&lt;/item&gt;&lt;item&gt;3287&lt;/item&gt;&lt;item&gt;3288&lt;/item&gt;&lt;item&gt;3289&lt;/item&gt;&lt;item&gt;3291&lt;/item&gt;&lt;item&gt;3292&lt;/item&gt;&lt;item&gt;3293&lt;/item&gt;&lt;item&gt;3294&lt;/item&gt;&lt;item&gt;3328&lt;/item&gt;&lt;item&gt;3329&lt;/item&gt;&lt;item&gt;3349&lt;/item&gt;&lt;item&gt;3350&lt;/item&gt;&lt;item&gt;3372&lt;/item&gt;&lt;item&gt;3377&lt;/item&gt;&lt;/record-ids&gt;&lt;/item&gt;&lt;/Libraries&gt;"/>
  </w:docVars>
  <w:rsids>
    <w:rsidRoot w:val="005951F2"/>
    <w:rsid w:val="0000110C"/>
    <w:rsid w:val="00001673"/>
    <w:rsid w:val="00003D97"/>
    <w:rsid w:val="0000536E"/>
    <w:rsid w:val="00006F40"/>
    <w:rsid w:val="00010CD8"/>
    <w:rsid w:val="00010F84"/>
    <w:rsid w:val="00011032"/>
    <w:rsid w:val="000132A7"/>
    <w:rsid w:val="000133D4"/>
    <w:rsid w:val="0001413B"/>
    <w:rsid w:val="00015D07"/>
    <w:rsid w:val="00020E2B"/>
    <w:rsid w:val="0002278E"/>
    <w:rsid w:val="0002417E"/>
    <w:rsid w:val="00027584"/>
    <w:rsid w:val="00037BC0"/>
    <w:rsid w:val="00046826"/>
    <w:rsid w:val="0005001A"/>
    <w:rsid w:val="00055477"/>
    <w:rsid w:val="00055D45"/>
    <w:rsid w:val="000574B4"/>
    <w:rsid w:val="0006278E"/>
    <w:rsid w:val="00063CCE"/>
    <w:rsid w:val="00064A9F"/>
    <w:rsid w:val="00065F30"/>
    <w:rsid w:val="00066B9D"/>
    <w:rsid w:val="0007102A"/>
    <w:rsid w:val="00072EFF"/>
    <w:rsid w:val="00076A5F"/>
    <w:rsid w:val="00080B2C"/>
    <w:rsid w:val="00080EC1"/>
    <w:rsid w:val="000841F8"/>
    <w:rsid w:val="00087E20"/>
    <w:rsid w:val="0009132B"/>
    <w:rsid w:val="00091F58"/>
    <w:rsid w:val="00094A78"/>
    <w:rsid w:val="00096B8B"/>
    <w:rsid w:val="00097969"/>
    <w:rsid w:val="000A1546"/>
    <w:rsid w:val="000A16AD"/>
    <w:rsid w:val="000A24C6"/>
    <w:rsid w:val="000A3F20"/>
    <w:rsid w:val="000B4ED9"/>
    <w:rsid w:val="000B5542"/>
    <w:rsid w:val="000C0073"/>
    <w:rsid w:val="000C1FC2"/>
    <w:rsid w:val="000C36A1"/>
    <w:rsid w:val="000C60BB"/>
    <w:rsid w:val="000D0250"/>
    <w:rsid w:val="000D02D5"/>
    <w:rsid w:val="000D0658"/>
    <w:rsid w:val="000D154E"/>
    <w:rsid w:val="000D1C4B"/>
    <w:rsid w:val="000D687A"/>
    <w:rsid w:val="000D7121"/>
    <w:rsid w:val="000E1873"/>
    <w:rsid w:val="000E4105"/>
    <w:rsid w:val="000E4968"/>
    <w:rsid w:val="000E61F2"/>
    <w:rsid w:val="000E6FC9"/>
    <w:rsid w:val="000E7A1E"/>
    <w:rsid w:val="000F02E2"/>
    <w:rsid w:val="000F3A54"/>
    <w:rsid w:val="00105F54"/>
    <w:rsid w:val="00110F4A"/>
    <w:rsid w:val="0011569C"/>
    <w:rsid w:val="00117074"/>
    <w:rsid w:val="001177BE"/>
    <w:rsid w:val="00120DFC"/>
    <w:rsid w:val="00121F88"/>
    <w:rsid w:val="00123305"/>
    <w:rsid w:val="0012437E"/>
    <w:rsid w:val="0012618A"/>
    <w:rsid w:val="0012729A"/>
    <w:rsid w:val="0013008A"/>
    <w:rsid w:val="001326BA"/>
    <w:rsid w:val="001346E3"/>
    <w:rsid w:val="00134897"/>
    <w:rsid w:val="001358E4"/>
    <w:rsid w:val="001402B2"/>
    <w:rsid w:val="001418F9"/>
    <w:rsid w:val="00141D21"/>
    <w:rsid w:val="001427CE"/>
    <w:rsid w:val="00144A83"/>
    <w:rsid w:val="00147B89"/>
    <w:rsid w:val="0015095E"/>
    <w:rsid w:val="00150DE0"/>
    <w:rsid w:val="00162B1C"/>
    <w:rsid w:val="001630E1"/>
    <w:rsid w:val="00165E5C"/>
    <w:rsid w:val="00171A8E"/>
    <w:rsid w:val="0017648D"/>
    <w:rsid w:val="00177164"/>
    <w:rsid w:val="001820C1"/>
    <w:rsid w:val="00185DB7"/>
    <w:rsid w:val="001867D6"/>
    <w:rsid w:val="00190B77"/>
    <w:rsid w:val="001938F5"/>
    <w:rsid w:val="00194DC5"/>
    <w:rsid w:val="00194FE2"/>
    <w:rsid w:val="001A0871"/>
    <w:rsid w:val="001A2BB3"/>
    <w:rsid w:val="001A2DAD"/>
    <w:rsid w:val="001A3166"/>
    <w:rsid w:val="001B4B6A"/>
    <w:rsid w:val="001B5A2C"/>
    <w:rsid w:val="001B66FE"/>
    <w:rsid w:val="001B725F"/>
    <w:rsid w:val="001B79DC"/>
    <w:rsid w:val="001C17C9"/>
    <w:rsid w:val="001C1F17"/>
    <w:rsid w:val="001C3C48"/>
    <w:rsid w:val="001C4892"/>
    <w:rsid w:val="001C70D5"/>
    <w:rsid w:val="001C7246"/>
    <w:rsid w:val="001C7C7F"/>
    <w:rsid w:val="001C7C86"/>
    <w:rsid w:val="001D20ED"/>
    <w:rsid w:val="001D35B9"/>
    <w:rsid w:val="001D37F2"/>
    <w:rsid w:val="001D44A0"/>
    <w:rsid w:val="001D4CE3"/>
    <w:rsid w:val="001E04A1"/>
    <w:rsid w:val="001E17E1"/>
    <w:rsid w:val="001E19F1"/>
    <w:rsid w:val="001E27A5"/>
    <w:rsid w:val="001E3E11"/>
    <w:rsid w:val="001E5607"/>
    <w:rsid w:val="001E6111"/>
    <w:rsid w:val="001E74C2"/>
    <w:rsid w:val="001F186A"/>
    <w:rsid w:val="001F2AC1"/>
    <w:rsid w:val="001F3C99"/>
    <w:rsid w:val="001F3F43"/>
    <w:rsid w:val="001F54F2"/>
    <w:rsid w:val="00201537"/>
    <w:rsid w:val="00201847"/>
    <w:rsid w:val="002022EC"/>
    <w:rsid w:val="00203F23"/>
    <w:rsid w:val="00203FC8"/>
    <w:rsid w:val="00206015"/>
    <w:rsid w:val="00206F67"/>
    <w:rsid w:val="00211F1E"/>
    <w:rsid w:val="00215126"/>
    <w:rsid w:val="00223DCA"/>
    <w:rsid w:val="00224303"/>
    <w:rsid w:val="002249C0"/>
    <w:rsid w:val="002262C1"/>
    <w:rsid w:val="00226AE9"/>
    <w:rsid w:val="00231F0C"/>
    <w:rsid w:val="002334AE"/>
    <w:rsid w:val="00233E75"/>
    <w:rsid w:val="00235285"/>
    <w:rsid w:val="002352E8"/>
    <w:rsid w:val="0024261C"/>
    <w:rsid w:val="002428BF"/>
    <w:rsid w:val="0024298B"/>
    <w:rsid w:val="00244B0E"/>
    <w:rsid w:val="00245450"/>
    <w:rsid w:val="00250398"/>
    <w:rsid w:val="0025064D"/>
    <w:rsid w:val="00251AEE"/>
    <w:rsid w:val="00253A31"/>
    <w:rsid w:val="0026480B"/>
    <w:rsid w:val="00265061"/>
    <w:rsid w:val="00265A4F"/>
    <w:rsid w:val="002672B6"/>
    <w:rsid w:val="002707DC"/>
    <w:rsid w:val="002715CF"/>
    <w:rsid w:val="002761A9"/>
    <w:rsid w:val="002764DC"/>
    <w:rsid w:val="00281B8A"/>
    <w:rsid w:val="002842A0"/>
    <w:rsid w:val="00284587"/>
    <w:rsid w:val="0028655F"/>
    <w:rsid w:val="002865A7"/>
    <w:rsid w:val="00287912"/>
    <w:rsid w:val="00287D1F"/>
    <w:rsid w:val="0029343C"/>
    <w:rsid w:val="002971E8"/>
    <w:rsid w:val="002A1C9C"/>
    <w:rsid w:val="002A7032"/>
    <w:rsid w:val="002A71AE"/>
    <w:rsid w:val="002A76B8"/>
    <w:rsid w:val="002B0017"/>
    <w:rsid w:val="002B13A4"/>
    <w:rsid w:val="002B43E0"/>
    <w:rsid w:val="002C0810"/>
    <w:rsid w:val="002C3CDE"/>
    <w:rsid w:val="002C6405"/>
    <w:rsid w:val="002D0907"/>
    <w:rsid w:val="002D0EAF"/>
    <w:rsid w:val="002D1258"/>
    <w:rsid w:val="002D4BCD"/>
    <w:rsid w:val="002D5DE8"/>
    <w:rsid w:val="002D6FE4"/>
    <w:rsid w:val="002E0122"/>
    <w:rsid w:val="002E18A2"/>
    <w:rsid w:val="002E1C5B"/>
    <w:rsid w:val="002E2666"/>
    <w:rsid w:val="002E3B9D"/>
    <w:rsid w:val="002E5719"/>
    <w:rsid w:val="002E5878"/>
    <w:rsid w:val="002F20D7"/>
    <w:rsid w:val="002F371C"/>
    <w:rsid w:val="002F509F"/>
    <w:rsid w:val="002F6AB7"/>
    <w:rsid w:val="00303A7E"/>
    <w:rsid w:val="00304664"/>
    <w:rsid w:val="0031235B"/>
    <w:rsid w:val="00313B1E"/>
    <w:rsid w:val="003160F9"/>
    <w:rsid w:val="00324414"/>
    <w:rsid w:val="003336C7"/>
    <w:rsid w:val="00333BE0"/>
    <w:rsid w:val="00340F23"/>
    <w:rsid w:val="00341062"/>
    <w:rsid w:val="003413ED"/>
    <w:rsid w:val="00344489"/>
    <w:rsid w:val="00347BB1"/>
    <w:rsid w:val="00347C20"/>
    <w:rsid w:val="003508D4"/>
    <w:rsid w:val="00353C1B"/>
    <w:rsid w:val="00354997"/>
    <w:rsid w:val="00356BB4"/>
    <w:rsid w:val="00357EC0"/>
    <w:rsid w:val="00362101"/>
    <w:rsid w:val="00362376"/>
    <w:rsid w:val="00363212"/>
    <w:rsid w:val="0036322D"/>
    <w:rsid w:val="0036492E"/>
    <w:rsid w:val="00364EF7"/>
    <w:rsid w:val="00366A08"/>
    <w:rsid w:val="00367C65"/>
    <w:rsid w:val="00370C9E"/>
    <w:rsid w:val="00371253"/>
    <w:rsid w:val="00374569"/>
    <w:rsid w:val="003770EB"/>
    <w:rsid w:val="00380D6D"/>
    <w:rsid w:val="003824B5"/>
    <w:rsid w:val="00382923"/>
    <w:rsid w:val="00382CAE"/>
    <w:rsid w:val="00383ACE"/>
    <w:rsid w:val="00383E53"/>
    <w:rsid w:val="0038473D"/>
    <w:rsid w:val="00384EE6"/>
    <w:rsid w:val="00386749"/>
    <w:rsid w:val="00390EC3"/>
    <w:rsid w:val="003925D9"/>
    <w:rsid w:val="003A1083"/>
    <w:rsid w:val="003A61C9"/>
    <w:rsid w:val="003A6F72"/>
    <w:rsid w:val="003A76AB"/>
    <w:rsid w:val="003B2D60"/>
    <w:rsid w:val="003B2F76"/>
    <w:rsid w:val="003B4F08"/>
    <w:rsid w:val="003B629E"/>
    <w:rsid w:val="003B7406"/>
    <w:rsid w:val="003B7740"/>
    <w:rsid w:val="003C2F81"/>
    <w:rsid w:val="003C386A"/>
    <w:rsid w:val="003C54FE"/>
    <w:rsid w:val="003C7905"/>
    <w:rsid w:val="003D0E6C"/>
    <w:rsid w:val="003D0FEB"/>
    <w:rsid w:val="003D1549"/>
    <w:rsid w:val="003D24F7"/>
    <w:rsid w:val="003D65C8"/>
    <w:rsid w:val="003E26A9"/>
    <w:rsid w:val="003E42DA"/>
    <w:rsid w:val="003E5EB7"/>
    <w:rsid w:val="003F060B"/>
    <w:rsid w:val="003F10EA"/>
    <w:rsid w:val="003F13E3"/>
    <w:rsid w:val="003F23B5"/>
    <w:rsid w:val="003F3353"/>
    <w:rsid w:val="003F5BAE"/>
    <w:rsid w:val="00401616"/>
    <w:rsid w:val="0040330D"/>
    <w:rsid w:val="004044A8"/>
    <w:rsid w:val="004066A3"/>
    <w:rsid w:val="00412030"/>
    <w:rsid w:val="004143D8"/>
    <w:rsid w:val="00416CEB"/>
    <w:rsid w:val="00416F58"/>
    <w:rsid w:val="00417CD3"/>
    <w:rsid w:val="00417CFC"/>
    <w:rsid w:val="0042555C"/>
    <w:rsid w:val="00425704"/>
    <w:rsid w:val="004264D0"/>
    <w:rsid w:val="0042783B"/>
    <w:rsid w:val="004303A9"/>
    <w:rsid w:val="00430CD0"/>
    <w:rsid w:val="00430FBB"/>
    <w:rsid w:val="00432406"/>
    <w:rsid w:val="00432EC8"/>
    <w:rsid w:val="00436506"/>
    <w:rsid w:val="004400D1"/>
    <w:rsid w:val="00443D87"/>
    <w:rsid w:val="00444353"/>
    <w:rsid w:val="00446E83"/>
    <w:rsid w:val="00447572"/>
    <w:rsid w:val="00450CFA"/>
    <w:rsid w:val="004552D0"/>
    <w:rsid w:val="004557C1"/>
    <w:rsid w:val="004559BF"/>
    <w:rsid w:val="00460CEE"/>
    <w:rsid w:val="00461E23"/>
    <w:rsid w:val="00462273"/>
    <w:rsid w:val="00463203"/>
    <w:rsid w:val="004634BE"/>
    <w:rsid w:val="0046490F"/>
    <w:rsid w:val="0046729A"/>
    <w:rsid w:val="0046789E"/>
    <w:rsid w:val="00467CF9"/>
    <w:rsid w:val="004706F8"/>
    <w:rsid w:val="00470B44"/>
    <w:rsid w:val="00470EAD"/>
    <w:rsid w:val="00475B75"/>
    <w:rsid w:val="00475CCC"/>
    <w:rsid w:val="00475D51"/>
    <w:rsid w:val="00477138"/>
    <w:rsid w:val="004808EE"/>
    <w:rsid w:val="00481A06"/>
    <w:rsid w:val="00483149"/>
    <w:rsid w:val="00484B03"/>
    <w:rsid w:val="00486989"/>
    <w:rsid w:val="004875C4"/>
    <w:rsid w:val="00491CD9"/>
    <w:rsid w:val="00492C68"/>
    <w:rsid w:val="004932A9"/>
    <w:rsid w:val="00494961"/>
    <w:rsid w:val="00495F9C"/>
    <w:rsid w:val="004A11C3"/>
    <w:rsid w:val="004A24C9"/>
    <w:rsid w:val="004A2CAE"/>
    <w:rsid w:val="004A2FA2"/>
    <w:rsid w:val="004A3126"/>
    <w:rsid w:val="004A500B"/>
    <w:rsid w:val="004A563F"/>
    <w:rsid w:val="004A79CC"/>
    <w:rsid w:val="004B1384"/>
    <w:rsid w:val="004B4AFF"/>
    <w:rsid w:val="004B5EEA"/>
    <w:rsid w:val="004C1A2D"/>
    <w:rsid w:val="004C2708"/>
    <w:rsid w:val="004C4D7F"/>
    <w:rsid w:val="004D1DE0"/>
    <w:rsid w:val="004D1E46"/>
    <w:rsid w:val="004D63E1"/>
    <w:rsid w:val="004D6522"/>
    <w:rsid w:val="004D73B7"/>
    <w:rsid w:val="004D7637"/>
    <w:rsid w:val="004D77B6"/>
    <w:rsid w:val="004D7F8B"/>
    <w:rsid w:val="004E14C6"/>
    <w:rsid w:val="004E3430"/>
    <w:rsid w:val="004E3827"/>
    <w:rsid w:val="004F17A4"/>
    <w:rsid w:val="004F2911"/>
    <w:rsid w:val="004F5690"/>
    <w:rsid w:val="004F5CAE"/>
    <w:rsid w:val="004F64FF"/>
    <w:rsid w:val="00502AB1"/>
    <w:rsid w:val="005040D1"/>
    <w:rsid w:val="005045F2"/>
    <w:rsid w:val="00505704"/>
    <w:rsid w:val="00505F0C"/>
    <w:rsid w:val="005068D0"/>
    <w:rsid w:val="00512522"/>
    <w:rsid w:val="00516C64"/>
    <w:rsid w:val="0051704C"/>
    <w:rsid w:val="00521C76"/>
    <w:rsid w:val="00524F41"/>
    <w:rsid w:val="005258A0"/>
    <w:rsid w:val="00530901"/>
    <w:rsid w:val="00530C25"/>
    <w:rsid w:val="00531A7F"/>
    <w:rsid w:val="0053240A"/>
    <w:rsid w:val="00534B45"/>
    <w:rsid w:val="00535A3B"/>
    <w:rsid w:val="00537BD2"/>
    <w:rsid w:val="00542F67"/>
    <w:rsid w:val="005434E2"/>
    <w:rsid w:val="005439D9"/>
    <w:rsid w:val="0054451E"/>
    <w:rsid w:val="00544A09"/>
    <w:rsid w:val="00550137"/>
    <w:rsid w:val="0055041C"/>
    <w:rsid w:val="00556D0E"/>
    <w:rsid w:val="005570CA"/>
    <w:rsid w:val="00560FBB"/>
    <w:rsid w:val="00561D11"/>
    <w:rsid w:val="00562074"/>
    <w:rsid w:val="00564A96"/>
    <w:rsid w:val="00567E3D"/>
    <w:rsid w:val="005712B0"/>
    <w:rsid w:val="00572DEE"/>
    <w:rsid w:val="00575763"/>
    <w:rsid w:val="00577614"/>
    <w:rsid w:val="005777CD"/>
    <w:rsid w:val="00577AF9"/>
    <w:rsid w:val="00580F4B"/>
    <w:rsid w:val="00585117"/>
    <w:rsid w:val="00586F57"/>
    <w:rsid w:val="00587287"/>
    <w:rsid w:val="00590215"/>
    <w:rsid w:val="005914B6"/>
    <w:rsid w:val="005914EE"/>
    <w:rsid w:val="005925CB"/>
    <w:rsid w:val="0059290D"/>
    <w:rsid w:val="00593DAA"/>
    <w:rsid w:val="00594996"/>
    <w:rsid w:val="00594C1D"/>
    <w:rsid w:val="005951F2"/>
    <w:rsid w:val="0059679B"/>
    <w:rsid w:val="00596A74"/>
    <w:rsid w:val="005A0A81"/>
    <w:rsid w:val="005A2352"/>
    <w:rsid w:val="005A3453"/>
    <w:rsid w:val="005A5D9F"/>
    <w:rsid w:val="005A6B0B"/>
    <w:rsid w:val="005B5AE4"/>
    <w:rsid w:val="005B6996"/>
    <w:rsid w:val="005B75D3"/>
    <w:rsid w:val="005C0C6C"/>
    <w:rsid w:val="005C553B"/>
    <w:rsid w:val="005C6906"/>
    <w:rsid w:val="005C6F03"/>
    <w:rsid w:val="005D0C2C"/>
    <w:rsid w:val="005D1252"/>
    <w:rsid w:val="005D1A84"/>
    <w:rsid w:val="005D1D5D"/>
    <w:rsid w:val="005D2B17"/>
    <w:rsid w:val="005D31F3"/>
    <w:rsid w:val="005D4EC5"/>
    <w:rsid w:val="005D5584"/>
    <w:rsid w:val="005D793D"/>
    <w:rsid w:val="005E0D9E"/>
    <w:rsid w:val="005E2588"/>
    <w:rsid w:val="005F208F"/>
    <w:rsid w:val="005F78CB"/>
    <w:rsid w:val="00602035"/>
    <w:rsid w:val="00602E22"/>
    <w:rsid w:val="00604890"/>
    <w:rsid w:val="006058A3"/>
    <w:rsid w:val="0060624A"/>
    <w:rsid w:val="006160D9"/>
    <w:rsid w:val="006163A0"/>
    <w:rsid w:val="00621A76"/>
    <w:rsid w:val="00621C23"/>
    <w:rsid w:val="00623FD5"/>
    <w:rsid w:val="00624444"/>
    <w:rsid w:val="0063001D"/>
    <w:rsid w:val="00633700"/>
    <w:rsid w:val="006348F3"/>
    <w:rsid w:val="006354AA"/>
    <w:rsid w:val="00637B98"/>
    <w:rsid w:val="00641309"/>
    <w:rsid w:val="0064164A"/>
    <w:rsid w:val="00641ACD"/>
    <w:rsid w:val="00643689"/>
    <w:rsid w:val="006523D8"/>
    <w:rsid w:val="0065247A"/>
    <w:rsid w:val="00652923"/>
    <w:rsid w:val="0065696C"/>
    <w:rsid w:val="00656A38"/>
    <w:rsid w:val="00657164"/>
    <w:rsid w:val="00657836"/>
    <w:rsid w:val="0066634E"/>
    <w:rsid w:val="00667212"/>
    <w:rsid w:val="00674EBA"/>
    <w:rsid w:val="00675BF7"/>
    <w:rsid w:val="0067669E"/>
    <w:rsid w:val="00681629"/>
    <w:rsid w:val="0068270B"/>
    <w:rsid w:val="00684D4D"/>
    <w:rsid w:val="006868E6"/>
    <w:rsid w:val="00686BE0"/>
    <w:rsid w:val="00691C13"/>
    <w:rsid w:val="006A1297"/>
    <w:rsid w:val="006A26AC"/>
    <w:rsid w:val="006A277C"/>
    <w:rsid w:val="006A344D"/>
    <w:rsid w:val="006A5005"/>
    <w:rsid w:val="006A632E"/>
    <w:rsid w:val="006A6C3E"/>
    <w:rsid w:val="006A7BF2"/>
    <w:rsid w:val="006B013B"/>
    <w:rsid w:val="006B09D2"/>
    <w:rsid w:val="006B0F4C"/>
    <w:rsid w:val="006B1D9E"/>
    <w:rsid w:val="006B1F03"/>
    <w:rsid w:val="006B35D9"/>
    <w:rsid w:val="006B4878"/>
    <w:rsid w:val="006B54DE"/>
    <w:rsid w:val="006C018E"/>
    <w:rsid w:val="006C19B0"/>
    <w:rsid w:val="006C1C91"/>
    <w:rsid w:val="006C326C"/>
    <w:rsid w:val="006C4601"/>
    <w:rsid w:val="006D3A2F"/>
    <w:rsid w:val="006E0D9C"/>
    <w:rsid w:val="006E1700"/>
    <w:rsid w:val="006E452B"/>
    <w:rsid w:val="006F0ECC"/>
    <w:rsid w:val="006F1822"/>
    <w:rsid w:val="006F4F1C"/>
    <w:rsid w:val="006F71F8"/>
    <w:rsid w:val="007015C8"/>
    <w:rsid w:val="007057DC"/>
    <w:rsid w:val="00706EEC"/>
    <w:rsid w:val="007079A1"/>
    <w:rsid w:val="00711A2B"/>
    <w:rsid w:val="00712827"/>
    <w:rsid w:val="00716604"/>
    <w:rsid w:val="00717DAD"/>
    <w:rsid w:val="00721828"/>
    <w:rsid w:val="00722B53"/>
    <w:rsid w:val="00723887"/>
    <w:rsid w:val="007245FA"/>
    <w:rsid w:val="00727C91"/>
    <w:rsid w:val="00727D2E"/>
    <w:rsid w:val="00733506"/>
    <w:rsid w:val="00733D4C"/>
    <w:rsid w:val="00734E06"/>
    <w:rsid w:val="007357C0"/>
    <w:rsid w:val="007442E6"/>
    <w:rsid w:val="00746753"/>
    <w:rsid w:val="00747540"/>
    <w:rsid w:val="007477D0"/>
    <w:rsid w:val="00747C59"/>
    <w:rsid w:val="00750AA8"/>
    <w:rsid w:val="0075213D"/>
    <w:rsid w:val="0075648B"/>
    <w:rsid w:val="00762C0F"/>
    <w:rsid w:val="00762C31"/>
    <w:rsid w:val="007638D8"/>
    <w:rsid w:val="007642ED"/>
    <w:rsid w:val="00764DCF"/>
    <w:rsid w:val="007650C2"/>
    <w:rsid w:val="00766140"/>
    <w:rsid w:val="00770A9B"/>
    <w:rsid w:val="00770BD9"/>
    <w:rsid w:val="00772295"/>
    <w:rsid w:val="00773D75"/>
    <w:rsid w:val="0077524E"/>
    <w:rsid w:val="00776CBB"/>
    <w:rsid w:val="0078179F"/>
    <w:rsid w:val="00782C79"/>
    <w:rsid w:val="00792428"/>
    <w:rsid w:val="007938B4"/>
    <w:rsid w:val="0079468E"/>
    <w:rsid w:val="00795F9F"/>
    <w:rsid w:val="00796070"/>
    <w:rsid w:val="00796949"/>
    <w:rsid w:val="007A0AA9"/>
    <w:rsid w:val="007A3015"/>
    <w:rsid w:val="007A52DB"/>
    <w:rsid w:val="007A578D"/>
    <w:rsid w:val="007A6B4D"/>
    <w:rsid w:val="007B0D57"/>
    <w:rsid w:val="007B254B"/>
    <w:rsid w:val="007B3617"/>
    <w:rsid w:val="007B40E0"/>
    <w:rsid w:val="007B4840"/>
    <w:rsid w:val="007B5F3D"/>
    <w:rsid w:val="007B69F8"/>
    <w:rsid w:val="007B71D5"/>
    <w:rsid w:val="007B7F05"/>
    <w:rsid w:val="007C47E4"/>
    <w:rsid w:val="007C485B"/>
    <w:rsid w:val="007C4A45"/>
    <w:rsid w:val="007C5106"/>
    <w:rsid w:val="007C6E5C"/>
    <w:rsid w:val="007D06D7"/>
    <w:rsid w:val="007D0A4B"/>
    <w:rsid w:val="007D735D"/>
    <w:rsid w:val="007E1D12"/>
    <w:rsid w:val="007E269A"/>
    <w:rsid w:val="007E269E"/>
    <w:rsid w:val="007E3C7A"/>
    <w:rsid w:val="007E4E61"/>
    <w:rsid w:val="007E4EEE"/>
    <w:rsid w:val="007F0447"/>
    <w:rsid w:val="007F0470"/>
    <w:rsid w:val="007F4F39"/>
    <w:rsid w:val="007F5D49"/>
    <w:rsid w:val="0080356D"/>
    <w:rsid w:val="00805086"/>
    <w:rsid w:val="00807B31"/>
    <w:rsid w:val="00807EBF"/>
    <w:rsid w:val="00812EC2"/>
    <w:rsid w:val="008151C7"/>
    <w:rsid w:val="00815A0A"/>
    <w:rsid w:val="0081619A"/>
    <w:rsid w:val="00816510"/>
    <w:rsid w:val="00816B0E"/>
    <w:rsid w:val="00816D91"/>
    <w:rsid w:val="00821003"/>
    <w:rsid w:val="0082534F"/>
    <w:rsid w:val="0082536D"/>
    <w:rsid w:val="00825787"/>
    <w:rsid w:val="0082626B"/>
    <w:rsid w:val="00826677"/>
    <w:rsid w:val="00826692"/>
    <w:rsid w:val="00827E61"/>
    <w:rsid w:val="00830BD2"/>
    <w:rsid w:val="008328E5"/>
    <w:rsid w:val="00834742"/>
    <w:rsid w:val="0083607C"/>
    <w:rsid w:val="0083642C"/>
    <w:rsid w:val="008373E5"/>
    <w:rsid w:val="00840E45"/>
    <w:rsid w:val="00843CC3"/>
    <w:rsid w:val="00843F7F"/>
    <w:rsid w:val="0084643A"/>
    <w:rsid w:val="00847E1E"/>
    <w:rsid w:val="00851190"/>
    <w:rsid w:val="008557E2"/>
    <w:rsid w:val="00855F82"/>
    <w:rsid w:val="00861DB5"/>
    <w:rsid w:val="0086244F"/>
    <w:rsid w:val="00863235"/>
    <w:rsid w:val="00863F30"/>
    <w:rsid w:val="00865EB7"/>
    <w:rsid w:val="008667AD"/>
    <w:rsid w:val="008667FC"/>
    <w:rsid w:val="00871723"/>
    <w:rsid w:val="00871FA2"/>
    <w:rsid w:val="00873DB3"/>
    <w:rsid w:val="00875935"/>
    <w:rsid w:val="00876402"/>
    <w:rsid w:val="00880D81"/>
    <w:rsid w:val="008818F9"/>
    <w:rsid w:val="008819D2"/>
    <w:rsid w:val="00881C7A"/>
    <w:rsid w:val="00883C99"/>
    <w:rsid w:val="0088443C"/>
    <w:rsid w:val="008844DF"/>
    <w:rsid w:val="00884F2B"/>
    <w:rsid w:val="00885E36"/>
    <w:rsid w:val="00886541"/>
    <w:rsid w:val="00886EB8"/>
    <w:rsid w:val="008933F4"/>
    <w:rsid w:val="0089345D"/>
    <w:rsid w:val="00894E70"/>
    <w:rsid w:val="008967E5"/>
    <w:rsid w:val="008A15F6"/>
    <w:rsid w:val="008A1CE6"/>
    <w:rsid w:val="008A1E97"/>
    <w:rsid w:val="008A269A"/>
    <w:rsid w:val="008A593D"/>
    <w:rsid w:val="008A6174"/>
    <w:rsid w:val="008A62EB"/>
    <w:rsid w:val="008A6AE1"/>
    <w:rsid w:val="008A6DA2"/>
    <w:rsid w:val="008A6F25"/>
    <w:rsid w:val="008B21A6"/>
    <w:rsid w:val="008B3BB8"/>
    <w:rsid w:val="008B51D4"/>
    <w:rsid w:val="008B5AB4"/>
    <w:rsid w:val="008B5CA6"/>
    <w:rsid w:val="008B7795"/>
    <w:rsid w:val="008C1B36"/>
    <w:rsid w:val="008C6308"/>
    <w:rsid w:val="008C6C37"/>
    <w:rsid w:val="008C7B59"/>
    <w:rsid w:val="008D44D6"/>
    <w:rsid w:val="008D49A2"/>
    <w:rsid w:val="008D6D42"/>
    <w:rsid w:val="008D7067"/>
    <w:rsid w:val="008D77E6"/>
    <w:rsid w:val="008E06D6"/>
    <w:rsid w:val="008E32DC"/>
    <w:rsid w:val="008E3FFA"/>
    <w:rsid w:val="008E6277"/>
    <w:rsid w:val="008E6325"/>
    <w:rsid w:val="008F28A9"/>
    <w:rsid w:val="008F5E08"/>
    <w:rsid w:val="00900059"/>
    <w:rsid w:val="00900AC3"/>
    <w:rsid w:val="00913F76"/>
    <w:rsid w:val="0091657F"/>
    <w:rsid w:val="00923D3F"/>
    <w:rsid w:val="009316B0"/>
    <w:rsid w:val="009317FE"/>
    <w:rsid w:val="00937B05"/>
    <w:rsid w:val="00940597"/>
    <w:rsid w:val="009405DB"/>
    <w:rsid w:val="00940EDA"/>
    <w:rsid w:val="00941423"/>
    <w:rsid w:val="009421C8"/>
    <w:rsid w:val="0094458D"/>
    <w:rsid w:val="00945528"/>
    <w:rsid w:val="00945AC8"/>
    <w:rsid w:val="00945BA4"/>
    <w:rsid w:val="00950B3A"/>
    <w:rsid w:val="009516AF"/>
    <w:rsid w:val="009544C5"/>
    <w:rsid w:val="00956620"/>
    <w:rsid w:val="0095672F"/>
    <w:rsid w:val="00957D4D"/>
    <w:rsid w:val="00962F6A"/>
    <w:rsid w:val="009660BF"/>
    <w:rsid w:val="00971742"/>
    <w:rsid w:val="00972351"/>
    <w:rsid w:val="009779A1"/>
    <w:rsid w:val="009806EE"/>
    <w:rsid w:val="00981CBD"/>
    <w:rsid w:val="0098308E"/>
    <w:rsid w:val="009833B2"/>
    <w:rsid w:val="00987B53"/>
    <w:rsid w:val="009915A8"/>
    <w:rsid w:val="0099322A"/>
    <w:rsid w:val="009952A3"/>
    <w:rsid w:val="00996B87"/>
    <w:rsid w:val="00996E38"/>
    <w:rsid w:val="009A14A4"/>
    <w:rsid w:val="009A2176"/>
    <w:rsid w:val="009A2FBB"/>
    <w:rsid w:val="009A5D72"/>
    <w:rsid w:val="009A5E92"/>
    <w:rsid w:val="009B3171"/>
    <w:rsid w:val="009B5752"/>
    <w:rsid w:val="009B67F0"/>
    <w:rsid w:val="009C08FC"/>
    <w:rsid w:val="009C1321"/>
    <w:rsid w:val="009C3820"/>
    <w:rsid w:val="009C3D1E"/>
    <w:rsid w:val="009C44E4"/>
    <w:rsid w:val="009C7ED3"/>
    <w:rsid w:val="009D6B2B"/>
    <w:rsid w:val="009D7FBA"/>
    <w:rsid w:val="009E27C3"/>
    <w:rsid w:val="009E4CE3"/>
    <w:rsid w:val="009E5919"/>
    <w:rsid w:val="009E5DC9"/>
    <w:rsid w:val="009E7007"/>
    <w:rsid w:val="009E710D"/>
    <w:rsid w:val="009F26F2"/>
    <w:rsid w:val="009F3C30"/>
    <w:rsid w:val="009F3DBD"/>
    <w:rsid w:val="009F3DDD"/>
    <w:rsid w:val="00A010B5"/>
    <w:rsid w:val="00A01D27"/>
    <w:rsid w:val="00A021C0"/>
    <w:rsid w:val="00A02578"/>
    <w:rsid w:val="00A031D0"/>
    <w:rsid w:val="00A042BD"/>
    <w:rsid w:val="00A0579C"/>
    <w:rsid w:val="00A06614"/>
    <w:rsid w:val="00A10ABD"/>
    <w:rsid w:val="00A10DF7"/>
    <w:rsid w:val="00A1325D"/>
    <w:rsid w:val="00A14625"/>
    <w:rsid w:val="00A14E4B"/>
    <w:rsid w:val="00A241CD"/>
    <w:rsid w:val="00A2465A"/>
    <w:rsid w:val="00A27094"/>
    <w:rsid w:val="00A276F7"/>
    <w:rsid w:val="00A31173"/>
    <w:rsid w:val="00A32149"/>
    <w:rsid w:val="00A32436"/>
    <w:rsid w:val="00A338B8"/>
    <w:rsid w:val="00A3439E"/>
    <w:rsid w:val="00A34467"/>
    <w:rsid w:val="00A36CC2"/>
    <w:rsid w:val="00A51083"/>
    <w:rsid w:val="00A519D1"/>
    <w:rsid w:val="00A538EE"/>
    <w:rsid w:val="00A56982"/>
    <w:rsid w:val="00A62818"/>
    <w:rsid w:val="00A64B43"/>
    <w:rsid w:val="00A661F7"/>
    <w:rsid w:val="00A735E7"/>
    <w:rsid w:val="00A778D7"/>
    <w:rsid w:val="00A82C82"/>
    <w:rsid w:val="00A8326B"/>
    <w:rsid w:val="00A85FD2"/>
    <w:rsid w:val="00A87597"/>
    <w:rsid w:val="00A87625"/>
    <w:rsid w:val="00A9297E"/>
    <w:rsid w:val="00A95E9F"/>
    <w:rsid w:val="00A97609"/>
    <w:rsid w:val="00AA0D79"/>
    <w:rsid w:val="00AA1FC6"/>
    <w:rsid w:val="00AA4A44"/>
    <w:rsid w:val="00AB21E6"/>
    <w:rsid w:val="00AB5CE1"/>
    <w:rsid w:val="00AB7B9D"/>
    <w:rsid w:val="00AC2D6B"/>
    <w:rsid w:val="00AC3E51"/>
    <w:rsid w:val="00AC462C"/>
    <w:rsid w:val="00AD3330"/>
    <w:rsid w:val="00AD4190"/>
    <w:rsid w:val="00AD685B"/>
    <w:rsid w:val="00AE26A6"/>
    <w:rsid w:val="00AE2FC4"/>
    <w:rsid w:val="00AE5AF6"/>
    <w:rsid w:val="00AE7073"/>
    <w:rsid w:val="00AF1468"/>
    <w:rsid w:val="00AF21DD"/>
    <w:rsid w:val="00AF4A5A"/>
    <w:rsid w:val="00B00B49"/>
    <w:rsid w:val="00B0393D"/>
    <w:rsid w:val="00B076DC"/>
    <w:rsid w:val="00B10683"/>
    <w:rsid w:val="00B10A2F"/>
    <w:rsid w:val="00B12233"/>
    <w:rsid w:val="00B12E7A"/>
    <w:rsid w:val="00B14A24"/>
    <w:rsid w:val="00B1704D"/>
    <w:rsid w:val="00B21F97"/>
    <w:rsid w:val="00B23635"/>
    <w:rsid w:val="00B23FFC"/>
    <w:rsid w:val="00B2413A"/>
    <w:rsid w:val="00B369F6"/>
    <w:rsid w:val="00B36DF7"/>
    <w:rsid w:val="00B371C9"/>
    <w:rsid w:val="00B40C03"/>
    <w:rsid w:val="00B43425"/>
    <w:rsid w:val="00B43531"/>
    <w:rsid w:val="00B46695"/>
    <w:rsid w:val="00B476CC"/>
    <w:rsid w:val="00B47EC6"/>
    <w:rsid w:val="00B51D06"/>
    <w:rsid w:val="00B52EE3"/>
    <w:rsid w:val="00B53B1B"/>
    <w:rsid w:val="00B578CE"/>
    <w:rsid w:val="00B70E4F"/>
    <w:rsid w:val="00B72B13"/>
    <w:rsid w:val="00B73045"/>
    <w:rsid w:val="00B737E0"/>
    <w:rsid w:val="00B804D0"/>
    <w:rsid w:val="00B8315A"/>
    <w:rsid w:val="00B83F19"/>
    <w:rsid w:val="00B84017"/>
    <w:rsid w:val="00B841B1"/>
    <w:rsid w:val="00B85CC8"/>
    <w:rsid w:val="00B92176"/>
    <w:rsid w:val="00B92AC7"/>
    <w:rsid w:val="00B9316A"/>
    <w:rsid w:val="00BA0028"/>
    <w:rsid w:val="00BA5596"/>
    <w:rsid w:val="00BA5BAC"/>
    <w:rsid w:val="00BA7F9B"/>
    <w:rsid w:val="00BB054F"/>
    <w:rsid w:val="00BB0AA6"/>
    <w:rsid w:val="00BB11B7"/>
    <w:rsid w:val="00BB2E50"/>
    <w:rsid w:val="00BB76C9"/>
    <w:rsid w:val="00BC3C75"/>
    <w:rsid w:val="00BC4157"/>
    <w:rsid w:val="00BD0655"/>
    <w:rsid w:val="00BD25C6"/>
    <w:rsid w:val="00BD3D15"/>
    <w:rsid w:val="00BD5C23"/>
    <w:rsid w:val="00BD64F6"/>
    <w:rsid w:val="00BD7BFA"/>
    <w:rsid w:val="00BE1B61"/>
    <w:rsid w:val="00BE60E4"/>
    <w:rsid w:val="00BF2014"/>
    <w:rsid w:val="00BF377D"/>
    <w:rsid w:val="00BF70DD"/>
    <w:rsid w:val="00BF7A27"/>
    <w:rsid w:val="00C020DC"/>
    <w:rsid w:val="00C06800"/>
    <w:rsid w:val="00C06997"/>
    <w:rsid w:val="00C06BB5"/>
    <w:rsid w:val="00C076AB"/>
    <w:rsid w:val="00C1339A"/>
    <w:rsid w:val="00C155E9"/>
    <w:rsid w:val="00C15F37"/>
    <w:rsid w:val="00C17E37"/>
    <w:rsid w:val="00C20DB0"/>
    <w:rsid w:val="00C248DE"/>
    <w:rsid w:val="00C24FE0"/>
    <w:rsid w:val="00C31518"/>
    <w:rsid w:val="00C31FD2"/>
    <w:rsid w:val="00C323F9"/>
    <w:rsid w:val="00C329BA"/>
    <w:rsid w:val="00C35118"/>
    <w:rsid w:val="00C35185"/>
    <w:rsid w:val="00C358F3"/>
    <w:rsid w:val="00C378CE"/>
    <w:rsid w:val="00C401F6"/>
    <w:rsid w:val="00C40778"/>
    <w:rsid w:val="00C4467C"/>
    <w:rsid w:val="00C44B92"/>
    <w:rsid w:val="00C457A2"/>
    <w:rsid w:val="00C5116D"/>
    <w:rsid w:val="00C52128"/>
    <w:rsid w:val="00C56510"/>
    <w:rsid w:val="00C57033"/>
    <w:rsid w:val="00C61778"/>
    <w:rsid w:val="00C62573"/>
    <w:rsid w:val="00C6415E"/>
    <w:rsid w:val="00C6525B"/>
    <w:rsid w:val="00C6719D"/>
    <w:rsid w:val="00C7065E"/>
    <w:rsid w:val="00C74366"/>
    <w:rsid w:val="00C80D1B"/>
    <w:rsid w:val="00C83C35"/>
    <w:rsid w:val="00C85569"/>
    <w:rsid w:val="00C87958"/>
    <w:rsid w:val="00C87C3A"/>
    <w:rsid w:val="00C90BEF"/>
    <w:rsid w:val="00C932C0"/>
    <w:rsid w:val="00CA0CAF"/>
    <w:rsid w:val="00CA22A6"/>
    <w:rsid w:val="00CA4BF7"/>
    <w:rsid w:val="00CA72BF"/>
    <w:rsid w:val="00CB25F3"/>
    <w:rsid w:val="00CB3051"/>
    <w:rsid w:val="00CB398D"/>
    <w:rsid w:val="00CB4EC9"/>
    <w:rsid w:val="00CB584B"/>
    <w:rsid w:val="00CB657D"/>
    <w:rsid w:val="00CC19FB"/>
    <w:rsid w:val="00CD0739"/>
    <w:rsid w:val="00CE009D"/>
    <w:rsid w:val="00CE0CA1"/>
    <w:rsid w:val="00CE0D59"/>
    <w:rsid w:val="00CE1386"/>
    <w:rsid w:val="00CE17C6"/>
    <w:rsid w:val="00CE1F82"/>
    <w:rsid w:val="00CE4A86"/>
    <w:rsid w:val="00CF0410"/>
    <w:rsid w:val="00CF6799"/>
    <w:rsid w:val="00CF7E2C"/>
    <w:rsid w:val="00D00904"/>
    <w:rsid w:val="00D02785"/>
    <w:rsid w:val="00D03157"/>
    <w:rsid w:val="00D053B7"/>
    <w:rsid w:val="00D05AD2"/>
    <w:rsid w:val="00D05DE1"/>
    <w:rsid w:val="00D07D09"/>
    <w:rsid w:val="00D124DA"/>
    <w:rsid w:val="00D146F5"/>
    <w:rsid w:val="00D210EA"/>
    <w:rsid w:val="00D23051"/>
    <w:rsid w:val="00D247B3"/>
    <w:rsid w:val="00D26108"/>
    <w:rsid w:val="00D30E19"/>
    <w:rsid w:val="00D3186F"/>
    <w:rsid w:val="00D340C2"/>
    <w:rsid w:val="00D3601E"/>
    <w:rsid w:val="00D41F3F"/>
    <w:rsid w:val="00D57C43"/>
    <w:rsid w:val="00D6005A"/>
    <w:rsid w:val="00D606F9"/>
    <w:rsid w:val="00D62177"/>
    <w:rsid w:val="00D64272"/>
    <w:rsid w:val="00D65C69"/>
    <w:rsid w:val="00D66D0E"/>
    <w:rsid w:val="00D67130"/>
    <w:rsid w:val="00D707DA"/>
    <w:rsid w:val="00D711A3"/>
    <w:rsid w:val="00D71DF4"/>
    <w:rsid w:val="00D735A8"/>
    <w:rsid w:val="00D73D25"/>
    <w:rsid w:val="00D77312"/>
    <w:rsid w:val="00D77E22"/>
    <w:rsid w:val="00D81981"/>
    <w:rsid w:val="00D81DA7"/>
    <w:rsid w:val="00D843D3"/>
    <w:rsid w:val="00D85324"/>
    <w:rsid w:val="00D858FB"/>
    <w:rsid w:val="00D8667D"/>
    <w:rsid w:val="00D86C0F"/>
    <w:rsid w:val="00D87102"/>
    <w:rsid w:val="00D905F8"/>
    <w:rsid w:val="00D908E4"/>
    <w:rsid w:val="00D90FA0"/>
    <w:rsid w:val="00D9166C"/>
    <w:rsid w:val="00D97F5A"/>
    <w:rsid w:val="00DA1A3B"/>
    <w:rsid w:val="00DA2BEA"/>
    <w:rsid w:val="00DA3A0A"/>
    <w:rsid w:val="00DA6B57"/>
    <w:rsid w:val="00DB0601"/>
    <w:rsid w:val="00DB0CE1"/>
    <w:rsid w:val="00DB1CF3"/>
    <w:rsid w:val="00DB245B"/>
    <w:rsid w:val="00DB4E11"/>
    <w:rsid w:val="00DB60FE"/>
    <w:rsid w:val="00DB792F"/>
    <w:rsid w:val="00DB7A28"/>
    <w:rsid w:val="00DC2FBD"/>
    <w:rsid w:val="00DD1889"/>
    <w:rsid w:val="00DD228D"/>
    <w:rsid w:val="00DD67AF"/>
    <w:rsid w:val="00DD68D4"/>
    <w:rsid w:val="00DE4E40"/>
    <w:rsid w:val="00DE6E84"/>
    <w:rsid w:val="00DF3879"/>
    <w:rsid w:val="00DF4441"/>
    <w:rsid w:val="00DF465A"/>
    <w:rsid w:val="00DF5920"/>
    <w:rsid w:val="00DF6901"/>
    <w:rsid w:val="00E02800"/>
    <w:rsid w:val="00E065C9"/>
    <w:rsid w:val="00E06C1D"/>
    <w:rsid w:val="00E075DD"/>
    <w:rsid w:val="00E07BC5"/>
    <w:rsid w:val="00E116B3"/>
    <w:rsid w:val="00E11DFB"/>
    <w:rsid w:val="00E15F2D"/>
    <w:rsid w:val="00E1779C"/>
    <w:rsid w:val="00E22C15"/>
    <w:rsid w:val="00E23391"/>
    <w:rsid w:val="00E301CB"/>
    <w:rsid w:val="00E403BC"/>
    <w:rsid w:val="00E4090F"/>
    <w:rsid w:val="00E42B08"/>
    <w:rsid w:val="00E4350C"/>
    <w:rsid w:val="00E459B3"/>
    <w:rsid w:val="00E467B9"/>
    <w:rsid w:val="00E56744"/>
    <w:rsid w:val="00E57AC5"/>
    <w:rsid w:val="00E60318"/>
    <w:rsid w:val="00E6170D"/>
    <w:rsid w:val="00E64800"/>
    <w:rsid w:val="00E64BD9"/>
    <w:rsid w:val="00E66313"/>
    <w:rsid w:val="00E6642B"/>
    <w:rsid w:val="00E70847"/>
    <w:rsid w:val="00E7264B"/>
    <w:rsid w:val="00E72841"/>
    <w:rsid w:val="00E77C5B"/>
    <w:rsid w:val="00E8418C"/>
    <w:rsid w:val="00E861F5"/>
    <w:rsid w:val="00E874D9"/>
    <w:rsid w:val="00E9230F"/>
    <w:rsid w:val="00E9355F"/>
    <w:rsid w:val="00EA14D9"/>
    <w:rsid w:val="00EA1718"/>
    <w:rsid w:val="00EA2744"/>
    <w:rsid w:val="00EA27C1"/>
    <w:rsid w:val="00EA3273"/>
    <w:rsid w:val="00EA38B5"/>
    <w:rsid w:val="00EA4BC9"/>
    <w:rsid w:val="00EA5C60"/>
    <w:rsid w:val="00EA667F"/>
    <w:rsid w:val="00EC00A6"/>
    <w:rsid w:val="00EC32A8"/>
    <w:rsid w:val="00EC71B9"/>
    <w:rsid w:val="00ED01C4"/>
    <w:rsid w:val="00ED1A8D"/>
    <w:rsid w:val="00ED442A"/>
    <w:rsid w:val="00EE0CA3"/>
    <w:rsid w:val="00EE18D4"/>
    <w:rsid w:val="00EE598C"/>
    <w:rsid w:val="00EF0984"/>
    <w:rsid w:val="00EF3566"/>
    <w:rsid w:val="00EF4160"/>
    <w:rsid w:val="00EF66D6"/>
    <w:rsid w:val="00F020FA"/>
    <w:rsid w:val="00F02C82"/>
    <w:rsid w:val="00F03F3C"/>
    <w:rsid w:val="00F055BD"/>
    <w:rsid w:val="00F10421"/>
    <w:rsid w:val="00F12877"/>
    <w:rsid w:val="00F13AA9"/>
    <w:rsid w:val="00F14E73"/>
    <w:rsid w:val="00F16B12"/>
    <w:rsid w:val="00F207DE"/>
    <w:rsid w:val="00F22827"/>
    <w:rsid w:val="00F22A9A"/>
    <w:rsid w:val="00F26465"/>
    <w:rsid w:val="00F30F24"/>
    <w:rsid w:val="00F35BAE"/>
    <w:rsid w:val="00F3755C"/>
    <w:rsid w:val="00F40DE3"/>
    <w:rsid w:val="00F41ED7"/>
    <w:rsid w:val="00F44106"/>
    <w:rsid w:val="00F467FC"/>
    <w:rsid w:val="00F47E6B"/>
    <w:rsid w:val="00F52025"/>
    <w:rsid w:val="00F5397A"/>
    <w:rsid w:val="00F54FB9"/>
    <w:rsid w:val="00F55871"/>
    <w:rsid w:val="00F60057"/>
    <w:rsid w:val="00F60206"/>
    <w:rsid w:val="00F61681"/>
    <w:rsid w:val="00F6239B"/>
    <w:rsid w:val="00F629FE"/>
    <w:rsid w:val="00F63715"/>
    <w:rsid w:val="00F661B0"/>
    <w:rsid w:val="00F67894"/>
    <w:rsid w:val="00F70430"/>
    <w:rsid w:val="00F7047D"/>
    <w:rsid w:val="00F71219"/>
    <w:rsid w:val="00F73156"/>
    <w:rsid w:val="00F75593"/>
    <w:rsid w:val="00F7690A"/>
    <w:rsid w:val="00F83083"/>
    <w:rsid w:val="00F8323C"/>
    <w:rsid w:val="00F83A81"/>
    <w:rsid w:val="00F83BC9"/>
    <w:rsid w:val="00F84353"/>
    <w:rsid w:val="00F86206"/>
    <w:rsid w:val="00F8714D"/>
    <w:rsid w:val="00F90B87"/>
    <w:rsid w:val="00F91CDA"/>
    <w:rsid w:val="00F91F8A"/>
    <w:rsid w:val="00FA0847"/>
    <w:rsid w:val="00FA377F"/>
    <w:rsid w:val="00FA3AFF"/>
    <w:rsid w:val="00FA5285"/>
    <w:rsid w:val="00FA5ED0"/>
    <w:rsid w:val="00FA6F3A"/>
    <w:rsid w:val="00FA73C8"/>
    <w:rsid w:val="00FB1C1B"/>
    <w:rsid w:val="00FB302B"/>
    <w:rsid w:val="00FB3F21"/>
    <w:rsid w:val="00FB48CB"/>
    <w:rsid w:val="00FB4C6D"/>
    <w:rsid w:val="00FB65DF"/>
    <w:rsid w:val="00FC1731"/>
    <w:rsid w:val="00FC4B4A"/>
    <w:rsid w:val="00FC4E50"/>
    <w:rsid w:val="00FC7B15"/>
    <w:rsid w:val="00FD05CD"/>
    <w:rsid w:val="00FD271C"/>
    <w:rsid w:val="00FD4115"/>
    <w:rsid w:val="00FD5B2D"/>
    <w:rsid w:val="00FD5F28"/>
    <w:rsid w:val="00FD6EE6"/>
    <w:rsid w:val="00FD7454"/>
    <w:rsid w:val="00FE326F"/>
    <w:rsid w:val="00FE3886"/>
    <w:rsid w:val="00FF3B62"/>
    <w:rsid w:val="00FF43F8"/>
    <w:rsid w:val="00FF4B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89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1F2"/>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951F2"/>
  </w:style>
  <w:style w:type="character" w:styleId="Hyperlink">
    <w:name w:val="Hyperlink"/>
    <w:basedOn w:val="DefaultParagraphFont"/>
    <w:uiPriority w:val="99"/>
    <w:unhideWhenUsed/>
    <w:rsid w:val="00987B53"/>
    <w:rPr>
      <w:color w:val="0000FF" w:themeColor="hyperlink"/>
      <w:u w:val="single"/>
    </w:rPr>
  </w:style>
  <w:style w:type="paragraph" w:styleId="BalloonText">
    <w:name w:val="Balloon Text"/>
    <w:basedOn w:val="Normal"/>
    <w:link w:val="BalloonTextChar"/>
    <w:uiPriority w:val="99"/>
    <w:semiHidden/>
    <w:unhideWhenUsed/>
    <w:rsid w:val="0078179F"/>
    <w:rPr>
      <w:rFonts w:ascii="Arial" w:hAnsi="Arial" w:cs="Arial"/>
      <w:sz w:val="16"/>
      <w:szCs w:val="16"/>
    </w:rPr>
  </w:style>
  <w:style w:type="character" w:customStyle="1" w:styleId="BalloonTextChar">
    <w:name w:val="Balloon Text Char"/>
    <w:basedOn w:val="DefaultParagraphFont"/>
    <w:link w:val="BalloonText"/>
    <w:uiPriority w:val="99"/>
    <w:semiHidden/>
    <w:rsid w:val="0078179F"/>
    <w:rPr>
      <w:rFonts w:eastAsia="Times New Roman"/>
      <w:sz w:val="16"/>
      <w:szCs w:val="16"/>
      <w:lang w:val="en-US"/>
    </w:rPr>
  </w:style>
  <w:style w:type="paragraph" w:styleId="ListParagraph">
    <w:name w:val="List Paragraph"/>
    <w:basedOn w:val="Normal"/>
    <w:uiPriority w:val="34"/>
    <w:qFormat/>
    <w:rsid w:val="00432EC8"/>
    <w:pPr>
      <w:ind w:left="720"/>
      <w:contextualSpacing/>
    </w:pPr>
  </w:style>
  <w:style w:type="paragraph" w:styleId="Header">
    <w:name w:val="header"/>
    <w:basedOn w:val="Normal"/>
    <w:link w:val="HeaderChar"/>
    <w:uiPriority w:val="99"/>
    <w:unhideWhenUsed/>
    <w:rsid w:val="001E27A5"/>
    <w:pPr>
      <w:tabs>
        <w:tab w:val="center" w:pos="4513"/>
        <w:tab w:val="right" w:pos="9026"/>
      </w:tabs>
    </w:pPr>
  </w:style>
  <w:style w:type="character" w:customStyle="1" w:styleId="HeaderChar">
    <w:name w:val="Header Char"/>
    <w:basedOn w:val="DefaultParagraphFont"/>
    <w:link w:val="Header"/>
    <w:uiPriority w:val="99"/>
    <w:rsid w:val="001E27A5"/>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1E27A5"/>
    <w:pPr>
      <w:tabs>
        <w:tab w:val="center" w:pos="4513"/>
        <w:tab w:val="right" w:pos="9026"/>
      </w:tabs>
    </w:pPr>
  </w:style>
  <w:style w:type="character" w:customStyle="1" w:styleId="FooterChar">
    <w:name w:val="Footer Char"/>
    <w:basedOn w:val="DefaultParagraphFont"/>
    <w:link w:val="Footer"/>
    <w:uiPriority w:val="99"/>
    <w:semiHidden/>
    <w:rsid w:val="001E27A5"/>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DD68D4"/>
    <w:rPr>
      <w:sz w:val="16"/>
      <w:szCs w:val="16"/>
    </w:rPr>
  </w:style>
  <w:style w:type="paragraph" w:styleId="CommentText">
    <w:name w:val="annotation text"/>
    <w:basedOn w:val="Normal"/>
    <w:link w:val="CommentTextChar"/>
    <w:uiPriority w:val="99"/>
    <w:semiHidden/>
    <w:unhideWhenUsed/>
    <w:rsid w:val="00DD68D4"/>
    <w:rPr>
      <w:sz w:val="20"/>
      <w:szCs w:val="20"/>
    </w:rPr>
  </w:style>
  <w:style w:type="character" w:customStyle="1" w:styleId="CommentTextChar">
    <w:name w:val="Comment Text Char"/>
    <w:basedOn w:val="DefaultParagraphFont"/>
    <w:link w:val="CommentText"/>
    <w:uiPriority w:val="99"/>
    <w:semiHidden/>
    <w:rsid w:val="00DD68D4"/>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D68D4"/>
    <w:rPr>
      <w:b/>
      <w:bCs/>
    </w:rPr>
  </w:style>
  <w:style w:type="character" w:customStyle="1" w:styleId="CommentSubjectChar">
    <w:name w:val="Comment Subject Char"/>
    <w:basedOn w:val="CommentTextChar"/>
    <w:link w:val="CommentSubject"/>
    <w:uiPriority w:val="99"/>
    <w:semiHidden/>
    <w:rsid w:val="00DD68D4"/>
    <w:rPr>
      <w:rFonts w:ascii="Times New Roman" w:eastAsia="Times New Roman" w:hAnsi="Times New Roman" w:cs="Times New Roman"/>
      <w:b/>
      <w:bCs/>
      <w:lang w:val="en-US"/>
    </w:rPr>
  </w:style>
  <w:style w:type="paragraph" w:styleId="Revision">
    <w:name w:val="Revision"/>
    <w:hidden/>
    <w:uiPriority w:val="99"/>
    <w:semiHidden/>
    <w:rsid w:val="004D6522"/>
    <w:rPr>
      <w:rFonts w:ascii="Times New Roman" w:eastAsia="Times New Roman" w:hAnsi="Times New Roman" w:cs="Times New Roman"/>
      <w:sz w:val="24"/>
      <w:szCs w:val="24"/>
      <w:lang w:val="en-US"/>
    </w:rPr>
  </w:style>
  <w:style w:type="table" w:styleId="TableGrid">
    <w:name w:val="Table Grid"/>
    <w:basedOn w:val="TableNormal"/>
    <w:uiPriority w:val="59"/>
    <w:rsid w:val="00382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D06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906999">
      <w:bodyDiv w:val="1"/>
      <w:marLeft w:val="0"/>
      <w:marRight w:val="0"/>
      <w:marTop w:val="0"/>
      <w:marBottom w:val="0"/>
      <w:divBdr>
        <w:top w:val="none" w:sz="0" w:space="0" w:color="auto"/>
        <w:left w:val="none" w:sz="0" w:space="0" w:color="auto"/>
        <w:bottom w:val="none" w:sz="0" w:space="0" w:color="auto"/>
        <w:right w:val="none" w:sz="0" w:space="0" w:color="auto"/>
      </w:divBdr>
      <w:divsChild>
        <w:div w:id="422183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J.Hodgson@exeter.ac.uk" TargetMode="Externa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DPincheiraDonoso@lincoln.ac.uk" TargetMode="External"/><Relationship Id="rId12"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cran.rproject.org/web/packages/phylolm/index.html." TargetMode="External"/><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www.esri.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20</Pages>
  <Words>17249</Words>
  <Characters>98324</Characters>
  <Application>Microsoft Office Word</Application>
  <DocSecurity>0</DocSecurity>
  <Lines>819</Lines>
  <Paragraphs>230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115343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Darwin</dc:creator>
  <cp:lastModifiedBy>DanielPD</cp:lastModifiedBy>
  <cp:revision>19</cp:revision>
  <cp:lastPrinted>2017-05-01T12:03:00Z</cp:lastPrinted>
  <dcterms:created xsi:type="dcterms:W3CDTF">2017-05-08T12:36:00Z</dcterms:created>
  <dcterms:modified xsi:type="dcterms:W3CDTF">2017-06-23T13:46:00Z</dcterms:modified>
</cp:coreProperties>
</file>