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66BFC" w14:textId="77777777" w:rsidR="005F73F4" w:rsidRDefault="005F73F4" w:rsidP="00B96482">
      <w:pPr>
        <w:rPr>
          <w:rFonts w:ascii="Arial" w:hAnsi="Arial" w:cs="Arial"/>
        </w:rPr>
      </w:pPr>
    </w:p>
    <w:p w14:paraId="485CF25F" w14:textId="44C4DB8D" w:rsidR="007A14A5" w:rsidRDefault="007A14A5" w:rsidP="007A14A5">
      <w:pPr>
        <w:jc w:val="center"/>
        <w:rPr>
          <w:rFonts w:ascii="Arial" w:hAnsi="Arial" w:cs="Arial"/>
        </w:rPr>
      </w:pPr>
      <w:r w:rsidRPr="00D91731">
        <w:rPr>
          <w:rFonts w:ascii="Arial" w:hAnsi="Arial" w:cs="Arial"/>
        </w:rPr>
        <w:t>Neighbourhood greenspace is related to physical activity</w:t>
      </w:r>
      <w:r w:rsidR="009A1E45">
        <w:rPr>
          <w:rFonts w:ascii="Arial" w:hAnsi="Arial" w:cs="Arial"/>
        </w:rPr>
        <w:t xml:space="preserve"> in England</w:t>
      </w:r>
      <w:r w:rsidRPr="00D91731">
        <w:rPr>
          <w:rFonts w:ascii="Arial" w:hAnsi="Arial" w:cs="Arial"/>
        </w:rPr>
        <w:t>, but only for dog owners</w:t>
      </w:r>
    </w:p>
    <w:p w14:paraId="6B96CC2F" w14:textId="77777777" w:rsidR="002001A8" w:rsidRPr="00D91731" w:rsidRDefault="002001A8" w:rsidP="007A14A5">
      <w:pPr>
        <w:jc w:val="center"/>
        <w:rPr>
          <w:rFonts w:ascii="Arial" w:hAnsi="Arial" w:cs="Arial"/>
        </w:rPr>
      </w:pPr>
    </w:p>
    <w:p w14:paraId="0DFC1FF0" w14:textId="77777777" w:rsidR="002001A8" w:rsidRPr="00702021" w:rsidRDefault="002001A8" w:rsidP="002001A8">
      <w:pPr>
        <w:jc w:val="center"/>
        <w:rPr>
          <w:rFonts w:ascii="Arial" w:hAnsi="Arial" w:cs="Arial"/>
        </w:rPr>
      </w:pPr>
      <w:r w:rsidRPr="00D91731">
        <w:rPr>
          <w:rFonts w:ascii="Arial" w:hAnsi="Arial" w:cs="Arial"/>
        </w:rPr>
        <w:t>Mathew P White</w:t>
      </w:r>
      <w:r w:rsidRPr="00F32336">
        <w:rPr>
          <w:rFonts w:ascii="Arial" w:hAnsi="Arial" w:cs="Arial"/>
          <w:vertAlign w:val="superscript"/>
        </w:rPr>
        <w:t>1*</w:t>
      </w:r>
      <w:r w:rsidRPr="00D91731">
        <w:rPr>
          <w:rFonts w:ascii="Arial" w:hAnsi="Arial" w:cs="Arial"/>
        </w:rPr>
        <w:t>, Lewis R. Elliott</w:t>
      </w:r>
      <w:r w:rsidRPr="00F32336">
        <w:rPr>
          <w:rFonts w:ascii="Arial" w:hAnsi="Arial" w:cs="Arial"/>
          <w:vertAlign w:val="superscript"/>
        </w:rPr>
        <w:t>1</w:t>
      </w:r>
      <w:r w:rsidRPr="00D91731">
        <w:rPr>
          <w:rFonts w:ascii="Arial" w:hAnsi="Arial" w:cs="Arial"/>
        </w:rPr>
        <w:t>, Benedict W. Wheeler</w:t>
      </w:r>
      <w:r w:rsidRPr="00F32336">
        <w:rPr>
          <w:rFonts w:ascii="Arial" w:hAnsi="Arial" w:cs="Arial"/>
          <w:vertAlign w:val="superscript"/>
        </w:rPr>
        <w:t>1</w:t>
      </w:r>
      <w:r>
        <w:rPr>
          <w:rFonts w:ascii="Arial" w:hAnsi="Arial" w:cs="Arial"/>
        </w:rPr>
        <w:t xml:space="preserve"> &amp; </w:t>
      </w:r>
      <w:r w:rsidRPr="00D91731">
        <w:rPr>
          <w:rFonts w:ascii="Arial" w:hAnsi="Arial" w:cs="Arial"/>
        </w:rPr>
        <w:t>Lora E</w:t>
      </w:r>
      <w:r>
        <w:rPr>
          <w:rFonts w:ascii="Arial" w:hAnsi="Arial" w:cs="Arial"/>
        </w:rPr>
        <w:t>.</w:t>
      </w:r>
      <w:r w:rsidRPr="00D91731">
        <w:rPr>
          <w:rFonts w:ascii="Arial" w:hAnsi="Arial" w:cs="Arial"/>
        </w:rPr>
        <w:t xml:space="preserve"> Fleming</w:t>
      </w:r>
      <w:r w:rsidRPr="00F32336">
        <w:rPr>
          <w:rFonts w:ascii="Arial" w:hAnsi="Arial" w:cs="Arial"/>
          <w:vertAlign w:val="superscript"/>
        </w:rPr>
        <w:t>1</w:t>
      </w:r>
    </w:p>
    <w:p w14:paraId="73A82746" w14:textId="77777777" w:rsidR="002001A8" w:rsidRDefault="002001A8" w:rsidP="002001A8">
      <w:pPr>
        <w:rPr>
          <w:rFonts w:ascii="Arial" w:hAnsi="Arial" w:cs="Arial"/>
        </w:rPr>
      </w:pPr>
    </w:p>
    <w:p w14:paraId="7852CB88" w14:textId="079FD709" w:rsidR="002001A8" w:rsidRPr="002001A8" w:rsidRDefault="002001A8" w:rsidP="002001A8">
      <w:pPr>
        <w:pStyle w:val="ListParagraph"/>
        <w:numPr>
          <w:ilvl w:val="0"/>
          <w:numId w:val="4"/>
        </w:numPr>
        <w:rPr>
          <w:rFonts w:ascii="Arial" w:hAnsi="Arial" w:cs="Arial"/>
        </w:rPr>
      </w:pPr>
      <w:r>
        <w:rPr>
          <w:rFonts w:ascii="Arial" w:hAnsi="Arial" w:cs="Arial"/>
        </w:rPr>
        <w:t>European Centre for Environment &amp; Human Health (ECEHH), University of Exeter Medical School</w:t>
      </w:r>
      <w:r w:rsidDel="00F32336">
        <w:rPr>
          <w:rFonts w:ascii="Arial" w:hAnsi="Arial" w:cs="Arial"/>
        </w:rPr>
        <w:t xml:space="preserve"> </w:t>
      </w:r>
      <w:bookmarkStart w:id="0" w:name="_GoBack"/>
      <w:bookmarkEnd w:id="0"/>
    </w:p>
    <w:p w14:paraId="1B571A3E" w14:textId="77777777" w:rsidR="002001A8" w:rsidRPr="00D91731" w:rsidRDefault="002001A8" w:rsidP="002001A8">
      <w:pPr>
        <w:ind w:left="360"/>
        <w:rPr>
          <w:rFonts w:ascii="Arial" w:hAnsi="Arial" w:cs="Arial"/>
        </w:rPr>
      </w:pPr>
      <w:r>
        <w:rPr>
          <w:rFonts w:ascii="Arial" w:hAnsi="Arial" w:cs="Arial"/>
        </w:rPr>
        <w:t xml:space="preserve">* </w:t>
      </w:r>
      <w:r w:rsidRPr="00F32336">
        <w:rPr>
          <w:rFonts w:ascii="Arial" w:hAnsi="Arial" w:cs="Arial"/>
        </w:rPr>
        <w:t xml:space="preserve">Corresponding author: </w:t>
      </w:r>
      <w:hyperlink r:id="rId8" w:history="1">
        <w:r w:rsidRPr="004C7880">
          <w:rPr>
            <w:rStyle w:val="Hyperlink"/>
            <w:rFonts w:ascii="Arial" w:hAnsi="Arial" w:cs="Arial"/>
          </w:rPr>
          <w:t>mathew.white@exeter.ac.uk</w:t>
        </w:r>
      </w:hyperlink>
      <w:r>
        <w:rPr>
          <w:rFonts w:ascii="Arial" w:hAnsi="Arial" w:cs="Arial"/>
        </w:rPr>
        <w:t>; ECEHH; University of Exeter Medical School, Knowledge Spa, Royal Cornwall Hospital Treliske, Truro, Cornwall, TR1 3HD, England</w:t>
      </w:r>
    </w:p>
    <w:p w14:paraId="2188E84B" w14:textId="5E307AB1" w:rsidR="002001A8" w:rsidRDefault="007A14A5" w:rsidP="002001A8">
      <w:pPr>
        <w:jc w:val="center"/>
        <w:rPr>
          <w:rFonts w:ascii="Arial" w:hAnsi="Arial" w:cs="Arial"/>
        </w:rPr>
      </w:pPr>
      <w:r w:rsidRPr="00D91731">
        <w:rPr>
          <w:rFonts w:ascii="Arial" w:hAnsi="Arial" w:cs="Arial"/>
        </w:rPr>
        <w:t xml:space="preserve"> </w:t>
      </w:r>
    </w:p>
    <w:p w14:paraId="259EC6CC" w14:textId="0C079C3F" w:rsidR="002001A8" w:rsidRPr="00D91731" w:rsidRDefault="002001A8" w:rsidP="007A14A5">
      <w:pPr>
        <w:jc w:val="center"/>
        <w:rPr>
          <w:rFonts w:ascii="Arial" w:hAnsi="Arial" w:cs="Arial"/>
        </w:rPr>
      </w:pPr>
      <w:r>
        <w:rPr>
          <w:rFonts w:ascii="Arial" w:hAnsi="Arial" w:cs="Arial"/>
        </w:rPr>
        <w:t>In press at Landscape &amp; Urban Planning March 2018</w:t>
      </w:r>
    </w:p>
    <w:p w14:paraId="47A7C9FE" w14:textId="77777777" w:rsidR="002001A8" w:rsidRPr="00D91731" w:rsidRDefault="002001A8" w:rsidP="00424AAD">
      <w:pPr>
        <w:rPr>
          <w:rFonts w:ascii="Arial" w:hAnsi="Arial" w:cs="Arial"/>
        </w:rPr>
      </w:pPr>
    </w:p>
    <w:p w14:paraId="2994D76B" w14:textId="77777777" w:rsidR="007A14A5" w:rsidRPr="0014262B" w:rsidRDefault="007A14A5" w:rsidP="000701CB">
      <w:pPr>
        <w:spacing w:after="0" w:line="360" w:lineRule="auto"/>
        <w:jc w:val="center"/>
        <w:rPr>
          <w:rFonts w:ascii="Arial" w:hAnsi="Arial" w:cs="Arial"/>
          <w:b/>
        </w:rPr>
      </w:pPr>
      <w:r w:rsidRPr="0014262B">
        <w:rPr>
          <w:rFonts w:ascii="Arial" w:hAnsi="Arial" w:cs="Arial"/>
          <w:b/>
        </w:rPr>
        <w:t>Abstract</w:t>
      </w:r>
    </w:p>
    <w:p w14:paraId="4E18ECA0" w14:textId="7D28CA58" w:rsidR="007A14A5" w:rsidRDefault="00D507B2" w:rsidP="000701CB">
      <w:pPr>
        <w:spacing w:after="0" w:line="360" w:lineRule="auto"/>
        <w:rPr>
          <w:rFonts w:ascii="Arial" w:hAnsi="Arial" w:cs="Arial"/>
        </w:rPr>
      </w:pPr>
      <w:r>
        <w:rPr>
          <w:rFonts w:ascii="Arial" w:hAnsi="Arial" w:cs="Arial"/>
        </w:rPr>
        <w:t xml:space="preserve">Evidence supporting a positive association between neighbourhood greenspace and physical activity is equivocal. Using data from a large, nationally representative survey </w:t>
      </w:r>
      <w:r w:rsidR="000701CB">
        <w:rPr>
          <w:rFonts w:ascii="Arial" w:hAnsi="Arial" w:cs="Arial"/>
        </w:rPr>
        <w:t xml:space="preserve">in </w:t>
      </w:r>
      <w:r>
        <w:rPr>
          <w:rFonts w:ascii="Arial" w:hAnsi="Arial" w:cs="Arial"/>
        </w:rPr>
        <w:t xml:space="preserve">England (n = </w:t>
      </w:r>
      <w:r w:rsidRPr="00D91731">
        <w:rPr>
          <w:rFonts w:ascii="Arial" w:hAnsi="Arial" w:cs="Arial"/>
        </w:rPr>
        <w:t>280,790</w:t>
      </w:r>
      <w:r w:rsidR="000701CB">
        <w:rPr>
          <w:rFonts w:ascii="Arial" w:hAnsi="Arial" w:cs="Arial"/>
        </w:rPr>
        <w:t>), we fou</w:t>
      </w:r>
      <w:r>
        <w:rPr>
          <w:rFonts w:ascii="Arial" w:hAnsi="Arial" w:cs="Arial"/>
        </w:rPr>
        <w:t xml:space="preserve">nd that while a positive relationship between the amount of </w:t>
      </w:r>
      <w:r w:rsidR="005934E5">
        <w:rPr>
          <w:rFonts w:ascii="Arial" w:hAnsi="Arial" w:cs="Arial"/>
        </w:rPr>
        <w:t>neighbourhood</w:t>
      </w:r>
      <w:r w:rsidR="005934E5" w:rsidDel="005934E5">
        <w:rPr>
          <w:rFonts w:ascii="Arial" w:hAnsi="Arial" w:cs="Arial"/>
        </w:rPr>
        <w:t xml:space="preserve"> </w:t>
      </w:r>
      <w:r>
        <w:rPr>
          <w:rFonts w:ascii="Arial" w:hAnsi="Arial" w:cs="Arial"/>
        </w:rPr>
        <w:t xml:space="preserve">greenspace and the odds of achieving recommended weekly physical activity </w:t>
      </w:r>
      <w:r w:rsidR="009F7300">
        <w:rPr>
          <w:rFonts w:ascii="Arial" w:hAnsi="Arial" w:cs="Arial"/>
        </w:rPr>
        <w:t>existed</w:t>
      </w:r>
      <w:r>
        <w:rPr>
          <w:rFonts w:ascii="Arial" w:hAnsi="Arial" w:cs="Arial"/>
        </w:rPr>
        <w:t xml:space="preserve"> for dog owners, no relationship was found for non-dog owners. </w:t>
      </w:r>
      <w:r w:rsidR="000701CB">
        <w:rPr>
          <w:rFonts w:ascii="Arial" w:hAnsi="Arial" w:cs="Arial"/>
        </w:rPr>
        <w:t xml:space="preserve">The findings highlight the importance of </w:t>
      </w:r>
      <w:r w:rsidR="005934E5">
        <w:rPr>
          <w:rFonts w:ascii="Arial" w:hAnsi="Arial" w:cs="Arial"/>
        </w:rPr>
        <w:t>neighbourhood</w:t>
      </w:r>
      <w:r w:rsidR="000701CB">
        <w:rPr>
          <w:rFonts w:ascii="Arial" w:hAnsi="Arial" w:cs="Arial"/>
        </w:rPr>
        <w:t xml:space="preserve"> greenspaces for supporting physical activity through dog walking</w:t>
      </w:r>
      <w:r w:rsidR="00C1576E">
        <w:rPr>
          <w:rFonts w:ascii="Arial" w:hAnsi="Arial" w:cs="Arial"/>
        </w:rPr>
        <w:t xml:space="preserve"> in the UK context</w:t>
      </w:r>
      <w:r w:rsidR="009F7300">
        <w:rPr>
          <w:rFonts w:ascii="Arial" w:hAnsi="Arial" w:cs="Arial"/>
        </w:rPr>
        <w:t>,</w:t>
      </w:r>
      <w:r w:rsidR="000701CB">
        <w:rPr>
          <w:rFonts w:ascii="Arial" w:hAnsi="Arial" w:cs="Arial"/>
        </w:rPr>
        <w:t xml:space="preserve"> but also raise the issue of how to encourage non-dog owners to use greenspaces in health</w:t>
      </w:r>
      <w:r w:rsidR="009F7300">
        <w:rPr>
          <w:rFonts w:ascii="Arial" w:hAnsi="Arial" w:cs="Arial"/>
        </w:rPr>
        <w:t>-</w:t>
      </w:r>
      <w:r w:rsidR="000701CB">
        <w:rPr>
          <w:rFonts w:ascii="Arial" w:hAnsi="Arial" w:cs="Arial"/>
        </w:rPr>
        <w:t>promoting ways. The results may also help to explain previously mixed findings</w:t>
      </w:r>
      <w:r w:rsidR="00C1576E">
        <w:rPr>
          <w:rFonts w:ascii="Arial" w:hAnsi="Arial" w:cs="Arial"/>
        </w:rPr>
        <w:t xml:space="preserve"> in the international evidence base</w:t>
      </w:r>
      <w:r w:rsidR="009F7300">
        <w:rPr>
          <w:rFonts w:ascii="Arial" w:hAnsi="Arial" w:cs="Arial"/>
        </w:rPr>
        <w:t>,</w:t>
      </w:r>
      <w:r w:rsidR="000701CB">
        <w:rPr>
          <w:rFonts w:ascii="Arial" w:hAnsi="Arial" w:cs="Arial"/>
        </w:rPr>
        <w:t xml:space="preserve"> and </w:t>
      </w:r>
      <w:r w:rsidR="00B34153">
        <w:rPr>
          <w:rFonts w:ascii="Arial" w:hAnsi="Arial" w:cs="Arial"/>
        </w:rPr>
        <w:t xml:space="preserve">emphasise </w:t>
      </w:r>
      <w:r w:rsidR="000701CB">
        <w:rPr>
          <w:rFonts w:ascii="Arial" w:hAnsi="Arial" w:cs="Arial"/>
        </w:rPr>
        <w:t>the need to adequately account for dog</w:t>
      </w:r>
      <w:r w:rsidR="005132B8">
        <w:rPr>
          <w:rFonts w:ascii="Arial" w:hAnsi="Arial" w:cs="Arial"/>
        </w:rPr>
        <w:t>-</w:t>
      </w:r>
      <w:r w:rsidR="000701CB">
        <w:rPr>
          <w:rFonts w:ascii="Arial" w:hAnsi="Arial" w:cs="Arial"/>
        </w:rPr>
        <w:t xml:space="preserve">ownership in future research exploring the relationship between greenspaces and physical activity. </w:t>
      </w:r>
    </w:p>
    <w:p w14:paraId="2D3A9E47" w14:textId="77777777" w:rsidR="000701CB" w:rsidRDefault="000701CB" w:rsidP="00D507B2">
      <w:pPr>
        <w:rPr>
          <w:rFonts w:ascii="Arial" w:hAnsi="Arial" w:cs="Arial"/>
        </w:rPr>
      </w:pPr>
    </w:p>
    <w:p w14:paraId="3CD6CFB4" w14:textId="5DCD4CD0" w:rsidR="00D507B2" w:rsidRDefault="000701CB" w:rsidP="000701CB">
      <w:pPr>
        <w:rPr>
          <w:rFonts w:ascii="Arial" w:hAnsi="Arial" w:cs="Arial"/>
        </w:rPr>
      </w:pPr>
      <w:r w:rsidRPr="000701CB">
        <w:rPr>
          <w:rFonts w:ascii="Arial" w:hAnsi="Arial" w:cs="Arial"/>
          <w:i/>
        </w:rPr>
        <w:t>Key Words</w:t>
      </w:r>
      <w:r>
        <w:rPr>
          <w:rFonts w:ascii="Arial" w:hAnsi="Arial" w:cs="Arial"/>
        </w:rPr>
        <w:t>: Greenspace, Physical Activity, Dog</w:t>
      </w:r>
      <w:r w:rsidR="005132B8">
        <w:rPr>
          <w:rFonts w:ascii="Arial" w:hAnsi="Arial" w:cs="Arial"/>
        </w:rPr>
        <w:t>-o</w:t>
      </w:r>
      <w:r>
        <w:rPr>
          <w:rFonts w:ascii="Arial" w:hAnsi="Arial" w:cs="Arial"/>
        </w:rPr>
        <w:t>wnership</w:t>
      </w:r>
      <w:r w:rsidR="009F7300">
        <w:rPr>
          <w:rFonts w:ascii="Arial" w:hAnsi="Arial" w:cs="Arial"/>
        </w:rPr>
        <w:t xml:space="preserve">, </w:t>
      </w:r>
      <w:r w:rsidR="009A1E45">
        <w:rPr>
          <w:rFonts w:ascii="Arial" w:hAnsi="Arial" w:cs="Arial"/>
        </w:rPr>
        <w:t>H</w:t>
      </w:r>
      <w:r w:rsidR="009F7300">
        <w:rPr>
          <w:rFonts w:ascii="Arial" w:hAnsi="Arial" w:cs="Arial"/>
        </w:rPr>
        <w:t xml:space="preserve">ealth </w:t>
      </w:r>
      <w:r w:rsidR="009A1E45">
        <w:rPr>
          <w:rFonts w:ascii="Arial" w:hAnsi="Arial" w:cs="Arial"/>
        </w:rPr>
        <w:t>P</w:t>
      </w:r>
      <w:r w:rsidR="009F7300">
        <w:rPr>
          <w:rFonts w:ascii="Arial" w:hAnsi="Arial" w:cs="Arial"/>
        </w:rPr>
        <w:t>romotion</w:t>
      </w:r>
    </w:p>
    <w:p w14:paraId="17EAF1ED" w14:textId="77777777" w:rsidR="000701CB" w:rsidRDefault="000701CB" w:rsidP="000701CB">
      <w:pPr>
        <w:rPr>
          <w:rFonts w:ascii="Arial" w:hAnsi="Arial" w:cs="Arial"/>
        </w:rPr>
      </w:pPr>
    </w:p>
    <w:p w14:paraId="2B4FDA28" w14:textId="77777777" w:rsidR="000701CB" w:rsidRDefault="000701CB" w:rsidP="000701CB">
      <w:pPr>
        <w:rPr>
          <w:rFonts w:ascii="Arial" w:hAnsi="Arial" w:cs="Arial"/>
        </w:rPr>
      </w:pPr>
      <w:r w:rsidRPr="000701CB">
        <w:rPr>
          <w:rFonts w:ascii="Arial" w:hAnsi="Arial" w:cs="Arial"/>
          <w:i/>
        </w:rPr>
        <w:t>Research Highlights</w:t>
      </w:r>
      <w:r>
        <w:rPr>
          <w:rFonts w:ascii="Arial" w:hAnsi="Arial" w:cs="Arial"/>
        </w:rPr>
        <w:t xml:space="preserve">: </w:t>
      </w:r>
    </w:p>
    <w:p w14:paraId="3170E7D4" w14:textId="4B3CE06D" w:rsidR="000701CB" w:rsidRDefault="000701CB" w:rsidP="000701CB">
      <w:pPr>
        <w:rPr>
          <w:rFonts w:ascii="Arial" w:hAnsi="Arial" w:cs="Arial"/>
        </w:rPr>
      </w:pPr>
      <w:r>
        <w:rPr>
          <w:rFonts w:ascii="Arial" w:hAnsi="Arial" w:cs="Arial"/>
        </w:rPr>
        <w:t xml:space="preserve">1) Evidence of an association between </w:t>
      </w:r>
      <w:r w:rsidR="005934E5">
        <w:rPr>
          <w:rFonts w:ascii="Arial" w:hAnsi="Arial" w:cs="Arial"/>
        </w:rPr>
        <w:t>neighbourhood</w:t>
      </w:r>
      <w:r w:rsidR="00C1576E">
        <w:rPr>
          <w:rFonts w:ascii="Arial" w:hAnsi="Arial" w:cs="Arial"/>
        </w:rPr>
        <w:t xml:space="preserve"> </w:t>
      </w:r>
      <w:r>
        <w:rPr>
          <w:rFonts w:ascii="Arial" w:hAnsi="Arial" w:cs="Arial"/>
        </w:rPr>
        <w:t>greenspace and physical activity is equivocal.</w:t>
      </w:r>
    </w:p>
    <w:p w14:paraId="537A8BCD" w14:textId="02FDF864" w:rsidR="000701CB" w:rsidRDefault="000701CB" w:rsidP="000701CB">
      <w:pPr>
        <w:rPr>
          <w:rFonts w:ascii="Arial" w:hAnsi="Arial" w:cs="Arial"/>
        </w:rPr>
      </w:pPr>
      <w:r>
        <w:rPr>
          <w:rFonts w:ascii="Arial" w:hAnsi="Arial" w:cs="Arial"/>
        </w:rPr>
        <w:t>2) The current analysis finds a positive relationship for dog owners but not</w:t>
      </w:r>
      <w:r w:rsidR="0045155A">
        <w:rPr>
          <w:rFonts w:ascii="Arial" w:hAnsi="Arial" w:cs="Arial"/>
        </w:rPr>
        <w:t xml:space="preserve"> for non</w:t>
      </w:r>
      <w:r w:rsidR="00A44A63">
        <w:rPr>
          <w:rFonts w:ascii="Arial" w:hAnsi="Arial" w:cs="Arial"/>
        </w:rPr>
        <w:t>-</w:t>
      </w:r>
      <w:r>
        <w:rPr>
          <w:rFonts w:ascii="Arial" w:hAnsi="Arial" w:cs="Arial"/>
        </w:rPr>
        <w:t>dog-owners.</w:t>
      </w:r>
    </w:p>
    <w:p w14:paraId="1F5224DF" w14:textId="7EF44F34" w:rsidR="000701CB" w:rsidRDefault="000701CB" w:rsidP="000701CB">
      <w:pPr>
        <w:rPr>
          <w:rFonts w:ascii="Arial" w:hAnsi="Arial" w:cs="Arial"/>
        </w:rPr>
      </w:pPr>
      <w:r>
        <w:rPr>
          <w:rFonts w:ascii="Arial" w:hAnsi="Arial" w:cs="Arial"/>
        </w:rPr>
        <w:t xml:space="preserve">3) Findings have implications for greenspace management </w:t>
      </w:r>
      <w:r w:rsidR="00C1576E">
        <w:rPr>
          <w:rFonts w:ascii="Arial" w:hAnsi="Arial" w:cs="Arial"/>
        </w:rPr>
        <w:t xml:space="preserve">and </w:t>
      </w:r>
      <w:r>
        <w:rPr>
          <w:rFonts w:ascii="Arial" w:hAnsi="Arial" w:cs="Arial"/>
        </w:rPr>
        <w:t xml:space="preserve">future research. </w:t>
      </w:r>
    </w:p>
    <w:p w14:paraId="63BF6154" w14:textId="77777777" w:rsidR="009A1E45" w:rsidRDefault="009A1E45">
      <w:pPr>
        <w:rPr>
          <w:rFonts w:ascii="Arial" w:hAnsi="Arial" w:cs="Arial"/>
          <w:i/>
        </w:rPr>
      </w:pPr>
      <w:r>
        <w:rPr>
          <w:rFonts w:ascii="Arial" w:hAnsi="Arial" w:cs="Arial"/>
          <w:i/>
        </w:rPr>
        <w:br w:type="page"/>
      </w:r>
    </w:p>
    <w:p w14:paraId="4B473465" w14:textId="5DA7FDA8" w:rsidR="007A14A5" w:rsidRPr="0014262B" w:rsidRDefault="00854CE0" w:rsidP="0014262B">
      <w:pPr>
        <w:jc w:val="center"/>
        <w:rPr>
          <w:rFonts w:ascii="Arial" w:hAnsi="Arial" w:cs="Arial"/>
          <w:b/>
        </w:rPr>
      </w:pPr>
      <w:r w:rsidRPr="0014262B">
        <w:rPr>
          <w:rFonts w:ascii="Arial" w:hAnsi="Arial" w:cs="Arial"/>
          <w:b/>
        </w:rPr>
        <w:lastRenderedPageBreak/>
        <w:t>Introduction</w:t>
      </w:r>
    </w:p>
    <w:p w14:paraId="05B1D299" w14:textId="395635E9" w:rsidR="00A838E6" w:rsidRDefault="00E25696" w:rsidP="007C122F">
      <w:pPr>
        <w:spacing w:after="0" w:line="360" w:lineRule="auto"/>
        <w:rPr>
          <w:rFonts w:ascii="Arial" w:hAnsi="Arial" w:cs="Arial"/>
        </w:rPr>
      </w:pPr>
      <w:r>
        <w:rPr>
          <w:rFonts w:ascii="Arial" w:hAnsi="Arial" w:cs="Arial"/>
        </w:rPr>
        <w:t>Although</w:t>
      </w:r>
      <w:r w:rsidR="0037176E">
        <w:rPr>
          <w:rFonts w:ascii="Arial" w:hAnsi="Arial" w:cs="Arial"/>
        </w:rPr>
        <w:t xml:space="preserve"> regular physical activity</w:t>
      </w:r>
      <w:r w:rsidR="00EA2158">
        <w:rPr>
          <w:rFonts w:ascii="Arial" w:hAnsi="Arial" w:cs="Arial"/>
        </w:rPr>
        <w:t xml:space="preserve"> </w:t>
      </w:r>
      <w:r w:rsidR="0037176E">
        <w:rPr>
          <w:rFonts w:ascii="Arial" w:hAnsi="Arial" w:cs="Arial"/>
        </w:rPr>
        <w:t>is beneficial for health</w:t>
      </w:r>
      <w:r w:rsidR="008D74C6">
        <w:rPr>
          <w:rFonts w:ascii="Arial" w:hAnsi="Arial" w:cs="Arial"/>
        </w:rPr>
        <w:fldChar w:fldCharType="begin"/>
      </w:r>
      <w:r w:rsidR="005A1AE4">
        <w:rPr>
          <w:rFonts w:ascii="Arial" w:hAnsi="Arial" w:cs="Arial"/>
        </w:rPr>
        <w:instrText xml:space="preserve"> ADDIN ZOTERO_ITEM CSL_CITATION {"citationID":"QMxd5EtS","properties":{"formattedCitation":"(National Institute for Health and Care Excellence, 2008; World Health Organization, 2009)","plainCitation":"(National Institute for Health and Care Excellence, 2008; World Health Organization, 2009)"},"citationItems":[{"id":1680,"uris":["http://zotero.org/users/local/SWJAsvHl/items/YUHET2B4"],"uri":["http://zotero.org/users/local/SWJAsvHl/items/YUHET2B4"],"itemData":{"id":1680,"type":"report","title":"Physical activity and the environment","URL":"https://www.nice.org.uk/guidance/ph8/resources/physical-activity-and-the-environment-pdf-55460874949","number":"PH8","author":[{"family":"National Institute for Health and Care Excellence","given":""}],"issued":{"date-parts":[["2008"]]},"accessed":{"date-parts":[["2018",1,25]]}}},{"id":1682,"uris":["http://zotero.org/users/local/SWJAsvHl/items/W5GEG6KN"],"uri":["http://zotero.org/users/local/SWJAsvHl/items/W5GEG6KN"],"itemData":{"id":1682,"type":"report","title":"Global health risks: mortality and burden of disease attributable to selected major risks","publisher":"World Health Organization","publisher-place":"Geneva, Switzerland","source":"Library of Congress ISBN","event-place":"Geneva, Switzerland","call-number":"RA441 .G574 2009","shortTitle":"Global health risks","issued":{"date-parts":[["2009"]]}}}],"schema":"https://github.com/citation-style-language/schema/raw/master/csl-citation.json"} </w:instrText>
      </w:r>
      <w:r w:rsidR="008D74C6">
        <w:rPr>
          <w:rFonts w:ascii="Arial" w:hAnsi="Arial" w:cs="Arial"/>
        </w:rPr>
        <w:fldChar w:fldCharType="separate"/>
      </w:r>
      <w:r w:rsidR="005A1AE4" w:rsidRPr="005A1AE4">
        <w:rPr>
          <w:rFonts w:ascii="Arial" w:hAnsi="Arial" w:cs="Arial"/>
        </w:rPr>
        <w:t>(National Institute for Health and Care Excellence, 2008; World Health Organization, 2009)</w:t>
      </w:r>
      <w:r w:rsidR="008D74C6">
        <w:rPr>
          <w:rFonts w:ascii="Arial" w:hAnsi="Arial" w:cs="Arial"/>
        </w:rPr>
        <w:fldChar w:fldCharType="end"/>
      </w:r>
      <w:r w:rsidR="006B3355">
        <w:rPr>
          <w:rFonts w:ascii="Arial" w:hAnsi="Arial" w:cs="Arial"/>
        </w:rPr>
        <w:t>,</w:t>
      </w:r>
      <w:r w:rsidR="0037176E" w:rsidRPr="006B3355">
        <w:rPr>
          <w:rFonts w:ascii="Arial" w:hAnsi="Arial" w:cs="Arial"/>
          <w:vertAlign w:val="superscript"/>
        </w:rPr>
        <w:t xml:space="preserve"> </w:t>
      </w:r>
      <w:r w:rsidR="0037176E">
        <w:rPr>
          <w:rFonts w:ascii="Arial" w:hAnsi="Arial" w:cs="Arial"/>
        </w:rPr>
        <w:t>the maj</w:t>
      </w:r>
      <w:r w:rsidR="006B3355">
        <w:rPr>
          <w:rFonts w:ascii="Arial" w:hAnsi="Arial" w:cs="Arial"/>
        </w:rPr>
        <w:t xml:space="preserve">ority of adults in England </w:t>
      </w:r>
      <w:r w:rsidR="0037176E">
        <w:rPr>
          <w:rFonts w:ascii="Arial" w:hAnsi="Arial" w:cs="Arial"/>
        </w:rPr>
        <w:t>do not meet guidelines of a</w:t>
      </w:r>
      <w:r w:rsidR="006B3355">
        <w:rPr>
          <w:rFonts w:ascii="Arial" w:hAnsi="Arial" w:cs="Arial"/>
        </w:rPr>
        <w:t xml:space="preserve">t least 150 minutes </w:t>
      </w:r>
      <w:r w:rsidR="007C0FD8">
        <w:rPr>
          <w:rFonts w:ascii="Arial" w:hAnsi="Arial" w:cs="Arial"/>
        </w:rPr>
        <w:t xml:space="preserve">of moderate-intensity </w:t>
      </w:r>
      <w:r w:rsidR="000C5A0E">
        <w:rPr>
          <w:rFonts w:ascii="Arial" w:hAnsi="Arial" w:cs="Arial"/>
        </w:rPr>
        <w:t>activity</w:t>
      </w:r>
      <w:r w:rsidR="007C0FD8">
        <w:rPr>
          <w:rFonts w:ascii="Arial" w:hAnsi="Arial" w:cs="Arial"/>
        </w:rPr>
        <w:t xml:space="preserve"> </w:t>
      </w:r>
      <w:r w:rsidR="006B3355">
        <w:rPr>
          <w:rFonts w:ascii="Arial" w:hAnsi="Arial" w:cs="Arial"/>
        </w:rPr>
        <w:t>a week</w:t>
      </w:r>
      <w:r w:rsidR="005A1AE4">
        <w:rPr>
          <w:rFonts w:ascii="Arial" w:hAnsi="Arial" w:cs="Arial"/>
        </w:rPr>
        <w:t xml:space="preserve"> </w:t>
      </w:r>
      <w:r w:rsidR="005A1AE4">
        <w:rPr>
          <w:rFonts w:ascii="Arial" w:hAnsi="Arial" w:cs="Arial"/>
        </w:rPr>
        <w:fldChar w:fldCharType="begin"/>
      </w:r>
      <w:r w:rsidR="005A1AE4">
        <w:rPr>
          <w:rFonts w:ascii="Arial" w:hAnsi="Arial" w:cs="Arial"/>
        </w:rPr>
        <w:instrText xml:space="preserve"> ADDIN ZOTERO_ITEM CSL_CITATION {"citationID":"a2jkktvdkui","properties":{"formattedCitation":"(Health and Social Care Information Centre, 2017)","plainCitation":"(Health and Social Care Information Centre, 2017)"},"citationItems":[{"id":1684,"uris":["http://zotero.org/users/local/SWJAsvHl/items/N3AI937K"],"uri":["http://zotero.org/users/local/SWJAsvHl/items/N3AI937K"],"itemData":{"id":1684,"type":"report","title":"Statistics on Obesity, Physical Activity and Diet. England: 2017","publisher":"UK Government Statistical Service","publisher-place":"London","event-place":"London","URL":"https://digital.nhs.uk/media/30781/Statistics-on-Obesity-Physical-Activity-and-Diet-England-2017-Report-/Any/obes-phys-acti-diet-eng-2017-rep","author":[{"literal":"Health and Social Care Information Centre"}],"issued":{"date-parts":[["2017"]]},"accessed":{"date-parts":[["2018",1,25]]}}}],"schema":"https://github.com/citation-style-language/schema/raw/master/csl-citation.json"} </w:instrText>
      </w:r>
      <w:r w:rsidR="005A1AE4">
        <w:rPr>
          <w:rFonts w:ascii="Arial" w:hAnsi="Arial" w:cs="Arial"/>
        </w:rPr>
        <w:fldChar w:fldCharType="separate"/>
      </w:r>
      <w:r w:rsidR="005A1AE4" w:rsidRPr="005A1AE4">
        <w:rPr>
          <w:rFonts w:ascii="Arial" w:hAnsi="Arial" w:cs="Arial"/>
        </w:rPr>
        <w:t>(Health and Social Care Information Centre, 2017)</w:t>
      </w:r>
      <w:r w:rsidR="005A1AE4">
        <w:rPr>
          <w:rFonts w:ascii="Arial" w:hAnsi="Arial" w:cs="Arial"/>
        </w:rPr>
        <w:fldChar w:fldCharType="end"/>
      </w:r>
      <w:r w:rsidR="0037176E">
        <w:rPr>
          <w:rFonts w:ascii="Arial" w:hAnsi="Arial" w:cs="Arial"/>
        </w:rPr>
        <w:t>.</w:t>
      </w:r>
      <w:r w:rsidR="006B3355" w:rsidRPr="006B3355">
        <w:rPr>
          <w:rFonts w:ascii="Arial" w:hAnsi="Arial" w:cs="Arial"/>
          <w:vertAlign w:val="superscript"/>
        </w:rPr>
        <w:t xml:space="preserve"> </w:t>
      </w:r>
      <w:r w:rsidR="0037176E" w:rsidRPr="006B3355">
        <w:rPr>
          <w:rFonts w:ascii="Arial" w:hAnsi="Arial" w:cs="Arial"/>
          <w:vertAlign w:val="superscript"/>
        </w:rPr>
        <w:t xml:space="preserve"> </w:t>
      </w:r>
      <w:r w:rsidR="00EA2158">
        <w:rPr>
          <w:rFonts w:ascii="Arial" w:hAnsi="Arial" w:cs="Arial"/>
        </w:rPr>
        <w:t xml:space="preserve">Attempts to increase </w:t>
      </w:r>
      <w:r w:rsidR="000C5A0E">
        <w:rPr>
          <w:rFonts w:ascii="Arial" w:hAnsi="Arial" w:cs="Arial"/>
        </w:rPr>
        <w:t>physical activity</w:t>
      </w:r>
      <w:r w:rsidR="00EA2158">
        <w:rPr>
          <w:rFonts w:ascii="Arial" w:hAnsi="Arial" w:cs="Arial"/>
        </w:rPr>
        <w:t xml:space="preserve"> have targeted known determinants at the individual, social and environmental </w:t>
      </w:r>
      <w:r w:rsidR="006B3355">
        <w:rPr>
          <w:rFonts w:ascii="Arial" w:hAnsi="Arial" w:cs="Arial"/>
        </w:rPr>
        <w:t>level</w:t>
      </w:r>
      <w:r w:rsidR="00EA2158">
        <w:rPr>
          <w:rFonts w:ascii="Arial" w:hAnsi="Arial" w:cs="Arial"/>
        </w:rPr>
        <w:t xml:space="preserve">, with </w:t>
      </w:r>
      <w:r>
        <w:rPr>
          <w:rFonts w:ascii="Arial" w:hAnsi="Arial" w:cs="Arial"/>
        </w:rPr>
        <w:t>mixed</w:t>
      </w:r>
      <w:r w:rsidR="006B3355">
        <w:rPr>
          <w:rFonts w:ascii="Arial" w:hAnsi="Arial" w:cs="Arial"/>
        </w:rPr>
        <w:t xml:space="preserve"> success</w:t>
      </w:r>
      <w:r w:rsidR="005A1AE4">
        <w:rPr>
          <w:rFonts w:ascii="Arial" w:hAnsi="Arial" w:cs="Arial"/>
        </w:rPr>
        <w:t xml:space="preserve"> </w:t>
      </w:r>
      <w:r w:rsidR="005A1AE4">
        <w:rPr>
          <w:rFonts w:ascii="Arial" w:hAnsi="Arial" w:cs="Arial"/>
        </w:rPr>
        <w:fldChar w:fldCharType="begin"/>
      </w:r>
      <w:r w:rsidR="003E34DB">
        <w:rPr>
          <w:rFonts w:ascii="Arial" w:hAnsi="Arial" w:cs="Arial"/>
        </w:rPr>
        <w:instrText xml:space="preserve"> ADDIN ZOTERO_ITEM CSL_CITATION {"citationID":"gjrzMRpv","properties":{"formattedCitation":"(Ding et al., 2012; National Institute for Health and Care Excellence, 2012; Ogilvie et al., 2007)","plainCitation":"(Ding et al., 2012; National Institute for Health and Care Excellence, 2012; Ogilvie et al., 2007)"},"citationItems":[{"id":1686,"uris":["http://zotero.org/users/local/SWJAsvHl/items/4FYAU946"],"uri":["http://zotero.org/users/local/SWJAsvHl/items/4FYAU946"],"itemData":{"id":1686,"type":"article-journal","title":"Interactive Effects of Built Environment and Psychosocial Attributes on Physical Activity: A Test of Ecological Models","container-title":"Annals of Behavioral Medicine","page":"365-374","volume":"44","issue":"3","source":"CrossRef","DOI":"10.1007/s12160-012-9394-1","ISSN":"0883-6612, 1532-4796","shortTitle":"Interactive Effects of Built Environment and Psychosocial Attributes on Physical Activity","language":"en","author":[{"family":"Ding","given":"Ding"},{"family":"Sallis","given":"James F."},{"family":"Conway","given":"Terry L."},{"family":"Saelens","given":"Brian E."},{"family":"Frank","given":"Lawrence D."},{"family":"Cain","given":"Kelli L."},{"family":"Slymen","given":"Donald J."}],"issued":{"date-parts":[["2012",12]]}}},{"id":1688,"uris":["http://zotero.org/users/local/SWJAsvHl/items/WJ5B5GGQ"],"uri":["http://zotero.org/users/local/SWJAsvHl/items/WJ5B5GGQ"],"itemData":{"id":1688,"type":"report","title":"Walking and cycling: local measures to promote walking and cycling as forms of travel or recreation","URL":"http://www.sustainabilitywestmidlands.org.uk/wp-content/uploads/walking_and_cycling_NICE.pdf","number":"PH41","author":[{"literal":"National Institute for Health and Care Excellence"}],"issued":{"date-parts":[["2012"]]},"accessed":{"date-parts":[["2018",1,25]]}}},{"id":1418,"uris":["http://zotero.org/users/local/SWJAsvHl/items/5RHBLP5H"],"uri":["http://zotero.org/users/local/SWJAsvHl/items/5RHBLP5H"],"itemData":{"id":1418,"type":"article-journal","title":"Interventions to promote walking: systematic review","container-title":"BMJ","page":"1204-1204","volume":"334","issue":"7605","source":"CrossRef","abstract":"Objective To assess the effects of interventions to\npromote walking in individuals and populations.\nDesign Systematic review.\nData sources Published and unpublished reports in any\nlanguage identified by searching 25 electronic\ndatabases, by searching websites, reference lists, and\nexisting systematic reviews, and by contacting experts.\nReview methods Systematic search for and appraisal of\ncontrolled before and after studies of the effects of any\ntype of intervention on how much people walk, the\ndistribution of effects on walking between social groups,\nand any associated effects on overall physical activity,\nfitness, risk factors for disease, health, and wellbeing.\nResults We included 19 randomised controlled trials and\n29 non-randomised controlled studies. Interventions\ntailored to people’s needs, targeted at the most sedentary\nor at those most motivated to change, and delivered\neither at the level of the individual (brief advice,\nsupported use of pedometers, telecommunications) or\nhousehold (individualised marketing) or through groups,\ncan encourage people to walk more, although the\nsustainability, generalisability, and clinical benefits of\nmany of these approaches are uncertain. Evidence for the\neffectiveness of interventions applied to workplaces,\nschools, communities, or areas typically depends on\nisolated studies or subgroup analysis.\nConclusions The most successful interventions could\nincrease walking among targeted participants by up to\n30-60 minutes a week on average, at least in the short\nterm. From a perspective of improving population health,\nmuch of the research currently provides evidence of\nefficacy rather than effectiveness. Nevertheless,\ninterventions to promote walking could contribute\nsubstantially towards increasing the activity levels of the\nmost sedentary.","DOI":"10.1136/bmj.39198.722720.BE","ISSN":"0959-8138, 1468-5833","shortTitle":"Interventions to promote walking","language":"en","author":[{"family":"Ogilvie","given":"D."},{"family":"Foster","given":"C. E"},{"family":"Rothnie","given":"H."},{"family":"Cavill","given":"N."},{"family":"Hamilton","given":"V."},{"family":"Fitzsimons","given":"C. F"},{"family":"Mutrie","given":"N."},{"literal":"on behalf of the Scottish Physical Activity Research Collaboration (SPARColl)"}],"issued":{"date-parts":[["2007",6,9]]}}}],"schema":"https://github.com/citation-style-language/schema/raw/master/csl-citation.json"} </w:instrText>
      </w:r>
      <w:r w:rsidR="005A1AE4">
        <w:rPr>
          <w:rFonts w:ascii="Arial" w:hAnsi="Arial" w:cs="Arial"/>
        </w:rPr>
        <w:fldChar w:fldCharType="separate"/>
      </w:r>
      <w:r w:rsidR="003E34DB" w:rsidRPr="003E34DB">
        <w:rPr>
          <w:rFonts w:ascii="Arial" w:hAnsi="Arial" w:cs="Arial"/>
        </w:rPr>
        <w:t>(Ding et al., 2012; National Institute for Health and Care Excellence, 2012; Ogilvie et al., 2007)</w:t>
      </w:r>
      <w:r w:rsidR="005A1AE4">
        <w:rPr>
          <w:rFonts w:ascii="Arial" w:hAnsi="Arial" w:cs="Arial"/>
        </w:rPr>
        <w:fldChar w:fldCharType="end"/>
      </w:r>
      <w:r w:rsidR="00EA2158">
        <w:rPr>
          <w:rFonts w:ascii="Arial" w:hAnsi="Arial" w:cs="Arial"/>
        </w:rPr>
        <w:t>.</w:t>
      </w:r>
      <w:r w:rsidR="00EA2158" w:rsidRPr="006B3355">
        <w:rPr>
          <w:rFonts w:ascii="Arial" w:hAnsi="Arial" w:cs="Arial"/>
          <w:vertAlign w:val="superscript"/>
        </w:rPr>
        <w:t xml:space="preserve"> </w:t>
      </w:r>
      <w:r w:rsidR="00EA2158">
        <w:rPr>
          <w:rFonts w:ascii="Arial" w:hAnsi="Arial" w:cs="Arial"/>
        </w:rPr>
        <w:t>Th</w:t>
      </w:r>
      <w:r w:rsidR="0045155A">
        <w:rPr>
          <w:rFonts w:ascii="Arial" w:hAnsi="Arial" w:cs="Arial"/>
        </w:rPr>
        <w:t>is study</w:t>
      </w:r>
      <w:r w:rsidR="00EA2158">
        <w:rPr>
          <w:rFonts w:ascii="Arial" w:hAnsi="Arial" w:cs="Arial"/>
        </w:rPr>
        <w:t xml:space="preserve"> advances the field by focusing on the </w:t>
      </w:r>
      <w:r w:rsidR="00A838E6">
        <w:rPr>
          <w:rFonts w:ascii="Arial" w:hAnsi="Arial" w:cs="Arial"/>
        </w:rPr>
        <w:t>way in which two different determinants</w:t>
      </w:r>
      <w:r>
        <w:rPr>
          <w:rFonts w:ascii="Arial" w:hAnsi="Arial" w:cs="Arial"/>
        </w:rPr>
        <w:t xml:space="preserve">, </w:t>
      </w:r>
      <w:r w:rsidR="00421583">
        <w:rPr>
          <w:rFonts w:ascii="Arial" w:hAnsi="Arial" w:cs="Arial"/>
        </w:rPr>
        <w:t>neighbourhood</w:t>
      </w:r>
      <w:r>
        <w:rPr>
          <w:rFonts w:ascii="Arial" w:hAnsi="Arial" w:cs="Arial"/>
        </w:rPr>
        <w:t xml:space="preserve"> greenspace and dog</w:t>
      </w:r>
      <w:r w:rsidR="005132B8">
        <w:rPr>
          <w:rFonts w:ascii="Arial" w:hAnsi="Arial" w:cs="Arial"/>
        </w:rPr>
        <w:t>-</w:t>
      </w:r>
      <w:r>
        <w:rPr>
          <w:rFonts w:ascii="Arial" w:hAnsi="Arial" w:cs="Arial"/>
        </w:rPr>
        <w:t>ownership</w:t>
      </w:r>
      <w:r w:rsidR="00A838E6">
        <w:rPr>
          <w:rFonts w:ascii="Arial" w:hAnsi="Arial" w:cs="Arial"/>
        </w:rPr>
        <w:t>, interact</w:t>
      </w:r>
      <w:r>
        <w:rPr>
          <w:rFonts w:ascii="Arial" w:hAnsi="Arial" w:cs="Arial"/>
        </w:rPr>
        <w:t xml:space="preserve"> to </w:t>
      </w:r>
      <w:r w:rsidR="00B34153">
        <w:rPr>
          <w:rFonts w:ascii="Arial" w:hAnsi="Arial" w:cs="Arial"/>
        </w:rPr>
        <w:t xml:space="preserve">possibly </w:t>
      </w:r>
      <w:r>
        <w:rPr>
          <w:rFonts w:ascii="Arial" w:hAnsi="Arial" w:cs="Arial"/>
        </w:rPr>
        <w:t xml:space="preserve">explain some of the ambiguities in previous </w:t>
      </w:r>
      <w:r w:rsidR="0045155A">
        <w:rPr>
          <w:rFonts w:ascii="Arial" w:hAnsi="Arial" w:cs="Arial"/>
        </w:rPr>
        <w:t>research</w:t>
      </w:r>
      <w:r w:rsidR="00EA2158">
        <w:rPr>
          <w:rFonts w:ascii="Arial" w:hAnsi="Arial" w:cs="Arial"/>
        </w:rPr>
        <w:t xml:space="preserve">. </w:t>
      </w:r>
    </w:p>
    <w:p w14:paraId="11E8EB23" w14:textId="77777777" w:rsidR="007C122F" w:rsidRDefault="007C122F" w:rsidP="007C122F">
      <w:pPr>
        <w:spacing w:after="0" w:line="360" w:lineRule="auto"/>
        <w:rPr>
          <w:rFonts w:ascii="Arial" w:hAnsi="Arial" w:cs="Arial"/>
        </w:rPr>
      </w:pPr>
    </w:p>
    <w:p w14:paraId="199E59F3" w14:textId="3A0DE32C" w:rsidR="00386468" w:rsidRDefault="00E25696" w:rsidP="007C122F">
      <w:pPr>
        <w:spacing w:after="0" w:line="360" w:lineRule="auto"/>
        <w:rPr>
          <w:rFonts w:ascii="Arial" w:hAnsi="Arial" w:cs="Arial"/>
        </w:rPr>
      </w:pPr>
      <w:r>
        <w:rPr>
          <w:rFonts w:ascii="Arial" w:hAnsi="Arial" w:cs="Arial"/>
        </w:rPr>
        <w:t>E</w:t>
      </w:r>
      <w:r w:rsidR="00854CE0">
        <w:rPr>
          <w:rFonts w:ascii="Arial" w:hAnsi="Arial" w:cs="Arial"/>
        </w:rPr>
        <w:t xml:space="preserve">vidence that </w:t>
      </w:r>
      <w:r w:rsidR="00854CE0" w:rsidRPr="00F73483">
        <w:rPr>
          <w:rFonts w:ascii="Arial" w:hAnsi="Arial" w:cs="Arial"/>
        </w:rPr>
        <w:t>greater neighbourhood greenspace</w:t>
      </w:r>
      <w:r w:rsidR="007C122F">
        <w:rPr>
          <w:rFonts w:ascii="Arial" w:hAnsi="Arial" w:cs="Arial"/>
        </w:rPr>
        <w:t>, by itself,</w:t>
      </w:r>
      <w:r w:rsidR="00854CE0" w:rsidRPr="00F73483">
        <w:rPr>
          <w:rFonts w:ascii="Arial" w:hAnsi="Arial" w:cs="Arial"/>
        </w:rPr>
        <w:t xml:space="preserve"> is associated with </w:t>
      </w:r>
      <w:r w:rsidR="007C122F">
        <w:rPr>
          <w:rFonts w:ascii="Arial" w:hAnsi="Arial" w:cs="Arial"/>
        </w:rPr>
        <w:t xml:space="preserve">more </w:t>
      </w:r>
      <w:r w:rsidR="000C5A0E">
        <w:rPr>
          <w:rFonts w:ascii="Arial" w:hAnsi="Arial" w:cs="Arial"/>
        </w:rPr>
        <w:t>physical activity</w:t>
      </w:r>
      <w:r w:rsidR="00354B86">
        <w:rPr>
          <w:rFonts w:ascii="Arial" w:hAnsi="Arial" w:cs="Arial"/>
        </w:rPr>
        <w:t xml:space="preserve"> including walking</w:t>
      </w:r>
      <w:r w:rsidR="0072726F">
        <w:rPr>
          <w:rFonts w:ascii="Arial" w:hAnsi="Arial" w:cs="Arial"/>
        </w:rPr>
        <w:t xml:space="preserve"> and</w:t>
      </w:r>
      <w:r w:rsidR="00354B86">
        <w:rPr>
          <w:rFonts w:ascii="Arial" w:hAnsi="Arial" w:cs="Arial"/>
        </w:rPr>
        <w:t xml:space="preserve"> cycling </w:t>
      </w:r>
      <w:r w:rsidR="00F73483" w:rsidRPr="00F73483">
        <w:rPr>
          <w:rFonts w:ascii="Arial" w:hAnsi="Arial" w:cs="Arial"/>
        </w:rPr>
        <w:t>is</w:t>
      </w:r>
      <w:r w:rsidR="00F73483">
        <w:rPr>
          <w:rFonts w:ascii="Arial" w:hAnsi="Arial" w:cs="Arial"/>
        </w:rPr>
        <w:t xml:space="preserve"> </w:t>
      </w:r>
      <w:r>
        <w:rPr>
          <w:rFonts w:ascii="Arial" w:hAnsi="Arial" w:cs="Arial"/>
        </w:rPr>
        <w:t>equivocal</w:t>
      </w:r>
      <w:r w:rsidR="00F73483">
        <w:rPr>
          <w:rFonts w:ascii="Arial" w:hAnsi="Arial" w:cs="Arial"/>
        </w:rPr>
        <w:t xml:space="preserve">. </w:t>
      </w:r>
      <w:r>
        <w:rPr>
          <w:rFonts w:ascii="Arial" w:hAnsi="Arial" w:cs="Arial"/>
        </w:rPr>
        <w:t>W</w:t>
      </w:r>
      <w:r w:rsidR="00F73483">
        <w:rPr>
          <w:rFonts w:ascii="Arial" w:hAnsi="Arial" w:cs="Arial"/>
        </w:rPr>
        <w:t>hile some</w:t>
      </w:r>
      <w:r w:rsidR="00BD512C">
        <w:rPr>
          <w:rFonts w:ascii="Arial" w:hAnsi="Arial" w:cs="Arial"/>
        </w:rPr>
        <w:t xml:space="preserve"> </w:t>
      </w:r>
      <w:r w:rsidR="00F73483">
        <w:rPr>
          <w:rFonts w:ascii="Arial" w:hAnsi="Arial" w:cs="Arial"/>
        </w:rPr>
        <w:t>studies</w:t>
      </w:r>
      <w:r w:rsidR="006B3355">
        <w:rPr>
          <w:rFonts w:ascii="Arial" w:hAnsi="Arial" w:cs="Arial"/>
        </w:rPr>
        <w:t xml:space="preserve"> report a positive relationship</w:t>
      </w:r>
      <w:r w:rsidR="003E34DB">
        <w:rPr>
          <w:rFonts w:ascii="Arial" w:hAnsi="Arial" w:cs="Arial"/>
        </w:rPr>
        <w:t xml:space="preserve"> </w:t>
      </w:r>
      <w:r w:rsidR="003E34DB">
        <w:rPr>
          <w:rFonts w:ascii="Arial" w:hAnsi="Arial" w:cs="Arial"/>
        </w:rPr>
        <w:fldChar w:fldCharType="begin"/>
      </w:r>
      <w:r w:rsidR="003E34DB">
        <w:rPr>
          <w:rFonts w:ascii="Arial" w:hAnsi="Arial" w:cs="Arial"/>
        </w:rPr>
        <w:instrText xml:space="preserve"> ADDIN ZOTERO_ITEM CSL_CITATION {"citationID":"N9ghjl1Z","properties":{"formattedCitation":"(Astell-Burt, Feng, &amp; Kolt, 2014; Coombes, Jones, &amp; Hillsdon, 2010; Giles-Corti et al., 2005; Richardson, Pearce, Mitchell, &amp; Kingham, 2013; Wendel-Vos et al., 2004)","plainCitation":"(Astell-Burt, Feng, &amp; Kolt, 2014; Coombes, Jones, &amp; Hillsdon, 2010; Giles-Corti et al., 2005; Richardson, Pearce, Mitchell, &amp; Kingham, 2013; Wendel-Vos et al., 2004)"},"citationItems":[{"id":1694,"uris":["http://zotero.org/users/local/SWJAsvHl/items/9U22LG5B"],"uri":["http://zotero.org/users/local/SWJAsvHl/items/9U22LG5B"],"itemData":{"id":1694,"type":"article-journal","title":"Green space is associated with walking and moderate-to-vigorous physical activity (MVPA) in middle-to-older-aged adults: findings from 203 883 Australians in the 45 and Up Study","container-title":"British Journal of Sports Medicine","page":"404-406","volume":"48","issue":"5","source":"CrossRef","DOI":"10.1136/bjsports-2012-092006","ISSN":"0306-3674, 1473-0480","shortTitle":"Green space is associated with walking and moderate-to-vigorous physical activity (MVPA) in middle-to-older-aged adults","language":"en","author":[{"family":"Astell-Burt","given":"Thomas"},{"family":"Feng","given":"Xiaoqi"},{"family":"Kolt","given":"Gregory S"}],"issued":{"date-parts":[["2014",3]]}}},{"id":1600,"uris":["http://zotero.org/users/local/SWJAsvHl/items/7EG5GGS7"],"uri":["http://zotero.org/users/local/SWJAsvHl/items/7EG5GGS7"],"itemData":{"id":1600,"type":"article-journal","title":"The relationship of physical activity and overweight to objectively measured green space accessibility and use","container-title":"Social Science &amp; Medicine","page":"816-822","volume":"70","issue":"6","source":"CrossRef","abstract":"This study examines the association between objectively measured access to green space, frequency of\ngreen space use, physical activity, and the probability of being overweight or obese in the city of Bristol,\nEngland. Data from the 2005 Bristol Quality of Life in your Neighbourhood survey for 6821 adults were\ncombined with a comprehensive GIS database of neighbourhood and green space characteristics. A range\nof green space accessibility measures were computed. Associations between accessibility and the odds of\nrespondents achieving a recommended 30 min or more of moderate activity five times a week, or being\noverweight or obese, were examined using logistic regression. Results showed that the reported\nfrequency of green space use declined with increasing distance. The study also found that respondents\nliving closest to the type of green space classified as a Formal park were more likely to achieve the\nphysical activity recommendation and less likely to be overweight or obese. The association with physical\nactivity, but not with overweight or obesity, remained after adjustment for respondent characteristics,\narea deprivation, and a range of characteristics of the neighbourhood environment. The findings suggest\nthat the provision of good access to green spaces in urban areas may help promote population physical\nactivity.","DOI":"10.1016/j.socscimed.2009.11.020","ISSN":"02779536","language":"en","author":[{"family":"Coombes","given":"Emma"},{"family":"Jones","given":"Andrew P."},{"family":"Hillsdon","given":"Melvyn"}],"issued":{"date-parts":[["2010",3]]}}},{"id":1399,"uris":["http://zotero.org/users/local/SWJAsvHl/items/9Y48E59L"],"uri":["http://zotero.org/users/local/SWJAsvHl/items/9Y48E59L"],"itemData":{"id":1399,"type":"article-journal","title":"Increasing walking: How Important Is Distance To, Attractiveness, and Size of Public Open Space?","container-title":"American Journal of Preventive Medicine","page":"169-176","volume":"28","issue":"2","source":"CrossRef","abstract":"Background: Well-designed public open space (POS) that encourages physical activity is a community\nasset that could potentially contribute to the health of local residents.\nMethods: In 1995–1996, two studies were conducted—an environmental audit of POS over 2 acres\n(n \u0001516) within a 408-km2 area of metropolitan Perth, Western Australia; and personal\ninterviews with 1803 adults (aged 18 to 59 years) (52.9% response rate). The association\nbetween access to POS and physical activity was examined using three accessibility models\nthat progressively adjusted for distance to POS, and its attractiveness and size. In 2002, an\nobservational study examined the influence of attractiveness on the use of POS by\nobserving users of three pairs of high- and low-quality (based on attractiveness) POS\nmatched for size and location.\nResults: Overall, 28.8% of respondents reported using POS for physical activity. The likelihood of\nusing POS increased with increasing levels of access, but the effect was greater in the model\nthat adjusted for distance, attractiveness, and size. After adjustment, those with very good\naccess to large, attractive POS were 50% more likely to achieve high levels of walking (odds\nratio, 1.50; 95% confidence level, 1.06–2.13). The observational study showed that after\nmatching POS for size and location, 70% of POS users observed visited attractive POS.\nConclusions: Access to attractive, large POS is associated with higher levels of walking. To increase\nwalking, thoughtful design (and redesign) of POS is required that creates large, attractive\nPOS with facilities that encourage active use by multiple users (e.g., walkers, sports\nparticipants, picnickers).","DOI":"10.1016/j.amepre.2004.10.018","ISSN":"07493797","language":"en","author":[{"family":"Giles-Corti","given":"Billie"},{"family":"Broomhall","given":"Melissa H."},{"family":"Knuiman","given":"Matthew"},{"family":"Collins","given":"Catherine"},{"family":"Douglas","given":"Kate"},{"family":"Ng","given":"Kevin"},{"family":"Lange","given":"Andrea"},{"family":"Donovan","given":"Robert J."}],"issued":{"date-parts":[["2005",2]]}}},{"id":1692,"uris":["http://zotero.org/users/local/SWJAsvHl/items/4TPFRA69"],"uri":["http://zotero.org/users/local/SWJAsvHl/items/4TPFRA69"],"itemData":{"id":1692,"type":"article-journal","title":"Role of physical activity in the relationship between urban green space and health","container-title":"Public Health","page":"318-324","volume":"127","issue":"4","source":"CrossRef","DOI":"10.1016/j.puhe.2013.01.004","ISSN":"00333506","language":"en","author":[{"family":"Richardson","given":"E.A."},{"family":"Pearce","given":"J."},{"family":"Mitchell","given":"R."},{"family":"Kingham","given":"S."}],"issued":{"date-parts":[["2013",4]]}}},{"id":1690,"uris":["http://zotero.org/users/local/SWJAsvHl/items/JB9H68JY"],"uri":["http://zotero.org/users/local/SWJAsvHl/items/JB9H68JY"],"itemData":{"id":1690,"type":"article-journal","title":"Factors of the Physical Environment Associated with Walking and Bicycling:","container-title":"Medicine &amp; Science in Sports &amp; Exercise","page":"725-730","volume":"36","issue":"4","source":"CrossRef","DOI":"10.1249/01.MSS.0000121955.03461.0A","ISSN":"0195-9131","shortTitle":"Factors of the Physical Environment Associated with Walking and Bicycling","language":"en","author":[{"family":"Wendel-Vos","given":"G.C. Wanda"},{"family":"Schuit","given":"A. Jantine"},{"family":"De Niet","given":"Raymond"},{"family":"Boshuizen","given":"Hendriek C."},{"family":"Saris","given":"Wim H. M."},{"family":"Kromhout","given":"Daan"}],"issued":{"date-parts":[["2004",4]]}}}],"schema":"https://github.com/citation-style-language/schema/raw/master/csl-citation.json"} </w:instrText>
      </w:r>
      <w:r w:rsidR="003E34DB">
        <w:rPr>
          <w:rFonts w:ascii="Arial" w:hAnsi="Arial" w:cs="Arial"/>
        </w:rPr>
        <w:fldChar w:fldCharType="separate"/>
      </w:r>
      <w:r w:rsidR="003E34DB" w:rsidRPr="003E34DB">
        <w:rPr>
          <w:rFonts w:ascii="Arial" w:hAnsi="Arial" w:cs="Arial"/>
        </w:rPr>
        <w:t>(Astell-Burt, Feng, &amp; Kolt, 2014; Coombes, Jones, &amp; Hillsdon, 2010; Giles-Corti et al., 2005; Richardson, Pearce, Mitchell, &amp; Kingham, 2013; Wendel-Vos et al., 2004)</w:t>
      </w:r>
      <w:r w:rsidR="003E34DB">
        <w:rPr>
          <w:rFonts w:ascii="Arial" w:hAnsi="Arial" w:cs="Arial"/>
        </w:rPr>
        <w:fldChar w:fldCharType="end"/>
      </w:r>
      <w:r w:rsidR="00F73483">
        <w:rPr>
          <w:rFonts w:ascii="Arial" w:hAnsi="Arial" w:cs="Arial"/>
        </w:rPr>
        <w:t>, other</w:t>
      </w:r>
      <w:r w:rsidR="00F613DA">
        <w:rPr>
          <w:rFonts w:ascii="Arial" w:hAnsi="Arial" w:cs="Arial"/>
        </w:rPr>
        <w:t>s</w:t>
      </w:r>
      <w:r w:rsidR="00F73483">
        <w:rPr>
          <w:rFonts w:ascii="Arial" w:hAnsi="Arial" w:cs="Arial"/>
        </w:rPr>
        <w:t xml:space="preserve"> </w:t>
      </w:r>
      <w:r w:rsidR="00BD512C">
        <w:rPr>
          <w:rFonts w:ascii="Arial" w:hAnsi="Arial" w:cs="Arial"/>
        </w:rPr>
        <w:t>find no effect</w:t>
      </w:r>
      <w:r w:rsidR="008605AD">
        <w:rPr>
          <w:rFonts w:ascii="Arial" w:hAnsi="Arial" w:cs="Arial"/>
        </w:rPr>
        <w:t xml:space="preserve"> </w:t>
      </w:r>
      <w:r w:rsidR="008605AD">
        <w:rPr>
          <w:rFonts w:ascii="Arial" w:hAnsi="Arial" w:cs="Arial"/>
        </w:rPr>
        <w:fldChar w:fldCharType="begin"/>
      </w:r>
      <w:r w:rsidR="00C44C8E">
        <w:rPr>
          <w:rFonts w:ascii="Arial" w:hAnsi="Arial" w:cs="Arial"/>
        </w:rPr>
        <w:instrText xml:space="preserve"> ADDIN ZOTERO_ITEM CSL_CITATION {"citationID":"yklwFkBu","properties":{"formattedCitation":"(Hillsdon, Panter, Foster, &amp; Jones, 2006; Maas, Verheij, Spreeuwenberg, &amp; Groenewegen, 2008; Ord, Mitchell, &amp; Pearce, 2013)","plainCitation":"(Hillsdon, Panter, Foster, &amp; Jones, 2006; Maas, Verheij, Spreeuwenberg, &amp; Groenewegen, 2008; Ord, Mitchell, &amp; Pearce, 2013)"},"citationItems":[{"id":1606,"uris":["http://zotero.org/users/local/SWJAsvHl/items/6TFF4L9L"],"uri":["http://zotero.org/users/local/SWJAsvHl/items/6TFF4L9L"],"itemData":{"id":1606,"type":"article-journal","title":"The relationship between access and quality of urban green space with population physical activity","container-title":"Public Health","page":"1127-1132","volume":"120","issue":"12","source":"CrossRef","abstract":"Objectives: This study examined the association between access to\nquality urban green space and levels of physical activity.\nStudy design: A cross-sectional examination of the relationship between access to\nquality urban green space and level of recreational physical activity in 4950 middleaged\n(40–70 years) respondents from the European Prospective Investigation into\nCancer and Nutrition (EPIC), who resided in Norwich, UK.\nMethods: Using geographic information systems (GIS), three measures of access to\nopen green space were calculated based on distance only, distance and size of green\nspace and distance, size and quality of green space. Multiple regression models were\nused to determine the relationship between the three indicators of access to open\ngreen space and level of recreational physical activity.\nResults: There was no evidence of clear relationships between recreational activity\nand access to green spaces. Non-significant associations were apparent for all\nvariables, and there was no evidence of a clear trend in regression coefficients\nacross quartiles of access for either the distance, size adjusted, and quality and sizeadjusted\nmodels. Furthermore, the neighbourhood measures of access to green\nspaces showed non-significant associations with recreational physical activity.\nConclusions: Access to urban green spaces does not appear to be associated with\npopulation levels of recreational physical activity in our sample of middle-aged\nadults.","DOI":"10.1016/j.puhe.2006.10.007","ISSN":"00333506","language":"en","author":[{"family":"Hillsdon","given":"M."},{"family":"Panter","given":"J."},{"family":"Foster","given":"C"},{"family":"Jones","given":"A."}],"issued":{"date-parts":[["2006",12]]}}},{"id":1614,"uris":["http://zotero.org/users/local/SWJAsvHl/items/4GDTC697"],"uri":["http://zotero.org/users/local/SWJAsvHl/items/4GDTC697"],"itemData":{"id":1614,"type":"article-journal","title":"Physical activity as a possible mechanism behind the relationship between green space and health: A multilevel analysis","container-title":"BMC Public Health","volume":"8","issue":"1","source":"CrossRef","abstract":"Background: The aim of this study was to investigate whether physical activity (in general, and\nmore specifically, walking and cycling during leisure time and for commuting purposes, sports and\ngardening) is an underlying mechanism in the relationship between the amount of green space in\npeople's direct living environment and self-perceived health. To study this, we first investigated\nwhether the amount of green space in the living environment is related to the level of physical\nactivity. When an association between green space and physical activity was found, we analysed\nwhether this could explain the relationship between green space and health.\nMethods: The study includes 4.899 Dutch people who were interviewed about physical activity,\nself-perceived health and demographic and socioeconomic background. The amount of green space\nwithin a one-kilometre and a three-kilometre radius around the postal code coordinates was\ncalculated for each individual. Multivariate multilevel analyses and multilevel logistic regression\nanalyses were performed at two levels and with controls for socio-demographic characteristics and\nurbanicity.\nResults: No relationship was found between the amount of green space in the living environment\nand whether or not people meet the Dutch public health recommendations for physical activity,\nsports and walking for commuting purposes. People with more green space in their living\nenvironment walked and cycled less often and fewer minutes during leisure time; people with more\ngreen space garden more often and spend more time on gardening. Furthermore, if people cycle\nfor commuting purposes they spend more time on this if they live in a greener living environment.\nWhether or not people garden, the time spent on gardening and time spent on cycling for\ncommuting purposes did not explain the relationship between green space and health.\nConclusion: Our study indicates that the amount of green space in the living environment is\nscarcely related to the level of physical activity. Furthermore, the amount of physical activity\nundertaken in greener living environments does not explain the relationship between green space\nand health.","URL":"http://bmcpublichealth.biomedcentral.com/articles/10.1186/1471-2458-8-206","DOI":"10.1186/1471-2458-8-206","ISSN":"1471-2458","shortTitle":"Physical activity as a possible mechanism behind the relationship between green space and health","language":"en","author":[{"family":"Maas","given":"Jolanda"},{"family":"Verheij","given":"Robert A"},{"family":"Spreeuwenberg","given":"Peter"},{"family":"Groenewegen","given":"Peter P"}],"issued":{"date-parts":[["2008",12]]},"accessed":{"date-parts":[["2017",12,18]]}}},{"id":138,"uris":["http://zotero.org/users/local/SWJAsvHl/items/LHK9BLK3"],"uri":["http://zotero.org/users/local/SWJAsvHl/items/LHK9BLK3"],"itemData":{"id":138,"type":"article-journal","title":"Is level of neighbourhood green space associated with physical activity in green space?","container-title":"International Journal of Behavioral Nutrition and Physical Activity","page":"127","volume":"10","issue":"1","source":"Google Scholar","DOI":"10.1186/1479-5868-10-127","author":[{"family":"Ord","given":"Katherine"},{"family":"Mitchell","given":"Richard"},{"family":"Pearce","given":"Jamie"}],"issued":{"date-parts":[["2013"]]}}}],"schema":"https://github.com/citation-style-language/schema/raw/master/csl-citation.json"} </w:instrText>
      </w:r>
      <w:r w:rsidR="008605AD">
        <w:rPr>
          <w:rFonts w:ascii="Arial" w:hAnsi="Arial" w:cs="Arial"/>
        </w:rPr>
        <w:fldChar w:fldCharType="separate"/>
      </w:r>
      <w:r w:rsidR="008605AD" w:rsidRPr="008605AD">
        <w:rPr>
          <w:rFonts w:ascii="Arial" w:hAnsi="Arial" w:cs="Arial"/>
        </w:rPr>
        <w:t>(Hillsdon, Panter, Foster, &amp; Jones, 2006; Maas, Verheij, Spreeuwenberg, &amp; Groenewegen, 2008; Ord, Mitchell, &amp; Pearce, 2013)</w:t>
      </w:r>
      <w:r w:rsidR="008605AD">
        <w:rPr>
          <w:rFonts w:ascii="Arial" w:hAnsi="Arial" w:cs="Arial"/>
        </w:rPr>
        <w:fldChar w:fldCharType="end"/>
      </w:r>
      <w:r w:rsidR="006B3355">
        <w:rPr>
          <w:rFonts w:ascii="Arial" w:hAnsi="Arial" w:cs="Arial"/>
        </w:rPr>
        <w:t>,</w:t>
      </w:r>
      <w:r w:rsidR="00F613DA" w:rsidRPr="006B3355">
        <w:rPr>
          <w:rFonts w:ascii="Arial" w:hAnsi="Arial" w:cs="Arial"/>
          <w:vertAlign w:val="superscript"/>
        </w:rPr>
        <w:t xml:space="preserve"> </w:t>
      </w:r>
      <w:r w:rsidR="00BD512C">
        <w:rPr>
          <w:rFonts w:ascii="Arial" w:hAnsi="Arial" w:cs="Arial"/>
        </w:rPr>
        <w:t>or even a negative relationship</w:t>
      </w:r>
      <w:r w:rsidR="008605AD">
        <w:rPr>
          <w:rFonts w:ascii="Arial" w:hAnsi="Arial" w:cs="Arial"/>
        </w:rPr>
        <w:t xml:space="preserve"> </w:t>
      </w:r>
      <w:r w:rsidR="008605AD">
        <w:rPr>
          <w:rFonts w:ascii="Arial" w:hAnsi="Arial" w:cs="Arial"/>
        </w:rPr>
        <w:fldChar w:fldCharType="begin"/>
      </w:r>
      <w:r w:rsidR="008605AD">
        <w:rPr>
          <w:rFonts w:ascii="Arial" w:hAnsi="Arial" w:cs="Arial"/>
        </w:rPr>
        <w:instrText xml:space="preserve"> ADDIN ZOTERO_ITEM CSL_CITATION {"citationID":"a111nhclljt","properties":{"formattedCitation":"(Triguero-Mas et al., 2015)","plainCitation":"(Triguero-Mas et al., 2015)"},"citationItems":[{"id":1277,"uris":["http://zotero.org/users/local/SWJAsvHl/items/6PDXC47I"],"uri":["http://zotero.org/users/local/SWJAsvHl/items/6PDXC47I"],"itemData":{"id":1277,"type":"article-journal","title":"Natural outdoor environments and mental and physical health: Relationships and mechanisms","container-title":"Environment International","page":"35-41","volume":"77","source":"CrossRef","abstract":"Background: Evidence is growing for the beneficial impacts of natural outdoor environments on health. However,\nmost of the evidence has focused on green spaces and little evidence is available on health benefits of blue spaces\nand about possible mediators and modifiers of such impacts. We investigated the association between natural\noutdoor environments (separately for green and blue spaces) and health (general and mental) and its possible\nmediators and modifiers.\nMethods: Cross-sectional data from adults interviewed in Catalonia (Spain) between 2010 and 2012 as part of the\nCatalonia Health Survey were used. The collected data included sociodemographic characteristics, self-perceived\ngeneral health, mental health, physical activity and social support. Indicators of surrounding greenness and access\nto natural outdoor environments within 300 m of the residence and degree of urbanization were derived\nfor residential addresses. Associations were estimated using logistic regression and negative binominal models.\nResults: Green spaces were associated with better self-perceived general health and better mental health, independent\nof degree of urbanization. The associations were more consistent for surrounding greenness than for access\nto green spaces. The results were consistent for different buffers, and when stratifying for socioeconomic\nstatus. Slightly stronger associations were found for women and residents of non-densely populated areas. No\nassociation was found between green spaces and social contacts and physical activity. The results for blue spaces\nwere not conclusive.\nConclusion: Green spaces are associated with better general and mental health across strata of urbanization, socioeconomic\nstatus, and genders. Mechanisms other than physical activity or social support may explain these\nassociations.","DOI":"10.1016/j.envint.2015.01.012","ISSN":"01604120","shortTitle":"Natural outdoor environments and mental and physical health","language":"en","author":[{"family":"Triguero-Mas","given":"Margarita"},{"family":"Dadvand","given":"Payam"},{"family":"Cirach","given":"Marta"},{"family":"Martínez","given":"David"},{"family":"Medina","given":"Antonia"},{"family":"Mompart","given":"Anna"},{"family":"Basagaña","given":"Xavier"},{"family":"Gražulevičienė","given":"Regina"},{"family":"Nieuwenhuijsen","given":"Mark J."}],"issued":{"date-parts":[["2015",4]]}}}],"schema":"https://github.com/citation-style-language/schema/raw/master/csl-citation.json"} </w:instrText>
      </w:r>
      <w:r w:rsidR="008605AD">
        <w:rPr>
          <w:rFonts w:ascii="Arial" w:hAnsi="Arial" w:cs="Arial"/>
        </w:rPr>
        <w:fldChar w:fldCharType="separate"/>
      </w:r>
      <w:r w:rsidR="008605AD" w:rsidRPr="008605AD">
        <w:rPr>
          <w:rFonts w:ascii="Arial" w:hAnsi="Arial" w:cs="Arial"/>
        </w:rPr>
        <w:t>(Triguero-Mas et al., 2015)</w:t>
      </w:r>
      <w:r w:rsidR="008605AD">
        <w:rPr>
          <w:rFonts w:ascii="Arial" w:hAnsi="Arial" w:cs="Arial"/>
        </w:rPr>
        <w:fldChar w:fldCharType="end"/>
      </w:r>
      <w:r w:rsidR="00386468">
        <w:rPr>
          <w:rFonts w:ascii="Arial" w:hAnsi="Arial" w:cs="Arial"/>
        </w:rPr>
        <w:t>. Even among positive relationship studies, many only find significant difference</w:t>
      </w:r>
      <w:r w:rsidR="00083439">
        <w:rPr>
          <w:rFonts w:ascii="Arial" w:hAnsi="Arial" w:cs="Arial"/>
        </w:rPr>
        <w:t>s</w:t>
      </w:r>
      <w:r w:rsidR="00386468">
        <w:rPr>
          <w:rFonts w:ascii="Arial" w:hAnsi="Arial" w:cs="Arial"/>
        </w:rPr>
        <w:t xml:space="preserve"> between the most and least green areas, rather than a ‘dose-response’ pattern</w:t>
      </w:r>
      <w:r w:rsidR="008605AD">
        <w:rPr>
          <w:rFonts w:ascii="Arial" w:hAnsi="Arial" w:cs="Arial"/>
        </w:rPr>
        <w:t xml:space="preserve"> </w:t>
      </w:r>
      <w:r w:rsidR="008605AD">
        <w:rPr>
          <w:rFonts w:ascii="Arial" w:hAnsi="Arial" w:cs="Arial"/>
        </w:rPr>
        <w:fldChar w:fldCharType="begin"/>
      </w:r>
      <w:r w:rsidR="008605AD">
        <w:rPr>
          <w:rFonts w:ascii="Arial" w:hAnsi="Arial" w:cs="Arial"/>
        </w:rPr>
        <w:instrText xml:space="preserve"> ADDIN ZOTERO_ITEM CSL_CITATION {"citationID":"a2jmiddpea9","properties":{"formattedCitation":"(Astell-Burt et al., 2014; Duncan &amp; Mummery, 2005; Perchoux, Kestens, Brondeel, &amp; Chaix, 2015)","plainCitation":"(Astell-Burt et al., 2014; Duncan &amp; Mummery, 2005; Perchoux, Kestens, Brondeel, &amp; Chaix, 2015)"},"citationItems":[{"id":1694,"uris":["http://zotero.org/users/local/SWJAsvHl/items/9U22LG5B"],"uri":["http://zotero.org/users/local/SWJAsvHl/items/9U22LG5B"],"itemData":{"id":1694,"type":"article-journal","title":"Green space is associated with walking and moderate-to-vigorous physical activity (MVPA) in middle-to-older-aged adults: findings from 203 883 Australians in the 45 and Up Study","container-title":"British Journal of Sports Medicine","page":"404-406","volume":"48","issue":"5","source":"CrossRef","DOI":"10.1136/bjsports-2012-092006","ISSN":"0306-3674, 1473-0480","shortTitle":"Green space is associated with walking and moderate-to-vigorous physical activity (MVPA) in middle-to-older-aged adults","language":"en","author":[{"family":"Astell-Burt","given":"Thomas"},{"family":"Feng","given":"Xiaoqi"},{"family":"Kolt","given":"Gregory S"}],"issued":{"date-parts":[["2014",3]]}}},{"id":1696,"uris":["http://zotero.org/users/local/SWJAsvHl/items/YYUR5AIZ"],"uri":["http://zotero.org/users/local/SWJAsvHl/items/YYUR5AIZ"],"itemData":{"id":1696,"type":"article-journal","title":"Psychosocial and environmental factors associated with physical activity among city dwellers in regional Queensland","container-title":"Preventive Medicine","page":"363-372","volume":"40","issue":"4","source":"CrossRef","DOI":"10.1016/j.ypmed.2004.06.017","ISSN":"00917435","language":"en","author":[{"family":"Duncan","given":"Mitch"},{"family":"Mummery","given":"Kerry"}],"issued":{"date-parts":[["2005",4]]}}},{"id":735,"uris":["http://zotero.org/users/local/SWJAsvHl/items/Y4SQG4C2"],"uri":["http://zotero.org/users/local/SWJAsvHl/items/Y4SQG4C2"],"itemData":{"id":735,"type":"article-journal","title":"Accounting for the daily locations visited in the study of the built environment correlates of recreational walking (the RECORD Cohort Study)","container-title":"Preventive Medicine","page":"142-149","volume":"81","source":"CrossRef","DOI":"10.1016/j.ypmed.2015.08.010","ISSN":"00917435","language":"en","author":[{"family":"Perchoux","given":"Camille"},{"family":"Kestens","given":"Yan"},{"family":"Brondeel","given":"Ruben"},{"family":"Chaix","given":"Basile"}],"issued":{"date-parts":[["2015",12]]}}}],"schema":"https://github.com/citation-style-language/schema/raw/master/csl-citation.json"} </w:instrText>
      </w:r>
      <w:r w:rsidR="008605AD">
        <w:rPr>
          <w:rFonts w:ascii="Arial" w:hAnsi="Arial" w:cs="Arial"/>
        </w:rPr>
        <w:fldChar w:fldCharType="separate"/>
      </w:r>
      <w:r w:rsidR="008605AD" w:rsidRPr="008605AD">
        <w:rPr>
          <w:rFonts w:ascii="Arial" w:hAnsi="Arial" w:cs="Arial"/>
        </w:rPr>
        <w:t>(Astell-Burt et al., 2014; Duncan &amp; Mummery, 2005; Perchoux, Kestens, Brondeel, &amp; Chaix, 2015)</w:t>
      </w:r>
      <w:r w:rsidR="008605AD">
        <w:rPr>
          <w:rFonts w:ascii="Arial" w:hAnsi="Arial" w:cs="Arial"/>
        </w:rPr>
        <w:fldChar w:fldCharType="end"/>
      </w:r>
      <w:r w:rsidR="00386468" w:rsidRPr="00386468">
        <w:rPr>
          <w:rFonts w:ascii="Arial" w:hAnsi="Arial" w:cs="Arial"/>
        </w:rPr>
        <w:t xml:space="preserve">. </w:t>
      </w:r>
      <w:r w:rsidR="00386468">
        <w:rPr>
          <w:rFonts w:ascii="Arial" w:hAnsi="Arial" w:cs="Arial"/>
        </w:rPr>
        <w:t>Inconsistencies have been explained in terms of differing operationalisations of greenspace</w:t>
      </w:r>
      <w:r w:rsidR="00A81473">
        <w:rPr>
          <w:rFonts w:ascii="Arial" w:hAnsi="Arial" w:cs="Arial"/>
        </w:rPr>
        <w:t xml:space="preserve"> </w:t>
      </w:r>
      <w:r w:rsidR="00A81473">
        <w:rPr>
          <w:rFonts w:ascii="Arial" w:hAnsi="Arial" w:cs="Arial"/>
        </w:rPr>
        <w:fldChar w:fldCharType="begin"/>
      </w:r>
      <w:r w:rsidR="00A81473">
        <w:rPr>
          <w:rFonts w:ascii="Arial" w:hAnsi="Arial" w:cs="Arial"/>
        </w:rPr>
        <w:instrText xml:space="preserve"> ADDIN ZOTERO_ITEM CSL_CITATION {"citationID":"107zg0fN","properties":{"formattedCitation":"(Klompmaker et al., 2018; Mytton, Townsend, Rutter, &amp; Foster, 2012)","plainCitation":"(Klompmaker et al., 2018; Mytton, Townsend, Rutter, &amp; Foster, 2012)"},"citationItems":[{"id":1698,"uris":["http://zotero.org/users/local/SWJAsvHl/items/FRDVE292"],"uri":["http://zotero.org/users/local/SWJAsvHl/items/FRDVE292"],"itemData":{"id":1698,"type":"article-journal","title":"Green space definition affects associations of green space with overweight and physical activity","container-title":"Environmental Research","page":"531-540","volume":"160","source":"CrossRef","DOI":"10.1016/j.envres.2017.10.027","ISSN":"00139351","language":"en","author":[{"family":"Klompmaker","given":"Jochem O."},{"family":"Hoek","given":"Gerard"},{"family":"Bloemsma","given":"Lizan D."},{"family":"Gehring","given":"Ulrike"},{"family":"Strak","given":"Maciej"},{"family":"Wijga","given":"Alet H."},{"family":"Brink","given":"Carolien","non-dropping-particle":"van den"},{"family":"Brunekreef","given":"Bert"},{"family":"Lebret","given":"Erik"},{"family":"Janssen","given":"Nicole A.H."}],"issued":{"date-parts":[["2018",1]]}}},{"id":1596,"uris":["http://zotero.org/users/local/SWJAsvHl/items/BZ3LQXE7"],"uri":["http://zotero.org/users/local/SWJAsvHl/items/BZ3LQXE7"],"itemData":{"id":1596,"type":"article-journal","title":"Green space and physical activity: An observational study using Health Survey for England data","container-title":"Health &amp; Place","page":"1034-1041","volume":"18","issue":"5","source":"CrossRef","abstract":"Past studies have suggested that a link between health outcomes and green space is due to increased\nlevels of physical activity of individuals living in areas with more green space. We found a positive\nassociation between green space and physical activity levels. The odds of achieving the recommended\namount of physical activity was 1.27 (95% CI: 1.13–1.44) for people living in the greenest quintile in\nEngland compared to those living in the least green quintile, after controlling for individual and\nenvironmental factors. However, no association was found between green space and types of physical\nactivity normally associated with green space. An association was found with other types of physical\nactivity (gardening and do-it-yourself, and occupational physical activity). These findings suggest that\nalthough there is a positive association between physical activity and green space it may not be\nexplained by individuals using green space for recreation.","DOI":"10.1016/j.healthplace.2012.06.003","ISSN":"13538292","shortTitle":"Green space and physical activity","language":"en","author":[{"family":"Mytton","given":"Oliver T"},{"family":"Townsend","given":"Nick"},{"family":"Rutter","given":"Harry"},{"family":"Foster","given":"Charlie"}],"issued":{"date-parts":[["2012",9]]}}}],"schema":"https://github.com/citation-style-language/schema/raw/master/csl-citation.json"} </w:instrText>
      </w:r>
      <w:r w:rsidR="00A81473">
        <w:rPr>
          <w:rFonts w:ascii="Arial" w:hAnsi="Arial" w:cs="Arial"/>
        </w:rPr>
        <w:fldChar w:fldCharType="separate"/>
      </w:r>
      <w:r w:rsidR="00A81473" w:rsidRPr="00A81473">
        <w:rPr>
          <w:rFonts w:ascii="Arial" w:hAnsi="Arial" w:cs="Arial"/>
        </w:rPr>
        <w:t>(Klompmaker et al., 2018; Mytton, Townsend, Rutter, &amp; Foster, 2012)</w:t>
      </w:r>
      <w:r w:rsidR="00A81473">
        <w:rPr>
          <w:rFonts w:ascii="Arial" w:hAnsi="Arial" w:cs="Arial"/>
        </w:rPr>
        <w:fldChar w:fldCharType="end"/>
      </w:r>
      <w:r w:rsidR="00386468">
        <w:rPr>
          <w:rFonts w:ascii="Arial" w:hAnsi="Arial" w:cs="Arial"/>
        </w:rPr>
        <w:t xml:space="preserve"> and/or physical activity</w:t>
      </w:r>
      <w:r w:rsidR="00A31152">
        <w:rPr>
          <w:rFonts w:ascii="Arial" w:hAnsi="Arial" w:cs="Arial"/>
        </w:rPr>
        <w:t xml:space="preserve"> </w:t>
      </w:r>
      <w:r w:rsidR="00A31152">
        <w:rPr>
          <w:rFonts w:ascii="Arial" w:hAnsi="Arial" w:cs="Arial"/>
        </w:rPr>
        <w:fldChar w:fldCharType="begin"/>
      </w:r>
      <w:r w:rsidR="00A31152">
        <w:rPr>
          <w:rFonts w:ascii="Arial" w:hAnsi="Arial" w:cs="Arial"/>
        </w:rPr>
        <w:instrText xml:space="preserve"> ADDIN ZOTERO_ITEM CSL_CITATION {"citationID":"a2m3hk9aqut","properties":{"formattedCitation":"(Lachowycz &amp; Jones, 2011)","plainCitation":"(Lachowycz &amp; Jones, 2011)"},"citationItems":[{"id":1700,"uris":["http://zotero.org/users/local/SWJAsvHl/items/UJ5QZH8P"],"uri":["http://zotero.org/users/local/SWJAsvHl/items/UJ5QZH8P"],"itemData":{"id":1700,"type":"article-journal","title":"Greenspace and obesity: a systematic review of the evidence: Greenspace and obesity review","container-title":"Obesity Reviews","page":"e183-e189","volume":"12","issue":"5","source":"CrossRef","DOI":"10.1111/j.1467-789X.2010.00827.x","ISSN":"14677881","shortTitle":"Greenspace and obesity","language":"en","author":[{"family":"Lachowycz","given":"K."},{"family":"Jones","given":"A. P."}],"issued":{"date-parts":[["2011",5]]}}}],"schema":"https://github.com/citation-style-language/schema/raw/master/csl-citation.json"} </w:instrText>
      </w:r>
      <w:r w:rsidR="00A31152">
        <w:rPr>
          <w:rFonts w:ascii="Arial" w:hAnsi="Arial" w:cs="Arial"/>
        </w:rPr>
        <w:fldChar w:fldCharType="separate"/>
      </w:r>
      <w:r w:rsidR="00A31152" w:rsidRPr="00A31152">
        <w:rPr>
          <w:rFonts w:ascii="Arial" w:hAnsi="Arial" w:cs="Arial"/>
        </w:rPr>
        <w:t>(Lachowycz &amp; Jones, 2011)</w:t>
      </w:r>
      <w:r w:rsidR="00A31152">
        <w:rPr>
          <w:rFonts w:ascii="Arial" w:hAnsi="Arial" w:cs="Arial"/>
        </w:rPr>
        <w:fldChar w:fldCharType="end"/>
      </w:r>
      <w:r w:rsidR="00386468">
        <w:rPr>
          <w:rFonts w:ascii="Arial" w:hAnsi="Arial" w:cs="Arial"/>
        </w:rPr>
        <w:t>, and variation in included confounders</w:t>
      </w:r>
      <w:r w:rsidR="00A31152">
        <w:rPr>
          <w:rFonts w:ascii="Arial" w:hAnsi="Arial" w:cs="Arial"/>
        </w:rPr>
        <w:t xml:space="preserve"> </w:t>
      </w:r>
      <w:r w:rsidR="00A31152">
        <w:rPr>
          <w:rFonts w:ascii="Arial" w:hAnsi="Arial" w:cs="Arial"/>
        </w:rPr>
        <w:fldChar w:fldCharType="begin"/>
      </w:r>
      <w:r w:rsidR="00A31152">
        <w:rPr>
          <w:rFonts w:ascii="Arial" w:hAnsi="Arial" w:cs="Arial"/>
        </w:rPr>
        <w:instrText xml:space="preserve"> ADDIN ZOTERO_ITEM CSL_CITATION {"citationID":"a2dkjng7uto","properties":{"formattedCitation":"(James, Banay, Hart, &amp; Laden, 2015)","plainCitation":"(James, Banay, Hart, &amp; Laden, 2015)"},"citationItems":[{"id":1161,"uris":["http://zotero.org/users/local/SWJAsvHl/items/DRM64SFE"],"uri":["http://zotero.org/users/local/SWJAsvHl/items/DRM64SFE"],"itemData":{"id":1161,"type":"article-journal","title":"A Review of the Health Benefits of Greenness","container-title":"Current Epidemiology Reports","page":"131-142","volume":"2","issue":"2","source":"CrossRef","DOI":"10.1007/s40471-015-0043-7","ISSN":"2196-2995","language":"en","author":[{"family":"James","given":"Peter"},{"family":"Banay","given":"Rachel F."},{"family":"Hart","given":"Jaime E."},{"family":"Laden","given":"Francine"}],"issued":{"date-parts":[["2015",6]]}}}],"schema":"https://github.com/citation-style-language/schema/raw/master/csl-citation.json"} </w:instrText>
      </w:r>
      <w:r w:rsidR="00A31152">
        <w:rPr>
          <w:rFonts w:ascii="Arial" w:hAnsi="Arial" w:cs="Arial"/>
        </w:rPr>
        <w:fldChar w:fldCharType="separate"/>
      </w:r>
      <w:r w:rsidR="00A31152" w:rsidRPr="00A31152">
        <w:rPr>
          <w:rFonts w:ascii="Arial" w:hAnsi="Arial" w:cs="Arial"/>
        </w:rPr>
        <w:t>(James, Banay, Hart, &amp; Laden, 2015)</w:t>
      </w:r>
      <w:r w:rsidR="00A31152">
        <w:rPr>
          <w:rFonts w:ascii="Arial" w:hAnsi="Arial" w:cs="Arial"/>
        </w:rPr>
        <w:fldChar w:fldCharType="end"/>
      </w:r>
      <w:r w:rsidR="00386468">
        <w:rPr>
          <w:rFonts w:ascii="Arial" w:hAnsi="Arial" w:cs="Arial"/>
        </w:rPr>
        <w:t xml:space="preserve">. Within the confines of utilising the </w:t>
      </w:r>
      <w:r w:rsidR="0071583E">
        <w:rPr>
          <w:rFonts w:ascii="Arial" w:hAnsi="Arial" w:cs="Arial"/>
        </w:rPr>
        <w:t xml:space="preserve">measures of </w:t>
      </w:r>
      <w:r w:rsidR="00386468">
        <w:rPr>
          <w:rFonts w:ascii="Arial" w:hAnsi="Arial" w:cs="Arial"/>
        </w:rPr>
        <w:t>greenspace</w:t>
      </w:r>
      <w:r w:rsidR="0071583E">
        <w:rPr>
          <w:rFonts w:ascii="Arial" w:hAnsi="Arial" w:cs="Arial"/>
        </w:rPr>
        <w:t>,</w:t>
      </w:r>
      <w:r w:rsidR="00386468">
        <w:rPr>
          <w:rFonts w:ascii="Arial" w:hAnsi="Arial" w:cs="Arial"/>
        </w:rPr>
        <w:t xml:space="preserve"> physical activity </w:t>
      </w:r>
      <w:r w:rsidR="0071583E">
        <w:rPr>
          <w:rFonts w:ascii="Arial" w:hAnsi="Arial" w:cs="Arial"/>
        </w:rPr>
        <w:t xml:space="preserve">and common confounders </w:t>
      </w:r>
      <w:r w:rsidR="00386468">
        <w:rPr>
          <w:rFonts w:ascii="Arial" w:hAnsi="Arial" w:cs="Arial"/>
        </w:rPr>
        <w:t>available, the current research focuse</w:t>
      </w:r>
      <w:r w:rsidR="0071583E">
        <w:rPr>
          <w:rFonts w:ascii="Arial" w:hAnsi="Arial" w:cs="Arial"/>
        </w:rPr>
        <w:t>d</w:t>
      </w:r>
      <w:r w:rsidR="00386468">
        <w:rPr>
          <w:rFonts w:ascii="Arial" w:hAnsi="Arial" w:cs="Arial"/>
        </w:rPr>
        <w:t xml:space="preserve"> on </w:t>
      </w:r>
      <w:r w:rsidR="0071583E">
        <w:rPr>
          <w:rFonts w:ascii="Arial" w:hAnsi="Arial" w:cs="Arial"/>
        </w:rPr>
        <w:t>dog ownership as a potentially important</w:t>
      </w:r>
      <w:r w:rsidR="00386468">
        <w:rPr>
          <w:rFonts w:ascii="Arial" w:hAnsi="Arial" w:cs="Arial"/>
        </w:rPr>
        <w:t xml:space="preserve"> confound</w:t>
      </w:r>
      <w:r w:rsidR="0071583E">
        <w:rPr>
          <w:rFonts w:ascii="Arial" w:hAnsi="Arial" w:cs="Arial"/>
        </w:rPr>
        <w:t>er</w:t>
      </w:r>
      <w:r w:rsidR="00386468">
        <w:rPr>
          <w:rFonts w:ascii="Arial" w:hAnsi="Arial" w:cs="Arial"/>
        </w:rPr>
        <w:t xml:space="preserve"> that </w:t>
      </w:r>
      <w:r w:rsidR="0071583E">
        <w:rPr>
          <w:rFonts w:ascii="Arial" w:hAnsi="Arial" w:cs="Arial"/>
        </w:rPr>
        <w:t>has been under-researched to date</w:t>
      </w:r>
      <w:r w:rsidR="00386468">
        <w:rPr>
          <w:rFonts w:ascii="Arial" w:hAnsi="Arial" w:cs="Arial"/>
        </w:rPr>
        <w:t xml:space="preserve">. </w:t>
      </w:r>
    </w:p>
    <w:p w14:paraId="74B6988A" w14:textId="77777777" w:rsidR="007C122F" w:rsidRDefault="007C122F" w:rsidP="007C122F">
      <w:pPr>
        <w:spacing w:after="0" w:line="360" w:lineRule="auto"/>
        <w:rPr>
          <w:rFonts w:ascii="Arial" w:hAnsi="Arial" w:cs="Arial"/>
          <w:i/>
        </w:rPr>
      </w:pPr>
    </w:p>
    <w:p w14:paraId="1C06DB19" w14:textId="4B2FEE8E" w:rsidR="00CD2CDA" w:rsidRDefault="00E25696" w:rsidP="007C122F">
      <w:pPr>
        <w:spacing w:after="0" w:line="360" w:lineRule="auto"/>
        <w:rPr>
          <w:rFonts w:ascii="Arial" w:hAnsi="Arial" w:cs="Arial"/>
        </w:rPr>
      </w:pPr>
      <w:r>
        <w:rPr>
          <w:rFonts w:ascii="Arial" w:hAnsi="Arial" w:cs="Arial"/>
        </w:rPr>
        <w:t xml:space="preserve">The </w:t>
      </w:r>
      <w:r w:rsidR="007C122F">
        <w:rPr>
          <w:rFonts w:ascii="Arial" w:hAnsi="Arial" w:cs="Arial"/>
        </w:rPr>
        <w:t>relationship</w:t>
      </w:r>
      <w:r w:rsidR="00F613DA">
        <w:rPr>
          <w:rFonts w:ascii="Arial" w:hAnsi="Arial" w:cs="Arial"/>
        </w:rPr>
        <w:t xml:space="preserve"> between dog</w:t>
      </w:r>
      <w:r w:rsidR="005132B8">
        <w:rPr>
          <w:rFonts w:ascii="Arial" w:hAnsi="Arial" w:cs="Arial"/>
        </w:rPr>
        <w:t>-</w:t>
      </w:r>
      <w:r w:rsidR="00F613DA">
        <w:rPr>
          <w:rFonts w:ascii="Arial" w:hAnsi="Arial" w:cs="Arial"/>
        </w:rPr>
        <w:t xml:space="preserve">ownership and </w:t>
      </w:r>
      <w:r w:rsidR="00E25F79">
        <w:rPr>
          <w:rFonts w:ascii="Arial" w:hAnsi="Arial" w:cs="Arial"/>
        </w:rPr>
        <w:t>physical activity</w:t>
      </w:r>
      <w:r w:rsidR="0071583E">
        <w:rPr>
          <w:rFonts w:ascii="Arial" w:hAnsi="Arial" w:cs="Arial"/>
        </w:rPr>
        <w:t>, independent of local greenspace,</w:t>
      </w:r>
      <w:r w:rsidR="00E25F79">
        <w:rPr>
          <w:rFonts w:ascii="Arial" w:hAnsi="Arial" w:cs="Arial"/>
        </w:rPr>
        <w:t xml:space="preserve"> </w:t>
      </w:r>
      <w:r>
        <w:rPr>
          <w:rFonts w:ascii="Arial" w:hAnsi="Arial" w:cs="Arial"/>
        </w:rPr>
        <w:t>is clear</w:t>
      </w:r>
      <w:r w:rsidR="00F613DA">
        <w:rPr>
          <w:rFonts w:ascii="Arial" w:hAnsi="Arial" w:cs="Arial"/>
        </w:rPr>
        <w:t>, with several reviews reporting a positive relationship</w:t>
      </w:r>
      <w:r w:rsidR="00A31152">
        <w:rPr>
          <w:rFonts w:ascii="Arial" w:hAnsi="Arial" w:cs="Arial"/>
        </w:rPr>
        <w:t xml:space="preserve"> </w:t>
      </w:r>
      <w:r w:rsidR="00A31152">
        <w:rPr>
          <w:rFonts w:ascii="Arial" w:hAnsi="Arial" w:cs="Arial"/>
        </w:rPr>
        <w:fldChar w:fldCharType="begin"/>
      </w:r>
      <w:r w:rsidR="00306535">
        <w:rPr>
          <w:rFonts w:ascii="Arial" w:hAnsi="Arial" w:cs="Arial"/>
        </w:rPr>
        <w:instrText xml:space="preserve"> ADDIN ZOTERO_ITEM CSL_CITATION {"citationID":"BuB0j4KZ","properties":{"formattedCitation":"(Christian et al., 2013; Toohey &amp; Rock, 2011)","plainCitation":"(Christian et al., 2013; Toohey &amp; Rock, 2011)"},"citationItems":[{"id":1396,"uris":["http://zotero.org/users/local/SWJAsvHl/items/QNPFUI6Q"],"uri":["http://zotero.org/users/local/SWJAsvHl/items/QNPFUI6Q"],"itemData":{"id":1396,"type":"article-journal","title":"Dog Ownership and Physical Activity: A Review of the Evidence","container-title":"Journal of Physical Activity and Health","page":"750-759","volume":"10","issue":"5","source":"journals.humankinetics.com (Atypon)","abstract":"Background: Dog walking is a strategy for increasing population levels of physical activity (PA). Numerous cross-sectional studies of the relationship between dog ownership and PA have been conducted. The purpose was to review studies comparing PA of dog owners (DO) to nondog owners (NDO), summarize the prevalence of dog walking, and provide recommendations for research.   Methods: A review of published studies (1990−2010) examining DO and NDO PA and the prevalence of dog walking was conducted (N = 29). Studies estimating the relationship between dog ownership and PA were grouped to create a pointestimate using meta-analysis.   Results: Most studies were conducted in the last 5 years, were cross-sectional, and sampled adults from Australia or the United States. Approximately 60% of DO walked their dog, with a median duration and frequency of 160 minutes/week and 4 walks/week, respectively. Meta-analysis showed DO engage in more walking and PA than NDO and the effect sizes are small to moderate (d = 0.26 and d = 0.16, respectively). Three studies provided evidence of a directional relationship between dog ownership and walking.   Conclusions: Longitudinal and interventional studies would provide stronger causal evidence for the relationship between dog ownership and PA. Improved knowledge of factors associated with dog walking will guide intervention research.","DOI":"10.1123/jpah.10.5.750","ISSN":"1543-3080","shortTitle":"Dog Ownership and Physical Activity","journalAbbreviation":"Journal of Physical Activity and Health","author":[{"family":"Christian","given":"Hayley E."},{"family":"Westgarth","given":"Carri"},{"family":"Bauman","given":"Adrian"},{"family":"Richards","given":"Elizabeth A."},{"family":"Rhodes","given":"Ryan E."},{"family":"Evenson","given":"Kelly R."},{"family":"Mayer","given":"Joni A."},{"family":"Thorpe","given":"Roland J."}],"issued":{"date-parts":[["2013",7,1]]}}},{"id":1702,"uris":["http://zotero.org/users/local/SWJAsvHl/items/MSZZCJI3"],"uri":["http://zotero.org/users/local/SWJAsvHl/items/MSZZCJI3"],"itemData":{"id":1702,"type":"article-journal","title":"Unleashing their potential: a critical realist scoping review of the influence of dogs on physical activity for dog-owners and non-owners","container-title":"International Journal of Behavioral Nutrition and Physical Activity","page":"46","volume":"8","issue":"1","source":"Google Scholar","DOI":"10.1186/1479-5868-8-46","shortTitle":"Unleashing their potential","author":[{"family":"Toohey","given":"Ann M."},{"family":"Rock","given":"Melanie J."}],"issued":{"date-parts":[["2011"]]}}}],"schema":"https://github.com/citation-style-language/schema/raw/master/csl-citation.json"} </w:instrText>
      </w:r>
      <w:r w:rsidR="00A31152">
        <w:rPr>
          <w:rFonts w:ascii="Arial" w:hAnsi="Arial" w:cs="Arial"/>
        </w:rPr>
        <w:fldChar w:fldCharType="separate"/>
      </w:r>
      <w:r w:rsidR="00306535" w:rsidRPr="00306535">
        <w:rPr>
          <w:rFonts w:ascii="Arial" w:hAnsi="Arial" w:cs="Arial"/>
        </w:rPr>
        <w:t>(Christian et al., 2013; Toohey &amp; Rock, 2011)</w:t>
      </w:r>
      <w:r w:rsidR="00A31152">
        <w:rPr>
          <w:rFonts w:ascii="Arial" w:hAnsi="Arial" w:cs="Arial"/>
        </w:rPr>
        <w:fldChar w:fldCharType="end"/>
      </w:r>
      <w:r w:rsidR="00F613DA">
        <w:rPr>
          <w:rFonts w:ascii="Arial" w:hAnsi="Arial" w:cs="Arial"/>
        </w:rPr>
        <w:t>.</w:t>
      </w:r>
      <w:r w:rsidR="00F613DA" w:rsidRPr="00163DFA">
        <w:rPr>
          <w:rFonts w:ascii="Arial" w:hAnsi="Arial" w:cs="Arial"/>
          <w:vertAlign w:val="superscript"/>
        </w:rPr>
        <w:t xml:space="preserve"> </w:t>
      </w:r>
      <w:r w:rsidR="00F613DA">
        <w:rPr>
          <w:rFonts w:ascii="Arial" w:hAnsi="Arial" w:cs="Arial"/>
        </w:rPr>
        <w:t xml:space="preserve">Although </w:t>
      </w:r>
      <w:r w:rsidR="00CD2CDA">
        <w:rPr>
          <w:rFonts w:ascii="Arial" w:hAnsi="Arial" w:cs="Arial"/>
        </w:rPr>
        <w:t>the</w:t>
      </w:r>
      <w:r w:rsidR="00F613DA">
        <w:rPr>
          <w:rFonts w:ascii="Arial" w:hAnsi="Arial" w:cs="Arial"/>
        </w:rPr>
        <w:t xml:space="preserve"> </w:t>
      </w:r>
      <w:r>
        <w:rPr>
          <w:rFonts w:ascii="Arial" w:hAnsi="Arial" w:cs="Arial"/>
        </w:rPr>
        <w:t xml:space="preserve">effect </w:t>
      </w:r>
      <w:r w:rsidR="00B34153">
        <w:rPr>
          <w:rFonts w:ascii="Arial" w:hAnsi="Arial" w:cs="Arial"/>
        </w:rPr>
        <w:t>is</w:t>
      </w:r>
      <w:r w:rsidR="00F613DA">
        <w:rPr>
          <w:rFonts w:ascii="Arial" w:hAnsi="Arial" w:cs="Arial"/>
        </w:rPr>
        <w:t xml:space="preserve"> </w:t>
      </w:r>
      <w:r w:rsidR="00421583">
        <w:rPr>
          <w:rFonts w:ascii="Arial" w:hAnsi="Arial" w:cs="Arial"/>
        </w:rPr>
        <w:t xml:space="preserve">generally </w:t>
      </w:r>
      <w:r w:rsidR="00F613DA">
        <w:rPr>
          <w:rFonts w:ascii="Arial" w:hAnsi="Arial" w:cs="Arial"/>
        </w:rPr>
        <w:t>small</w:t>
      </w:r>
      <w:r w:rsidR="00A31152">
        <w:rPr>
          <w:rFonts w:ascii="Arial" w:hAnsi="Arial" w:cs="Arial"/>
        </w:rPr>
        <w:t xml:space="preserve"> </w:t>
      </w:r>
      <w:r w:rsidR="00A31152">
        <w:rPr>
          <w:rFonts w:ascii="Arial" w:hAnsi="Arial" w:cs="Arial"/>
        </w:rPr>
        <w:fldChar w:fldCharType="begin"/>
      </w:r>
      <w:r w:rsidR="008C0D0B">
        <w:rPr>
          <w:rFonts w:ascii="Arial" w:hAnsi="Arial" w:cs="Arial"/>
        </w:rPr>
        <w:instrText xml:space="preserve"> ADDIN ZOTERO_ITEM CSL_CITATION {"citationID":"a2of4or14mh","properties":{"formattedCitation":"(Westgarth, Christley, &amp; Christian, 2014)","plainCitation":"(Westgarth, Christley, &amp; Christian, 2014)"},"citationItems":[{"id":1704,"uris":["http://zotero.org/users/local/SWJAsvHl/items/5BI4RIJC"],"uri":["http://zotero.org/users/local/SWJAsvHl/items/5BI4RIJC"],"itemData":{"id":1704,"type":"article-journal","title":"How might we increase physical activity through dog walking?: A comprehensive review of dog walking correlates","container-title":"International Journal of Behavioral Nutrition and Physical Activity","page":"83","volume":"11","issue":"1","source":"Google Scholar","DOI":"10.1186/1479-5868-11-83","shortTitle":"How might we increase physical activity through dog walking?","author":[{"family":"Westgarth","given":"Carri"},{"family":"Christley","given":"Robert M."},{"family":"Christian","given":"Hayley E."}],"issued":{"date-parts":[["2014"]]}}}],"schema":"https://github.com/citation-style-language/schema/raw/master/csl-citation.json"} </w:instrText>
      </w:r>
      <w:r w:rsidR="00A31152">
        <w:rPr>
          <w:rFonts w:ascii="Arial" w:hAnsi="Arial" w:cs="Arial"/>
        </w:rPr>
        <w:fldChar w:fldCharType="separate"/>
      </w:r>
      <w:r w:rsidR="00A31152" w:rsidRPr="00A31152">
        <w:rPr>
          <w:rFonts w:ascii="Arial" w:hAnsi="Arial" w:cs="Arial"/>
        </w:rPr>
        <w:t>(Westgarth, Christley, &amp; Christian, 2014)</w:t>
      </w:r>
      <w:r w:rsidR="00A31152">
        <w:rPr>
          <w:rFonts w:ascii="Arial" w:hAnsi="Arial" w:cs="Arial"/>
        </w:rPr>
        <w:fldChar w:fldCharType="end"/>
      </w:r>
      <w:r w:rsidR="00CD2CDA">
        <w:rPr>
          <w:rFonts w:ascii="Arial" w:hAnsi="Arial" w:cs="Arial"/>
        </w:rPr>
        <w:t>,</w:t>
      </w:r>
      <w:r w:rsidR="00CD2CDA" w:rsidRPr="00163DFA">
        <w:rPr>
          <w:rFonts w:ascii="Arial" w:hAnsi="Arial" w:cs="Arial"/>
          <w:vertAlign w:val="superscript"/>
        </w:rPr>
        <w:t xml:space="preserve"> </w:t>
      </w:r>
      <w:r w:rsidR="00CD2CDA">
        <w:rPr>
          <w:rFonts w:ascii="Arial" w:hAnsi="Arial" w:cs="Arial"/>
        </w:rPr>
        <w:t xml:space="preserve">longitudinal </w:t>
      </w:r>
      <w:r w:rsidR="007C122F">
        <w:rPr>
          <w:rFonts w:ascii="Arial" w:hAnsi="Arial" w:cs="Arial"/>
        </w:rPr>
        <w:t>work</w:t>
      </w:r>
      <w:r>
        <w:rPr>
          <w:rFonts w:ascii="Arial" w:hAnsi="Arial" w:cs="Arial"/>
        </w:rPr>
        <w:t xml:space="preserve"> support</w:t>
      </w:r>
      <w:r w:rsidR="007C122F">
        <w:rPr>
          <w:rFonts w:ascii="Arial" w:hAnsi="Arial" w:cs="Arial"/>
        </w:rPr>
        <w:t>s</w:t>
      </w:r>
      <w:r>
        <w:rPr>
          <w:rFonts w:ascii="Arial" w:hAnsi="Arial" w:cs="Arial"/>
        </w:rPr>
        <w:t xml:space="preserve"> a causal relationship</w:t>
      </w:r>
      <w:r w:rsidR="00A31152">
        <w:rPr>
          <w:rFonts w:ascii="Arial" w:hAnsi="Arial" w:cs="Arial"/>
        </w:rPr>
        <w:t xml:space="preserve"> </w:t>
      </w:r>
      <w:r w:rsidR="00A31152">
        <w:rPr>
          <w:rFonts w:ascii="Arial" w:hAnsi="Arial" w:cs="Arial"/>
        </w:rPr>
        <w:fldChar w:fldCharType="begin"/>
      </w:r>
      <w:r w:rsidR="00A31152">
        <w:rPr>
          <w:rFonts w:ascii="Arial" w:hAnsi="Arial" w:cs="Arial"/>
        </w:rPr>
        <w:instrText xml:space="preserve"> ADDIN ZOTERO_ITEM CSL_CITATION {"citationID":"a2jpeu7280a","properties":{"formattedCitation":"(Cutt, Giles-Corti, Knuiman, &amp; Burke, 2007)","plainCitation":"(Cutt, Giles-Corti, Knuiman, &amp; Burke, 2007)"},"citationItems":[{"id":1395,"uris":["http://zotero.org/users/local/SWJAsvHl/items/2SCXL85T"],"uri":["http://zotero.org/users/local/SWJAsvHl/items/2SCXL85T"],"itemData":{"id":1395,"type":"article-journal","title":"Dog ownership, health and physical activity: A critical review of the literature","container-title":"Health &amp; Place","page":"261-272","volume":"13","issue":"1","source":"CrossRef","abstract":"This review examines the association between dog ownership and adult physical activity levels. While there is evidence to\nsuggest that dog ownership produces considerable health benefit and provides an important form of social support that\nencourages dog owners to walk, there is limited evidence on the physical environmental and policy-related factors that\naffect dog owners walking with their dog. With the high level of dog ownership in many industrialized countries, further\nexploration of the relationship between dog ownership and physical activity levels may be important for preventing\ndeclining levels of physical activity and the associated detrimental health effects.","DOI":"10.1016/j.healthplace.2006.01.003","ISSN":"13538292","shortTitle":"Dog ownership, health and physical activity","language":"en","author":[{"family":"Cutt","given":"Hayley"},{"family":"Giles-Corti","given":"Billie"},{"family":"Knuiman","given":"Matthew"},{"family":"Burke","given":"Valerie"}],"issued":{"date-parts":[["2007",3]]}}}],"schema":"https://github.com/citation-style-language/schema/raw/master/csl-citation.json"} </w:instrText>
      </w:r>
      <w:r w:rsidR="00A31152">
        <w:rPr>
          <w:rFonts w:ascii="Arial" w:hAnsi="Arial" w:cs="Arial"/>
        </w:rPr>
        <w:fldChar w:fldCharType="separate"/>
      </w:r>
      <w:r w:rsidR="00A31152" w:rsidRPr="00A31152">
        <w:rPr>
          <w:rFonts w:ascii="Arial" w:hAnsi="Arial" w:cs="Arial"/>
        </w:rPr>
        <w:t>(Cutt, Giles-Corti, Knuiman, &amp; Burke, 2007)</w:t>
      </w:r>
      <w:r w:rsidR="00A31152">
        <w:rPr>
          <w:rFonts w:ascii="Arial" w:hAnsi="Arial" w:cs="Arial"/>
        </w:rPr>
        <w:fldChar w:fldCharType="end"/>
      </w:r>
      <w:r w:rsidR="00CD2CDA">
        <w:rPr>
          <w:rFonts w:ascii="Arial" w:hAnsi="Arial" w:cs="Arial"/>
        </w:rPr>
        <w:t>.</w:t>
      </w:r>
      <w:r w:rsidR="00CD2CDA" w:rsidRPr="00163DFA">
        <w:rPr>
          <w:rFonts w:ascii="Arial" w:hAnsi="Arial" w:cs="Arial"/>
          <w:vertAlign w:val="superscript"/>
        </w:rPr>
        <w:t xml:space="preserve"> </w:t>
      </w:r>
      <w:r w:rsidR="00CD2CDA">
        <w:rPr>
          <w:rFonts w:ascii="Arial" w:hAnsi="Arial" w:cs="Arial"/>
        </w:rPr>
        <w:t xml:space="preserve">Crucially for the current study, ‘walking the dog’ </w:t>
      </w:r>
      <w:r w:rsidR="00CA5B00">
        <w:rPr>
          <w:rFonts w:ascii="Arial" w:hAnsi="Arial" w:cs="Arial"/>
        </w:rPr>
        <w:t>is the</w:t>
      </w:r>
      <w:r w:rsidR="00CD2CDA">
        <w:rPr>
          <w:rFonts w:ascii="Arial" w:hAnsi="Arial" w:cs="Arial"/>
        </w:rPr>
        <w:t xml:space="preserve"> most frequent </w:t>
      </w:r>
      <w:r>
        <w:rPr>
          <w:rFonts w:ascii="Arial" w:hAnsi="Arial" w:cs="Arial"/>
        </w:rPr>
        <w:t xml:space="preserve">greenspace </w:t>
      </w:r>
      <w:r w:rsidR="00CD2CDA">
        <w:rPr>
          <w:rFonts w:ascii="Arial" w:hAnsi="Arial" w:cs="Arial"/>
        </w:rPr>
        <w:t xml:space="preserve">activity </w:t>
      </w:r>
      <w:r>
        <w:rPr>
          <w:rFonts w:ascii="Arial" w:hAnsi="Arial" w:cs="Arial"/>
        </w:rPr>
        <w:t>in</w:t>
      </w:r>
      <w:r w:rsidR="00CD2CDA">
        <w:rPr>
          <w:rFonts w:ascii="Arial" w:hAnsi="Arial" w:cs="Arial"/>
        </w:rPr>
        <w:t xml:space="preserve"> England, accounting for over 44% of all visits </w:t>
      </w:r>
      <w:r w:rsidR="007C122F">
        <w:rPr>
          <w:rFonts w:ascii="Arial" w:hAnsi="Arial" w:cs="Arial"/>
        </w:rPr>
        <w:t>≥</w:t>
      </w:r>
      <w:r w:rsidR="00CD2CDA">
        <w:rPr>
          <w:rFonts w:ascii="Arial" w:hAnsi="Arial" w:cs="Arial"/>
        </w:rPr>
        <w:t>30 minutes (approx. 580 million annually</w:t>
      </w:r>
      <w:r w:rsidR="00A31152">
        <w:rPr>
          <w:rFonts w:ascii="Arial" w:hAnsi="Arial" w:cs="Arial"/>
        </w:rPr>
        <w:t xml:space="preserve">; </w:t>
      </w:r>
      <w:r w:rsidR="00A31152">
        <w:rPr>
          <w:rFonts w:ascii="Arial" w:hAnsi="Arial" w:cs="Arial"/>
        </w:rPr>
        <w:fldChar w:fldCharType="begin"/>
      </w:r>
      <w:r w:rsidR="001664E0">
        <w:rPr>
          <w:rFonts w:ascii="Arial" w:hAnsi="Arial" w:cs="Arial"/>
        </w:rPr>
        <w:instrText xml:space="preserve"> ADDIN ZOTERO_ITEM CSL_CITATION {"citationID":"a5sf6toml8","properties":{"formattedCitation":"(White et al., 2016)","plainCitation":"(White et al., 2016)"},"citationItems":[{"id":9,"uris":["http://zotero.org/users/local/SWJAsvHl/items/GEB5ZABP"],"uri":["http://zotero.org/users/local/SWJAsvHl/items/GEB5ZABP"],"itemData":{"id":9,"type":"article-journal","title":"Recreational physical activity in natural environments and implications for health: A population based cross-sectional study in England","container-title":"Preventive Medicine","page":"383-388","volume":"91","source":"CrossRef","DOI":"10.1016/j.ypmed.2016.08.023","ISSN":"00917435","shortTitle":"Recreational physical activity in natural environments and implications for health","language":"en","author":[{"family":"White","given":"M.P."},{"family":"Elliott","given":"L.R."},{"family":"Taylor","given":"T."},{"family":"Wheeler","given":"B.W."},{"family":"Spencer","given":"A."},{"family":"Bone","given":"A."},{"family":"Depledge","given":"M.H."},{"family":"Fleming","given":"L.E."}],"issued":{"date-parts":[["2016",10]]}}}],"schema":"https://github.com/citation-style-language/schema/raw/master/csl-citation.json"} </w:instrText>
      </w:r>
      <w:r w:rsidR="00A31152">
        <w:rPr>
          <w:rFonts w:ascii="Arial" w:hAnsi="Arial" w:cs="Arial"/>
        </w:rPr>
        <w:fldChar w:fldCharType="separate"/>
      </w:r>
      <w:r w:rsidR="001664E0" w:rsidRPr="001664E0">
        <w:rPr>
          <w:rFonts w:ascii="Arial" w:hAnsi="Arial" w:cs="Arial"/>
        </w:rPr>
        <w:t>(White et al., 2016)</w:t>
      </w:r>
      <w:r w:rsidR="00A31152">
        <w:rPr>
          <w:rFonts w:ascii="Arial" w:hAnsi="Arial" w:cs="Arial"/>
        </w:rPr>
        <w:fldChar w:fldCharType="end"/>
      </w:r>
      <w:r w:rsidR="00CD2CDA">
        <w:rPr>
          <w:rFonts w:ascii="Arial" w:hAnsi="Arial" w:cs="Arial"/>
        </w:rPr>
        <w:t>).</w:t>
      </w:r>
      <w:r w:rsidR="00CD2CDA" w:rsidRPr="00163DFA">
        <w:rPr>
          <w:rFonts w:ascii="Arial" w:hAnsi="Arial" w:cs="Arial"/>
          <w:vertAlign w:val="superscript"/>
        </w:rPr>
        <w:t xml:space="preserve"> </w:t>
      </w:r>
      <w:r w:rsidR="007C122F">
        <w:rPr>
          <w:rFonts w:ascii="Arial" w:hAnsi="Arial" w:cs="Arial"/>
        </w:rPr>
        <w:t>Given</w:t>
      </w:r>
      <w:r w:rsidR="00CA5B00">
        <w:rPr>
          <w:rFonts w:ascii="Arial" w:hAnsi="Arial" w:cs="Arial"/>
        </w:rPr>
        <w:t xml:space="preserve"> that dog owners walk their dogs</w:t>
      </w:r>
      <w:r>
        <w:rPr>
          <w:rFonts w:ascii="Arial" w:hAnsi="Arial" w:cs="Arial"/>
        </w:rPr>
        <w:t xml:space="preserve"> for</w:t>
      </w:r>
      <w:r w:rsidR="00CA5B00">
        <w:rPr>
          <w:rFonts w:ascii="Arial" w:hAnsi="Arial" w:cs="Arial"/>
        </w:rPr>
        <w:t xml:space="preserve">, on average, 160 minutes </w:t>
      </w:r>
      <w:r w:rsidR="00163DFA">
        <w:rPr>
          <w:rFonts w:ascii="Arial" w:hAnsi="Arial" w:cs="Arial"/>
        </w:rPr>
        <w:t>a week</w:t>
      </w:r>
      <w:r w:rsidR="00A31152">
        <w:rPr>
          <w:rFonts w:ascii="Arial" w:hAnsi="Arial" w:cs="Arial"/>
        </w:rPr>
        <w:t xml:space="preserve"> </w:t>
      </w:r>
      <w:r w:rsidR="00A31152">
        <w:rPr>
          <w:rFonts w:ascii="Arial" w:hAnsi="Arial" w:cs="Arial"/>
        </w:rPr>
        <w:fldChar w:fldCharType="begin"/>
      </w:r>
      <w:r w:rsidR="00306535">
        <w:rPr>
          <w:rFonts w:ascii="Arial" w:hAnsi="Arial" w:cs="Arial"/>
        </w:rPr>
        <w:instrText xml:space="preserve"> ADDIN ZOTERO_ITEM CSL_CITATION {"citationID":"a2a7icprrq5","properties":{"formattedCitation":"(Toohey &amp; Rock, 2011)","plainCitation":"(Toohey &amp; Rock, 2011)"},"citationItems":[{"id":1702,"uris":["http://zotero.org/users/local/SWJAsvHl/items/MSZZCJI3"],"uri":["http://zotero.org/users/local/SWJAsvHl/items/MSZZCJI3"],"itemData":{"id":1702,"type":"article-journal","title":"Unleashing their potential: a critical realist scoping review of the influence of dogs on physical activity for dog-owners and non-owners","container-title":"International Journal of Behavioral Nutrition and Physical Activity","page":"46","volume":"8","issue":"1","source":"Google Scholar","DOI":"10.1186/1479-5868-8-46","shortTitle":"Unleashing their potential","author":[{"family":"Toohey","given":"Ann M."},{"family":"Rock","given":"Melanie J."}],"issued":{"date-parts":[["2011"]]}}}],"schema":"https://github.com/citation-style-language/schema/raw/master/csl-citation.json"} </w:instrText>
      </w:r>
      <w:r w:rsidR="00A31152">
        <w:rPr>
          <w:rFonts w:ascii="Arial" w:hAnsi="Arial" w:cs="Arial"/>
        </w:rPr>
        <w:fldChar w:fldCharType="separate"/>
      </w:r>
      <w:r w:rsidR="00306535" w:rsidRPr="00306535">
        <w:rPr>
          <w:rFonts w:ascii="Arial" w:hAnsi="Arial" w:cs="Arial"/>
        </w:rPr>
        <w:t>(Toohey &amp; Rock, 2011)</w:t>
      </w:r>
      <w:r w:rsidR="00A31152">
        <w:rPr>
          <w:rFonts w:ascii="Arial" w:hAnsi="Arial" w:cs="Arial"/>
        </w:rPr>
        <w:fldChar w:fldCharType="end"/>
      </w:r>
      <w:r w:rsidR="004018DD">
        <w:rPr>
          <w:rFonts w:ascii="Arial" w:hAnsi="Arial" w:cs="Arial"/>
        </w:rPr>
        <w:t>,</w:t>
      </w:r>
      <w:r w:rsidR="00163DFA" w:rsidRPr="00163DFA">
        <w:rPr>
          <w:rFonts w:ascii="Arial" w:hAnsi="Arial" w:cs="Arial"/>
          <w:vertAlign w:val="superscript"/>
        </w:rPr>
        <w:t xml:space="preserve"> </w:t>
      </w:r>
      <w:r w:rsidR="00CA5B00">
        <w:rPr>
          <w:rFonts w:ascii="Arial" w:hAnsi="Arial" w:cs="Arial"/>
        </w:rPr>
        <w:t xml:space="preserve"> and that most dog walking takes </w:t>
      </w:r>
      <w:r w:rsidR="00CA5B00">
        <w:rPr>
          <w:rFonts w:ascii="Arial" w:hAnsi="Arial" w:cs="Arial"/>
        </w:rPr>
        <w:lastRenderedPageBreak/>
        <w:t>place within 2 miles of home</w:t>
      </w:r>
      <w:r w:rsidR="00A31152">
        <w:rPr>
          <w:rFonts w:ascii="Arial" w:hAnsi="Arial" w:cs="Arial"/>
        </w:rPr>
        <w:t xml:space="preserve"> </w:t>
      </w:r>
      <w:r w:rsidR="00A31152">
        <w:rPr>
          <w:rFonts w:ascii="Arial" w:hAnsi="Arial" w:cs="Arial"/>
        </w:rPr>
        <w:fldChar w:fldCharType="begin"/>
      </w:r>
      <w:r w:rsidR="00A31152">
        <w:rPr>
          <w:rFonts w:ascii="Arial" w:hAnsi="Arial" w:cs="Arial"/>
        </w:rPr>
        <w:instrText xml:space="preserve"> ADDIN ZOTERO_ITEM CSL_CITATION {"citationID":"ah03ln4l55","properties":{"formattedCitation":"(Elliott, White, Taylor, &amp; Herbert, 2015)","plainCitation":"(Elliott, White, Taylor, &amp; Herbert, 2015)"},"citationItems":[{"id":5,"uris":["http://zotero.org/users/local/SWJAsvHl/items/BTFRUQFW"],"uri":["http://zotero.org/users/local/SWJAsvHl/items/BTFRUQFW"],"itemData":{"id":5,"type":"article-journal","title":"Energy expenditure on recreational visits to different natural environments","container-title":"Social Science &amp; Medicine","page":"53-60","volume":"139","source":"CrossRef","DOI":"10.1016/j.socscimed.2015.06.038","ISSN":"02779536","language":"en","author":[{"family":"Elliott","given":"Lewis R."},{"family":"White","given":"Mathew P."},{"family":"Taylor","given":"Adrian H."},{"family":"Herbert","given":"Stephen"}],"issued":{"date-parts":[["2015",8]]}}}],"schema":"https://github.com/citation-style-language/schema/raw/master/csl-citation.json"} </w:instrText>
      </w:r>
      <w:r w:rsidR="00A31152">
        <w:rPr>
          <w:rFonts w:ascii="Arial" w:hAnsi="Arial" w:cs="Arial"/>
        </w:rPr>
        <w:fldChar w:fldCharType="separate"/>
      </w:r>
      <w:r w:rsidR="00A31152" w:rsidRPr="00A31152">
        <w:rPr>
          <w:rFonts w:ascii="Arial" w:hAnsi="Arial" w:cs="Arial"/>
        </w:rPr>
        <w:t>(Elliott, White, Taylor, &amp; Herbert, 2015)</w:t>
      </w:r>
      <w:r w:rsidR="00A31152">
        <w:rPr>
          <w:rFonts w:ascii="Arial" w:hAnsi="Arial" w:cs="Arial"/>
        </w:rPr>
        <w:fldChar w:fldCharType="end"/>
      </w:r>
      <w:r w:rsidR="002A414C">
        <w:rPr>
          <w:rFonts w:ascii="Arial" w:hAnsi="Arial" w:cs="Arial"/>
        </w:rPr>
        <w:t>,</w:t>
      </w:r>
      <w:r w:rsidR="00163DFA" w:rsidRPr="00163DFA">
        <w:rPr>
          <w:rFonts w:ascii="Arial" w:hAnsi="Arial" w:cs="Arial"/>
          <w:vertAlign w:val="superscript"/>
        </w:rPr>
        <w:t xml:space="preserve"> </w:t>
      </w:r>
      <w:r w:rsidR="002A414C">
        <w:rPr>
          <w:rFonts w:ascii="Arial" w:hAnsi="Arial" w:cs="Arial"/>
        </w:rPr>
        <w:t xml:space="preserve"> some of </w:t>
      </w:r>
      <w:r w:rsidR="004E3E5E">
        <w:rPr>
          <w:rFonts w:ascii="Arial" w:hAnsi="Arial" w:cs="Arial"/>
        </w:rPr>
        <w:t xml:space="preserve">the </w:t>
      </w:r>
      <w:r w:rsidR="002A414C">
        <w:rPr>
          <w:rFonts w:ascii="Arial" w:hAnsi="Arial" w:cs="Arial"/>
        </w:rPr>
        <w:t xml:space="preserve">ambiguity in previous findings investigating the relationship between greenspace and </w:t>
      </w:r>
      <w:r w:rsidR="00E25F79">
        <w:rPr>
          <w:rFonts w:ascii="Arial" w:hAnsi="Arial" w:cs="Arial"/>
        </w:rPr>
        <w:t>physical activity</w:t>
      </w:r>
      <w:r w:rsidR="002A414C">
        <w:rPr>
          <w:rFonts w:ascii="Arial" w:hAnsi="Arial" w:cs="Arial"/>
        </w:rPr>
        <w:t xml:space="preserve"> </w:t>
      </w:r>
      <w:r w:rsidR="0045155A">
        <w:rPr>
          <w:rFonts w:ascii="Arial" w:hAnsi="Arial" w:cs="Arial"/>
        </w:rPr>
        <w:t xml:space="preserve">might be </w:t>
      </w:r>
      <w:r w:rsidR="002A414C">
        <w:rPr>
          <w:rFonts w:ascii="Arial" w:hAnsi="Arial" w:cs="Arial"/>
        </w:rPr>
        <w:t xml:space="preserve">due to not having </w:t>
      </w:r>
      <w:r w:rsidR="007C122F">
        <w:rPr>
          <w:rFonts w:ascii="Arial" w:hAnsi="Arial" w:cs="Arial"/>
        </w:rPr>
        <w:t>fully accounted for</w:t>
      </w:r>
      <w:r w:rsidR="002A414C">
        <w:rPr>
          <w:rFonts w:ascii="Arial" w:hAnsi="Arial" w:cs="Arial"/>
        </w:rPr>
        <w:t xml:space="preserve"> dog</w:t>
      </w:r>
      <w:r w:rsidR="005132B8">
        <w:rPr>
          <w:rFonts w:ascii="Arial" w:hAnsi="Arial" w:cs="Arial"/>
        </w:rPr>
        <w:t>-</w:t>
      </w:r>
      <w:r w:rsidR="002A414C">
        <w:rPr>
          <w:rFonts w:ascii="Arial" w:hAnsi="Arial" w:cs="Arial"/>
        </w:rPr>
        <w:t xml:space="preserve">ownership. </w:t>
      </w:r>
    </w:p>
    <w:p w14:paraId="4E101663" w14:textId="77777777" w:rsidR="007C122F" w:rsidRDefault="007C122F" w:rsidP="007C122F">
      <w:pPr>
        <w:spacing w:after="0" w:line="360" w:lineRule="auto"/>
        <w:rPr>
          <w:rFonts w:ascii="Arial" w:hAnsi="Arial" w:cs="Arial"/>
          <w:i/>
        </w:rPr>
      </w:pPr>
    </w:p>
    <w:p w14:paraId="5ABA6B08" w14:textId="6FD96A00" w:rsidR="005149BB" w:rsidRDefault="002A414C" w:rsidP="007A14A5">
      <w:pPr>
        <w:spacing w:line="360" w:lineRule="auto"/>
        <w:rPr>
          <w:rFonts w:ascii="Arial" w:hAnsi="Arial" w:cs="Arial"/>
        </w:rPr>
      </w:pPr>
      <w:r>
        <w:rPr>
          <w:rFonts w:ascii="Arial" w:hAnsi="Arial" w:cs="Arial"/>
        </w:rPr>
        <w:t xml:space="preserve">The current work </w:t>
      </w:r>
      <w:r w:rsidR="00E25696">
        <w:rPr>
          <w:rFonts w:ascii="Arial" w:hAnsi="Arial" w:cs="Arial"/>
        </w:rPr>
        <w:t xml:space="preserve">explored this issue using data from the Monitor of Engagement with the Natural Environment (MENE) survey, a repeat cross-sectional survey running in England since 2009. </w:t>
      </w:r>
      <w:r>
        <w:rPr>
          <w:rFonts w:ascii="Arial" w:hAnsi="Arial" w:cs="Arial"/>
        </w:rPr>
        <w:t xml:space="preserve">Our central hypothesis was that </w:t>
      </w:r>
      <w:r w:rsidR="001F29C5">
        <w:rPr>
          <w:rFonts w:ascii="Arial" w:hAnsi="Arial" w:cs="Arial"/>
        </w:rPr>
        <w:t xml:space="preserve">any </w:t>
      </w:r>
      <w:r w:rsidR="006801BD">
        <w:rPr>
          <w:rFonts w:ascii="Arial" w:hAnsi="Arial" w:cs="Arial"/>
        </w:rPr>
        <w:t xml:space="preserve">positive </w:t>
      </w:r>
      <w:r>
        <w:rPr>
          <w:rFonts w:ascii="Arial" w:hAnsi="Arial" w:cs="Arial"/>
        </w:rPr>
        <w:t xml:space="preserve">relationship between </w:t>
      </w:r>
      <w:r w:rsidR="00E25696">
        <w:rPr>
          <w:rFonts w:ascii="Arial" w:hAnsi="Arial" w:cs="Arial"/>
        </w:rPr>
        <w:t xml:space="preserve">the amount of </w:t>
      </w:r>
      <w:r w:rsidR="004E3E5E">
        <w:rPr>
          <w:rFonts w:ascii="Arial" w:hAnsi="Arial" w:cs="Arial"/>
        </w:rPr>
        <w:t xml:space="preserve">neighbourhood </w:t>
      </w:r>
      <w:r>
        <w:rPr>
          <w:rFonts w:ascii="Arial" w:hAnsi="Arial" w:cs="Arial"/>
        </w:rPr>
        <w:t xml:space="preserve">greenspace and </w:t>
      </w:r>
      <w:r w:rsidR="006801BD">
        <w:rPr>
          <w:rFonts w:ascii="Arial" w:hAnsi="Arial" w:cs="Arial"/>
        </w:rPr>
        <w:t xml:space="preserve">achieving </w:t>
      </w:r>
      <w:r w:rsidR="001F29C5">
        <w:rPr>
          <w:rFonts w:ascii="Arial" w:hAnsi="Arial" w:cs="Arial"/>
        </w:rPr>
        <w:t xml:space="preserve">physical activity </w:t>
      </w:r>
      <w:r w:rsidR="006801BD">
        <w:rPr>
          <w:rFonts w:ascii="Arial" w:hAnsi="Arial" w:cs="Arial"/>
        </w:rPr>
        <w:t>recommendations</w:t>
      </w:r>
      <w:r>
        <w:rPr>
          <w:rFonts w:ascii="Arial" w:hAnsi="Arial" w:cs="Arial"/>
        </w:rPr>
        <w:t xml:space="preserve"> would be stronger for dog owners than non-dog owners because </w:t>
      </w:r>
      <w:r w:rsidR="006801BD">
        <w:rPr>
          <w:rFonts w:ascii="Arial" w:hAnsi="Arial" w:cs="Arial"/>
        </w:rPr>
        <w:t xml:space="preserve">neighbourhood </w:t>
      </w:r>
      <w:r w:rsidR="00E25696">
        <w:rPr>
          <w:rFonts w:ascii="Arial" w:hAnsi="Arial" w:cs="Arial"/>
        </w:rPr>
        <w:t>greenspace i</w:t>
      </w:r>
      <w:r>
        <w:rPr>
          <w:rFonts w:ascii="Arial" w:hAnsi="Arial" w:cs="Arial"/>
        </w:rPr>
        <w:t xml:space="preserve">s an important facilitator of regular dog walking, </w:t>
      </w:r>
      <w:r w:rsidR="007C122F">
        <w:rPr>
          <w:rFonts w:ascii="Arial" w:hAnsi="Arial" w:cs="Arial"/>
        </w:rPr>
        <w:t xml:space="preserve">itself </w:t>
      </w:r>
      <w:r>
        <w:rPr>
          <w:rFonts w:ascii="Arial" w:hAnsi="Arial" w:cs="Arial"/>
        </w:rPr>
        <w:t xml:space="preserve">a contributor to </w:t>
      </w:r>
      <w:r w:rsidR="001F29C5">
        <w:rPr>
          <w:rFonts w:ascii="Arial" w:hAnsi="Arial" w:cs="Arial"/>
        </w:rPr>
        <w:t>physical activity</w:t>
      </w:r>
      <w:r>
        <w:rPr>
          <w:rFonts w:ascii="Arial" w:hAnsi="Arial" w:cs="Arial"/>
        </w:rPr>
        <w:t xml:space="preserve">. </w:t>
      </w:r>
      <w:r w:rsidR="005149BB">
        <w:rPr>
          <w:rFonts w:ascii="Arial" w:hAnsi="Arial" w:cs="Arial"/>
        </w:rPr>
        <w:t>Although</w:t>
      </w:r>
      <w:r w:rsidR="00421583">
        <w:rPr>
          <w:rFonts w:ascii="Arial" w:hAnsi="Arial" w:cs="Arial"/>
        </w:rPr>
        <w:t xml:space="preserve"> dogs in public spaces</w:t>
      </w:r>
      <w:r w:rsidR="005149BB">
        <w:rPr>
          <w:rFonts w:ascii="Arial" w:hAnsi="Arial" w:cs="Arial"/>
        </w:rPr>
        <w:t xml:space="preserve"> may also </w:t>
      </w:r>
      <w:r w:rsidR="00421583">
        <w:rPr>
          <w:rFonts w:ascii="Arial" w:hAnsi="Arial" w:cs="Arial"/>
        </w:rPr>
        <w:t xml:space="preserve">inhibit </w:t>
      </w:r>
      <w:r w:rsidR="005149BB">
        <w:rPr>
          <w:rFonts w:ascii="Arial" w:hAnsi="Arial" w:cs="Arial"/>
        </w:rPr>
        <w:t xml:space="preserve">activity and </w:t>
      </w:r>
      <w:r w:rsidR="00421583">
        <w:rPr>
          <w:rFonts w:ascii="Arial" w:hAnsi="Arial" w:cs="Arial"/>
        </w:rPr>
        <w:t>enjoyment amongst non-dog owners</w:t>
      </w:r>
      <w:r w:rsidR="00D96848">
        <w:rPr>
          <w:rFonts w:ascii="Arial" w:hAnsi="Arial" w:cs="Arial"/>
        </w:rPr>
        <w:t xml:space="preserve"> </w:t>
      </w:r>
      <w:r w:rsidR="00D96848">
        <w:rPr>
          <w:rFonts w:ascii="Arial" w:hAnsi="Arial" w:cs="Arial"/>
        </w:rPr>
        <w:fldChar w:fldCharType="begin"/>
      </w:r>
      <w:r w:rsidR="00306535">
        <w:rPr>
          <w:rFonts w:ascii="Arial" w:hAnsi="Arial" w:cs="Arial"/>
        </w:rPr>
        <w:instrText xml:space="preserve"> ADDIN ZOTERO_ITEM CSL_CITATION {"citationID":"a7upck1cip","properties":{"formattedCitation":"(Christian et al., 2013; Toohey &amp; Rock, 2011; Westgarth et al., 2014)","plainCitation":"(Christian et al., 2013; Toohey &amp; Rock, 2011; Westgarth et al., 2014)"},"citationItems":[{"id":1396,"uris":["http://zotero.org/users/local/SWJAsvHl/items/QNPFUI6Q"],"uri":["http://zotero.org/users/local/SWJAsvHl/items/QNPFUI6Q"],"itemData":{"id":1396,"type":"article-journal","title":"Dog Ownership and Physical Activity: A Review of the Evidence","container-title":"Journal of Physical Activity and Health","page":"750-759","volume":"10","issue":"5","source":"journals.humankinetics.com (Atypon)","abstract":"Background: Dog walking is a strategy for increasing population levels of physical activity (PA). Numerous cross-sectional studies of the relationship between dog ownership and PA have been conducted. The purpose was to review studies comparing PA of dog owners (DO) to nondog owners (NDO), summarize the prevalence of dog walking, and provide recommendations for research.   Methods: A review of published studies (1990−2010) examining DO and NDO PA and the prevalence of dog walking was conducted (N = 29). Studies estimating the relationship between dog ownership and PA were grouped to create a pointestimate using meta-analysis.   Results: Most studies were conducted in the last 5 years, were cross-sectional, and sampled adults from Australia or the United States. Approximately 60% of DO walked their dog, with a median duration and frequency of 160 minutes/week and 4 walks/week, respectively. Meta-analysis showed DO engage in more walking and PA than NDO and the effect sizes are small to moderate (d = 0.26 and d = 0.16, respectively). Three studies provided evidence of a directional relationship between dog ownership and walking.   Conclusions: Longitudinal and interventional studies would provide stronger causal evidence for the relationship between dog ownership and PA. Improved knowledge of factors associated with dog walking will guide intervention research.","DOI":"10.1123/jpah.10.5.750","ISSN":"1543-3080","shortTitle":"Dog Ownership and Physical Activity","journalAbbreviation":"Journal of Physical Activity and Health","author":[{"family":"Christian","given":"Hayley E."},{"family":"Westgarth","given":"Carri"},{"family":"Bauman","given":"Adrian"},{"family":"Richards","given":"Elizabeth A."},{"family":"Rhodes","given":"Ryan E."},{"family":"Evenson","given":"Kelly R."},{"family":"Mayer","given":"Joni A."},{"family":"Thorpe","given":"Roland J."}],"issued":{"date-parts":[["2013",7,1]]}}},{"id":1702,"uris":["http://zotero.org/users/local/SWJAsvHl/items/MSZZCJI3"],"uri":["http://zotero.org/users/local/SWJAsvHl/items/MSZZCJI3"],"itemData":{"id":1702,"type":"article-journal","title":"Unleashing their potential: a critical realist scoping review of the influence of dogs on physical activity for dog-owners and non-owners","container-title":"International Journal of Behavioral Nutrition and Physical Activity","page":"46","volume":"8","issue":"1","source":"Google Scholar","DOI":"10.1186/1479-5868-8-46","shortTitle":"Unleashing their potential","author":[{"family":"Toohey","given":"Ann M."},{"family":"Rock","given":"Melanie J."}],"issued":{"date-parts":[["2011"]]}}},{"id":1704,"uris":["http://zotero.org/users/local/SWJAsvHl/items/5BI4RIJC"],"uri":["http://zotero.org/users/local/SWJAsvHl/items/5BI4RIJC"],"itemData":{"id":1704,"type":"article-journal","title":"How might we increase physical activity through dog walking?: A comprehensive review of dog walking correlates","container-title":"International Journal of Behavioral Nutrition and Physical Activity","page":"83","volume":"11","issue":"1","source":"Google Scholar","DOI":"10.1186/1479-5868-11-83","shortTitle":"How might we increase physical activity through dog walking?","author":[{"family":"Westgarth","given":"Carri"},{"family":"Christley","given":"Robert M."},{"family":"Christian","given":"Hayley E."}],"issued":{"date-parts":[["2014"]]}}}],"schema":"https://github.com/citation-style-language/schema/raw/master/csl-citation.json"} </w:instrText>
      </w:r>
      <w:r w:rsidR="00D96848">
        <w:rPr>
          <w:rFonts w:ascii="Arial" w:hAnsi="Arial" w:cs="Arial"/>
        </w:rPr>
        <w:fldChar w:fldCharType="separate"/>
      </w:r>
      <w:r w:rsidR="00306535" w:rsidRPr="00306535">
        <w:rPr>
          <w:rFonts w:ascii="Arial" w:hAnsi="Arial" w:cs="Arial"/>
        </w:rPr>
        <w:t>(Christian et al., 2013; Toohey &amp; Rock, 2011; Westgarth et al., 2014)</w:t>
      </w:r>
      <w:r w:rsidR="00D96848">
        <w:rPr>
          <w:rFonts w:ascii="Arial" w:hAnsi="Arial" w:cs="Arial"/>
        </w:rPr>
        <w:fldChar w:fldCharType="end"/>
      </w:r>
      <w:r w:rsidR="005149BB">
        <w:rPr>
          <w:rFonts w:ascii="Arial" w:hAnsi="Arial" w:cs="Arial"/>
        </w:rPr>
        <w:t>,</w:t>
      </w:r>
      <w:r w:rsidR="005149BB">
        <w:rPr>
          <w:rFonts w:ascii="Arial" w:hAnsi="Arial" w:cs="Arial"/>
          <w:vertAlign w:val="superscript"/>
        </w:rPr>
        <w:t xml:space="preserve"> </w:t>
      </w:r>
      <w:r w:rsidR="005149BB" w:rsidRPr="005149BB">
        <w:rPr>
          <w:rFonts w:ascii="Arial" w:hAnsi="Arial" w:cs="Arial"/>
        </w:rPr>
        <w:t>we</w:t>
      </w:r>
      <w:r w:rsidR="005149BB">
        <w:rPr>
          <w:rFonts w:ascii="Arial" w:hAnsi="Arial" w:cs="Arial"/>
          <w:vertAlign w:val="superscript"/>
        </w:rPr>
        <w:t xml:space="preserve"> </w:t>
      </w:r>
      <w:r w:rsidR="005149BB">
        <w:rPr>
          <w:rFonts w:ascii="Arial" w:hAnsi="Arial" w:cs="Arial"/>
        </w:rPr>
        <w:t xml:space="preserve">did not explore this possibility here. </w:t>
      </w:r>
    </w:p>
    <w:p w14:paraId="26B456C2" w14:textId="10BAFA97" w:rsidR="007A14A5" w:rsidRPr="00D91731" w:rsidRDefault="007A14A5" w:rsidP="0014262B">
      <w:pPr>
        <w:spacing w:line="360" w:lineRule="auto"/>
        <w:jc w:val="center"/>
        <w:rPr>
          <w:rFonts w:ascii="Arial" w:hAnsi="Arial" w:cs="Arial"/>
          <w:b/>
        </w:rPr>
      </w:pPr>
      <w:r w:rsidRPr="00D91731">
        <w:rPr>
          <w:rFonts w:ascii="Arial" w:hAnsi="Arial" w:cs="Arial"/>
          <w:b/>
        </w:rPr>
        <w:t>Method</w:t>
      </w:r>
    </w:p>
    <w:p w14:paraId="6F7113C2" w14:textId="77777777" w:rsidR="007A14A5" w:rsidRPr="00D91731" w:rsidRDefault="007A14A5" w:rsidP="007A14A5">
      <w:pPr>
        <w:autoSpaceDE w:val="0"/>
        <w:autoSpaceDN w:val="0"/>
        <w:adjustRightInd w:val="0"/>
        <w:spacing w:line="360" w:lineRule="auto"/>
        <w:rPr>
          <w:rFonts w:ascii="Arial" w:hAnsi="Arial" w:cs="Arial"/>
        </w:rPr>
      </w:pPr>
      <w:r w:rsidRPr="00D91731">
        <w:rPr>
          <w:rFonts w:ascii="Arial" w:hAnsi="Arial" w:cs="Arial"/>
          <w:i/>
          <w:iCs/>
        </w:rPr>
        <w:t>Participants</w:t>
      </w:r>
    </w:p>
    <w:p w14:paraId="600FFE06" w14:textId="4C04D451" w:rsidR="007A14A5" w:rsidRPr="00D91731" w:rsidRDefault="007A14A5" w:rsidP="007A14A5">
      <w:pPr>
        <w:autoSpaceDE w:val="0"/>
        <w:autoSpaceDN w:val="0"/>
        <w:adjustRightInd w:val="0"/>
        <w:spacing w:line="360" w:lineRule="auto"/>
        <w:rPr>
          <w:rFonts w:ascii="Arial" w:hAnsi="Arial" w:cs="Arial"/>
        </w:rPr>
      </w:pPr>
      <w:r w:rsidRPr="00D91731">
        <w:rPr>
          <w:rFonts w:ascii="Arial" w:hAnsi="Arial" w:cs="Arial"/>
        </w:rPr>
        <w:t xml:space="preserve">Participants were 280,790 individuals </w:t>
      </w:r>
      <w:r w:rsidR="00D144BE">
        <w:rPr>
          <w:rFonts w:ascii="Arial" w:hAnsi="Arial" w:cs="Arial"/>
        </w:rPr>
        <w:t>from</w:t>
      </w:r>
      <w:r w:rsidRPr="00D91731">
        <w:rPr>
          <w:rFonts w:ascii="Arial" w:hAnsi="Arial" w:cs="Arial"/>
        </w:rPr>
        <w:t xml:space="preserve"> the first six waves (2009/10 - 2014/15) of the MENE survey. The survey is commissioned by Natural England, a government body promoting public understanding of the natural environment</w:t>
      </w:r>
      <w:r w:rsidR="00163DFA">
        <w:rPr>
          <w:rFonts w:ascii="Arial" w:hAnsi="Arial" w:cs="Arial"/>
        </w:rPr>
        <w:t>,</w:t>
      </w:r>
      <w:r w:rsidRPr="00D91731">
        <w:rPr>
          <w:rFonts w:ascii="Arial" w:hAnsi="Arial" w:cs="Arial"/>
        </w:rPr>
        <w:t xml:space="preserve"> and is part of a face-to-face, nationally representative omnibus survey conducted across England throughout the year to reduce geographical and seasonal biases.</w:t>
      </w:r>
      <w:r w:rsidR="005A4776">
        <w:rPr>
          <w:rFonts w:ascii="Arial" w:hAnsi="Arial" w:cs="Arial"/>
        </w:rPr>
        <w:t xml:space="preserve"> Details on sampling protocols, to ensure representativeness, are available elsewhere</w:t>
      </w:r>
      <w:r w:rsidR="00D96848">
        <w:rPr>
          <w:rFonts w:ascii="Arial" w:hAnsi="Arial" w:cs="Arial"/>
        </w:rPr>
        <w:t xml:space="preserve"> </w:t>
      </w:r>
      <w:r w:rsidR="00D96848">
        <w:rPr>
          <w:rFonts w:ascii="Arial" w:hAnsi="Arial" w:cs="Arial"/>
        </w:rPr>
        <w:fldChar w:fldCharType="begin"/>
      </w:r>
      <w:r w:rsidR="00D96848">
        <w:rPr>
          <w:rFonts w:ascii="Arial" w:hAnsi="Arial" w:cs="Arial"/>
        </w:rPr>
        <w:instrText xml:space="preserve"> ADDIN ZOTERO_ITEM CSL_CITATION {"citationID":"a1na7ufn7ph","properties":{"formattedCitation":"(Natural England, 2017)","plainCitation":"(Natural England, 2017)"},"citationItems":[{"id":1667,"uris":["http://zotero.org/users/local/SWJAsvHl/items/UC2Z2YVW"],"uri":["http://zotero.org/users/local/SWJAsvHl/items/UC2Z2YVW"],"itemData":{"id":1667,"type":"report","title":"Monitor of Engagement with the Natural Environment: Technical Report to the 2009-16 surveys","URL":"https://www.gov.uk/government/uploads/system/uploads/attachment_data/file/612705/mene-technical-report-2015-16.pdf","number":"Joint Report JP023","author":[{"literal":"Natural England"}],"issued":{"date-parts":[["2017",5]]},"accessed":{"date-parts":[["2018",1,22]]}}}],"schema":"https://github.com/citation-style-language/schema/raw/master/csl-citation.json"} </w:instrText>
      </w:r>
      <w:r w:rsidR="00D96848">
        <w:rPr>
          <w:rFonts w:ascii="Arial" w:hAnsi="Arial" w:cs="Arial"/>
        </w:rPr>
        <w:fldChar w:fldCharType="separate"/>
      </w:r>
      <w:r w:rsidR="00D96848" w:rsidRPr="00D96848">
        <w:rPr>
          <w:rFonts w:ascii="Arial" w:hAnsi="Arial" w:cs="Arial"/>
        </w:rPr>
        <w:t>(Natural England, 2017)</w:t>
      </w:r>
      <w:r w:rsidR="00D96848">
        <w:rPr>
          <w:rFonts w:ascii="Arial" w:hAnsi="Arial" w:cs="Arial"/>
        </w:rPr>
        <w:fldChar w:fldCharType="end"/>
      </w:r>
      <w:r w:rsidR="005A4776">
        <w:rPr>
          <w:rFonts w:ascii="Arial" w:hAnsi="Arial" w:cs="Arial"/>
        </w:rPr>
        <w:t>.</w:t>
      </w:r>
      <w:r w:rsidR="00163DFA" w:rsidRPr="00163DFA">
        <w:rPr>
          <w:rFonts w:ascii="Arial" w:hAnsi="Arial" w:cs="Arial"/>
          <w:vertAlign w:val="superscript"/>
        </w:rPr>
        <w:t xml:space="preserve"> </w:t>
      </w:r>
      <w:r w:rsidRPr="00D91731">
        <w:rPr>
          <w:rFonts w:ascii="Arial" w:hAnsi="Arial" w:cs="Arial"/>
        </w:rPr>
        <w:t xml:space="preserve"> </w:t>
      </w:r>
    </w:p>
    <w:p w14:paraId="60911275" w14:textId="77777777" w:rsidR="007A14A5" w:rsidRPr="00D91731" w:rsidRDefault="007A14A5" w:rsidP="007A14A5">
      <w:pPr>
        <w:spacing w:line="360" w:lineRule="auto"/>
        <w:rPr>
          <w:rFonts w:ascii="Arial" w:hAnsi="Arial" w:cs="Arial"/>
          <w:i/>
        </w:rPr>
      </w:pPr>
      <w:r w:rsidRPr="00D91731">
        <w:rPr>
          <w:rFonts w:ascii="Arial" w:hAnsi="Arial" w:cs="Arial"/>
          <w:i/>
        </w:rPr>
        <w:t>Physical activity</w:t>
      </w:r>
    </w:p>
    <w:p w14:paraId="387DEA05" w14:textId="37E43B5E" w:rsidR="007A14A5" w:rsidRPr="00D91731" w:rsidRDefault="00B34153" w:rsidP="007A14A5">
      <w:pPr>
        <w:spacing w:line="360" w:lineRule="auto"/>
        <w:rPr>
          <w:rFonts w:ascii="Arial" w:hAnsi="Arial" w:cs="Arial"/>
          <w:iCs/>
        </w:rPr>
      </w:pPr>
      <w:r>
        <w:rPr>
          <w:rFonts w:ascii="Arial" w:hAnsi="Arial" w:cs="Arial"/>
        </w:rPr>
        <w:t>P</w:t>
      </w:r>
      <w:r w:rsidR="007A14A5" w:rsidRPr="00D91731">
        <w:rPr>
          <w:rFonts w:ascii="Arial" w:hAnsi="Arial" w:cs="Arial"/>
        </w:rPr>
        <w:t xml:space="preserve">hysical activity </w:t>
      </w:r>
      <w:r w:rsidR="00D144BE">
        <w:rPr>
          <w:rFonts w:ascii="Arial" w:hAnsi="Arial" w:cs="Arial"/>
        </w:rPr>
        <w:t>was</w:t>
      </w:r>
      <w:r w:rsidR="007A14A5" w:rsidRPr="00D91731">
        <w:rPr>
          <w:rFonts w:ascii="Arial" w:hAnsi="Arial" w:cs="Arial"/>
        </w:rPr>
        <w:t xml:space="preserve"> derived from the question: “</w:t>
      </w:r>
      <w:r w:rsidR="007A14A5" w:rsidRPr="00D91731">
        <w:rPr>
          <w:rFonts w:ascii="Arial" w:hAnsi="Arial" w:cs="Arial"/>
          <w:i/>
          <w:iCs/>
        </w:rPr>
        <w:t>I</w:t>
      </w:r>
      <w:r w:rsidR="007A14A5" w:rsidRPr="00D91731">
        <w:rPr>
          <w:rFonts w:ascii="Arial" w:hAnsi="Arial" w:cs="Arial"/>
          <w:i/>
        </w:rPr>
        <w:t xml:space="preserve">n the past week, on how many days have you done a total of 30 minutes or more physical activity which was enough to raise your breathing rate? </w:t>
      </w:r>
      <w:r w:rsidR="007A14A5" w:rsidRPr="00D91731">
        <w:rPr>
          <w:rFonts w:ascii="Arial" w:hAnsi="Arial" w:cs="Arial"/>
          <w:i/>
          <w:iCs/>
        </w:rPr>
        <w:t>This may include sport, exercise, and brisk</w:t>
      </w:r>
      <w:r w:rsidR="007A14A5" w:rsidRPr="00D91731">
        <w:rPr>
          <w:rFonts w:ascii="Arial" w:hAnsi="Arial" w:cs="Arial"/>
          <w:i/>
        </w:rPr>
        <w:t xml:space="preserve"> </w:t>
      </w:r>
      <w:r w:rsidR="007A14A5" w:rsidRPr="00D91731">
        <w:rPr>
          <w:rFonts w:ascii="Arial" w:hAnsi="Arial" w:cs="Arial"/>
          <w:i/>
          <w:iCs/>
        </w:rPr>
        <w:t>walking or cycling for recreation or to get to</w:t>
      </w:r>
      <w:r w:rsidR="007A14A5" w:rsidRPr="00D91731">
        <w:rPr>
          <w:rFonts w:ascii="Arial" w:hAnsi="Arial" w:cs="Arial"/>
          <w:i/>
        </w:rPr>
        <w:t xml:space="preserve"> </w:t>
      </w:r>
      <w:r w:rsidR="007A14A5" w:rsidRPr="00D91731">
        <w:rPr>
          <w:rFonts w:ascii="Arial" w:hAnsi="Arial" w:cs="Arial"/>
          <w:i/>
          <w:iCs/>
        </w:rPr>
        <w:t>and from places, but should not include</w:t>
      </w:r>
      <w:r w:rsidR="007A14A5" w:rsidRPr="00D91731">
        <w:rPr>
          <w:rFonts w:ascii="Arial" w:hAnsi="Arial" w:cs="Arial"/>
          <w:i/>
        </w:rPr>
        <w:t xml:space="preserve"> </w:t>
      </w:r>
      <w:r w:rsidR="007A14A5" w:rsidRPr="00D91731">
        <w:rPr>
          <w:rFonts w:ascii="Arial" w:hAnsi="Arial" w:cs="Arial"/>
          <w:i/>
          <w:iCs/>
        </w:rPr>
        <w:t>housework or physical activity that may be</w:t>
      </w:r>
      <w:r w:rsidR="007A14A5" w:rsidRPr="00D91731">
        <w:rPr>
          <w:rFonts w:ascii="Arial" w:hAnsi="Arial" w:cs="Arial"/>
          <w:i/>
        </w:rPr>
        <w:t xml:space="preserve"> </w:t>
      </w:r>
      <w:r w:rsidR="008C0D0B">
        <w:rPr>
          <w:rFonts w:ascii="Arial" w:hAnsi="Arial" w:cs="Arial"/>
          <w:i/>
          <w:iCs/>
        </w:rPr>
        <w:t xml:space="preserve">part of your job” </w:t>
      </w:r>
      <w:r w:rsidR="008C0D0B" w:rsidRPr="008C0D0B">
        <w:rPr>
          <w:rFonts w:ascii="Arial" w:hAnsi="Arial" w:cs="Arial"/>
          <w:iCs/>
        </w:rPr>
        <w:t>(</w:t>
      </w:r>
      <w:r w:rsidR="008C0D0B">
        <w:rPr>
          <w:rFonts w:ascii="Arial" w:hAnsi="Arial" w:cs="Arial"/>
          <w:iCs/>
        </w:rPr>
        <w:fldChar w:fldCharType="begin"/>
      </w:r>
      <w:r w:rsidR="008C0D0B">
        <w:rPr>
          <w:rFonts w:ascii="Arial" w:hAnsi="Arial" w:cs="Arial"/>
          <w:iCs/>
        </w:rPr>
        <w:instrText xml:space="preserve"> ADDIN ZOTERO_ITEM CSL_CITATION {"citationID":"a1cevtvl41f","properties":{"formattedCitation":"(Natural England, 2017)","plainCitation":"(Natural England, 2017)"},"citationItems":[{"id":1667,"uris":["http://zotero.org/users/local/SWJAsvHl/items/UC2Z2YVW"],"uri":["http://zotero.org/users/local/SWJAsvHl/items/UC2Z2YVW"],"itemData":{"id":1667,"type":"report","title":"Monitor of Engagement with the Natural Environment: Technical Report to the 2009-16 surveys","URL":"https://www.gov.uk/government/uploads/system/uploads/attachment_data/file/612705/mene-technical-report-2015-16.pdf","number":"Joint Report JP023","author":[{"literal":"Natural England"}],"issued":{"date-parts":[["2017",5]]},"accessed":{"date-parts":[["2018",1,22]]}}}],"schema":"https://github.com/citation-style-language/schema/raw/master/csl-citation.json"} </w:instrText>
      </w:r>
      <w:r w:rsidR="008C0D0B">
        <w:rPr>
          <w:rFonts w:ascii="Arial" w:hAnsi="Arial" w:cs="Arial"/>
          <w:iCs/>
        </w:rPr>
        <w:fldChar w:fldCharType="separate"/>
      </w:r>
      <w:r w:rsidR="008C0D0B" w:rsidRPr="008C0D0B">
        <w:rPr>
          <w:rFonts w:ascii="Arial" w:hAnsi="Arial" w:cs="Arial"/>
        </w:rPr>
        <w:t>Natural England, 2017</w:t>
      </w:r>
      <w:r w:rsidR="008C0D0B">
        <w:rPr>
          <w:rFonts w:ascii="Arial" w:hAnsi="Arial" w:cs="Arial"/>
          <w:iCs/>
        </w:rPr>
        <w:fldChar w:fldCharType="end"/>
      </w:r>
      <w:r w:rsidR="008C0D0B">
        <w:rPr>
          <w:rFonts w:ascii="Arial" w:hAnsi="Arial" w:cs="Arial"/>
          <w:iCs/>
        </w:rPr>
        <w:t>;</w:t>
      </w:r>
      <w:r w:rsidR="008C0D0B" w:rsidRPr="008C0D0B">
        <w:rPr>
          <w:rFonts w:ascii="Arial" w:hAnsi="Arial" w:cs="Arial"/>
          <w:iCs/>
        </w:rPr>
        <w:t xml:space="preserve"> p.50</w:t>
      </w:r>
      <w:r w:rsidR="007A14A5" w:rsidRPr="008C0D0B">
        <w:rPr>
          <w:rFonts w:ascii="Arial" w:hAnsi="Arial" w:cs="Arial"/>
          <w:iCs/>
        </w:rPr>
        <w:t>)</w:t>
      </w:r>
      <w:r w:rsidR="007A14A5" w:rsidRPr="00D91731">
        <w:rPr>
          <w:rFonts w:ascii="Arial" w:hAnsi="Arial" w:cs="Arial"/>
          <w:iCs/>
        </w:rPr>
        <w:t>.</w:t>
      </w:r>
      <w:r w:rsidR="001F29C5">
        <w:rPr>
          <w:rFonts w:ascii="Arial" w:hAnsi="Arial" w:cs="Arial"/>
          <w:iCs/>
        </w:rPr>
        <w:t xml:space="preserve"> This single item has good test-retest reliability and correlat</w:t>
      </w:r>
      <w:r>
        <w:rPr>
          <w:rFonts w:ascii="Arial" w:hAnsi="Arial" w:cs="Arial"/>
          <w:iCs/>
        </w:rPr>
        <w:t>es well</w:t>
      </w:r>
      <w:r w:rsidR="001F29C5">
        <w:rPr>
          <w:rFonts w:ascii="Arial" w:hAnsi="Arial" w:cs="Arial"/>
          <w:iCs/>
        </w:rPr>
        <w:t xml:space="preserve"> with more detailed measures</w:t>
      </w:r>
      <w:r w:rsidR="008C0D0B">
        <w:rPr>
          <w:rFonts w:ascii="Arial" w:hAnsi="Arial" w:cs="Arial"/>
          <w:iCs/>
        </w:rPr>
        <w:t xml:space="preserve"> </w:t>
      </w:r>
      <w:r w:rsidR="008C0D0B">
        <w:rPr>
          <w:rFonts w:ascii="Arial" w:hAnsi="Arial" w:cs="Arial"/>
          <w:iCs/>
        </w:rPr>
        <w:fldChar w:fldCharType="begin"/>
      </w:r>
      <w:r w:rsidR="008C0D0B">
        <w:rPr>
          <w:rFonts w:ascii="Arial" w:hAnsi="Arial" w:cs="Arial"/>
          <w:iCs/>
        </w:rPr>
        <w:instrText xml:space="preserve"> ADDIN ZOTERO_ITEM CSL_CITATION {"citationID":"a25slmikgbm","properties":{"formattedCitation":"(Milton, Bull, &amp; Bauman, 2011)","plainCitation":"(Milton, Bull, &amp; Bauman, 2011)"},"citationItems":[{"id":140,"uris":["http://zotero.org/users/local/SWJAsvHl/items/7BS4VC6Q"],"uri":["http://zotero.org/users/local/SWJAsvHl/items/7BS4VC6Q"],"itemData":{"id":140,"type":"article-journal","title":"Reliability and validity testing of a single-item physical activity measure","container-title":"British Journal of Sports Medicine","page":"203-208","volume":"45","issue":"3","source":"CrossRef","DOI":"10.1136/bjsm.2009.068395","ISSN":"0306-3674","language":"en","author":[{"family":"Milton","given":"K."},{"family":"Bull","given":"F. C."},{"family":"Bauman","given":"A."}],"issued":{"date-parts":[["2011",3,1]]}}}],"schema":"https://github.com/citation-style-language/schema/raw/master/csl-citation.json"} </w:instrText>
      </w:r>
      <w:r w:rsidR="008C0D0B">
        <w:rPr>
          <w:rFonts w:ascii="Arial" w:hAnsi="Arial" w:cs="Arial"/>
          <w:iCs/>
        </w:rPr>
        <w:fldChar w:fldCharType="separate"/>
      </w:r>
      <w:r w:rsidR="008C0D0B" w:rsidRPr="008C0D0B">
        <w:rPr>
          <w:rFonts w:ascii="Arial" w:hAnsi="Arial" w:cs="Arial"/>
        </w:rPr>
        <w:t>(Milton, Bull, &amp; Bauman, 2011)</w:t>
      </w:r>
      <w:r w:rsidR="008C0D0B">
        <w:rPr>
          <w:rFonts w:ascii="Arial" w:hAnsi="Arial" w:cs="Arial"/>
          <w:iCs/>
        </w:rPr>
        <w:fldChar w:fldCharType="end"/>
      </w:r>
      <w:r w:rsidR="001F29C5">
        <w:rPr>
          <w:rFonts w:ascii="Arial" w:hAnsi="Arial" w:cs="Arial"/>
          <w:iCs/>
        </w:rPr>
        <w:t>.</w:t>
      </w:r>
      <w:r w:rsidR="001F29C5" w:rsidRPr="001F29C5">
        <w:rPr>
          <w:rFonts w:ascii="Arial" w:hAnsi="Arial" w:cs="Arial"/>
          <w:iCs/>
          <w:vertAlign w:val="superscript"/>
        </w:rPr>
        <w:t xml:space="preserve"> </w:t>
      </w:r>
      <w:r w:rsidR="007A14A5" w:rsidRPr="00D91731">
        <w:rPr>
          <w:rFonts w:ascii="Arial" w:hAnsi="Arial" w:cs="Arial"/>
        </w:rPr>
        <w:t xml:space="preserve">As </w:t>
      </w:r>
      <w:r w:rsidR="007A14A5" w:rsidRPr="00D91731">
        <w:rPr>
          <w:rFonts w:ascii="Arial" w:hAnsi="Arial" w:cs="Arial"/>
          <w:iCs/>
        </w:rPr>
        <w:t>UK guidelines are for a minimum of 150 minutes of moderate phys</w:t>
      </w:r>
      <w:r w:rsidR="00163DFA">
        <w:rPr>
          <w:rFonts w:ascii="Arial" w:hAnsi="Arial" w:cs="Arial"/>
          <w:iCs/>
        </w:rPr>
        <w:t>ical activity a week</w:t>
      </w:r>
      <w:r w:rsidR="00906FED">
        <w:rPr>
          <w:rFonts w:ascii="Arial" w:hAnsi="Arial" w:cs="Arial"/>
          <w:iCs/>
        </w:rPr>
        <w:t xml:space="preserve"> and</w:t>
      </w:r>
      <w:r w:rsidR="00163DFA">
        <w:rPr>
          <w:rFonts w:ascii="Arial" w:hAnsi="Arial" w:cs="Arial"/>
          <w:iCs/>
        </w:rPr>
        <w:t xml:space="preserve"> one way of achieving </w:t>
      </w:r>
      <w:r w:rsidR="00906FED">
        <w:rPr>
          <w:rFonts w:ascii="Arial" w:hAnsi="Arial" w:cs="Arial"/>
          <w:iCs/>
        </w:rPr>
        <w:t xml:space="preserve">this </w:t>
      </w:r>
      <w:r w:rsidR="00163DFA">
        <w:rPr>
          <w:rFonts w:ascii="Arial" w:hAnsi="Arial" w:cs="Arial"/>
          <w:iCs/>
        </w:rPr>
        <w:t>is</w:t>
      </w:r>
      <w:r w:rsidR="007A14A5" w:rsidRPr="00D91731">
        <w:rPr>
          <w:rFonts w:ascii="Arial" w:hAnsi="Arial" w:cs="Arial"/>
          <w:iCs/>
        </w:rPr>
        <w:t xml:space="preserve"> ≥5 days of 30 minutes</w:t>
      </w:r>
      <w:r w:rsidR="008C0D0B">
        <w:rPr>
          <w:rFonts w:ascii="Arial" w:hAnsi="Arial" w:cs="Arial"/>
          <w:iCs/>
        </w:rPr>
        <w:t xml:space="preserve"> </w:t>
      </w:r>
      <w:r w:rsidR="008C0D0B">
        <w:rPr>
          <w:rFonts w:ascii="Arial" w:hAnsi="Arial" w:cs="Arial"/>
          <w:iCs/>
        </w:rPr>
        <w:fldChar w:fldCharType="begin"/>
      </w:r>
      <w:r w:rsidR="008C0D0B">
        <w:rPr>
          <w:rFonts w:ascii="Arial" w:hAnsi="Arial" w:cs="Arial"/>
          <w:iCs/>
        </w:rPr>
        <w:instrText xml:space="preserve"> ADDIN ZOTERO_ITEM CSL_CITATION {"citationID":"artj46dshp","properties":{"formattedCitation":"(Bull &amp; the Expert Working Groups, 2010)","plainCitation":"(Bull &amp; the Expert Working Groups, 2010)"},"citationItems":[{"id":1706,"uris":["http://zotero.org/users/local/SWJAsvHl/items/26TWFHNI"],"uri":["http://zotero.org/users/local/SWJAsvHl/items/26TWFHNI"],"itemData":{"id":1706,"type":"report","title":"Physical Activity Guidelines in the UK: Review and Recommendations","publisher":"Loughborough University","publisher-place":"School of Sport, Exercise and Health Sciences","event-place":"School of Sport, Exercise and Health Sciences","URL":"https://www.gov.uk/government/uploads/system/uploads/attachment_data/file/213743/dh_128255.pdf","author":[{"family":"Bull","given":"F. C."},{"family":"the Expert Working Groups","given":""}],"issued":{"date-parts":[["2010"]]},"accessed":{"date-parts":[["2018",1,25]]}}}],"schema":"https://github.com/citation-style-language/schema/raw/master/csl-citation.json"} </w:instrText>
      </w:r>
      <w:r w:rsidR="008C0D0B">
        <w:rPr>
          <w:rFonts w:ascii="Arial" w:hAnsi="Arial" w:cs="Arial"/>
          <w:iCs/>
        </w:rPr>
        <w:fldChar w:fldCharType="separate"/>
      </w:r>
      <w:r w:rsidR="008C0D0B" w:rsidRPr="008C0D0B">
        <w:rPr>
          <w:rFonts w:ascii="Arial" w:hAnsi="Arial" w:cs="Arial"/>
        </w:rPr>
        <w:t>(Bull &amp; the Expert Working Groups, 2010)</w:t>
      </w:r>
      <w:r w:rsidR="008C0D0B">
        <w:rPr>
          <w:rFonts w:ascii="Arial" w:hAnsi="Arial" w:cs="Arial"/>
          <w:iCs/>
        </w:rPr>
        <w:fldChar w:fldCharType="end"/>
      </w:r>
      <w:r w:rsidR="007A14A5" w:rsidRPr="00D91731">
        <w:rPr>
          <w:rFonts w:ascii="Arial" w:hAnsi="Arial" w:cs="Arial"/>
          <w:iCs/>
        </w:rPr>
        <w:t>,</w:t>
      </w:r>
      <w:r w:rsidR="007A14A5" w:rsidRPr="00163DFA">
        <w:rPr>
          <w:rFonts w:ascii="Arial" w:hAnsi="Arial" w:cs="Arial"/>
          <w:iCs/>
          <w:vertAlign w:val="superscript"/>
        </w:rPr>
        <w:t xml:space="preserve"> </w:t>
      </w:r>
      <w:r w:rsidR="007A14A5" w:rsidRPr="00D91731">
        <w:rPr>
          <w:rFonts w:ascii="Arial" w:hAnsi="Arial" w:cs="Arial"/>
          <w:iCs/>
        </w:rPr>
        <w:t xml:space="preserve">our outcome variable was whether or not the individual reported engaging in ≥5 days of </w:t>
      </w:r>
      <w:r w:rsidR="00DF560A" w:rsidRPr="00D91731">
        <w:rPr>
          <w:rFonts w:ascii="Arial" w:hAnsi="Arial" w:cs="Arial"/>
          <w:iCs/>
        </w:rPr>
        <w:t>≥30 minutes</w:t>
      </w:r>
      <w:r w:rsidR="00AC7B75">
        <w:rPr>
          <w:rFonts w:ascii="Arial" w:hAnsi="Arial" w:cs="Arial"/>
          <w:iCs/>
        </w:rPr>
        <w:t xml:space="preserve"> of</w:t>
      </w:r>
      <w:r w:rsidR="00DF560A">
        <w:rPr>
          <w:rFonts w:ascii="Arial" w:hAnsi="Arial" w:cs="Arial"/>
          <w:iCs/>
        </w:rPr>
        <w:t xml:space="preserve"> </w:t>
      </w:r>
      <w:r w:rsidR="00AC7B75">
        <w:rPr>
          <w:rFonts w:ascii="Arial" w:hAnsi="Arial" w:cs="Arial"/>
          <w:iCs/>
        </w:rPr>
        <w:t xml:space="preserve">leisure- or transport-related </w:t>
      </w:r>
      <w:r w:rsidR="001F29C5">
        <w:rPr>
          <w:rFonts w:ascii="Arial" w:hAnsi="Arial" w:cs="Arial"/>
          <w:iCs/>
        </w:rPr>
        <w:t xml:space="preserve">physical activity (LTPA) </w:t>
      </w:r>
      <w:r w:rsidR="007A14A5" w:rsidRPr="00D91731">
        <w:rPr>
          <w:rFonts w:ascii="Arial" w:hAnsi="Arial" w:cs="Arial"/>
          <w:iCs/>
        </w:rPr>
        <w:t>in the last week</w:t>
      </w:r>
      <w:r w:rsidR="001664E0">
        <w:rPr>
          <w:rFonts w:ascii="Arial" w:hAnsi="Arial" w:cs="Arial"/>
          <w:iCs/>
        </w:rPr>
        <w:t xml:space="preserve"> </w:t>
      </w:r>
      <w:r w:rsidR="001664E0">
        <w:rPr>
          <w:rFonts w:ascii="Arial" w:hAnsi="Arial" w:cs="Arial"/>
          <w:iCs/>
        </w:rPr>
        <w:fldChar w:fldCharType="begin"/>
      </w:r>
      <w:r w:rsidR="001664E0">
        <w:rPr>
          <w:rFonts w:ascii="Arial" w:hAnsi="Arial" w:cs="Arial"/>
          <w:iCs/>
        </w:rPr>
        <w:instrText xml:space="preserve"> ADDIN ZOTERO_ITEM CSL_CITATION {"citationID":"a1b6k0f7rpg","properties":{"formattedCitation":"(White, Wheeler, Herbert, Alcock, &amp; Depledge, 2014)","plainCitation":"(White, Wheeler, Herbert, Alcock, &amp; Depledge, 2014)"},"citationItems":[{"id":1342,"uris":["http://zotero.org/users/local/SWJAsvHl/items/RR2K3ST8"],"uri":["http://zotero.org/users/local/SWJAsvHl/items/RR2K3ST8"],"itemData":{"id":1342,"type":"article-journal","title":"Coastal proximity and physical activity: Is the coast an under-appreciated public health resource?","container-title":"Preventive Medicine","page":"135-140","volume":"69","source":"CrossRef","abstract":"Background: Recent findings suggest that individuals living near the coast are healthier than those living inland.\nHere we investigated whether this may be related to higher levels of physical activity among coastal\ndwellers in England, arising in part as a result of more visits to outdoor coastal settings.\nMethod: Participants (n = 183,755) were drawn from Natural England's Monitor of Engagement with the\nNatural Environment Survey (2009–2012). Analyses were based on self-reported physical activity for leisure\nand transport.\nResults: A small, but significant coastal proximity gradient was seen for the likelihood of achieving recommended\nguidelines of physical activity a week after adjusting for relevant area and individual level controls.\nThis effect was statistically mediated by the likelihood of having visited the coast in the last seven days. Stratifi-\ncation by region, however, suggested that while the main effect was relatively strong for west coast regions, it\nwas not significant for those in the east.\nConclusions: In general, our findings replicate and extend work from Australia and New Zealand. Further work\nis needed to explain the marked regional differences in the relationship between coastal proximity and physical\nactivity in England to better understand the coast's potential role as a public health resource.","DOI":"10.1016/j.ypmed.2014.09.016","ISSN":"00917435","shortTitle":"Coastal proximity and physical activity","language":"en","author":[{"family":"White","given":"M.P."},{"family":"Wheeler","given":"Benedict W."},{"family":"Herbert","given":"Stephen"},{"family":"Alcock","given":"Ian"},{"family":"Depledge","given":"Michael H."}],"issued":{"date-parts":[["2014",12]]}}}],"schema":"https://github.com/citation-style-language/schema/raw/master/csl-citation.json"} </w:instrText>
      </w:r>
      <w:r w:rsidR="001664E0">
        <w:rPr>
          <w:rFonts w:ascii="Arial" w:hAnsi="Arial" w:cs="Arial"/>
          <w:iCs/>
        </w:rPr>
        <w:fldChar w:fldCharType="separate"/>
      </w:r>
      <w:r w:rsidR="001664E0" w:rsidRPr="001664E0">
        <w:rPr>
          <w:rFonts w:ascii="Arial" w:hAnsi="Arial" w:cs="Arial"/>
        </w:rPr>
        <w:t>(White, Wheeler, Herbert, Alcock, &amp; Depledge, 2014)</w:t>
      </w:r>
      <w:r w:rsidR="001664E0">
        <w:rPr>
          <w:rFonts w:ascii="Arial" w:hAnsi="Arial" w:cs="Arial"/>
          <w:iCs/>
        </w:rPr>
        <w:fldChar w:fldCharType="end"/>
      </w:r>
      <w:r w:rsidR="00AC7B75">
        <w:rPr>
          <w:rFonts w:ascii="Arial" w:hAnsi="Arial" w:cs="Arial"/>
          <w:iCs/>
        </w:rPr>
        <w:t>.</w:t>
      </w:r>
      <w:r w:rsidR="00163DFA" w:rsidRPr="00163DFA">
        <w:rPr>
          <w:rFonts w:ascii="Arial" w:hAnsi="Arial" w:cs="Arial"/>
          <w:iCs/>
          <w:vertAlign w:val="superscript"/>
        </w:rPr>
        <w:t xml:space="preserve"> </w:t>
      </w:r>
      <w:r w:rsidR="007A14A5" w:rsidRPr="00D91731">
        <w:rPr>
          <w:rFonts w:ascii="Arial" w:hAnsi="Arial" w:cs="Arial"/>
          <w:iCs/>
        </w:rPr>
        <w:t xml:space="preserve"> </w:t>
      </w:r>
    </w:p>
    <w:p w14:paraId="5187A1A6" w14:textId="77777777" w:rsidR="007A14A5" w:rsidRPr="00D91731" w:rsidRDefault="00DF560A" w:rsidP="007A14A5">
      <w:pPr>
        <w:spacing w:line="360" w:lineRule="auto"/>
        <w:rPr>
          <w:rFonts w:ascii="Arial" w:hAnsi="Arial" w:cs="Arial"/>
          <w:i/>
          <w:iCs/>
        </w:rPr>
      </w:pPr>
      <w:r>
        <w:rPr>
          <w:rFonts w:ascii="Arial" w:hAnsi="Arial" w:cs="Arial"/>
          <w:i/>
          <w:iCs/>
        </w:rPr>
        <w:t xml:space="preserve">Neighbourhood greenspace and covariates </w:t>
      </w:r>
    </w:p>
    <w:p w14:paraId="5B51435B" w14:textId="36135861" w:rsidR="007A14A5" w:rsidRPr="00D91731" w:rsidRDefault="008736B8" w:rsidP="007A14A5">
      <w:pPr>
        <w:spacing w:line="360" w:lineRule="auto"/>
        <w:rPr>
          <w:rFonts w:ascii="Arial" w:hAnsi="Arial" w:cs="Arial"/>
        </w:rPr>
      </w:pPr>
      <w:r w:rsidRPr="00D91731">
        <w:rPr>
          <w:rFonts w:ascii="Arial" w:hAnsi="Arial" w:cs="Arial"/>
          <w:iCs/>
        </w:rPr>
        <w:lastRenderedPageBreak/>
        <w:t xml:space="preserve">Neighbourhoods were defined as the </w:t>
      </w:r>
      <w:r w:rsidRPr="00D91731">
        <w:rPr>
          <w:rFonts w:ascii="Arial" w:hAnsi="Arial" w:cs="Arial"/>
        </w:rPr>
        <w:t xml:space="preserve">Lower-layer Super Output Area (LSOA) of </w:t>
      </w:r>
      <w:r w:rsidR="004E3E5E">
        <w:rPr>
          <w:rFonts w:ascii="Arial" w:hAnsi="Arial" w:cs="Arial"/>
        </w:rPr>
        <w:t xml:space="preserve">respondent </w:t>
      </w:r>
      <w:r w:rsidRPr="00D91731">
        <w:rPr>
          <w:rFonts w:ascii="Arial" w:hAnsi="Arial" w:cs="Arial"/>
        </w:rPr>
        <w:t>residence, where e</w:t>
      </w:r>
      <w:r w:rsidR="00DF560A">
        <w:rPr>
          <w:rFonts w:ascii="Arial" w:hAnsi="Arial" w:cs="Arial"/>
        </w:rPr>
        <w:t>ach LSOA (n = 32,482 in England</w:t>
      </w:r>
      <w:r w:rsidRPr="00D91731">
        <w:rPr>
          <w:rFonts w:ascii="Arial" w:hAnsi="Arial" w:cs="Arial"/>
        </w:rPr>
        <w:t xml:space="preserve">) contains approximately 1,500 people and </w:t>
      </w:r>
      <w:r w:rsidR="00D144BE">
        <w:rPr>
          <w:rFonts w:ascii="Arial" w:hAnsi="Arial" w:cs="Arial"/>
        </w:rPr>
        <w:t xml:space="preserve">has </w:t>
      </w:r>
      <w:r w:rsidRPr="00D91731">
        <w:rPr>
          <w:rFonts w:ascii="Arial" w:hAnsi="Arial" w:cs="Arial"/>
        </w:rPr>
        <w:t>an average size of 4km</w:t>
      </w:r>
      <w:r w:rsidRPr="00D91731">
        <w:rPr>
          <w:rFonts w:ascii="Arial" w:hAnsi="Arial" w:cs="Arial"/>
          <w:vertAlign w:val="superscript"/>
        </w:rPr>
        <w:t>2</w:t>
      </w:r>
      <w:r w:rsidRPr="00D91731">
        <w:rPr>
          <w:rFonts w:ascii="Arial" w:hAnsi="Arial" w:cs="Arial"/>
        </w:rPr>
        <w:t xml:space="preserve">. </w:t>
      </w:r>
      <w:r w:rsidRPr="00D91731">
        <w:rPr>
          <w:rFonts w:ascii="Arial" w:hAnsi="Arial" w:cs="Arial"/>
          <w:iCs/>
        </w:rPr>
        <w:t xml:space="preserve">Neighbourhood greenspace was derived from the </w:t>
      </w:r>
      <w:r w:rsidRPr="00D91731">
        <w:rPr>
          <w:rFonts w:ascii="Arial" w:hAnsi="Arial" w:cs="Arial"/>
          <w:color w:val="000000"/>
        </w:rPr>
        <w:t>Generalised Land Use Data</w:t>
      </w:r>
      <w:r w:rsidR="00DF560A">
        <w:rPr>
          <w:rFonts w:ascii="Arial" w:hAnsi="Arial" w:cs="Arial"/>
          <w:color w:val="000000"/>
        </w:rPr>
        <w:t>base</w:t>
      </w:r>
      <w:r w:rsidRPr="00D91731">
        <w:rPr>
          <w:rFonts w:ascii="Arial" w:hAnsi="Arial" w:cs="Arial"/>
          <w:color w:val="000000"/>
        </w:rPr>
        <w:t xml:space="preserve"> which </w:t>
      </w:r>
      <w:r w:rsidRPr="00D91731">
        <w:rPr>
          <w:rFonts w:ascii="Arial" w:hAnsi="Arial" w:cs="Arial"/>
          <w:iCs/>
        </w:rPr>
        <w:t xml:space="preserve">categorises </w:t>
      </w:r>
      <w:r w:rsidRPr="00D91731">
        <w:rPr>
          <w:rFonts w:ascii="Arial" w:hAnsi="Arial" w:cs="Arial"/>
        </w:rPr>
        <w:t xml:space="preserve">the total land </w:t>
      </w:r>
      <w:r w:rsidR="00524C68">
        <w:rPr>
          <w:rFonts w:ascii="Arial" w:hAnsi="Arial" w:cs="Arial"/>
        </w:rPr>
        <w:t>use</w:t>
      </w:r>
      <w:r w:rsidRPr="00D91731">
        <w:rPr>
          <w:rFonts w:ascii="Arial" w:hAnsi="Arial" w:cs="Arial"/>
        </w:rPr>
        <w:t xml:space="preserve"> in each LSOA, at a resolution of 10m</w:t>
      </w:r>
      <w:r w:rsidRPr="00D91731">
        <w:rPr>
          <w:rFonts w:ascii="Arial" w:hAnsi="Arial" w:cs="Arial"/>
          <w:vertAlign w:val="superscript"/>
        </w:rPr>
        <w:t>2</w:t>
      </w:r>
      <w:r w:rsidRPr="00D91731">
        <w:rPr>
          <w:rFonts w:ascii="Arial" w:hAnsi="Arial" w:cs="Arial"/>
        </w:rPr>
        <w:t>, into nine types: greenspace, domestic gardens, fresh water, domestic buildings, nondomestic buildings,</w:t>
      </w:r>
      <w:r w:rsidRPr="00D91731">
        <w:rPr>
          <w:rFonts w:ascii="Arial" w:hAnsi="Arial" w:cs="Arial"/>
          <w:iCs/>
        </w:rPr>
        <w:t xml:space="preserve"> </w:t>
      </w:r>
      <w:r w:rsidRPr="00D91731">
        <w:rPr>
          <w:rFonts w:ascii="Arial" w:hAnsi="Arial" w:cs="Arial"/>
        </w:rPr>
        <w:t>ro</w:t>
      </w:r>
      <w:r w:rsidR="008F1B6B">
        <w:rPr>
          <w:rFonts w:ascii="Arial" w:hAnsi="Arial" w:cs="Arial"/>
        </w:rPr>
        <w:t>ads, paths, railways, and other</w:t>
      </w:r>
      <w:r w:rsidR="00A03AF1">
        <w:rPr>
          <w:rFonts w:ascii="Arial" w:hAnsi="Arial" w:cs="Arial"/>
        </w:rPr>
        <w:t xml:space="preserve"> </w:t>
      </w:r>
      <w:r w:rsidR="00A03AF1">
        <w:rPr>
          <w:rFonts w:ascii="Arial" w:hAnsi="Arial" w:cs="Arial"/>
        </w:rPr>
        <w:fldChar w:fldCharType="begin"/>
      </w:r>
      <w:r w:rsidR="00A03AF1">
        <w:rPr>
          <w:rFonts w:ascii="Arial" w:hAnsi="Arial" w:cs="Arial"/>
        </w:rPr>
        <w:instrText xml:space="preserve"> ADDIN ZOTERO_ITEM CSL_CITATION {"citationID":"ag9455b145","properties":{"formattedCitation":"(Department for Communities and Local Government, 2007)","plainCitation":"(Department for Communities and Local Government, 2007)"},"citationItems":[{"id":1708,"uris":["http://zotero.org/users/local/SWJAsvHl/items/ZSPWPCMW"],"uri":["http://zotero.org/users/local/SWJAsvHl/items/ZSPWPCMW"],"itemData":{"id":1708,"type":"report","title":"Generalised Land Use Database Statistics for England 2005","publisher":"Crown Copyright","publisher-place":"London","event-place":"London","URL":"http://www.andywightman.com/docs/GLUD_2005.pdf","author":[{"literal":"Department for Communities and Local Government"}],"issued":{"date-parts":[["2007"]]},"accessed":{"date-parts":[["2018",1,25]]}}}],"schema":"https://github.com/citation-style-language/schema/raw/master/csl-citation.json"} </w:instrText>
      </w:r>
      <w:r w:rsidR="00A03AF1">
        <w:rPr>
          <w:rFonts w:ascii="Arial" w:hAnsi="Arial" w:cs="Arial"/>
        </w:rPr>
        <w:fldChar w:fldCharType="separate"/>
      </w:r>
      <w:r w:rsidR="00A03AF1" w:rsidRPr="00A03AF1">
        <w:rPr>
          <w:rFonts w:ascii="Arial" w:hAnsi="Arial" w:cs="Arial"/>
        </w:rPr>
        <w:t>(Department for Communities and Local Government, 2007)</w:t>
      </w:r>
      <w:r w:rsidR="00A03AF1">
        <w:rPr>
          <w:rFonts w:ascii="Arial" w:hAnsi="Arial" w:cs="Arial"/>
        </w:rPr>
        <w:fldChar w:fldCharType="end"/>
      </w:r>
      <w:r w:rsidR="00DF560A" w:rsidRPr="00D91731">
        <w:rPr>
          <w:rFonts w:ascii="Arial" w:hAnsi="Arial" w:cs="Arial"/>
          <w:iCs/>
        </w:rPr>
        <w:t>.</w:t>
      </w:r>
      <w:r w:rsidR="00DF560A" w:rsidRPr="00163DFA">
        <w:rPr>
          <w:rFonts w:ascii="Arial" w:hAnsi="Arial" w:cs="Arial"/>
          <w:iCs/>
          <w:vertAlign w:val="superscript"/>
        </w:rPr>
        <w:t xml:space="preserve"> </w:t>
      </w:r>
      <w:r w:rsidR="008F1B6B">
        <w:rPr>
          <w:rFonts w:ascii="Arial" w:hAnsi="Arial" w:cs="Arial"/>
        </w:rPr>
        <w:t xml:space="preserve"> </w:t>
      </w:r>
      <w:r w:rsidR="0071583E">
        <w:rPr>
          <w:rFonts w:ascii="Arial" w:hAnsi="Arial" w:cs="Arial"/>
        </w:rPr>
        <w:t xml:space="preserve">‘Greenspace’ (excluding domestic gardens) includes, playing fields, parks, woodlands and farmland, and </w:t>
      </w:r>
      <w:r w:rsidR="00D144BE">
        <w:rPr>
          <w:rFonts w:ascii="Arial" w:hAnsi="Arial" w:cs="Arial"/>
        </w:rPr>
        <w:t>on average,</w:t>
      </w:r>
      <w:r w:rsidRPr="00D91731">
        <w:rPr>
          <w:rFonts w:ascii="Arial" w:hAnsi="Arial" w:cs="Arial"/>
        </w:rPr>
        <w:t xml:space="preserve"> </w:t>
      </w:r>
      <w:r w:rsidR="0071583E">
        <w:rPr>
          <w:rFonts w:ascii="Arial" w:hAnsi="Arial" w:cs="Arial"/>
        </w:rPr>
        <w:t xml:space="preserve">accounts for </w:t>
      </w:r>
      <w:r w:rsidRPr="00D91731">
        <w:rPr>
          <w:rFonts w:ascii="Arial" w:hAnsi="Arial" w:cs="Arial"/>
        </w:rPr>
        <w:t xml:space="preserve">40.5% of LSOA </w:t>
      </w:r>
      <w:r w:rsidR="00AE0683" w:rsidRPr="00D91731">
        <w:rPr>
          <w:rFonts w:ascii="Arial" w:hAnsi="Arial" w:cs="Arial"/>
        </w:rPr>
        <w:t>l</w:t>
      </w:r>
      <w:r w:rsidRPr="00D91731">
        <w:rPr>
          <w:rFonts w:ascii="Arial" w:hAnsi="Arial" w:cs="Arial"/>
        </w:rPr>
        <w:t>and</w:t>
      </w:r>
      <w:r w:rsidR="00AE0683" w:rsidRPr="00D91731">
        <w:rPr>
          <w:rFonts w:ascii="Arial" w:hAnsi="Arial" w:cs="Arial"/>
        </w:rPr>
        <w:t xml:space="preserve"> </w:t>
      </w:r>
      <w:r w:rsidR="00524C68">
        <w:rPr>
          <w:rFonts w:ascii="Arial" w:hAnsi="Arial" w:cs="Arial"/>
        </w:rPr>
        <w:t>use</w:t>
      </w:r>
      <w:r w:rsidRPr="00D91731">
        <w:rPr>
          <w:rFonts w:ascii="Arial" w:hAnsi="Arial" w:cs="Arial"/>
        </w:rPr>
        <w:t xml:space="preserve"> in our sample. To aid interpretation</w:t>
      </w:r>
      <w:r w:rsidR="00906FED">
        <w:rPr>
          <w:rFonts w:ascii="Arial" w:hAnsi="Arial" w:cs="Arial"/>
        </w:rPr>
        <w:t>,</w:t>
      </w:r>
      <w:r w:rsidRPr="00D91731">
        <w:rPr>
          <w:rFonts w:ascii="Arial" w:hAnsi="Arial" w:cs="Arial"/>
        </w:rPr>
        <w:t xml:space="preserve"> </w:t>
      </w:r>
      <w:r w:rsidR="008F1B6B">
        <w:rPr>
          <w:rFonts w:ascii="Arial" w:hAnsi="Arial" w:cs="Arial"/>
        </w:rPr>
        <w:t xml:space="preserve">we </w:t>
      </w:r>
      <w:r w:rsidR="00AE0683" w:rsidRPr="00D91731">
        <w:rPr>
          <w:rFonts w:ascii="Arial" w:hAnsi="Arial" w:cs="Arial"/>
        </w:rPr>
        <w:t xml:space="preserve">structured </w:t>
      </w:r>
      <w:r w:rsidR="008F1B6B">
        <w:rPr>
          <w:rFonts w:ascii="Arial" w:hAnsi="Arial" w:cs="Arial"/>
        </w:rPr>
        <w:t xml:space="preserve">this </w:t>
      </w:r>
      <w:r w:rsidR="00AE0683" w:rsidRPr="00D91731">
        <w:rPr>
          <w:rFonts w:ascii="Arial" w:hAnsi="Arial" w:cs="Arial"/>
        </w:rPr>
        <w:t xml:space="preserve">into </w:t>
      </w:r>
      <w:r w:rsidR="007A14A5" w:rsidRPr="00D91731">
        <w:rPr>
          <w:rFonts w:ascii="Arial" w:hAnsi="Arial" w:cs="Arial"/>
        </w:rPr>
        <w:t>5 equal bands</w:t>
      </w:r>
      <w:r w:rsidR="00906FED">
        <w:rPr>
          <w:rFonts w:ascii="Arial" w:hAnsi="Arial" w:cs="Arial"/>
        </w:rPr>
        <w:t xml:space="preserve"> of greenspace for each LSOA</w:t>
      </w:r>
      <w:r w:rsidR="007A14A5" w:rsidRPr="00D91731">
        <w:rPr>
          <w:rFonts w:ascii="Arial" w:hAnsi="Arial" w:cs="Arial"/>
        </w:rPr>
        <w:t>: 0-19.99%; 20-39.99%; 40-</w:t>
      </w:r>
      <w:r w:rsidR="004E3E5E">
        <w:rPr>
          <w:rFonts w:ascii="Arial" w:hAnsi="Arial" w:cs="Arial"/>
        </w:rPr>
        <w:t xml:space="preserve">59.99%; 60-79.99% and 80-100%. </w:t>
      </w:r>
      <w:r w:rsidR="007A14A5" w:rsidRPr="00D91731">
        <w:rPr>
          <w:rFonts w:ascii="Arial" w:hAnsi="Arial" w:cs="Arial"/>
        </w:rPr>
        <w:t>LSOA data were missing for 2.7% of the sample,</w:t>
      </w:r>
      <w:r w:rsidR="004E3E5E">
        <w:rPr>
          <w:rFonts w:ascii="Arial" w:hAnsi="Arial" w:cs="Arial"/>
        </w:rPr>
        <w:t xml:space="preserve"> so</w:t>
      </w:r>
      <w:r w:rsidR="007A14A5" w:rsidRPr="00D91731">
        <w:rPr>
          <w:rFonts w:ascii="Arial" w:hAnsi="Arial" w:cs="Arial"/>
        </w:rPr>
        <w:t xml:space="preserve"> final analyses incl</w:t>
      </w:r>
      <w:r w:rsidR="00DF560A">
        <w:rPr>
          <w:rFonts w:ascii="Arial" w:hAnsi="Arial" w:cs="Arial"/>
        </w:rPr>
        <w:t xml:space="preserve">uded n = 271,071 participants. </w:t>
      </w:r>
    </w:p>
    <w:p w14:paraId="5791E308" w14:textId="349FB104" w:rsidR="007A14A5" w:rsidRPr="00D91731" w:rsidRDefault="00B63003" w:rsidP="007A14A5">
      <w:pPr>
        <w:spacing w:line="360" w:lineRule="auto"/>
        <w:rPr>
          <w:rFonts w:ascii="Arial" w:eastAsia="Times New Roman" w:hAnsi="Arial" w:cs="Arial"/>
          <w:bCs/>
          <w:lang w:eastAsia="en-GB" w:bidi="en-US"/>
        </w:rPr>
      </w:pPr>
      <w:r>
        <w:rPr>
          <w:rFonts w:ascii="Arial" w:hAnsi="Arial" w:cs="Arial"/>
        </w:rPr>
        <w:t xml:space="preserve">Based on Census definitions, </w:t>
      </w:r>
      <w:r w:rsidR="007A14A5" w:rsidRPr="00D91731">
        <w:rPr>
          <w:rFonts w:ascii="Arial" w:hAnsi="Arial" w:cs="Arial"/>
        </w:rPr>
        <w:t xml:space="preserve">LSOAs are categorised as </w:t>
      </w:r>
      <w:r>
        <w:rPr>
          <w:rFonts w:ascii="Arial" w:hAnsi="Arial" w:cs="Arial"/>
        </w:rPr>
        <w:t>‘</w:t>
      </w:r>
      <w:r w:rsidR="007A14A5" w:rsidRPr="00D91731">
        <w:rPr>
          <w:rFonts w:ascii="Arial" w:hAnsi="Arial" w:cs="Arial"/>
        </w:rPr>
        <w:t>Urban</w:t>
      </w:r>
      <w:r>
        <w:rPr>
          <w:rFonts w:ascii="Arial" w:hAnsi="Arial" w:cs="Arial"/>
        </w:rPr>
        <w:t>’</w:t>
      </w:r>
      <w:r w:rsidR="007A14A5" w:rsidRPr="00D91731">
        <w:rPr>
          <w:rFonts w:ascii="Arial" w:hAnsi="Arial" w:cs="Arial"/>
        </w:rPr>
        <w:t xml:space="preserve"> (</w:t>
      </w:r>
      <w:r w:rsidR="00D94135">
        <w:rPr>
          <w:rFonts w:ascii="Arial" w:hAnsi="Arial" w:cs="Arial"/>
        </w:rPr>
        <w:t xml:space="preserve">LSOAs </w:t>
      </w:r>
      <w:r>
        <w:rPr>
          <w:rFonts w:ascii="Arial" w:hAnsi="Arial" w:cs="Arial"/>
        </w:rPr>
        <w:t xml:space="preserve">situated within a conurbation of </w:t>
      </w:r>
      <w:r w:rsidR="007A14A5" w:rsidRPr="00D91731">
        <w:rPr>
          <w:rFonts w:ascii="Arial" w:hAnsi="Arial" w:cs="Arial"/>
        </w:rPr>
        <w:t xml:space="preserve">&gt;10,000 inhabitants), </w:t>
      </w:r>
      <w:r>
        <w:rPr>
          <w:rFonts w:ascii="Arial" w:hAnsi="Arial" w:cs="Arial"/>
        </w:rPr>
        <w:t>‘Town &amp; Fringe’ (</w:t>
      </w:r>
      <w:r w:rsidR="00D94135">
        <w:rPr>
          <w:rFonts w:ascii="Arial" w:hAnsi="Arial" w:cs="Arial"/>
        </w:rPr>
        <w:t xml:space="preserve">within </w:t>
      </w:r>
      <w:r>
        <w:rPr>
          <w:rFonts w:ascii="Arial" w:hAnsi="Arial" w:cs="Arial"/>
        </w:rPr>
        <w:t>p</w:t>
      </w:r>
      <w:r w:rsidR="007A14A5" w:rsidRPr="00D91731">
        <w:rPr>
          <w:rFonts w:ascii="Arial" w:hAnsi="Arial" w:cs="Arial"/>
        </w:rPr>
        <w:t>eri-urban</w:t>
      </w:r>
      <w:r>
        <w:rPr>
          <w:rFonts w:ascii="Arial" w:hAnsi="Arial" w:cs="Arial"/>
        </w:rPr>
        <w:t xml:space="preserve"> areas and </w:t>
      </w:r>
      <w:r w:rsidR="00D94135">
        <w:rPr>
          <w:rFonts w:ascii="Arial" w:hAnsi="Arial" w:cs="Arial"/>
        </w:rPr>
        <w:t>s</w:t>
      </w:r>
      <w:r>
        <w:rPr>
          <w:rFonts w:ascii="Arial" w:hAnsi="Arial" w:cs="Arial"/>
        </w:rPr>
        <w:t>maller conurbations</w:t>
      </w:r>
      <w:r w:rsidR="00DF560A">
        <w:rPr>
          <w:rFonts w:ascii="Arial" w:hAnsi="Arial" w:cs="Arial"/>
        </w:rPr>
        <w:t xml:space="preserve">), or </w:t>
      </w:r>
      <w:r>
        <w:rPr>
          <w:rFonts w:ascii="Arial" w:hAnsi="Arial" w:cs="Arial"/>
        </w:rPr>
        <w:t>‘</w:t>
      </w:r>
      <w:r w:rsidR="00DF560A">
        <w:rPr>
          <w:rFonts w:ascii="Arial" w:hAnsi="Arial" w:cs="Arial"/>
        </w:rPr>
        <w:t>Rural</w:t>
      </w:r>
      <w:r>
        <w:rPr>
          <w:rFonts w:ascii="Arial" w:hAnsi="Arial" w:cs="Arial"/>
        </w:rPr>
        <w:t>’</w:t>
      </w:r>
      <w:r w:rsidR="00DF560A">
        <w:rPr>
          <w:rFonts w:ascii="Arial" w:hAnsi="Arial" w:cs="Arial"/>
        </w:rPr>
        <w:t xml:space="preserve"> (</w:t>
      </w:r>
      <w:r>
        <w:rPr>
          <w:rFonts w:ascii="Arial" w:hAnsi="Arial" w:cs="Arial"/>
        </w:rPr>
        <w:t>within v</w:t>
      </w:r>
      <w:r w:rsidR="00DF560A">
        <w:rPr>
          <w:rFonts w:ascii="Arial" w:hAnsi="Arial" w:cs="Arial"/>
        </w:rPr>
        <w:t>illage</w:t>
      </w:r>
      <w:r>
        <w:rPr>
          <w:rFonts w:ascii="Arial" w:hAnsi="Arial" w:cs="Arial"/>
        </w:rPr>
        <w:t>s</w:t>
      </w:r>
      <w:r w:rsidR="00DF560A">
        <w:rPr>
          <w:rFonts w:ascii="Arial" w:hAnsi="Arial" w:cs="Arial"/>
        </w:rPr>
        <w:t xml:space="preserve">, </w:t>
      </w:r>
      <w:r>
        <w:rPr>
          <w:rFonts w:ascii="Arial" w:hAnsi="Arial" w:cs="Arial"/>
        </w:rPr>
        <w:t>h</w:t>
      </w:r>
      <w:r w:rsidR="00DF560A">
        <w:rPr>
          <w:rFonts w:ascii="Arial" w:hAnsi="Arial" w:cs="Arial"/>
        </w:rPr>
        <w:t>amlet</w:t>
      </w:r>
      <w:r>
        <w:rPr>
          <w:rFonts w:ascii="Arial" w:hAnsi="Arial" w:cs="Arial"/>
        </w:rPr>
        <w:t>s and sparsely populated areas</w:t>
      </w:r>
      <w:r w:rsidR="007A14A5" w:rsidRPr="00D91731">
        <w:rPr>
          <w:rFonts w:ascii="Arial" w:hAnsi="Arial" w:cs="Arial"/>
        </w:rPr>
        <w:t xml:space="preserve">). </w:t>
      </w:r>
      <w:r w:rsidR="004E56A2">
        <w:rPr>
          <w:rFonts w:ascii="Arial" w:hAnsi="Arial" w:cs="Arial"/>
        </w:rPr>
        <w:t>W</w:t>
      </w:r>
      <w:r w:rsidR="00DF560A">
        <w:rPr>
          <w:rFonts w:ascii="Arial" w:hAnsi="Arial" w:cs="Arial"/>
        </w:rPr>
        <w:t xml:space="preserve">e collapsed the first </w:t>
      </w:r>
      <w:r w:rsidR="007A14A5" w:rsidRPr="00D91731">
        <w:rPr>
          <w:rFonts w:ascii="Arial" w:hAnsi="Arial" w:cs="Arial"/>
        </w:rPr>
        <w:t xml:space="preserve">two categories into a single ‘urban-peri-urban’ category to have the widest spread of greenspace availability </w:t>
      </w:r>
      <w:r w:rsidR="00DF560A">
        <w:rPr>
          <w:rFonts w:ascii="Arial" w:hAnsi="Arial" w:cs="Arial"/>
        </w:rPr>
        <w:t>in the non-rural category</w:t>
      </w:r>
      <w:r w:rsidR="00693B14">
        <w:rPr>
          <w:rFonts w:ascii="Arial" w:hAnsi="Arial" w:cs="Arial"/>
        </w:rPr>
        <w:t xml:space="preserve">. This aggregation also results in inclusion of </w:t>
      </w:r>
      <w:r w:rsidR="00A37C9A">
        <w:rPr>
          <w:rFonts w:ascii="Arial" w:hAnsi="Arial" w:cs="Arial"/>
        </w:rPr>
        <w:t xml:space="preserve">relatively similar types of greenspace access within the ‘urban’ category </w:t>
      </w:r>
      <w:r w:rsidR="00693B14">
        <w:rPr>
          <w:rFonts w:ascii="Arial" w:hAnsi="Arial" w:cs="Arial"/>
        </w:rPr>
        <w:t>(primarily parks, public gardens etc. in urban, peri-urban and town settings, as opposed to wider ‘countryside’ availability in more sparsely populated rural settings)</w:t>
      </w:r>
      <w:r w:rsidR="007A14A5" w:rsidRPr="00D91731">
        <w:rPr>
          <w:rFonts w:ascii="Arial" w:hAnsi="Arial" w:cs="Arial"/>
        </w:rPr>
        <w:t xml:space="preserve">. This resulted in 92.8% of the sample </w:t>
      </w:r>
      <w:r w:rsidR="004E3E5E">
        <w:rPr>
          <w:rFonts w:ascii="Arial" w:hAnsi="Arial" w:cs="Arial"/>
        </w:rPr>
        <w:t>categorised as urban-peri-urban and</w:t>
      </w:r>
      <w:r w:rsidR="007A14A5" w:rsidRPr="00D91731">
        <w:rPr>
          <w:rFonts w:ascii="Arial" w:hAnsi="Arial" w:cs="Arial"/>
        </w:rPr>
        <w:t xml:space="preserve"> 7.2% as rural. </w:t>
      </w:r>
      <w:r w:rsidR="00DF560A">
        <w:rPr>
          <w:rFonts w:ascii="Arial" w:hAnsi="Arial" w:cs="Arial"/>
        </w:rPr>
        <w:t>The</w:t>
      </w:r>
      <w:r w:rsidR="007A14A5" w:rsidRPr="00D91731">
        <w:rPr>
          <w:rFonts w:ascii="Arial" w:hAnsi="Arial" w:cs="Arial"/>
        </w:rPr>
        <w:t xml:space="preserve"> socio-economic characteristics of each </w:t>
      </w:r>
      <w:r w:rsidR="00DF560A">
        <w:rPr>
          <w:rFonts w:ascii="Arial" w:hAnsi="Arial" w:cs="Arial"/>
        </w:rPr>
        <w:t xml:space="preserve">LSOA (including </w:t>
      </w:r>
      <w:r w:rsidR="00DF560A" w:rsidRPr="00D91731">
        <w:rPr>
          <w:rFonts w:ascii="Arial" w:hAnsi="Arial" w:cs="Arial"/>
        </w:rPr>
        <w:t>un</w:t>
      </w:r>
      <w:r w:rsidR="00DF560A">
        <w:rPr>
          <w:rFonts w:ascii="Arial" w:hAnsi="Arial" w:cs="Arial"/>
        </w:rPr>
        <w:t>employment, education and crime) were</w:t>
      </w:r>
      <w:r w:rsidR="007A14A5" w:rsidRPr="00D91731">
        <w:rPr>
          <w:rFonts w:ascii="Arial" w:hAnsi="Arial" w:cs="Arial"/>
        </w:rPr>
        <w:t xml:space="preserve"> </w:t>
      </w:r>
      <w:r w:rsidR="00DF560A">
        <w:rPr>
          <w:rFonts w:ascii="Arial" w:hAnsi="Arial" w:cs="Arial"/>
        </w:rPr>
        <w:t xml:space="preserve">taken from </w:t>
      </w:r>
      <w:r w:rsidR="007A14A5" w:rsidRPr="00D91731">
        <w:rPr>
          <w:rFonts w:ascii="Arial" w:hAnsi="Arial" w:cs="Arial"/>
        </w:rPr>
        <w:t xml:space="preserve">the </w:t>
      </w:r>
      <w:r w:rsidR="007A14A5" w:rsidRPr="00D91731">
        <w:rPr>
          <w:rFonts w:ascii="Arial" w:hAnsi="Arial" w:cs="Arial"/>
          <w:color w:val="000000"/>
        </w:rPr>
        <w:t xml:space="preserve">2004 </w:t>
      </w:r>
      <w:r w:rsidR="007A14A5" w:rsidRPr="00D91731">
        <w:rPr>
          <w:rFonts w:ascii="Arial" w:eastAsia="Times New Roman" w:hAnsi="Arial" w:cs="Arial"/>
          <w:bCs/>
          <w:lang w:eastAsia="en-GB" w:bidi="en-US"/>
        </w:rPr>
        <w:t>Indices of Deprivation</w:t>
      </w:r>
      <w:r w:rsidR="00681D3F">
        <w:rPr>
          <w:rFonts w:ascii="Arial" w:eastAsia="Times New Roman" w:hAnsi="Arial" w:cs="Arial"/>
          <w:bCs/>
          <w:lang w:eastAsia="en-GB" w:bidi="en-US"/>
        </w:rPr>
        <w:t xml:space="preserve"> </w:t>
      </w:r>
      <w:r w:rsidR="00681D3F">
        <w:rPr>
          <w:rFonts w:ascii="Arial" w:eastAsia="Times New Roman" w:hAnsi="Arial" w:cs="Arial"/>
          <w:bCs/>
          <w:lang w:eastAsia="en-GB" w:bidi="en-US"/>
        </w:rPr>
        <w:fldChar w:fldCharType="begin"/>
      </w:r>
      <w:r w:rsidR="00C44C8E">
        <w:rPr>
          <w:rFonts w:ascii="Arial" w:eastAsia="Times New Roman" w:hAnsi="Arial" w:cs="Arial"/>
          <w:bCs/>
          <w:lang w:eastAsia="en-GB" w:bidi="en-US"/>
        </w:rPr>
        <w:instrText xml:space="preserve"> ADDIN ZOTERO_ITEM CSL_CITATION {"citationID":"a28pf0cdj65","properties":{"formattedCitation":"(Department for Communities and Local Government, 2008)","plainCitation":"(Department for Communities and Local Government, 2008)"},"citationItems":[{"id":1710,"uris":["http://zotero.org/users/local/SWJAsvHl/items/L6QGTAAV"],"uri":["http://zotero.org/users/local/SWJAsvHl/items/L6QGTAAV"],"itemData":{"id":1710,"type":"report","title":"The English Indices of Deprivation 2007","publisher":"Queen’s Printer and Controller of Her Majesty’s Stationery Office","publisher-place":"London","event-place":"London","URL":"http://geoconvert.mimas.ac.uk/help/imd-2007-manual.pdf","author":[{"literal":"Department for Communities and Local Government"}],"issued":{"date-parts":[["2008"]]},"accessed":{"date-parts":[["2018",1,25]]}}}],"schema":"https://github.com/citation-style-language/schema/raw/master/csl-citation.json"} </w:instrText>
      </w:r>
      <w:r w:rsidR="00681D3F">
        <w:rPr>
          <w:rFonts w:ascii="Arial" w:eastAsia="Times New Roman" w:hAnsi="Arial" w:cs="Arial"/>
          <w:bCs/>
          <w:lang w:eastAsia="en-GB" w:bidi="en-US"/>
        </w:rPr>
        <w:fldChar w:fldCharType="separate"/>
      </w:r>
      <w:r w:rsidR="00681D3F" w:rsidRPr="00681D3F">
        <w:rPr>
          <w:rFonts w:ascii="Arial" w:hAnsi="Arial" w:cs="Arial"/>
        </w:rPr>
        <w:t>(Department for Communities and Local Government, 2008)</w:t>
      </w:r>
      <w:r w:rsidR="00681D3F">
        <w:rPr>
          <w:rFonts w:ascii="Arial" w:eastAsia="Times New Roman" w:hAnsi="Arial" w:cs="Arial"/>
          <w:bCs/>
          <w:lang w:eastAsia="en-GB" w:bidi="en-US"/>
        </w:rPr>
        <w:fldChar w:fldCharType="end"/>
      </w:r>
      <w:r w:rsidR="007A14A5" w:rsidRPr="00D91731">
        <w:rPr>
          <w:rFonts w:ascii="Arial" w:eastAsia="Times New Roman" w:hAnsi="Arial" w:cs="Arial"/>
          <w:bCs/>
          <w:lang w:eastAsia="en-GB" w:bidi="en-US"/>
        </w:rPr>
        <w:t>.</w:t>
      </w:r>
      <w:r w:rsidR="00DF560A" w:rsidRPr="00163DFA">
        <w:rPr>
          <w:rFonts w:ascii="Arial" w:hAnsi="Arial" w:cs="Arial"/>
          <w:iCs/>
          <w:vertAlign w:val="superscript"/>
        </w:rPr>
        <w:t xml:space="preserve"> </w:t>
      </w:r>
      <w:r w:rsidR="00DF560A">
        <w:rPr>
          <w:rFonts w:ascii="Arial" w:hAnsi="Arial" w:cs="Arial"/>
        </w:rPr>
        <w:t xml:space="preserve"> </w:t>
      </w:r>
      <w:r w:rsidR="004E56A2">
        <w:rPr>
          <w:rFonts w:ascii="Arial" w:hAnsi="Arial" w:cs="Arial"/>
        </w:rPr>
        <w:t>W</w:t>
      </w:r>
      <w:r w:rsidR="007A14A5" w:rsidRPr="00D91731">
        <w:rPr>
          <w:rFonts w:ascii="Arial" w:hAnsi="Arial" w:cs="Arial"/>
        </w:rPr>
        <w:t xml:space="preserve">e used the </w:t>
      </w:r>
      <w:r w:rsidR="007A14A5" w:rsidRPr="00D91731">
        <w:rPr>
          <w:rFonts w:ascii="Arial" w:eastAsia="Times New Roman" w:hAnsi="Arial" w:cs="Arial"/>
          <w:bCs/>
          <w:lang w:eastAsia="en-GB" w:bidi="en-US"/>
        </w:rPr>
        <w:t>total Ind</w:t>
      </w:r>
      <w:r w:rsidR="00E42F42">
        <w:rPr>
          <w:rFonts w:ascii="Arial" w:eastAsia="Times New Roman" w:hAnsi="Arial" w:cs="Arial"/>
          <w:bCs/>
          <w:lang w:eastAsia="en-GB" w:bidi="en-US"/>
        </w:rPr>
        <w:t>ex</w:t>
      </w:r>
      <w:r w:rsidR="007A14A5" w:rsidRPr="00D91731">
        <w:rPr>
          <w:rFonts w:ascii="Arial" w:eastAsia="Times New Roman" w:hAnsi="Arial" w:cs="Arial"/>
          <w:bCs/>
          <w:lang w:eastAsia="en-GB" w:bidi="en-US"/>
        </w:rPr>
        <w:t xml:space="preserve"> of </w:t>
      </w:r>
      <w:r w:rsidR="00E42F42">
        <w:rPr>
          <w:rFonts w:ascii="Arial" w:eastAsia="Times New Roman" w:hAnsi="Arial" w:cs="Arial"/>
          <w:bCs/>
          <w:lang w:eastAsia="en-GB" w:bidi="en-US"/>
        </w:rPr>
        <w:t xml:space="preserve">Multiple </w:t>
      </w:r>
      <w:r w:rsidR="007A14A5" w:rsidRPr="00D91731">
        <w:rPr>
          <w:rFonts w:ascii="Arial" w:eastAsia="Times New Roman" w:hAnsi="Arial" w:cs="Arial"/>
          <w:bCs/>
          <w:lang w:eastAsia="en-GB" w:bidi="en-US"/>
        </w:rPr>
        <w:t xml:space="preserve">Deprivation (IMD) score, divided by ten to </w:t>
      </w:r>
      <w:r w:rsidR="00DF560A">
        <w:rPr>
          <w:rFonts w:ascii="Arial" w:eastAsia="Times New Roman" w:hAnsi="Arial" w:cs="Arial"/>
          <w:bCs/>
          <w:lang w:eastAsia="en-GB" w:bidi="en-US"/>
        </w:rPr>
        <w:t xml:space="preserve">aid </w:t>
      </w:r>
      <w:r w:rsidR="007A14A5" w:rsidRPr="00D91731">
        <w:rPr>
          <w:rFonts w:ascii="Arial" w:eastAsia="Times New Roman" w:hAnsi="Arial" w:cs="Arial"/>
          <w:bCs/>
          <w:lang w:eastAsia="en-GB" w:bidi="en-US"/>
        </w:rPr>
        <w:t>int</w:t>
      </w:r>
      <w:r w:rsidR="00DF560A">
        <w:rPr>
          <w:rFonts w:ascii="Arial" w:eastAsia="Times New Roman" w:hAnsi="Arial" w:cs="Arial"/>
          <w:bCs/>
          <w:lang w:eastAsia="en-GB" w:bidi="en-US"/>
        </w:rPr>
        <w:t xml:space="preserve">erpretation of </w:t>
      </w:r>
      <w:r w:rsidR="004E56A2">
        <w:rPr>
          <w:rFonts w:ascii="Arial" w:eastAsia="Times New Roman" w:hAnsi="Arial" w:cs="Arial"/>
          <w:bCs/>
          <w:lang w:eastAsia="en-GB" w:bidi="en-US"/>
        </w:rPr>
        <w:t xml:space="preserve">regression </w:t>
      </w:r>
      <w:r w:rsidR="00DF560A">
        <w:rPr>
          <w:rFonts w:ascii="Arial" w:eastAsia="Times New Roman" w:hAnsi="Arial" w:cs="Arial"/>
          <w:bCs/>
          <w:lang w:eastAsia="en-GB" w:bidi="en-US"/>
        </w:rPr>
        <w:t>coefficients</w:t>
      </w:r>
      <w:r w:rsidR="00681D3F">
        <w:rPr>
          <w:rFonts w:ascii="Arial" w:eastAsia="Times New Roman" w:hAnsi="Arial" w:cs="Arial"/>
          <w:bCs/>
          <w:lang w:eastAsia="en-GB" w:bidi="en-US"/>
        </w:rPr>
        <w:t xml:space="preserve"> </w:t>
      </w:r>
      <w:r w:rsidR="00681D3F">
        <w:rPr>
          <w:rFonts w:ascii="Arial" w:eastAsia="Times New Roman" w:hAnsi="Arial" w:cs="Arial"/>
          <w:bCs/>
          <w:lang w:eastAsia="en-GB" w:bidi="en-US"/>
        </w:rPr>
        <w:fldChar w:fldCharType="begin"/>
      </w:r>
      <w:r w:rsidR="00681D3F">
        <w:rPr>
          <w:rFonts w:ascii="Arial" w:eastAsia="Times New Roman" w:hAnsi="Arial" w:cs="Arial"/>
          <w:bCs/>
          <w:lang w:eastAsia="en-GB" w:bidi="en-US"/>
        </w:rPr>
        <w:instrText xml:space="preserve"> ADDIN ZOTERO_ITEM CSL_CITATION {"citationID":"a6ta5mde9t","properties":{"formattedCitation":"(White et al., 2014)","plainCitation":"(White et al., 2014)"},"citationItems":[{"id":1342,"uris":["http://zotero.org/users/local/SWJAsvHl/items/RR2K3ST8"],"uri":["http://zotero.org/users/local/SWJAsvHl/items/RR2K3ST8"],"itemData":{"id":1342,"type":"article-journal","title":"Coastal proximity and physical activity: Is the coast an under-appreciated public health resource?","container-title":"Preventive Medicine","page":"135-140","volume":"69","source":"CrossRef","abstract":"Background: Recent findings suggest that individuals living near the coast are healthier than those living inland.\nHere we investigated whether this may be related to higher levels of physical activity among coastal\ndwellers in England, arising in part as a result of more visits to outdoor coastal settings.\nMethod: Participants (n = 183,755) were drawn from Natural England's Monitor of Engagement with the\nNatural Environment Survey (2009–2012). Analyses were based on self-reported physical activity for leisure\nand transport.\nResults: A small, but significant coastal proximity gradient was seen for the likelihood of achieving recommended\nguidelines of physical activity a week after adjusting for relevant area and individual level controls.\nThis effect was statistically mediated by the likelihood of having visited the coast in the last seven days. Stratifi-\ncation by region, however, suggested that while the main effect was relatively strong for west coast regions, it\nwas not significant for those in the east.\nConclusions: In general, our findings replicate and extend work from Australia and New Zealand. Further work\nis needed to explain the marked regional differences in the relationship between coastal proximity and physical\nactivity in England to better understand the coast's potential role as a public health resource.","DOI":"10.1016/j.ypmed.2014.09.016","ISSN":"00917435","shortTitle":"Coastal proximity and physical activity","language":"en","author":[{"family":"White","given":"M.P."},{"family":"Wheeler","given":"Benedict W."},{"family":"Herbert","given":"Stephen"},{"family":"Alcock","given":"Ian"},{"family":"Depledge","given":"Michael H."}],"issued":{"date-parts":[["2014",12]]}}}],"schema":"https://github.com/citation-style-language/schema/raw/master/csl-citation.json"} </w:instrText>
      </w:r>
      <w:r w:rsidR="00681D3F">
        <w:rPr>
          <w:rFonts w:ascii="Arial" w:eastAsia="Times New Roman" w:hAnsi="Arial" w:cs="Arial"/>
          <w:bCs/>
          <w:lang w:eastAsia="en-GB" w:bidi="en-US"/>
        </w:rPr>
        <w:fldChar w:fldCharType="separate"/>
      </w:r>
      <w:r w:rsidR="00681D3F" w:rsidRPr="00681D3F">
        <w:rPr>
          <w:rFonts w:ascii="Arial" w:hAnsi="Arial" w:cs="Arial"/>
        </w:rPr>
        <w:t>(White et al., 2014)</w:t>
      </w:r>
      <w:r w:rsidR="00681D3F">
        <w:rPr>
          <w:rFonts w:ascii="Arial" w:eastAsia="Times New Roman" w:hAnsi="Arial" w:cs="Arial"/>
          <w:bCs/>
          <w:lang w:eastAsia="en-GB" w:bidi="en-US"/>
        </w:rPr>
        <w:fldChar w:fldCharType="end"/>
      </w:r>
      <w:r w:rsidR="005132B8" w:rsidRPr="00D91731">
        <w:rPr>
          <w:rFonts w:ascii="Arial" w:eastAsia="Times New Roman" w:hAnsi="Arial" w:cs="Arial"/>
          <w:bCs/>
          <w:lang w:eastAsia="en-GB" w:bidi="en-US"/>
        </w:rPr>
        <w:t>.</w:t>
      </w:r>
      <w:r w:rsidR="005132B8" w:rsidRPr="00163DFA">
        <w:rPr>
          <w:rFonts w:ascii="Arial" w:hAnsi="Arial" w:cs="Arial"/>
          <w:iCs/>
          <w:vertAlign w:val="superscript"/>
        </w:rPr>
        <w:t xml:space="preserve"> </w:t>
      </w:r>
      <w:r w:rsidR="005132B8">
        <w:rPr>
          <w:rFonts w:ascii="Arial" w:hAnsi="Arial" w:cs="Arial"/>
        </w:rPr>
        <w:t xml:space="preserve"> </w:t>
      </w:r>
    </w:p>
    <w:p w14:paraId="12BF961B" w14:textId="46167A55" w:rsidR="007A14A5" w:rsidRPr="00D91731" w:rsidRDefault="007A14A5" w:rsidP="007A14A5">
      <w:pPr>
        <w:spacing w:line="360" w:lineRule="auto"/>
        <w:rPr>
          <w:rFonts w:ascii="Arial" w:eastAsia="Times New Roman" w:hAnsi="Arial" w:cs="Arial"/>
          <w:bCs/>
          <w:i/>
          <w:lang w:eastAsia="en-GB" w:bidi="en-US"/>
        </w:rPr>
      </w:pPr>
      <w:r w:rsidRPr="00D91731">
        <w:rPr>
          <w:rFonts w:ascii="Arial" w:eastAsia="Times New Roman" w:hAnsi="Arial" w:cs="Arial"/>
          <w:bCs/>
          <w:i/>
          <w:lang w:eastAsia="en-GB" w:bidi="en-US"/>
        </w:rPr>
        <w:t>Dog</w:t>
      </w:r>
      <w:r w:rsidR="005132B8">
        <w:rPr>
          <w:rFonts w:ascii="Arial" w:eastAsia="Times New Roman" w:hAnsi="Arial" w:cs="Arial"/>
          <w:bCs/>
          <w:i/>
          <w:lang w:eastAsia="en-GB" w:bidi="en-US"/>
        </w:rPr>
        <w:t>-</w:t>
      </w:r>
      <w:r w:rsidRPr="00D91731">
        <w:rPr>
          <w:rFonts w:ascii="Arial" w:eastAsia="Times New Roman" w:hAnsi="Arial" w:cs="Arial"/>
          <w:bCs/>
          <w:i/>
          <w:lang w:eastAsia="en-GB" w:bidi="en-US"/>
        </w:rPr>
        <w:t>ownership</w:t>
      </w:r>
    </w:p>
    <w:p w14:paraId="5AEE485F" w14:textId="675FDCE1" w:rsidR="007A14A5" w:rsidRPr="00D91731" w:rsidRDefault="007A14A5" w:rsidP="007A14A5">
      <w:pPr>
        <w:spacing w:line="360" w:lineRule="auto"/>
        <w:rPr>
          <w:rFonts w:ascii="Arial" w:eastAsia="Times New Roman" w:hAnsi="Arial" w:cs="Arial"/>
          <w:bCs/>
          <w:lang w:eastAsia="en-GB" w:bidi="en-US"/>
        </w:rPr>
      </w:pPr>
      <w:r w:rsidRPr="00D91731">
        <w:rPr>
          <w:rFonts w:ascii="Arial" w:eastAsia="Times New Roman" w:hAnsi="Arial" w:cs="Arial"/>
          <w:bCs/>
          <w:lang w:eastAsia="en-GB" w:bidi="en-US"/>
        </w:rPr>
        <w:t>Dog</w:t>
      </w:r>
      <w:r w:rsidR="005132B8">
        <w:rPr>
          <w:rFonts w:ascii="Arial" w:eastAsia="Times New Roman" w:hAnsi="Arial" w:cs="Arial"/>
          <w:bCs/>
          <w:lang w:eastAsia="en-GB" w:bidi="en-US"/>
        </w:rPr>
        <w:t>-</w:t>
      </w:r>
      <w:r w:rsidRPr="00D91731">
        <w:rPr>
          <w:rFonts w:ascii="Arial" w:eastAsia="Times New Roman" w:hAnsi="Arial" w:cs="Arial"/>
          <w:bCs/>
          <w:lang w:eastAsia="en-GB" w:bidi="en-US"/>
        </w:rPr>
        <w:t>ownership was assessed with the</w:t>
      </w:r>
      <w:r w:rsidR="00DF560A">
        <w:rPr>
          <w:rFonts w:ascii="Arial" w:eastAsia="Times New Roman" w:hAnsi="Arial" w:cs="Arial"/>
          <w:bCs/>
          <w:lang w:eastAsia="en-GB" w:bidi="en-US"/>
        </w:rPr>
        <w:t xml:space="preserve"> question: “</w:t>
      </w:r>
      <w:r w:rsidR="00DF560A" w:rsidRPr="009C6862">
        <w:rPr>
          <w:rFonts w:ascii="Arial" w:eastAsia="Times New Roman" w:hAnsi="Arial" w:cs="Arial"/>
          <w:bCs/>
          <w:i/>
          <w:lang w:eastAsia="en-GB" w:bidi="en-US"/>
        </w:rPr>
        <w:t>Do you have a dog?”, ‘Y</w:t>
      </w:r>
      <w:r w:rsidRPr="009C6862">
        <w:rPr>
          <w:rFonts w:ascii="Arial" w:eastAsia="Times New Roman" w:hAnsi="Arial" w:cs="Arial"/>
          <w:bCs/>
          <w:i/>
          <w:lang w:eastAsia="en-GB" w:bidi="en-US"/>
        </w:rPr>
        <w:t>es’ or ‘No’</w:t>
      </w:r>
      <w:r w:rsidRPr="00D91731">
        <w:rPr>
          <w:rFonts w:ascii="Arial" w:eastAsia="Times New Roman" w:hAnsi="Arial" w:cs="Arial"/>
          <w:bCs/>
          <w:lang w:eastAsia="en-GB" w:bidi="en-US"/>
        </w:rPr>
        <w:t xml:space="preserve">. </w:t>
      </w:r>
    </w:p>
    <w:p w14:paraId="025B580E" w14:textId="34F56053" w:rsidR="007A14A5" w:rsidRPr="00D91731" w:rsidRDefault="007A14A5" w:rsidP="007A14A5">
      <w:pPr>
        <w:spacing w:line="360" w:lineRule="auto"/>
        <w:rPr>
          <w:rFonts w:ascii="Arial" w:hAnsi="Arial" w:cs="Arial"/>
          <w:i/>
        </w:rPr>
      </w:pPr>
      <w:r w:rsidRPr="00D91731">
        <w:rPr>
          <w:rFonts w:ascii="Arial" w:hAnsi="Arial" w:cs="Arial"/>
          <w:i/>
        </w:rPr>
        <w:t>Individual &amp; time-related control</w:t>
      </w:r>
      <w:r w:rsidR="002402E3">
        <w:rPr>
          <w:rFonts w:ascii="Arial" w:hAnsi="Arial" w:cs="Arial"/>
          <w:i/>
        </w:rPr>
        <w:t xml:space="preserve"> variables</w:t>
      </w:r>
    </w:p>
    <w:p w14:paraId="054DC803" w14:textId="3DC1E523" w:rsidR="00FE7A1F" w:rsidRPr="004E3E5E" w:rsidRDefault="007A14A5" w:rsidP="00FE7A1F">
      <w:pPr>
        <w:spacing w:line="360" w:lineRule="auto"/>
        <w:rPr>
          <w:rFonts w:ascii="Arial" w:hAnsi="Arial" w:cs="Arial"/>
          <w:highlight w:val="yellow"/>
        </w:rPr>
      </w:pPr>
      <w:r w:rsidRPr="00D91731">
        <w:rPr>
          <w:rFonts w:ascii="Arial" w:hAnsi="Arial" w:cs="Arial"/>
        </w:rPr>
        <w:t>Individual level control</w:t>
      </w:r>
      <w:r w:rsidR="002402E3">
        <w:rPr>
          <w:rFonts w:ascii="Arial" w:hAnsi="Arial" w:cs="Arial"/>
        </w:rPr>
        <w:t xml:space="preserve"> variables</w:t>
      </w:r>
      <w:r w:rsidRPr="00D91731">
        <w:rPr>
          <w:rFonts w:ascii="Arial" w:hAnsi="Arial" w:cs="Arial"/>
        </w:rPr>
        <w:t xml:space="preserve"> included: </w:t>
      </w:r>
      <w:r w:rsidR="00234A5F">
        <w:rPr>
          <w:rFonts w:ascii="Arial" w:hAnsi="Arial" w:cs="Arial"/>
        </w:rPr>
        <w:t>sex</w:t>
      </w:r>
      <w:r w:rsidR="00234A5F" w:rsidRPr="00D91731">
        <w:rPr>
          <w:rFonts w:ascii="Arial" w:hAnsi="Arial" w:cs="Arial"/>
        </w:rPr>
        <w:t xml:space="preserve"> </w:t>
      </w:r>
      <w:r w:rsidRPr="00D91731">
        <w:rPr>
          <w:rFonts w:ascii="Arial" w:hAnsi="Arial" w:cs="Arial"/>
        </w:rPr>
        <w:t xml:space="preserve">(male = </w:t>
      </w:r>
      <w:r w:rsidRPr="00D91731">
        <w:rPr>
          <w:rFonts w:ascii="Arial" w:hAnsi="Arial" w:cs="Arial"/>
          <w:i/>
        </w:rPr>
        <w:t>reference</w:t>
      </w:r>
      <w:r w:rsidRPr="00D91731">
        <w:rPr>
          <w:rFonts w:ascii="Arial" w:hAnsi="Arial" w:cs="Arial"/>
        </w:rPr>
        <w:t xml:space="preserve">), </w:t>
      </w:r>
      <w:r w:rsidRPr="00D91731">
        <w:rPr>
          <w:rFonts w:ascii="Arial" w:eastAsia="Times New Roman" w:hAnsi="Arial" w:cs="Arial"/>
          <w:bCs/>
          <w:lang w:eastAsia="en-GB" w:bidi="en-US"/>
        </w:rPr>
        <w:t xml:space="preserve">age (16-34 years = </w:t>
      </w:r>
      <w:r w:rsidRPr="00D91731">
        <w:rPr>
          <w:rFonts w:ascii="Arial" w:eastAsia="Times New Roman" w:hAnsi="Arial" w:cs="Arial"/>
          <w:bCs/>
          <w:i/>
          <w:lang w:eastAsia="en-GB" w:bidi="en-US"/>
        </w:rPr>
        <w:t>reference</w:t>
      </w:r>
      <w:r w:rsidRPr="00D91731">
        <w:rPr>
          <w:rFonts w:ascii="Arial" w:eastAsia="Times New Roman" w:hAnsi="Arial" w:cs="Arial"/>
          <w:bCs/>
          <w:lang w:eastAsia="en-GB" w:bidi="en-US"/>
        </w:rPr>
        <w:t xml:space="preserve">, 35-64 years, ≥65 years), </w:t>
      </w:r>
      <w:r w:rsidR="00F451F9">
        <w:rPr>
          <w:rFonts w:ascii="Arial" w:eastAsia="Times New Roman" w:hAnsi="Arial" w:cs="Arial"/>
          <w:bCs/>
          <w:lang w:eastAsia="en-GB" w:bidi="en-US"/>
        </w:rPr>
        <w:t xml:space="preserve">Socio-economic status (SES) classification based on </w:t>
      </w:r>
      <w:r w:rsidRPr="00D91731">
        <w:rPr>
          <w:rFonts w:ascii="Arial" w:eastAsia="Times New Roman" w:hAnsi="Arial" w:cs="Arial"/>
          <w:bCs/>
          <w:lang w:eastAsia="en-GB" w:bidi="en-US"/>
        </w:rPr>
        <w:t>occupation (</w:t>
      </w:r>
      <w:r w:rsidR="00283A26" w:rsidRPr="00D91731">
        <w:rPr>
          <w:rFonts w:ascii="Arial" w:hAnsi="Arial" w:cs="Arial"/>
        </w:rPr>
        <w:t xml:space="preserve">A/B = </w:t>
      </w:r>
      <w:r w:rsidR="00DF560A">
        <w:rPr>
          <w:rFonts w:ascii="Arial" w:hAnsi="Arial" w:cs="Arial"/>
        </w:rPr>
        <w:t>high/intermediate managerial,</w:t>
      </w:r>
      <w:r w:rsidR="00283A26" w:rsidRPr="00D91731">
        <w:rPr>
          <w:rFonts w:ascii="Arial" w:hAnsi="Arial" w:cs="Arial"/>
        </w:rPr>
        <w:t xml:space="preserve"> professional; C1 = supervisory,</w:t>
      </w:r>
      <w:r w:rsidR="00DF560A">
        <w:rPr>
          <w:rFonts w:ascii="Arial" w:hAnsi="Arial" w:cs="Arial"/>
        </w:rPr>
        <w:t xml:space="preserve"> clerical,</w:t>
      </w:r>
      <w:r w:rsidR="008F1B6B">
        <w:rPr>
          <w:rFonts w:ascii="Arial" w:hAnsi="Arial" w:cs="Arial"/>
        </w:rPr>
        <w:t xml:space="preserve"> junior managerial</w:t>
      </w:r>
      <w:r w:rsidR="00283A26" w:rsidRPr="00D91731">
        <w:rPr>
          <w:rFonts w:ascii="Arial" w:hAnsi="Arial" w:cs="Arial"/>
        </w:rPr>
        <w:t>; C2 = skille</w:t>
      </w:r>
      <w:r w:rsidR="00DF560A">
        <w:rPr>
          <w:rFonts w:ascii="Arial" w:hAnsi="Arial" w:cs="Arial"/>
        </w:rPr>
        <w:t xml:space="preserve">d manual worker; D/E = semi, </w:t>
      </w:r>
      <w:r w:rsidR="00905525">
        <w:rPr>
          <w:rFonts w:ascii="Arial" w:hAnsi="Arial" w:cs="Arial"/>
        </w:rPr>
        <w:t>unskilled manual worker</w:t>
      </w:r>
      <w:r w:rsidR="00DF560A">
        <w:rPr>
          <w:rFonts w:ascii="Arial" w:hAnsi="Arial" w:cs="Arial"/>
        </w:rPr>
        <w:t xml:space="preserve"> </w:t>
      </w:r>
      <w:r w:rsidRPr="00D91731">
        <w:rPr>
          <w:rFonts w:ascii="Arial" w:eastAsia="Times New Roman" w:hAnsi="Arial" w:cs="Arial"/>
          <w:bCs/>
          <w:lang w:eastAsia="en-GB" w:bidi="en-US"/>
        </w:rPr>
        <w:t xml:space="preserve">= </w:t>
      </w:r>
      <w:r w:rsidRPr="00D91731">
        <w:rPr>
          <w:rFonts w:ascii="Arial" w:eastAsia="Times New Roman" w:hAnsi="Arial" w:cs="Arial"/>
          <w:bCs/>
          <w:i/>
          <w:lang w:eastAsia="en-GB" w:bidi="en-US"/>
        </w:rPr>
        <w:t>reference</w:t>
      </w:r>
      <w:r w:rsidRPr="00D91731">
        <w:rPr>
          <w:rFonts w:ascii="Arial" w:eastAsia="Times New Roman" w:hAnsi="Arial" w:cs="Arial"/>
          <w:bCs/>
          <w:lang w:eastAsia="en-GB" w:bidi="en-US"/>
        </w:rPr>
        <w:t xml:space="preserve">), employment status (full-time, part-time, in education, not working, retired, unemployed/not working = </w:t>
      </w:r>
      <w:r w:rsidRPr="00D91731">
        <w:rPr>
          <w:rFonts w:ascii="Arial" w:eastAsia="Times New Roman" w:hAnsi="Arial" w:cs="Arial"/>
          <w:bCs/>
          <w:i/>
          <w:lang w:eastAsia="en-GB" w:bidi="en-US"/>
        </w:rPr>
        <w:t>reference</w:t>
      </w:r>
      <w:r w:rsidRPr="00D91731">
        <w:rPr>
          <w:rFonts w:ascii="Arial" w:eastAsia="Times New Roman" w:hAnsi="Arial" w:cs="Arial"/>
          <w:bCs/>
          <w:lang w:eastAsia="en-GB" w:bidi="en-US"/>
        </w:rPr>
        <w:t xml:space="preserve">), marital status (married/cohabiting </w:t>
      </w:r>
      <w:r w:rsidRPr="00D91731">
        <w:rPr>
          <w:rFonts w:ascii="Arial" w:eastAsia="Times New Roman" w:hAnsi="Arial" w:cs="Arial"/>
          <w:bCs/>
          <w:i/>
          <w:lang w:eastAsia="en-GB" w:bidi="en-US"/>
        </w:rPr>
        <w:t>vs</w:t>
      </w:r>
      <w:r w:rsidRPr="00D91731">
        <w:rPr>
          <w:rFonts w:ascii="Arial" w:eastAsia="Times New Roman" w:hAnsi="Arial" w:cs="Arial"/>
          <w:bCs/>
          <w:lang w:eastAsia="en-GB" w:bidi="en-US"/>
        </w:rPr>
        <w:t xml:space="preserve">. single/separated/divorced/widowed = </w:t>
      </w:r>
      <w:r w:rsidRPr="00D91731">
        <w:rPr>
          <w:rFonts w:ascii="Arial" w:eastAsia="Times New Roman" w:hAnsi="Arial" w:cs="Arial"/>
          <w:bCs/>
          <w:i/>
          <w:lang w:eastAsia="en-GB" w:bidi="en-US"/>
        </w:rPr>
        <w:t>reference</w:t>
      </w:r>
      <w:r w:rsidRPr="00D91731">
        <w:rPr>
          <w:rFonts w:ascii="Arial" w:eastAsia="Times New Roman" w:hAnsi="Arial" w:cs="Arial"/>
          <w:bCs/>
          <w:lang w:eastAsia="en-GB" w:bidi="en-US"/>
        </w:rPr>
        <w:t xml:space="preserve">), children in the household (≥1 </w:t>
      </w:r>
      <w:r w:rsidRPr="00D91731">
        <w:rPr>
          <w:rFonts w:ascii="Arial" w:eastAsia="Times New Roman" w:hAnsi="Arial" w:cs="Arial"/>
          <w:bCs/>
          <w:i/>
          <w:lang w:eastAsia="en-GB" w:bidi="en-US"/>
        </w:rPr>
        <w:t>vs</w:t>
      </w:r>
      <w:r w:rsidRPr="00D91731">
        <w:rPr>
          <w:rFonts w:ascii="Arial" w:eastAsia="Times New Roman" w:hAnsi="Arial" w:cs="Arial"/>
          <w:bCs/>
          <w:lang w:eastAsia="en-GB" w:bidi="en-US"/>
        </w:rPr>
        <w:t xml:space="preserve">. 0 = </w:t>
      </w:r>
      <w:r w:rsidRPr="00D91731">
        <w:rPr>
          <w:rFonts w:ascii="Arial" w:eastAsia="Times New Roman" w:hAnsi="Arial" w:cs="Arial"/>
          <w:bCs/>
          <w:i/>
          <w:lang w:eastAsia="en-GB" w:bidi="en-US"/>
        </w:rPr>
        <w:lastRenderedPageBreak/>
        <w:t>reference</w:t>
      </w:r>
      <w:r w:rsidRPr="00D91731">
        <w:rPr>
          <w:rFonts w:ascii="Arial" w:eastAsia="Times New Roman" w:hAnsi="Arial" w:cs="Arial"/>
          <w:bCs/>
          <w:lang w:eastAsia="en-GB" w:bidi="en-US"/>
        </w:rPr>
        <w:t xml:space="preserve">), ethnicity (White British </w:t>
      </w:r>
      <w:r w:rsidRPr="00D91731">
        <w:rPr>
          <w:rFonts w:ascii="Arial" w:eastAsia="Times New Roman" w:hAnsi="Arial" w:cs="Arial"/>
          <w:bCs/>
          <w:i/>
          <w:lang w:eastAsia="en-GB" w:bidi="en-US"/>
        </w:rPr>
        <w:t>vs</w:t>
      </w:r>
      <w:r w:rsidRPr="00D91731">
        <w:rPr>
          <w:rFonts w:ascii="Arial" w:eastAsia="Times New Roman" w:hAnsi="Arial" w:cs="Arial"/>
          <w:bCs/>
          <w:lang w:eastAsia="en-GB" w:bidi="en-US"/>
        </w:rPr>
        <w:t xml:space="preserve">. other = </w:t>
      </w:r>
      <w:r w:rsidRPr="00D91731">
        <w:rPr>
          <w:rFonts w:ascii="Arial" w:eastAsia="Times New Roman" w:hAnsi="Arial" w:cs="Arial"/>
          <w:bCs/>
          <w:i/>
          <w:lang w:eastAsia="en-GB" w:bidi="en-US"/>
        </w:rPr>
        <w:t>reference</w:t>
      </w:r>
      <w:r w:rsidRPr="00D91731">
        <w:rPr>
          <w:rFonts w:ascii="Arial" w:eastAsia="Times New Roman" w:hAnsi="Arial" w:cs="Arial"/>
          <w:bCs/>
          <w:lang w:eastAsia="en-GB" w:bidi="en-US"/>
        </w:rPr>
        <w:t xml:space="preserve">), long standing work/mobility limiting health issue (No </w:t>
      </w:r>
      <w:r w:rsidRPr="00D91731">
        <w:rPr>
          <w:rFonts w:ascii="Arial" w:eastAsia="Times New Roman" w:hAnsi="Arial" w:cs="Arial"/>
          <w:bCs/>
          <w:i/>
          <w:lang w:eastAsia="en-GB" w:bidi="en-US"/>
        </w:rPr>
        <w:t>vs</w:t>
      </w:r>
      <w:r w:rsidRPr="00D91731">
        <w:rPr>
          <w:rFonts w:ascii="Arial" w:eastAsia="Times New Roman" w:hAnsi="Arial" w:cs="Arial"/>
          <w:bCs/>
          <w:lang w:eastAsia="en-GB" w:bidi="en-US"/>
        </w:rPr>
        <w:t xml:space="preserve">. Yes = </w:t>
      </w:r>
      <w:r w:rsidRPr="00D91731">
        <w:rPr>
          <w:rFonts w:ascii="Arial" w:eastAsia="Times New Roman" w:hAnsi="Arial" w:cs="Arial"/>
          <w:bCs/>
          <w:i/>
          <w:lang w:eastAsia="en-GB" w:bidi="en-US"/>
        </w:rPr>
        <w:t>reference</w:t>
      </w:r>
      <w:r w:rsidRPr="00D91731">
        <w:rPr>
          <w:rFonts w:ascii="Arial" w:eastAsia="Times New Roman" w:hAnsi="Arial" w:cs="Arial"/>
          <w:bCs/>
          <w:lang w:eastAsia="en-GB" w:bidi="en-US"/>
        </w:rPr>
        <w:t>)</w:t>
      </w:r>
      <w:r w:rsidR="008F1B6B">
        <w:rPr>
          <w:rFonts w:ascii="Arial" w:eastAsia="Times New Roman" w:hAnsi="Arial" w:cs="Arial"/>
          <w:bCs/>
          <w:lang w:eastAsia="en-GB" w:bidi="en-US"/>
        </w:rPr>
        <w:t>,</w:t>
      </w:r>
      <w:r w:rsidRPr="00D91731">
        <w:rPr>
          <w:rFonts w:ascii="Arial" w:eastAsia="Times New Roman" w:hAnsi="Arial" w:cs="Arial"/>
          <w:bCs/>
          <w:lang w:eastAsia="en-GB" w:bidi="en-US"/>
        </w:rPr>
        <w:t xml:space="preserve"> and </w:t>
      </w:r>
      <w:r w:rsidRPr="00D91731">
        <w:rPr>
          <w:rFonts w:ascii="Arial" w:hAnsi="Arial" w:cs="Arial"/>
        </w:rPr>
        <w:t xml:space="preserve">access to own car/van (Yes </w:t>
      </w:r>
      <w:r w:rsidRPr="00D91731">
        <w:rPr>
          <w:rFonts w:ascii="Arial" w:hAnsi="Arial" w:cs="Arial"/>
          <w:i/>
        </w:rPr>
        <w:t>vs</w:t>
      </w:r>
      <w:r w:rsidRPr="00D91731">
        <w:rPr>
          <w:rFonts w:ascii="Arial" w:hAnsi="Arial" w:cs="Arial"/>
        </w:rPr>
        <w:t xml:space="preserve">. No = </w:t>
      </w:r>
      <w:r w:rsidRPr="00D91731">
        <w:rPr>
          <w:rFonts w:ascii="Arial" w:hAnsi="Arial" w:cs="Arial"/>
          <w:i/>
        </w:rPr>
        <w:t>reference</w:t>
      </w:r>
      <w:r w:rsidRPr="00D91731">
        <w:rPr>
          <w:rFonts w:ascii="Arial" w:hAnsi="Arial" w:cs="Arial"/>
        </w:rPr>
        <w:t xml:space="preserve">). </w:t>
      </w:r>
      <w:r w:rsidR="00A86CEE">
        <w:rPr>
          <w:rFonts w:ascii="Arial" w:hAnsi="Arial" w:cs="Arial"/>
        </w:rPr>
        <w:t xml:space="preserve">These </w:t>
      </w:r>
      <w:r w:rsidR="00905525">
        <w:rPr>
          <w:rFonts w:ascii="Arial" w:hAnsi="Arial" w:cs="Arial"/>
        </w:rPr>
        <w:t>factors</w:t>
      </w:r>
      <w:r w:rsidR="00A86CEE">
        <w:rPr>
          <w:rFonts w:ascii="Arial" w:hAnsi="Arial" w:cs="Arial"/>
        </w:rPr>
        <w:t xml:space="preserve"> have </w:t>
      </w:r>
      <w:r w:rsidR="00905525">
        <w:rPr>
          <w:rFonts w:ascii="Arial" w:hAnsi="Arial" w:cs="Arial"/>
        </w:rPr>
        <w:t xml:space="preserve">all </w:t>
      </w:r>
      <w:r w:rsidR="00A86CEE">
        <w:rPr>
          <w:rFonts w:ascii="Arial" w:hAnsi="Arial" w:cs="Arial"/>
        </w:rPr>
        <w:t xml:space="preserve">been </w:t>
      </w:r>
      <w:r w:rsidR="00905525">
        <w:rPr>
          <w:rFonts w:ascii="Arial" w:hAnsi="Arial" w:cs="Arial"/>
        </w:rPr>
        <w:t>associated with</w:t>
      </w:r>
      <w:r w:rsidR="00A86CEE">
        <w:rPr>
          <w:rFonts w:ascii="Arial" w:hAnsi="Arial" w:cs="Arial"/>
        </w:rPr>
        <w:t xml:space="preserve"> </w:t>
      </w:r>
      <w:r w:rsidR="0029022F">
        <w:rPr>
          <w:rFonts w:ascii="Arial" w:hAnsi="Arial" w:cs="Arial"/>
        </w:rPr>
        <w:t>physical activity</w:t>
      </w:r>
      <w:r w:rsidR="00F12466">
        <w:rPr>
          <w:rFonts w:ascii="Arial" w:hAnsi="Arial" w:cs="Arial"/>
        </w:rPr>
        <w:t xml:space="preserve"> </w:t>
      </w:r>
      <w:r w:rsidR="00F12466">
        <w:rPr>
          <w:rFonts w:ascii="Arial" w:hAnsi="Arial" w:cs="Arial"/>
        </w:rPr>
        <w:fldChar w:fldCharType="begin"/>
      </w:r>
      <w:r w:rsidR="00F12466">
        <w:rPr>
          <w:rFonts w:ascii="Arial" w:hAnsi="Arial" w:cs="Arial"/>
        </w:rPr>
        <w:instrText xml:space="preserve"> ADDIN ZOTERO_ITEM CSL_CITATION {"citationID":"a1tdo31aabn","properties":{"formattedCitation":"(Giles-Corti &amp; Donovan, 2002; Lachowycz &amp; Jones, 2011; White et al., 2014)","plainCitation":"(Giles-Corti &amp; Donovan, 2002; Lachowycz &amp; Jones, 2011; White et al., 2014)"},"citationItems":[{"id":1556,"uris":["http://zotero.org/users/local/SWJAsvHl/items/RVGTGZSD"],"uri":["http://zotero.org/users/local/SWJAsvHl/items/RVGTGZSD"],"itemData":{"id":1556,"type":"article-journal","title":"The relative influence of individual, social and physical environment determinants of physical activity","container-title":"Social science &amp; medicine","page":"1793–1812","volume":"54","issue":"12","source":"Google Scholar","abstract":"Environmental determinants of health are receiving growing attention in the literature,although there is little\nempirical research in this area. The Study on Environmental and Individual Determinants of Physical Activity (known\nas the SEID project) was a social ecological project that examined the relative influence of individual,social\nenvironmental and physical environmental determinants of recreational physical activity. It involved a community\nsurvey of 1803 healthy workers and home-makers aged 18–59 years living in a 408 km2 area of metropolitan Perth,\nWestern Australia. Physical environmental determinants were mainly conceptualised as spatial access to popular\nrecreational facilities. Overall,59% of respondents exercised as recommended. Recreational facilities located near home\nwere used by more respondents than facilities located elsewhere. The most frequently used facilities were informal: the\nstreets (45.6%); public open space (28.8%) and the beach (22.7%). The physical environment’s directs the influence on\nexercising as recommended was found to be secondary to individual and social environmental determinants.\nNevertheless,accessible facilities determined whether or not they were used and in this way,support and enhance the\nachievement of recommended levels of physical activity behaviour by providing opportunities. The results suggest that\naccess to a supportive physical environment is necessary,but may be insufficient to increase recommended levels of\nphysical activity in the community. Complementary strategies are required that aim to influence individual and social\nenvironmental factors. Given the popularity of walking in the community,it is recommended that greater emphasis be\nplaced on creating streetscapes that enhance walking for recreation and transport.","DOI":"https://doi.org/10.1016/S0277-9536(01)00150-2","author":[{"family":"Giles-Corti","given":"Billie"},{"family":"Donovan","given":"Robert J."}],"issued":{"date-parts":[["2002"]]}}},{"id":1700,"uris":["http://zotero.org/users/local/SWJAsvHl/items/UJ5QZH8P"],"uri":["http://zotero.org/users/local/SWJAsvHl/items/UJ5QZH8P"],"itemData":{"id":1700,"type":"article-journal","title":"Greenspace and obesity: a systematic review of the evidence: Greenspace and obesity review","container-title":"Obesity Reviews","page":"e183-e189","volume":"12","issue":"5","source":"CrossRef","DOI":"10.1111/j.1467-789X.2010.00827.x","ISSN":"14677881","shortTitle":"Greenspace and obesity","language":"en","author":[{"family":"Lachowycz","given":"K."},{"family":"Jones","given":"A. P."}],"issued":{"date-parts":[["2011",5]]}}},{"id":1342,"uris":["http://zotero.org/users/local/SWJAsvHl/items/RR2K3ST8"],"uri":["http://zotero.org/users/local/SWJAsvHl/items/RR2K3ST8"],"itemData":{"id":1342,"type":"article-journal","title":"Coastal proximity and physical activity: Is the coast an under-appreciated public health resource?","container-title":"Preventive Medicine","page":"135-140","volume":"69","source":"CrossRef","abstract":"Background: Recent findings suggest that individuals living near the coast are healthier than those living inland.\nHere we investigated whether this may be related to higher levels of physical activity among coastal\ndwellers in England, arising in part as a result of more visits to outdoor coastal settings.\nMethod: Participants (n = 183,755) were drawn from Natural England's Monitor of Engagement with the\nNatural Environment Survey (2009–2012). Analyses were based on self-reported physical activity for leisure\nand transport.\nResults: A small, but significant coastal proximity gradient was seen for the likelihood of achieving recommended\nguidelines of physical activity a week after adjusting for relevant area and individual level controls.\nThis effect was statistically mediated by the likelihood of having visited the coast in the last seven days. Stratifi-\ncation by region, however, suggested that while the main effect was relatively strong for west coast regions, it\nwas not significant for those in the east.\nConclusions: In general, our findings replicate and extend work from Australia and New Zealand. Further work\nis needed to explain the marked regional differences in the relationship between coastal proximity and physical\nactivity in England to better understand the coast's potential role as a public health resource.","DOI":"10.1016/j.ypmed.2014.09.016","ISSN":"00917435","shortTitle":"Coastal proximity and physical activity","language":"en","author":[{"family":"White","given":"M.P."},{"family":"Wheeler","given":"Benedict W."},{"family":"Herbert","given":"Stephen"},{"family":"Alcock","given":"Ian"},{"family":"Depledge","given":"Michael H."}],"issued":{"date-parts":[["2014",12]]}}}],"schema":"https://github.com/citation-style-language/schema/raw/master/csl-citation.json"} </w:instrText>
      </w:r>
      <w:r w:rsidR="00F12466">
        <w:rPr>
          <w:rFonts w:ascii="Arial" w:hAnsi="Arial" w:cs="Arial"/>
        </w:rPr>
        <w:fldChar w:fldCharType="separate"/>
      </w:r>
      <w:r w:rsidR="00F12466" w:rsidRPr="00F12466">
        <w:rPr>
          <w:rFonts w:ascii="Arial" w:hAnsi="Arial" w:cs="Arial"/>
        </w:rPr>
        <w:t>(Giles-Corti &amp; Donovan, 2002; Lachowycz &amp; Jones, 2011; White et al., 2014)</w:t>
      </w:r>
      <w:r w:rsidR="00F12466">
        <w:rPr>
          <w:rFonts w:ascii="Arial" w:hAnsi="Arial" w:cs="Arial"/>
        </w:rPr>
        <w:fldChar w:fldCharType="end"/>
      </w:r>
      <w:r w:rsidR="00905525" w:rsidRPr="0029022F">
        <w:rPr>
          <w:rFonts w:ascii="Arial" w:hAnsi="Arial" w:cs="Arial"/>
          <w:vertAlign w:val="superscript"/>
        </w:rPr>
        <w:t xml:space="preserve"> </w:t>
      </w:r>
      <w:r w:rsidR="00A86CEE">
        <w:rPr>
          <w:rFonts w:ascii="Arial" w:hAnsi="Arial" w:cs="Arial"/>
        </w:rPr>
        <w:t>and/or dog</w:t>
      </w:r>
      <w:r w:rsidR="005132B8">
        <w:rPr>
          <w:rFonts w:ascii="Arial" w:hAnsi="Arial" w:cs="Arial"/>
        </w:rPr>
        <w:t>-</w:t>
      </w:r>
      <w:r w:rsidR="00A86CEE">
        <w:rPr>
          <w:rFonts w:ascii="Arial" w:hAnsi="Arial" w:cs="Arial"/>
        </w:rPr>
        <w:t>ownership</w:t>
      </w:r>
      <w:r w:rsidR="00A42C89">
        <w:rPr>
          <w:rFonts w:ascii="Arial" w:hAnsi="Arial" w:cs="Arial"/>
        </w:rPr>
        <w:t xml:space="preserve"> </w:t>
      </w:r>
      <w:r w:rsidR="00A42C89">
        <w:rPr>
          <w:rFonts w:ascii="Arial" w:hAnsi="Arial" w:cs="Arial"/>
        </w:rPr>
        <w:fldChar w:fldCharType="begin"/>
      </w:r>
      <w:r w:rsidR="00A42C89">
        <w:rPr>
          <w:rFonts w:ascii="Arial" w:hAnsi="Arial" w:cs="Arial"/>
        </w:rPr>
        <w:instrText xml:space="preserve"> ADDIN ZOTERO_ITEM CSL_CITATION {"citationID":"a1k0avbiip2","properties":{"formattedCitation":"(Westgarth et al., 2014)","plainCitation":"(Westgarth et al., 2014)"},"citationItems":[{"id":1704,"uris":["http://zotero.org/users/local/SWJAsvHl/items/5BI4RIJC"],"uri":["http://zotero.org/users/local/SWJAsvHl/items/5BI4RIJC"],"itemData":{"id":1704,"type":"article-journal","title":"How might we increase physical activity through dog walking?: A comprehensive review of dog walking correlates","container-title":"International Journal of Behavioral Nutrition and Physical Activity","page":"83","volume":"11","issue":"1","source":"Google Scholar","DOI":"10.1186/1479-5868-11-83","shortTitle":"How might we increase physical activity through dog walking?","author":[{"family":"Westgarth","given":"Carri"},{"family":"Christley","given":"Robert M."},{"family":"Christian","given":"Hayley E."}],"issued":{"date-parts":[["2014"]]}}}],"schema":"https://github.com/citation-style-language/schema/raw/master/csl-citation.json"} </w:instrText>
      </w:r>
      <w:r w:rsidR="00A42C89">
        <w:rPr>
          <w:rFonts w:ascii="Arial" w:hAnsi="Arial" w:cs="Arial"/>
        </w:rPr>
        <w:fldChar w:fldCharType="separate"/>
      </w:r>
      <w:r w:rsidR="00A42C89" w:rsidRPr="00A42C89">
        <w:rPr>
          <w:rFonts w:ascii="Arial" w:hAnsi="Arial" w:cs="Arial"/>
        </w:rPr>
        <w:t>(Westgarth et al., 2014)</w:t>
      </w:r>
      <w:r w:rsidR="00A42C89">
        <w:rPr>
          <w:rFonts w:ascii="Arial" w:hAnsi="Arial" w:cs="Arial"/>
        </w:rPr>
        <w:fldChar w:fldCharType="end"/>
      </w:r>
      <w:r w:rsidR="00905525">
        <w:rPr>
          <w:rFonts w:ascii="Arial" w:hAnsi="Arial" w:cs="Arial"/>
        </w:rPr>
        <w:t xml:space="preserve"> </w:t>
      </w:r>
      <w:r w:rsidR="00A86CEE">
        <w:rPr>
          <w:rFonts w:ascii="Arial" w:hAnsi="Arial" w:cs="Arial"/>
        </w:rPr>
        <w:t xml:space="preserve">in previous research. </w:t>
      </w:r>
      <w:r w:rsidRPr="00D91731">
        <w:rPr>
          <w:rFonts w:ascii="Arial" w:hAnsi="Arial" w:cs="Arial"/>
        </w:rPr>
        <w:t xml:space="preserve">We also controlled for season and </w:t>
      </w:r>
      <w:r w:rsidR="00905525">
        <w:rPr>
          <w:rFonts w:ascii="Arial" w:hAnsi="Arial" w:cs="Arial"/>
        </w:rPr>
        <w:t xml:space="preserve">survey </w:t>
      </w:r>
      <w:r w:rsidRPr="00D91731">
        <w:rPr>
          <w:rFonts w:ascii="Arial" w:hAnsi="Arial" w:cs="Arial"/>
        </w:rPr>
        <w:t>year in case there was variance across season</w:t>
      </w:r>
      <w:r w:rsidR="00EF0964">
        <w:rPr>
          <w:rFonts w:ascii="Arial" w:hAnsi="Arial" w:cs="Arial"/>
        </w:rPr>
        <w:t xml:space="preserve"> as a function of dog</w:t>
      </w:r>
      <w:r w:rsidR="005132B8">
        <w:rPr>
          <w:rFonts w:ascii="Arial" w:hAnsi="Arial" w:cs="Arial"/>
        </w:rPr>
        <w:t>-</w:t>
      </w:r>
      <w:r w:rsidR="00EF0964">
        <w:rPr>
          <w:rFonts w:ascii="Arial" w:hAnsi="Arial" w:cs="Arial"/>
        </w:rPr>
        <w:t>ownership</w:t>
      </w:r>
      <w:r w:rsidR="00743506">
        <w:rPr>
          <w:rFonts w:ascii="Arial" w:hAnsi="Arial" w:cs="Arial"/>
        </w:rPr>
        <w:t xml:space="preserve"> </w:t>
      </w:r>
      <w:r w:rsidR="00C538FD">
        <w:rPr>
          <w:rFonts w:ascii="Arial" w:hAnsi="Arial" w:cs="Arial"/>
        </w:rPr>
        <w:fldChar w:fldCharType="begin"/>
      </w:r>
      <w:r w:rsidR="00A6684D">
        <w:rPr>
          <w:rFonts w:ascii="Arial" w:hAnsi="Arial" w:cs="Arial"/>
        </w:rPr>
        <w:instrText xml:space="preserve"> ADDIN ZOTERO_ITEM CSL_CITATION {"citationID":"a1bh9bi9v0e","properties":{"formattedCitation":"(Lail, McCormack, &amp; Rock, 2011; Temple, Rhodes, &amp; Higgins, 2011; Wu, Luben, &amp; Jones, 2017)","plainCitation":"(Lail, McCormack, &amp; Rock, 2011; Temple, Rhodes, &amp; Higgins, 2011; Wu, Luben, &amp; Jones, 2017)"},"citationItems":[{"id":1712,"uris":["http://zotero.org/users/local/SWJAsvHl/items/G7KU8D88"],"uri":["http://zotero.org/users/local/SWJAsvHl/items/G7KU8D88"],"itemData":{"id":1712,"type":"article-journal","title":"Does dog-ownership influence seasonal patterns of neighbourhood-based walking among adults? A longitudinal study","container-title":"BMC Public Health","page":"148","volume":"11","issue":"1","source":"Google Scholar","DOI":"10.1186/1471-2458-11-148","shortTitle":"Does dog-ownership influence seasonal patterns of neighbourhood-based walking among adults?","author":[{"family":"Lail","given":"Parabhdeep"},{"family":"McCormack","given":"Gavin R."},{"family":"Rock","given":"Melanie"}],"issued":{"date-parts":[["2011"]]}}},{"id":1714,"uris":["http://zotero.org/users/local/SWJAsvHl/items/XFPEF53T"],"uri":["http://zotero.org/users/local/SWJAsvHl/items/XFPEF53T"],"itemData":{"id":1714,"type":"article-journal","title":"Unleashing physical activity: an observational study of park use, dog walking, and physical activity","container-title":"Journal of Physical Activity and Health","page":"766–774","volume":"8","issue":"6","source":"Google Scholar","DOI":"10.1123/jpah.8.6.766","shortTitle":"Unleashing physical activity","author":[{"family":"Temple","given":"Viviene"},{"family":"Rhodes","given":"Ryan"},{"family":"Higgins","given":"Joan Wharf"}],"issued":{"date-parts":[["2011"]]}}},{"id":1639,"uris":["http://zotero.org/users/local/SWJAsvHl/items/MCDJVCH8"],"uri":["http://zotero.org/users/local/SWJAsvHl/items/MCDJVCH8"],"itemData":{"id":1639,"type":"article-journal","title":"Dog ownership supports the maintenance of physical activity during poor weather in older English adults: cross-sectional results from the EPIC Norfolk cohort","container-title":"Journal of Epidemiology and Community Health","page":"905-911","volume":"71","issue":"9","source":"CrossRef","DOI":"10.1136/jech-2017-208987","ISSN":"0143-005X, 1470-2738","shortTitle":"Dog ownership supports the maintenance of physical activity during poor weather in older English adults","language":"en","author":[{"family":"Wu","given":"Yu-Tzu"},{"family":"Luben","given":"Robert"},{"family":"Jones","given":"Andy"}],"issued":{"date-parts":[["2017",9]]}}}],"schema":"https://github.com/citation-style-language/schema/raw/master/csl-citation.json"} </w:instrText>
      </w:r>
      <w:r w:rsidR="00C538FD">
        <w:rPr>
          <w:rFonts w:ascii="Arial" w:hAnsi="Arial" w:cs="Arial"/>
        </w:rPr>
        <w:fldChar w:fldCharType="separate"/>
      </w:r>
      <w:r w:rsidR="00C538FD" w:rsidRPr="00C538FD">
        <w:rPr>
          <w:rFonts w:ascii="Arial" w:hAnsi="Arial" w:cs="Arial"/>
        </w:rPr>
        <w:t>(Lail, McCormack, &amp; Rock, 2011; Temple, Rhodes, &amp; Higgins, 2011; Wu, Luben, &amp; Jones, 2017)</w:t>
      </w:r>
      <w:r w:rsidR="00C538FD">
        <w:rPr>
          <w:rFonts w:ascii="Arial" w:hAnsi="Arial" w:cs="Arial"/>
        </w:rPr>
        <w:fldChar w:fldCharType="end"/>
      </w:r>
      <w:r w:rsidR="00EF0964">
        <w:rPr>
          <w:rFonts w:ascii="Arial" w:hAnsi="Arial" w:cs="Arial"/>
        </w:rPr>
        <w:t>.</w:t>
      </w:r>
      <w:r w:rsidR="00EF0964">
        <w:rPr>
          <w:rFonts w:ascii="Arial" w:hAnsi="Arial" w:cs="Arial"/>
          <w:vertAlign w:val="superscript"/>
        </w:rPr>
        <w:t xml:space="preserve"> </w:t>
      </w:r>
    </w:p>
    <w:p w14:paraId="13FED40A" w14:textId="77777777" w:rsidR="007A14A5" w:rsidRPr="00D91731" w:rsidRDefault="007A14A5">
      <w:pPr>
        <w:spacing w:line="360" w:lineRule="auto"/>
        <w:rPr>
          <w:rFonts w:ascii="Arial" w:hAnsi="Arial" w:cs="Arial"/>
          <w:i/>
        </w:rPr>
      </w:pPr>
      <w:r w:rsidRPr="00D91731">
        <w:rPr>
          <w:rFonts w:ascii="Arial" w:hAnsi="Arial" w:cs="Arial"/>
          <w:i/>
        </w:rPr>
        <w:t>Analysis strategy</w:t>
      </w:r>
    </w:p>
    <w:p w14:paraId="5F882CC2" w14:textId="77777777" w:rsidR="008758C4" w:rsidRDefault="007A14A5" w:rsidP="009C1B23">
      <w:pPr>
        <w:spacing w:after="0" w:line="360" w:lineRule="auto"/>
        <w:rPr>
          <w:rFonts w:ascii="Arial" w:hAnsi="Arial" w:cs="Arial"/>
        </w:rPr>
      </w:pPr>
      <w:r w:rsidRPr="00D91731">
        <w:rPr>
          <w:rFonts w:ascii="Arial" w:eastAsia="Times New Roman" w:hAnsi="Arial" w:cs="Arial"/>
          <w:bCs/>
          <w:lang w:eastAsia="en-GB" w:bidi="en-US"/>
        </w:rPr>
        <w:t>Analyses</w:t>
      </w:r>
      <w:r w:rsidR="00EF0964">
        <w:rPr>
          <w:rFonts w:ascii="Arial" w:eastAsia="Times New Roman" w:hAnsi="Arial" w:cs="Arial"/>
          <w:bCs/>
          <w:lang w:eastAsia="en-GB" w:bidi="en-US"/>
        </w:rPr>
        <w:t xml:space="preserve"> were conducted in SPSS v</w:t>
      </w:r>
      <w:r w:rsidRPr="00D91731">
        <w:rPr>
          <w:rFonts w:ascii="Arial" w:eastAsia="Times New Roman" w:hAnsi="Arial" w:cs="Arial"/>
          <w:bCs/>
          <w:lang w:eastAsia="en-GB" w:bidi="en-US"/>
        </w:rPr>
        <w:t xml:space="preserve">23 </w:t>
      </w:r>
      <w:r w:rsidR="005132B8">
        <w:rPr>
          <w:rFonts w:ascii="Arial" w:eastAsia="Times New Roman" w:hAnsi="Arial" w:cs="Arial"/>
          <w:bCs/>
          <w:lang w:eastAsia="en-GB" w:bidi="en-US"/>
        </w:rPr>
        <w:t>and</w:t>
      </w:r>
      <w:r w:rsidRPr="00D91731">
        <w:rPr>
          <w:rFonts w:ascii="Arial" w:eastAsia="Times New Roman" w:hAnsi="Arial" w:cs="Arial"/>
          <w:bCs/>
          <w:lang w:eastAsia="en-GB" w:bidi="en-US"/>
        </w:rPr>
        <w:t xml:space="preserve"> constitut</w:t>
      </w:r>
      <w:r w:rsidR="005132B8">
        <w:rPr>
          <w:rFonts w:ascii="Arial" w:eastAsia="Times New Roman" w:hAnsi="Arial" w:cs="Arial"/>
          <w:bCs/>
          <w:lang w:eastAsia="en-GB" w:bidi="en-US"/>
        </w:rPr>
        <w:t>ed</w:t>
      </w:r>
      <w:r w:rsidRPr="00D91731">
        <w:rPr>
          <w:rFonts w:ascii="Arial" w:eastAsia="Times New Roman" w:hAnsi="Arial" w:cs="Arial"/>
          <w:bCs/>
          <w:lang w:eastAsia="en-GB" w:bidi="en-US"/>
        </w:rPr>
        <w:t xml:space="preserve"> a series of logistic regressions estimating the </w:t>
      </w:r>
      <w:r w:rsidR="002402E3">
        <w:rPr>
          <w:rFonts w:ascii="Arial" w:eastAsia="Times New Roman" w:hAnsi="Arial" w:cs="Arial"/>
          <w:bCs/>
          <w:lang w:eastAsia="en-GB" w:bidi="en-US"/>
        </w:rPr>
        <w:t>o</w:t>
      </w:r>
      <w:r w:rsidRPr="00D91731">
        <w:rPr>
          <w:rFonts w:ascii="Arial" w:eastAsia="Times New Roman" w:hAnsi="Arial" w:cs="Arial"/>
          <w:bCs/>
          <w:lang w:eastAsia="en-GB" w:bidi="en-US"/>
        </w:rPr>
        <w:t xml:space="preserve">dds of an individual achieving ≥5 (vs. &lt;5) days of </w:t>
      </w:r>
      <w:r w:rsidR="0029022F">
        <w:rPr>
          <w:rFonts w:ascii="Arial" w:eastAsia="Times New Roman" w:hAnsi="Arial" w:cs="Arial"/>
          <w:bCs/>
          <w:lang w:eastAsia="en-GB" w:bidi="en-US"/>
        </w:rPr>
        <w:t>LT</w:t>
      </w:r>
      <w:r w:rsidR="00EF0964">
        <w:rPr>
          <w:rFonts w:ascii="Arial" w:eastAsia="Times New Roman" w:hAnsi="Arial" w:cs="Arial"/>
          <w:bCs/>
          <w:lang w:eastAsia="en-GB" w:bidi="en-US"/>
        </w:rPr>
        <w:t xml:space="preserve">PA </w:t>
      </w:r>
      <w:r w:rsidRPr="00D91731">
        <w:rPr>
          <w:rFonts w:ascii="Arial" w:eastAsia="Times New Roman" w:hAnsi="Arial" w:cs="Arial"/>
          <w:bCs/>
          <w:lang w:eastAsia="en-GB" w:bidi="en-US"/>
        </w:rPr>
        <w:t xml:space="preserve">a week. Three core models were run: a) an unadjusted model </w:t>
      </w:r>
      <w:r w:rsidR="00EF0964">
        <w:rPr>
          <w:rFonts w:ascii="Arial" w:eastAsia="Times New Roman" w:hAnsi="Arial" w:cs="Arial"/>
          <w:bCs/>
          <w:lang w:eastAsia="en-GB" w:bidi="en-US"/>
        </w:rPr>
        <w:t>of</w:t>
      </w:r>
      <w:r w:rsidR="008F1B6B">
        <w:rPr>
          <w:rFonts w:ascii="Arial" w:eastAsia="Times New Roman" w:hAnsi="Arial" w:cs="Arial"/>
          <w:bCs/>
          <w:lang w:eastAsia="en-GB" w:bidi="en-US"/>
        </w:rPr>
        <w:t xml:space="preserve"> the relationship between </w:t>
      </w:r>
      <w:r w:rsidR="00EF0964">
        <w:rPr>
          <w:rFonts w:ascii="Arial" w:eastAsia="Times New Roman" w:hAnsi="Arial" w:cs="Arial"/>
          <w:bCs/>
          <w:lang w:eastAsia="en-GB" w:bidi="en-US"/>
        </w:rPr>
        <w:t xml:space="preserve">neighbourhood </w:t>
      </w:r>
      <w:r w:rsidRPr="00D91731">
        <w:rPr>
          <w:rFonts w:ascii="Arial" w:eastAsia="Times New Roman" w:hAnsi="Arial" w:cs="Arial"/>
          <w:bCs/>
          <w:lang w:eastAsia="en-GB" w:bidi="en-US"/>
        </w:rPr>
        <w:t xml:space="preserve">greenspace and </w:t>
      </w:r>
      <w:r w:rsidR="0029022F">
        <w:rPr>
          <w:rFonts w:ascii="Arial" w:eastAsia="Times New Roman" w:hAnsi="Arial" w:cs="Arial"/>
          <w:bCs/>
          <w:lang w:eastAsia="en-GB" w:bidi="en-US"/>
        </w:rPr>
        <w:t>LT</w:t>
      </w:r>
      <w:r w:rsidRPr="00D91731">
        <w:rPr>
          <w:rFonts w:ascii="Arial" w:eastAsia="Times New Roman" w:hAnsi="Arial" w:cs="Arial"/>
          <w:bCs/>
          <w:lang w:eastAsia="en-GB" w:bidi="en-US"/>
        </w:rPr>
        <w:t>PA; b) the same relationship c</w:t>
      </w:r>
      <w:r w:rsidR="008F1B6B">
        <w:rPr>
          <w:rFonts w:ascii="Arial" w:eastAsia="Times New Roman" w:hAnsi="Arial" w:cs="Arial"/>
          <w:bCs/>
          <w:lang w:eastAsia="en-GB" w:bidi="en-US"/>
        </w:rPr>
        <w:t>ontrolling for dog</w:t>
      </w:r>
      <w:r w:rsidR="005132B8">
        <w:rPr>
          <w:rFonts w:ascii="Arial" w:eastAsia="Times New Roman" w:hAnsi="Arial" w:cs="Arial"/>
          <w:bCs/>
          <w:lang w:eastAsia="en-GB" w:bidi="en-US"/>
        </w:rPr>
        <w:t>-</w:t>
      </w:r>
      <w:r w:rsidR="008F1B6B">
        <w:rPr>
          <w:rFonts w:ascii="Arial" w:eastAsia="Times New Roman" w:hAnsi="Arial" w:cs="Arial"/>
          <w:bCs/>
          <w:lang w:eastAsia="en-GB" w:bidi="en-US"/>
        </w:rPr>
        <w:t>ownership and</w:t>
      </w:r>
      <w:r w:rsidRPr="00D91731">
        <w:rPr>
          <w:rFonts w:ascii="Arial" w:eastAsia="Times New Roman" w:hAnsi="Arial" w:cs="Arial"/>
          <w:bCs/>
          <w:lang w:eastAsia="en-GB" w:bidi="en-US"/>
        </w:rPr>
        <w:t xml:space="preserve"> area, individual and temporal controls; </w:t>
      </w:r>
      <w:r w:rsidR="004E3E5E">
        <w:rPr>
          <w:rFonts w:ascii="Arial" w:eastAsia="Times New Roman" w:hAnsi="Arial" w:cs="Arial"/>
          <w:bCs/>
          <w:lang w:eastAsia="en-GB" w:bidi="en-US"/>
        </w:rPr>
        <w:t xml:space="preserve">and </w:t>
      </w:r>
      <w:r w:rsidRPr="00D91731">
        <w:rPr>
          <w:rFonts w:ascii="Arial" w:eastAsia="Times New Roman" w:hAnsi="Arial" w:cs="Arial"/>
          <w:bCs/>
          <w:lang w:eastAsia="en-GB" w:bidi="en-US"/>
        </w:rPr>
        <w:t xml:space="preserve">c) a model including the interactions between dog-ownership and greenspace. </w:t>
      </w:r>
      <w:r w:rsidR="002402E3">
        <w:rPr>
          <w:rFonts w:ascii="Arial" w:eastAsia="Times New Roman" w:hAnsi="Arial" w:cs="Arial"/>
          <w:bCs/>
          <w:lang w:eastAsia="en-GB" w:bidi="en-US"/>
        </w:rPr>
        <w:t>Additional</w:t>
      </w:r>
      <w:r w:rsidR="002402E3" w:rsidRPr="00D91731">
        <w:rPr>
          <w:rFonts w:ascii="Arial" w:eastAsia="Times New Roman" w:hAnsi="Arial" w:cs="Arial"/>
          <w:bCs/>
          <w:lang w:eastAsia="en-GB" w:bidi="en-US"/>
        </w:rPr>
        <w:t xml:space="preserve"> </w:t>
      </w:r>
      <w:r w:rsidRPr="00D91731">
        <w:rPr>
          <w:rFonts w:ascii="Arial" w:eastAsia="Times New Roman" w:hAnsi="Arial" w:cs="Arial"/>
          <w:bCs/>
          <w:lang w:eastAsia="en-GB" w:bidi="en-US"/>
        </w:rPr>
        <w:t xml:space="preserve">models were </w:t>
      </w:r>
      <w:r w:rsidR="001D2CBD">
        <w:rPr>
          <w:rFonts w:ascii="Arial" w:eastAsia="Times New Roman" w:hAnsi="Arial" w:cs="Arial"/>
          <w:bCs/>
          <w:lang w:eastAsia="en-GB" w:bidi="en-US"/>
        </w:rPr>
        <w:t>stratified by season (presented in Supplementary Materials) and run for urban settings only</w:t>
      </w:r>
      <w:r w:rsidRPr="00D91731">
        <w:rPr>
          <w:rFonts w:ascii="Arial" w:eastAsia="Times New Roman" w:hAnsi="Arial" w:cs="Arial"/>
          <w:bCs/>
          <w:lang w:eastAsia="en-GB" w:bidi="en-US"/>
        </w:rPr>
        <w:t xml:space="preserve"> </w:t>
      </w:r>
      <w:r w:rsidR="001D2CBD">
        <w:rPr>
          <w:rFonts w:ascii="Arial" w:eastAsia="Times New Roman" w:hAnsi="Arial" w:cs="Arial"/>
          <w:bCs/>
          <w:lang w:eastAsia="en-GB" w:bidi="en-US"/>
        </w:rPr>
        <w:t>(</w:t>
      </w:r>
      <w:r w:rsidRPr="00D91731">
        <w:rPr>
          <w:rFonts w:ascii="Arial" w:eastAsia="Times New Roman" w:hAnsi="Arial" w:cs="Arial"/>
          <w:bCs/>
          <w:lang w:eastAsia="en-GB" w:bidi="en-US"/>
        </w:rPr>
        <w:t xml:space="preserve">because </w:t>
      </w:r>
      <w:r w:rsidR="001D2CBD" w:rsidRPr="001D2CBD">
        <w:rPr>
          <w:rFonts w:ascii="Arial" w:eastAsia="Times New Roman" w:hAnsi="Arial" w:cs="Arial"/>
          <w:bCs/>
          <w:lang w:eastAsia="en-GB" w:bidi="en-US"/>
        </w:rPr>
        <w:t>the vast majority of rural dwellers were</w:t>
      </w:r>
      <w:r w:rsidR="00C1340C">
        <w:rPr>
          <w:rFonts w:ascii="Arial" w:eastAsia="Times New Roman" w:hAnsi="Arial" w:cs="Arial"/>
          <w:bCs/>
          <w:lang w:eastAsia="en-GB" w:bidi="en-US"/>
        </w:rPr>
        <w:t xml:space="preserve"> already</w:t>
      </w:r>
      <w:r w:rsidR="001D2CBD" w:rsidRPr="001D2CBD">
        <w:rPr>
          <w:rFonts w:ascii="Arial" w:eastAsia="Times New Roman" w:hAnsi="Arial" w:cs="Arial"/>
          <w:bCs/>
          <w:lang w:eastAsia="en-GB" w:bidi="en-US"/>
        </w:rPr>
        <w:t xml:space="preserve"> in the highest quintile of gr</w:t>
      </w:r>
      <w:r w:rsidR="001D2CBD" w:rsidRPr="008758C4">
        <w:rPr>
          <w:rFonts w:ascii="Arial" w:eastAsia="Times New Roman" w:hAnsi="Arial" w:cs="Arial"/>
          <w:bCs/>
          <w:i/>
          <w:lang w:eastAsia="en-GB" w:bidi="en-US"/>
        </w:rPr>
        <w:t>een</w:t>
      </w:r>
      <w:r w:rsidR="001D2CBD" w:rsidRPr="001D2CBD">
        <w:rPr>
          <w:rFonts w:ascii="Arial" w:eastAsia="Times New Roman" w:hAnsi="Arial" w:cs="Arial"/>
          <w:bCs/>
          <w:lang w:eastAsia="en-GB" w:bidi="en-US"/>
        </w:rPr>
        <w:t>space coverage</w:t>
      </w:r>
      <w:r w:rsidR="008758C4">
        <w:rPr>
          <w:rFonts w:ascii="Arial" w:hAnsi="Arial" w:cs="Arial"/>
        </w:rPr>
        <w:t xml:space="preserve">).   </w:t>
      </w:r>
    </w:p>
    <w:p w14:paraId="0B093ACF" w14:textId="062A0791" w:rsidR="008758C4" w:rsidRDefault="008758C4" w:rsidP="009C1B23">
      <w:pPr>
        <w:spacing w:after="0" w:line="360" w:lineRule="auto"/>
        <w:rPr>
          <w:rFonts w:ascii="Arial" w:hAnsi="Arial" w:cs="Arial"/>
        </w:rPr>
      </w:pPr>
      <w:r>
        <w:rPr>
          <w:rFonts w:ascii="Arial" w:hAnsi="Arial" w:cs="Arial"/>
        </w:rPr>
        <w:t xml:space="preserve">   </w:t>
      </w:r>
    </w:p>
    <w:p w14:paraId="5E30751A" w14:textId="7C21C115" w:rsidR="008758C4" w:rsidRPr="005149BB" w:rsidRDefault="008758C4" w:rsidP="008758C4">
      <w:pPr>
        <w:spacing w:after="0" w:line="360" w:lineRule="auto"/>
        <w:jc w:val="center"/>
        <w:rPr>
          <w:rFonts w:ascii="Arial" w:hAnsi="Arial" w:cs="Arial"/>
          <w:b/>
        </w:rPr>
      </w:pPr>
      <w:r w:rsidRPr="005149BB">
        <w:rPr>
          <w:rFonts w:ascii="Arial" w:hAnsi="Arial" w:cs="Arial"/>
          <w:b/>
        </w:rPr>
        <w:t>Results</w:t>
      </w:r>
    </w:p>
    <w:p w14:paraId="04095F29" w14:textId="77777777" w:rsidR="008758C4" w:rsidRDefault="008758C4">
      <w:pPr>
        <w:spacing w:after="0" w:line="360" w:lineRule="auto"/>
        <w:rPr>
          <w:rFonts w:ascii="Arial" w:hAnsi="Arial" w:cs="Arial"/>
        </w:rPr>
      </w:pPr>
      <w:r>
        <w:rPr>
          <w:rFonts w:ascii="Arial" w:hAnsi="Arial" w:cs="Arial"/>
        </w:rPr>
        <w:t>Full d</w:t>
      </w:r>
      <w:r w:rsidRPr="00D91731">
        <w:rPr>
          <w:rFonts w:ascii="Arial" w:hAnsi="Arial" w:cs="Arial"/>
        </w:rPr>
        <w:t xml:space="preserve">escriptives </w:t>
      </w:r>
      <w:r>
        <w:rPr>
          <w:rFonts w:ascii="Arial" w:hAnsi="Arial" w:cs="Arial"/>
        </w:rPr>
        <w:t>are presented</w:t>
      </w:r>
      <w:r w:rsidRPr="00D91731">
        <w:rPr>
          <w:rFonts w:ascii="Arial" w:hAnsi="Arial" w:cs="Arial"/>
        </w:rPr>
        <w:t xml:space="preserve"> in Supplementary Table A. The simple (unadjusted) relationship betwee</w:t>
      </w:r>
      <w:r>
        <w:rPr>
          <w:rFonts w:ascii="Arial" w:hAnsi="Arial" w:cs="Arial"/>
        </w:rPr>
        <w:t>n neighbourhood greenspace, dog-</w:t>
      </w:r>
      <w:r w:rsidRPr="00D91731">
        <w:rPr>
          <w:rFonts w:ascii="Arial" w:hAnsi="Arial" w:cs="Arial"/>
        </w:rPr>
        <w:t xml:space="preserve">ownership and </w:t>
      </w:r>
      <w:r>
        <w:rPr>
          <w:rFonts w:ascii="Arial" w:hAnsi="Arial" w:cs="Arial"/>
        </w:rPr>
        <w:t>LT</w:t>
      </w:r>
      <w:r w:rsidRPr="00D91731">
        <w:rPr>
          <w:rFonts w:ascii="Arial" w:hAnsi="Arial" w:cs="Arial"/>
        </w:rPr>
        <w:t xml:space="preserve">PA can be seen in Table 1. </w:t>
      </w:r>
      <w:r>
        <w:rPr>
          <w:rFonts w:ascii="Arial" w:hAnsi="Arial" w:cs="Arial"/>
        </w:rPr>
        <w:t>T</w:t>
      </w:r>
      <w:r w:rsidRPr="00D91731">
        <w:rPr>
          <w:rFonts w:ascii="Arial" w:hAnsi="Arial" w:cs="Arial"/>
        </w:rPr>
        <w:t xml:space="preserve">hese unadjusted </w:t>
      </w:r>
      <w:r>
        <w:rPr>
          <w:rFonts w:ascii="Arial" w:hAnsi="Arial" w:cs="Arial"/>
        </w:rPr>
        <w:t>results suggest that</w:t>
      </w:r>
      <w:r w:rsidRPr="00D91731">
        <w:rPr>
          <w:rFonts w:ascii="Arial" w:hAnsi="Arial" w:cs="Arial"/>
        </w:rPr>
        <w:t xml:space="preserve"> those in the greenest areas were more likely to </w:t>
      </w:r>
      <w:r>
        <w:rPr>
          <w:rFonts w:ascii="Arial" w:hAnsi="Arial" w:cs="Arial"/>
        </w:rPr>
        <w:t>achieve</w:t>
      </w:r>
      <w:r w:rsidRPr="00D91731">
        <w:rPr>
          <w:rFonts w:ascii="Arial" w:hAnsi="Arial" w:cs="Arial"/>
        </w:rPr>
        <w:t xml:space="preserve"> </w:t>
      </w:r>
      <w:r>
        <w:rPr>
          <w:rFonts w:ascii="Arial" w:hAnsi="Arial" w:cs="Arial"/>
        </w:rPr>
        <w:t>LT</w:t>
      </w:r>
      <w:r w:rsidRPr="00D91731">
        <w:rPr>
          <w:rFonts w:ascii="Arial" w:hAnsi="Arial" w:cs="Arial"/>
        </w:rPr>
        <w:t>PA guidelines (24.8%) than those in the least green areas (21.7%), as were dog owners (34.9%) compared to non-dog o</w:t>
      </w:r>
      <w:r>
        <w:rPr>
          <w:rFonts w:ascii="Arial" w:hAnsi="Arial" w:cs="Arial"/>
        </w:rPr>
        <w:t>wners (19.1%). W</w:t>
      </w:r>
      <w:r w:rsidRPr="00D91731">
        <w:rPr>
          <w:rFonts w:ascii="Arial" w:hAnsi="Arial" w:cs="Arial"/>
        </w:rPr>
        <w:t xml:space="preserve">hen </w:t>
      </w:r>
      <w:r>
        <w:rPr>
          <w:rFonts w:ascii="Arial" w:hAnsi="Arial" w:cs="Arial"/>
        </w:rPr>
        <w:t>stratified on dog-</w:t>
      </w:r>
      <w:r w:rsidRPr="00D91731">
        <w:rPr>
          <w:rFonts w:ascii="Arial" w:hAnsi="Arial" w:cs="Arial"/>
        </w:rPr>
        <w:t>ownership,</w:t>
      </w:r>
      <w:r>
        <w:rPr>
          <w:rFonts w:ascii="Arial" w:hAnsi="Arial" w:cs="Arial"/>
        </w:rPr>
        <w:t xml:space="preserve"> the relationship between green</w:t>
      </w:r>
      <w:r w:rsidRPr="00D91731">
        <w:rPr>
          <w:rFonts w:ascii="Arial" w:hAnsi="Arial" w:cs="Arial"/>
        </w:rPr>
        <w:t xml:space="preserve">space and </w:t>
      </w:r>
      <w:r>
        <w:rPr>
          <w:rFonts w:ascii="Arial" w:hAnsi="Arial" w:cs="Arial"/>
        </w:rPr>
        <w:t>LT</w:t>
      </w:r>
      <w:r w:rsidRPr="00D91731">
        <w:rPr>
          <w:rFonts w:ascii="Arial" w:hAnsi="Arial" w:cs="Arial"/>
        </w:rPr>
        <w:t xml:space="preserve">PA </w:t>
      </w:r>
      <w:r>
        <w:rPr>
          <w:rFonts w:ascii="Arial" w:hAnsi="Arial" w:cs="Arial"/>
        </w:rPr>
        <w:t>was positive for dog owners (from 33.4% in the least green neighbourhoods to 38.4% in the greenest), but</w:t>
      </w:r>
      <w:r w:rsidRPr="00D91731">
        <w:rPr>
          <w:rFonts w:ascii="Arial" w:hAnsi="Arial" w:cs="Arial"/>
        </w:rPr>
        <w:t xml:space="preserve"> </w:t>
      </w:r>
      <w:r>
        <w:rPr>
          <w:rFonts w:ascii="Arial" w:hAnsi="Arial" w:cs="Arial"/>
        </w:rPr>
        <w:t>not</w:t>
      </w:r>
      <w:r w:rsidRPr="00D91731">
        <w:rPr>
          <w:rFonts w:ascii="Arial" w:hAnsi="Arial" w:cs="Arial"/>
        </w:rPr>
        <w:t xml:space="preserve"> non-dog owners</w:t>
      </w:r>
      <w:r>
        <w:rPr>
          <w:rFonts w:ascii="Arial" w:hAnsi="Arial" w:cs="Arial"/>
        </w:rPr>
        <w:t xml:space="preserve"> (from 19.2% to 18.8%)</w:t>
      </w:r>
      <w:r w:rsidRPr="00D91731">
        <w:rPr>
          <w:rFonts w:ascii="Arial" w:hAnsi="Arial" w:cs="Arial"/>
        </w:rPr>
        <w:t xml:space="preserve">. </w:t>
      </w:r>
    </w:p>
    <w:p w14:paraId="2AA6EE38" w14:textId="77777777" w:rsidR="008758C4" w:rsidRPr="00D91731" w:rsidRDefault="008758C4">
      <w:pPr>
        <w:spacing w:after="0" w:line="360" w:lineRule="auto"/>
        <w:rPr>
          <w:rFonts w:ascii="Arial" w:hAnsi="Arial" w:cs="Arial"/>
        </w:rPr>
      </w:pPr>
    </w:p>
    <w:p w14:paraId="76944CE8" w14:textId="6FABBFB7" w:rsidR="008758C4" w:rsidRPr="00D91731" w:rsidRDefault="008758C4" w:rsidP="009C1B23">
      <w:pPr>
        <w:spacing w:after="0" w:line="360" w:lineRule="auto"/>
        <w:rPr>
          <w:rFonts w:ascii="Arial" w:hAnsi="Arial" w:cs="Arial"/>
        </w:rPr>
      </w:pPr>
      <w:r w:rsidRPr="00D91731">
        <w:rPr>
          <w:rFonts w:ascii="Arial" w:hAnsi="Arial" w:cs="Arial"/>
        </w:rPr>
        <w:t>Table 2 present</w:t>
      </w:r>
      <w:r>
        <w:rPr>
          <w:rFonts w:ascii="Arial" w:hAnsi="Arial" w:cs="Arial"/>
        </w:rPr>
        <w:t>s</w:t>
      </w:r>
      <w:r w:rsidRPr="00D91731">
        <w:rPr>
          <w:rFonts w:ascii="Arial" w:hAnsi="Arial" w:cs="Arial"/>
        </w:rPr>
        <w:t xml:space="preserve"> the logistic regression models</w:t>
      </w:r>
      <w:r>
        <w:rPr>
          <w:rFonts w:ascii="Arial" w:hAnsi="Arial" w:cs="Arial"/>
        </w:rPr>
        <w:t>. Model 2 shows that after</w:t>
      </w:r>
      <w:r w:rsidRPr="005132B8">
        <w:rPr>
          <w:rFonts w:ascii="Arial" w:hAnsi="Arial" w:cs="Arial"/>
        </w:rPr>
        <w:t xml:space="preserve"> </w:t>
      </w:r>
      <w:r w:rsidRPr="00D91731">
        <w:rPr>
          <w:rFonts w:ascii="Arial" w:hAnsi="Arial" w:cs="Arial"/>
        </w:rPr>
        <w:t>all covariates are included</w:t>
      </w:r>
      <w:r>
        <w:rPr>
          <w:rFonts w:ascii="Arial" w:hAnsi="Arial" w:cs="Arial"/>
        </w:rPr>
        <w:t xml:space="preserve">, a </w:t>
      </w:r>
      <w:r w:rsidRPr="00D91731">
        <w:rPr>
          <w:rFonts w:ascii="Arial" w:hAnsi="Arial" w:cs="Arial"/>
        </w:rPr>
        <w:t xml:space="preserve">significant relationship between greenspace and </w:t>
      </w:r>
      <w:r>
        <w:rPr>
          <w:rFonts w:ascii="Arial" w:hAnsi="Arial" w:cs="Arial"/>
        </w:rPr>
        <w:t>LTPA persists</w:t>
      </w:r>
      <w:r w:rsidRPr="00D91731">
        <w:rPr>
          <w:rFonts w:ascii="Arial" w:hAnsi="Arial" w:cs="Arial"/>
        </w:rPr>
        <w:t xml:space="preserve">. This model also suggests that urban residents, females, older adults, those with a long-term illness or disability, and those in higher </w:t>
      </w:r>
      <w:r>
        <w:rPr>
          <w:rFonts w:ascii="Arial" w:hAnsi="Arial" w:cs="Arial"/>
        </w:rPr>
        <w:t>social grades</w:t>
      </w:r>
      <w:r w:rsidRPr="00D91731">
        <w:rPr>
          <w:rFonts w:ascii="Arial" w:hAnsi="Arial" w:cs="Arial"/>
        </w:rPr>
        <w:t xml:space="preserve"> were less likely to report meeting </w:t>
      </w:r>
      <w:r>
        <w:rPr>
          <w:rFonts w:ascii="Arial" w:hAnsi="Arial" w:cs="Arial"/>
        </w:rPr>
        <w:t>physical activity</w:t>
      </w:r>
      <w:r w:rsidRPr="00D91731">
        <w:rPr>
          <w:rFonts w:ascii="Arial" w:hAnsi="Arial" w:cs="Arial"/>
        </w:rPr>
        <w:t xml:space="preserve"> guidelines</w:t>
      </w:r>
      <w:r>
        <w:rPr>
          <w:rFonts w:ascii="Arial" w:hAnsi="Arial" w:cs="Arial"/>
        </w:rPr>
        <w:t>.</w:t>
      </w:r>
      <w:r w:rsidRPr="00D91731">
        <w:rPr>
          <w:rFonts w:ascii="Arial" w:hAnsi="Arial" w:cs="Arial"/>
        </w:rPr>
        <w:t xml:space="preserve"> White British participants, those</w:t>
      </w:r>
      <w:r>
        <w:rPr>
          <w:rFonts w:ascii="Arial" w:hAnsi="Arial" w:cs="Arial"/>
        </w:rPr>
        <w:t xml:space="preserve"> unemployed/</w:t>
      </w:r>
      <w:r w:rsidRPr="00D91731">
        <w:rPr>
          <w:rFonts w:ascii="Arial" w:hAnsi="Arial" w:cs="Arial"/>
        </w:rPr>
        <w:t>not working, and those</w:t>
      </w:r>
      <w:r>
        <w:rPr>
          <w:rFonts w:ascii="Arial" w:hAnsi="Arial" w:cs="Arial"/>
        </w:rPr>
        <w:t xml:space="preserve"> interviewed</w:t>
      </w:r>
      <w:r w:rsidRPr="00D91731">
        <w:rPr>
          <w:rFonts w:ascii="Arial" w:hAnsi="Arial" w:cs="Arial"/>
        </w:rPr>
        <w:t xml:space="preserve"> </w:t>
      </w:r>
      <w:r>
        <w:rPr>
          <w:rFonts w:ascii="Arial" w:hAnsi="Arial" w:cs="Arial"/>
        </w:rPr>
        <w:t xml:space="preserve">in </w:t>
      </w:r>
      <w:r w:rsidRPr="00D91731">
        <w:rPr>
          <w:rFonts w:ascii="Arial" w:hAnsi="Arial" w:cs="Arial"/>
        </w:rPr>
        <w:t>spring, summer and autumn (</w:t>
      </w:r>
      <w:r>
        <w:rPr>
          <w:rFonts w:ascii="Arial" w:hAnsi="Arial" w:cs="Arial"/>
        </w:rPr>
        <w:t>vs.</w:t>
      </w:r>
      <w:r w:rsidRPr="00D91731">
        <w:rPr>
          <w:rFonts w:ascii="Arial" w:hAnsi="Arial" w:cs="Arial"/>
        </w:rPr>
        <w:t xml:space="preserve"> winter) were more likely to report meeting guidelines. These findings largely replicate earlier </w:t>
      </w:r>
      <w:r w:rsidRPr="00E25F79">
        <w:rPr>
          <w:rFonts w:ascii="Arial" w:hAnsi="Arial" w:cs="Arial"/>
        </w:rPr>
        <w:t>results</w:t>
      </w:r>
      <w:r w:rsidR="009C4B09">
        <w:rPr>
          <w:rFonts w:ascii="Arial" w:hAnsi="Arial" w:cs="Arial"/>
        </w:rPr>
        <w:t xml:space="preserve"> </w:t>
      </w:r>
      <w:r w:rsidR="009C4B09">
        <w:rPr>
          <w:rFonts w:ascii="Arial" w:hAnsi="Arial" w:cs="Arial"/>
        </w:rPr>
        <w:fldChar w:fldCharType="begin"/>
      </w:r>
      <w:r w:rsidR="009C4B09">
        <w:rPr>
          <w:rFonts w:ascii="Arial" w:hAnsi="Arial" w:cs="Arial"/>
        </w:rPr>
        <w:instrText xml:space="preserve"> ADDIN ZOTERO_ITEM CSL_CITATION {"citationID":"a2d4qac3066","properties":{"formattedCitation":"(Giles-Corti &amp; Donovan, 2002)","plainCitation":"(Giles-Corti &amp; Donovan, 2002)"},"citationItems":[{"id":1556,"uris":["http://zotero.org/users/local/SWJAsvHl/items/RVGTGZSD"],"uri":["http://zotero.org/users/local/SWJAsvHl/items/RVGTGZSD"],"itemData":{"id":1556,"type":"article-journal","title":"The relative influence of individual, social and physical environment determinants of physical activity","container-title":"Social science &amp; medicine","page":"1793–1812","volume":"54","issue":"12","source":"Google Scholar","abstract":"Environmental determinants of health are receiving growing attention in the literature,although there is little\nempirical research in this area. The Study on Environmental and Individual Determinants of Physical Activity (known\nas the SEID project) was a social ecological project that examined the relative influence of individual,social\nenvironmental and physical environmental determinants of recreational physical activity. It involved a community\nsurvey of 1803 healthy workers and home-makers aged 18–59 years living in a 408 km2 area of metropolitan Perth,\nWestern Australia. Physical environmental determinants were mainly conceptualised as spatial access to popular\nrecreational facilities. Overall,59% of respondents exercised as recommended. Recreational facilities located near home\nwere used by more respondents than facilities located elsewhere. The most frequently used facilities were informal: the\nstreets (45.6%); public open space (28.8%) and the beach (22.7%). The physical environment’s directs the influence on\nexercising as recommended was found to be secondary to individual and social environmental determinants.\nNevertheless,accessible facilities determined whether or not they were used and in this way,support and enhance the\nachievement of recommended levels of physical activity behaviour by providing opportunities. The results suggest that\naccess to a supportive physical environment is necessary,but may be insufficient to increase recommended levels of\nphysical activity in the community. Complementary strategies are required that aim to influence individual and social\nenvironmental factors. Given the popularity of walking in the community,it is recommended that greater emphasis be\nplaced on creating streetscapes that enhance walking for recreation and transport.","DOI":"https://doi.org/10.1016/S0277-9536(01)00150-2","author":[{"family":"Giles-Corti","given":"Billie"},{"family":"Donovan","given":"Robert J."}],"issued":{"date-parts":[["2002"]]}}}],"schema":"https://github.com/citation-style-language/schema/raw/master/csl-citation.json"} </w:instrText>
      </w:r>
      <w:r w:rsidR="009C4B09">
        <w:rPr>
          <w:rFonts w:ascii="Arial" w:hAnsi="Arial" w:cs="Arial"/>
        </w:rPr>
        <w:fldChar w:fldCharType="separate"/>
      </w:r>
      <w:r w:rsidR="009C4B09" w:rsidRPr="009C4B09">
        <w:rPr>
          <w:rFonts w:ascii="Arial" w:hAnsi="Arial" w:cs="Arial"/>
        </w:rPr>
        <w:t>(Giles-Corti &amp; Donovan, 2002)</w:t>
      </w:r>
      <w:r w:rsidR="009C4B09">
        <w:rPr>
          <w:rFonts w:ascii="Arial" w:hAnsi="Arial" w:cs="Arial"/>
        </w:rPr>
        <w:fldChar w:fldCharType="end"/>
      </w:r>
      <w:r w:rsidRPr="00E25F79">
        <w:rPr>
          <w:rFonts w:ascii="Arial" w:hAnsi="Arial" w:cs="Arial"/>
        </w:rPr>
        <w:t>.</w:t>
      </w:r>
      <w:r w:rsidRPr="000F65AC">
        <w:rPr>
          <w:rFonts w:ascii="Arial" w:hAnsi="Arial" w:cs="Arial"/>
          <w:vertAlign w:val="superscript"/>
        </w:rPr>
        <w:t xml:space="preserve"> </w:t>
      </w:r>
    </w:p>
    <w:p w14:paraId="410F407C" w14:textId="77777777" w:rsidR="008758C4" w:rsidRDefault="008758C4" w:rsidP="009C1B23">
      <w:pPr>
        <w:spacing w:after="0" w:line="360" w:lineRule="auto"/>
        <w:rPr>
          <w:rFonts w:ascii="Arial" w:hAnsi="Arial" w:cs="Arial"/>
        </w:rPr>
      </w:pPr>
    </w:p>
    <w:p w14:paraId="73E62806" w14:textId="77777777" w:rsidR="008758C4" w:rsidRDefault="008758C4" w:rsidP="009C1B23">
      <w:pPr>
        <w:spacing w:after="0" w:line="360" w:lineRule="auto"/>
        <w:rPr>
          <w:rFonts w:ascii="Arial" w:hAnsi="Arial" w:cs="Arial"/>
        </w:rPr>
      </w:pPr>
      <w:r>
        <w:rPr>
          <w:rFonts w:ascii="Arial" w:hAnsi="Arial" w:cs="Arial"/>
        </w:rPr>
        <w:lastRenderedPageBreak/>
        <w:t>Model 3 adds dog-</w:t>
      </w:r>
      <w:r w:rsidRPr="00D91731">
        <w:rPr>
          <w:rFonts w:ascii="Arial" w:hAnsi="Arial" w:cs="Arial"/>
        </w:rPr>
        <w:t>ownership and the interact</w:t>
      </w:r>
      <w:r>
        <w:rPr>
          <w:rFonts w:ascii="Arial" w:hAnsi="Arial" w:cs="Arial"/>
        </w:rPr>
        <w:t>ions between greenspace and dog-</w:t>
      </w:r>
      <w:r w:rsidRPr="00D91731">
        <w:rPr>
          <w:rFonts w:ascii="Arial" w:hAnsi="Arial" w:cs="Arial"/>
        </w:rPr>
        <w:t xml:space="preserve">ownership. </w:t>
      </w:r>
      <w:r>
        <w:rPr>
          <w:rFonts w:ascii="Arial" w:hAnsi="Arial" w:cs="Arial"/>
        </w:rPr>
        <w:t>Dog owners we</w:t>
      </w:r>
      <w:r w:rsidRPr="00D91731">
        <w:rPr>
          <w:rFonts w:ascii="Arial" w:hAnsi="Arial" w:cs="Arial"/>
        </w:rPr>
        <w:t xml:space="preserve">re twice as likely to report meeting </w:t>
      </w:r>
      <w:r>
        <w:rPr>
          <w:rFonts w:ascii="Arial" w:hAnsi="Arial" w:cs="Arial"/>
        </w:rPr>
        <w:t>guidelines as non-dog owners. Although it now appears that those in the greenest areas were less likely to achieve guidelines these results can only be interpreted with reference to the interaction terms and is clarified in the stratified models. Specifically, there wa</w:t>
      </w:r>
      <w:r w:rsidRPr="00D91731">
        <w:rPr>
          <w:rFonts w:ascii="Arial" w:hAnsi="Arial" w:cs="Arial"/>
        </w:rPr>
        <w:t>s a clear</w:t>
      </w:r>
      <w:r>
        <w:rPr>
          <w:rFonts w:ascii="Arial" w:hAnsi="Arial" w:cs="Arial"/>
        </w:rPr>
        <w:t>, linear</w:t>
      </w:r>
      <w:r w:rsidRPr="00D91731">
        <w:rPr>
          <w:rFonts w:ascii="Arial" w:hAnsi="Arial" w:cs="Arial"/>
        </w:rPr>
        <w:t xml:space="preserve"> gradient </w:t>
      </w:r>
      <w:r>
        <w:rPr>
          <w:rFonts w:ascii="Arial" w:hAnsi="Arial" w:cs="Arial"/>
        </w:rPr>
        <w:t>concerning</w:t>
      </w:r>
      <w:r w:rsidRPr="00D91731">
        <w:rPr>
          <w:rFonts w:ascii="Arial" w:hAnsi="Arial" w:cs="Arial"/>
        </w:rPr>
        <w:t xml:space="preserve"> the interaction t</w:t>
      </w:r>
      <w:r>
        <w:rPr>
          <w:rFonts w:ascii="Arial" w:hAnsi="Arial" w:cs="Arial"/>
        </w:rPr>
        <w:t>erms between greenspace and dog-ownership: a</w:t>
      </w:r>
      <w:r w:rsidRPr="00D91731">
        <w:rPr>
          <w:rFonts w:ascii="Arial" w:hAnsi="Arial" w:cs="Arial"/>
        </w:rPr>
        <w:t>s greenspa</w:t>
      </w:r>
      <w:r>
        <w:rPr>
          <w:rFonts w:ascii="Arial" w:hAnsi="Arial" w:cs="Arial"/>
        </w:rPr>
        <w:t>ce increased</w:t>
      </w:r>
      <w:r w:rsidRPr="00D91731">
        <w:rPr>
          <w:rFonts w:ascii="Arial" w:hAnsi="Arial" w:cs="Arial"/>
        </w:rPr>
        <w:t xml:space="preserve">, </w:t>
      </w:r>
      <w:r>
        <w:rPr>
          <w:rFonts w:ascii="Arial" w:hAnsi="Arial" w:cs="Arial"/>
        </w:rPr>
        <w:t>dog-ownership became</w:t>
      </w:r>
      <w:r w:rsidRPr="00D91731">
        <w:rPr>
          <w:rFonts w:ascii="Arial" w:hAnsi="Arial" w:cs="Arial"/>
        </w:rPr>
        <w:t xml:space="preserve"> an increasingly important predictor of </w:t>
      </w:r>
      <w:r>
        <w:rPr>
          <w:rFonts w:ascii="Arial" w:hAnsi="Arial" w:cs="Arial"/>
        </w:rPr>
        <w:t>LT</w:t>
      </w:r>
      <w:r w:rsidRPr="00D91731">
        <w:rPr>
          <w:rFonts w:ascii="Arial" w:hAnsi="Arial" w:cs="Arial"/>
        </w:rPr>
        <w:t xml:space="preserve">PA. </w:t>
      </w:r>
    </w:p>
    <w:p w14:paraId="7E41B836" w14:textId="77777777" w:rsidR="008758C4" w:rsidRDefault="008758C4" w:rsidP="009C1B23">
      <w:pPr>
        <w:spacing w:after="0" w:line="360" w:lineRule="auto"/>
        <w:rPr>
          <w:rFonts w:ascii="Arial" w:hAnsi="Arial" w:cs="Arial"/>
        </w:rPr>
      </w:pPr>
    </w:p>
    <w:p w14:paraId="32575625" w14:textId="5F9A5DD2" w:rsidR="008758C4" w:rsidRDefault="008758C4" w:rsidP="009C1B23">
      <w:pPr>
        <w:spacing w:after="0" w:line="360" w:lineRule="auto"/>
        <w:rPr>
          <w:rFonts w:ascii="Arial" w:hAnsi="Arial" w:cs="Arial"/>
        </w:rPr>
      </w:pPr>
      <w:r w:rsidRPr="00D91731">
        <w:rPr>
          <w:rFonts w:ascii="Arial" w:hAnsi="Arial" w:cs="Arial"/>
        </w:rPr>
        <w:t xml:space="preserve">Model 4 shows </w:t>
      </w:r>
      <w:r>
        <w:rPr>
          <w:rFonts w:ascii="Arial" w:hAnsi="Arial" w:cs="Arial"/>
        </w:rPr>
        <w:t>this pattern wa</w:t>
      </w:r>
      <w:r w:rsidRPr="00D91731">
        <w:rPr>
          <w:rFonts w:ascii="Arial" w:hAnsi="Arial" w:cs="Arial"/>
        </w:rPr>
        <w:t xml:space="preserve">s maintained </w:t>
      </w:r>
      <w:r>
        <w:rPr>
          <w:rFonts w:ascii="Arial" w:hAnsi="Arial" w:cs="Arial"/>
        </w:rPr>
        <w:t xml:space="preserve">even </w:t>
      </w:r>
      <w:r w:rsidRPr="00D91731">
        <w:rPr>
          <w:rFonts w:ascii="Arial" w:hAnsi="Arial" w:cs="Arial"/>
        </w:rPr>
        <w:t xml:space="preserve">when </w:t>
      </w:r>
      <w:r>
        <w:rPr>
          <w:rFonts w:ascii="Arial" w:hAnsi="Arial" w:cs="Arial"/>
        </w:rPr>
        <w:t>only urban areas were explored.</w:t>
      </w:r>
      <w:r w:rsidRPr="00D91731">
        <w:rPr>
          <w:rFonts w:ascii="Arial" w:hAnsi="Arial" w:cs="Arial"/>
        </w:rPr>
        <w:t xml:space="preserve"> </w:t>
      </w:r>
      <w:r>
        <w:rPr>
          <w:rFonts w:ascii="Arial" w:hAnsi="Arial" w:cs="Arial"/>
        </w:rPr>
        <w:t>F</w:t>
      </w:r>
      <w:r w:rsidRPr="00D91731">
        <w:rPr>
          <w:rFonts w:ascii="Arial" w:hAnsi="Arial" w:cs="Arial"/>
        </w:rPr>
        <w:t xml:space="preserve">ull models for greenspace stratified by </w:t>
      </w:r>
      <w:r>
        <w:rPr>
          <w:rFonts w:ascii="Arial" w:hAnsi="Arial" w:cs="Arial"/>
        </w:rPr>
        <w:t>d</w:t>
      </w:r>
      <w:r w:rsidRPr="00D91731">
        <w:rPr>
          <w:rFonts w:ascii="Arial" w:hAnsi="Arial" w:cs="Arial"/>
        </w:rPr>
        <w:t>og</w:t>
      </w:r>
      <w:r>
        <w:rPr>
          <w:rFonts w:ascii="Arial" w:hAnsi="Arial" w:cs="Arial"/>
        </w:rPr>
        <w:t>-o</w:t>
      </w:r>
      <w:r w:rsidRPr="00D91731">
        <w:rPr>
          <w:rFonts w:ascii="Arial" w:hAnsi="Arial" w:cs="Arial"/>
        </w:rPr>
        <w:t xml:space="preserve">wnership are presented in Supplementary Table B, </w:t>
      </w:r>
      <w:r>
        <w:rPr>
          <w:rFonts w:ascii="Arial" w:hAnsi="Arial" w:cs="Arial"/>
        </w:rPr>
        <w:t>and</w:t>
      </w:r>
      <w:r w:rsidRPr="00D91731">
        <w:rPr>
          <w:rFonts w:ascii="Arial" w:hAnsi="Arial" w:cs="Arial"/>
        </w:rPr>
        <w:t xml:space="preserve"> key findings presented in Figure 1. </w:t>
      </w:r>
      <w:r>
        <w:rPr>
          <w:rFonts w:ascii="Arial" w:hAnsi="Arial" w:cs="Arial"/>
        </w:rPr>
        <w:t>C</w:t>
      </w:r>
      <w:r w:rsidRPr="00D91731">
        <w:rPr>
          <w:rFonts w:ascii="Arial" w:hAnsi="Arial" w:cs="Arial"/>
        </w:rPr>
        <w:t xml:space="preserve">ompared to living in an area with 0-19.99% greenspace, living in areas with: a) 20-59.99% greenspace </w:t>
      </w:r>
      <w:r>
        <w:rPr>
          <w:rFonts w:ascii="Arial" w:hAnsi="Arial" w:cs="Arial"/>
        </w:rPr>
        <w:t>wa</w:t>
      </w:r>
      <w:r w:rsidRPr="00D91731">
        <w:rPr>
          <w:rFonts w:ascii="Arial" w:hAnsi="Arial" w:cs="Arial"/>
        </w:rPr>
        <w:t xml:space="preserve">s unrelated to the </w:t>
      </w:r>
      <w:r>
        <w:rPr>
          <w:rFonts w:ascii="Arial" w:hAnsi="Arial" w:cs="Arial"/>
        </w:rPr>
        <w:t>o</w:t>
      </w:r>
      <w:r w:rsidRPr="00D91731">
        <w:rPr>
          <w:rFonts w:ascii="Arial" w:hAnsi="Arial" w:cs="Arial"/>
        </w:rPr>
        <w:t xml:space="preserve">dds of achieving </w:t>
      </w:r>
      <w:r>
        <w:rPr>
          <w:rFonts w:ascii="Arial" w:hAnsi="Arial" w:cs="Arial"/>
        </w:rPr>
        <w:t>LT</w:t>
      </w:r>
      <w:r w:rsidRPr="00D91731">
        <w:rPr>
          <w:rFonts w:ascii="Arial" w:hAnsi="Arial" w:cs="Arial"/>
        </w:rPr>
        <w:t xml:space="preserve">PA guidelines; but b) 60-100% greenspace </w:t>
      </w:r>
      <w:r>
        <w:rPr>
          <w:rFonts w:ascii="Arial" w:hAnsi="Arial" w:cs="Arial"/>
        </w:rPr>
        <w:t>wa</w:t>
      </w:r>
      <w:r w:rsidRPr="00D91731">
        <w:rPr>
          <w:rFonts w:ascii="Arial" w:hAnsi="Arial" w:cs="Arial"/>
        </w:rPr>
        <w:t xml:space="preserve">s related to </w:t>
      </w:r>
      <w:r>
        <w:rPr>
          <w:rFonts w:ascii="Arial" w:hAnsi="Arial" w:cs="Arial"/>
        </w:rPr>
        <w:t>LT</w:t>
      </w:r>
      <w:r w:rsidRPr="00D91731">
        <w:rPr>
          <w:rFonts w:ascii="Arial" w:hAnsi="Arial" w:cs="Arial"/>
        </w:rPr>
        <w:t>PA for dog owners</w:t>
      </w:r>
      <w:r>
        <w:rPr>
          <w:rFonts w:ascii="Arial" w:hAnsi="Arial" w:cs="Arial"/>
        </w:rPr>
        <w:t>,</w:t>
      </w:r>
      <w:r w:rsidRPr="00D91731">
        <w:rPr>
          <w:rFonts w:ascii="Arial" w:hAnsi="Arial" w:cs="Arial"/>
        </w:rPr>
        <w:t xml:space="preserve"> but not non-dog owners</w:t>
      </w:r>
      <w:r>
        <w:rPr>
          <w:rFonts w:ascii="Arial" w:hAnsi="Arial" w:cs="Arial"/>
        </w:rPr>
        <w:t xml:space="preserve"> (although the ORs were &lt;1, the relationship was not significantly negative)</w:t>
      </w:r>
      <w:r w:rsidRPr="00D91731">
        <w:rPr>
          <w:rFonts w:ascii="Arial" w:hAnsi="Arial" w:cs="Arial"/>
        </w:rPr>
        <w:t xml:space="preserve">. </w:t>
      </w:r>
    </w:p>
    <w:p w14:paraId="5C4F3ABF" w14:textId="77777777" w:rsidR="008758C4" w:rsidRDefault="008758C4" w:rsidP="009C1B23">
      <w:pPr>
        <w:spacing w:after="0" w:line="360" w:lineRule="auto"/>
        <w:rPr>
          <w:rFonts w:ascii="Arial" w:hAnsi="Arial" w:cs="Arial"/>
        </w:rPr>
      </w:pPr>
    </w:p>
    <w:p w14:paraId="5B9098A4" w14:textId="77777777" w:rsidR="008758C4" w:rsidRPr="00D91731" w:rsidRDefault="008758C4" w:rsidP="009C1B23">
      <w:pPr>
        <w:spacing w:after="0" w:line="360" w:lineRule="auto"/>
        <w:rPr>
          <w:rFonts w:ascii="Arial" w:hAnsi="Arial" w:cs="Arial"/>
        </w:rPr>
      </w:pPr>
      <w:r w:rsidRPr="00D91731">
        <w:rPr>
          <w:rFonts w:ascii="Arial" w:hAnsi="Arial" w:cs="Arial"/>
        </w:rPr>
        <w:t xml:space="preserve">A further breakdown of results </w:t>
      </w:r>
      <w:r>
        <w:rPr>
          <w:rFonts w:ascii="Arial" w:hAnsi="Arial" w:cs="Arial"/>
        </w:rPr>
        <w:t>by dog-</w:t>
      </w:r>
      <w:r w:rsidRPr="00D91731">
        <w:rPr>
          <w:rFonts w:ascii="Arial" w:hAnsi="Arial" w:cs="Arial"/>
        </w:rPr>
        <w:t>ownership</w:t>
      </w:r>
      <w:r>
        <w:rPr>
          <w:rFonts w:ascii="Arial" w:hAnsi="Arial" w:cs="Arial"/>
        </w:rPr>
        <w:t>,</w:t>
      </w:r>
      <w:r w:rsidRPr="00D91731">
        <w:rPr>
          <w:rFonts w:ascii="Arial" w:hAnsi="Arial" w:cs="Arial"/>
        </w:rPr>
        <w:t xml:space="preserve"> by season is pr</w:t>
      </w:r>
      <w:r>
        <w:rPr>
          <w:rFonts w:ascii="Arial" w:hAnsi="Arial" w:cs="Arial"/>
        </w:rPr>
        <w:t xml:space="preserve">esented in Supplementary Table C. Although there was some evidence that dog owners in greener areas were more likely to report recommended levels of PA in spring, the overall seasonal pattern was unclear. </w:t>
      </w:r>
    </w:p>
    <w:p w14:paraId="553CA531" w14:textId="77777777" w:rsidR="008758C4" w:rsidRPr="0014262B" w:rsidRDefault="008758C4" w:rsidP="008758C4">
      <w:pPr>
        <w:jc w:val="center"/>
        <w:rPr>
          <w:rFonts w:ascii="Arial" w:hAnsi="Arial" w:cs="Arial"/>
          <w:b/>
        </w:rPr>
      </w:pPr>
      <w:r w:rsidRPr="0014262B">
        <w:rPr>
          <w:rFonts w:ascii="Arial" w:hAnsi="Arial" w:cs="Arial"/>
          <w:b/>
        </w:rPr>
        <w:t>Discussion</w:t>
      </w:r>
    </w:p>
    <w:p w14:paraId="129A2BEF" w14:textId="5FE6B9C6" w:rsidR="008758C4" w:rsidRDefault="008758C4" w:rsidP="008758C4">
      <w:pPr>
        <w:spacing w:after="0" w:line="360" w:lineRule="auto"/>
        <w:rPr>
          <w:rFonts w:ascii="Arial" w:hAnsi="Arial" w:cs="Arial"/>
        </w:rPr>
      </w:pPr>
      <w:r w:rsidRPr="000F65AC">
        <w:rPr>
          <w:rFonts w:ascii="Arial" w:hAnsi="Arial" w:cs="Arial"/>
        </w:rPr>
        <w:t>Supporting some previous work</w:t>
      </w:r>
      <w:r w:rsidR="00616872">
        <w:rPr>
          <w:rFonts w:ascii="Arial" w:hAnsi="Arial" w:cs="Arial"/>
        </w:rPr>
        <w:t xml:space="preserve"> </w:t>
      </w:r>
      <w:r w:rsidR="00616872">
        <w:rPr>
          <w:rFonts w:ascii="Arial" w:hAnsi="Arial" w:cs="Arial"/>
        </w:rPr>
        <w:fldChar w:fldCharType="begin"/>
      </w:r>
      <w:r w:rsidR="00A6684D">
        <w:rPr>
          <w:rFonts w:ascii="Arial" w:hAnsi="Arial" w:cs="Arial"/>
        </w:rPr>
        <w:instrText xml:space="preserve"> ADDIN ZOTERO_ITEM CSL_CITATION {"citationID":"dxwBzo7w","properties":{"formattedCitation":"(Astell-Burt et al., 2014; Coombes et al., 2010; Giles-Corti et al., 2005; Richardson et al., 2013; Wendel-Vos et al., 2004)","plainCitation":"(Astell-Burt et al., 2014; Coombes et al., 2010; Giles-Corti et al., 2005; Richardson et al., 2013; Wendel-Vos et al., 2004)"},"citationItems":[{"id":1694,"uris":["http://zotero.org/users/local/SWJAsvHl/items/9U22LG5B"],"uri":["http://zotero.org/users/local/SWJAsvHl/items/9U22LG5B"],"itemData":{"id":1694,"type":"article-journal","title":"Green space is associated with walking and moderate-to-vigorous physical activity (MVPA) in middle-to-older-aged adults: findings from 203 883 Australians in the 45 and Up Study","container-title":"British Journal of Sports Medicine","page":"404-406","volume":"48","issue":"5","source":"CrossRef","DOI":"10.1136/bjsports-2012-092006","ISSN":"0306-3674, 1473-0480","shortTitle":"Green space is associated with walking and moderate-to-vigorous physical activity (MVPA) in middle-to-older-aged adults","language":"en","author":[{"family":"Astell-Burt","given":"Thomas"},{"family":"Feng","given":"Xiaoqi"},{"family":"Kolt","given":"Gregory S"}],"issued":{"date-parts":[["2014",3]]}}},{"id":1600,"uris":["http://zotero.org/users/local/SWJAsvHl/items/7EG5GGS7"],"uri":["http://zotero.org/users/local/SWJAsvHl/items/7EG5GGS7"],"itemData":{"id":1600,"type":"article-journal","title":"The relationship of physical activity and overweight to objectively measured green space accessibility and use","container-title":"Social Science &amp; Medicine","page":"816-822","volume":"70","issue":"6","source":"CrossRef","abstract":"This study examines the association between objectively measured access to green space, frequency of\ngreen space use, physical activity, and the probability of being overweight or obese in the city of Bristol,\nEngland. Data from the 2005 Bristol Quality of Life in your Neighbourhood survey for 6821 adults were\ncombined with a comprehensive GIS database of neighbourhood and green space characteristics. A range\nof green space accessibility measures were computed. Associations between accessibility and the odds of\nrespondents achieving a recommended 30 min or more of moderate activity five times a week, or being\noverweight or obese, were examined using logistic regression. Results showed that the reported\nfrequency of green space use declined with increasing distance. The study also found that respondents\nliving closest to the type of green space classified as a Formal park were more likely to achieve the\nphysical activity recommendation and less likely to be overweight or obese. The association with physical\nactivity, but not with overweight or obesity, remained after adjustment for respondent characteristics,\narea deprivation, and a range of characteristics of the neighbourhood environment. The findings suggest\nthat the provision of good access to green spaces in urban areas may help promote population physical\nactivity.","DOI":"10.1016/j.socscimed.2009.11.020","ISSN":"02779536","language":"en","author":[{"family":"Coombes","given":"Emma"},{"family":"Jones","given":"Andrew P."},{"family":"Hillsdon","given":"Melvyn"}],"issued":{"date-parts":[["2010",3]]}}},{"id":1399,"uris":["http://zotero.org/users/local/SWJAsvHl/items/9Y48E59L"],"uri":["http://zotero.org/users/local/SWJAsvHl/items/9Y48E59L"],"itemData":{"id":1399,"type":"article-journal","title":"Increasing walking: How Important Is Distance To, Attractiveness, and Size of Public Open Space?","container-title":"American Journal of Preventive Medicine","page":"169-176","volume":"28","issue":"2","source":"CrossRef","abstract":"Background: Well-designed public open space (POS) that encourages physical activity is a community\nasset that could potentially contribute to the health of local residents.\nMethods: In 1995–1996, two studies were conducted—an environmental audit of POS over 2 acres\n(n \u0001516) within a 408-km2 area of metropolitan Perth, Western Australia; and personal\ninterviews with 1803 adults (aged 18 to 59 years) (52.9% response rate). The association\nbetween access to POS and physical activity was examined using three accessibility models\nthat progressively adjusted for distance to POS, and its attractiveness and size. In 2002, an\nobservational study examined the influence of attractiveness on the use of POS by\nobserving users of three pairs of high- and low-quality (based on attractiveness) POS\nmatched for size and location.\nResults: Overall, 28.8% of respondents reported using POS for physical activity. The likelihood of\nusing POS increased with increasing levels of access, but the effect was greater in the model\nthat adjusted for distance, attractiveness, and size. After adjustment, those with very good\naccess to large, attractive POS were 50% more likely to achieve high levels of walking (odds\nratio, 1.50; 95% confidence level, 1.06–2.13). The observational study showed that after\nmatching POS for size and location, 70% of POS users observed visited attractive POS.\nConclusions: Access to attractive, large POS is associated with higher levels of walking. To increase\nwalking, thoughtful design (and redesign) of POS is required that creates large, attractive\nPOS with facilities that encourage active use by multiple users (e.g., walkers, sports\nparticipants, picnickers).","DOI":"10.1016/j.amepre.2004.10.018","ISSN":"07493797","language":"en","author":[{"family":"Giles-Corti","given":"Billie"},{"family":"Broomhall","given":"Melissa H."},{"family":"Knuiman","given":"Matthew"},{"family":"Collins","given":"Catherine"},{"family":"Douglas","given":"Kate"},{"family":"Ng","given":"Kevin"},{"family":"Lange","given":"Andrea"},{"family":"Donovan","given":"Robert J."}],"issued":{"date-parts":[["2005",2]]}}},{"id":1692,"uris":["http://zotero.org/users/local/SWJAsvHl/items/4TPFRA69"],"uri":["http://zotero.org/users/local/SWJAsvHl/items/4TPFRA69"],"itemData":{"id":1692,"type":"article-journal","title":"Role of physical activity in the relationship between urban green space and health","container-title":"Public Health","page":"318-324","volume":"127","issue":"4","source":"CrossRef","DOI":"10.1016/j.puhe.2013.01.004","ISSN":"00333506","language":"en","author":[{"family":"Richardson","given":"E.A."},{"family":"Pearce","given":"J."},{"family":"Mitchell","given":"R."},{"family":"Kingham","given":"S."}],"issued":{"date-parts":[["2013",4]]}}},{"id":1690,"uris":["http://zotero.org/users/local/SWJAsvHl/items/JB9H68JY"],"uri":["http://zotero.org/users/local/SWJAsvHl/items/JB9H68JY"],"itemData":{"id":1690,"type":"article-journal","title":"Factors of the Physical Environment Associated with Walking and Bicycling:","container-title":"Medicine &amp; Science in Sports &amp; Exercise","page":"725-730","volume":"36","issue":"4","source":"CrossRef","DOI":"10.1249/01.MSS.0000121955.03461.0A","ISSN":"0195-9131","shortTitle":"Factors of the Physical Environment Associated with Walking and Bicycling","language":"en","author":[{"family":"Wendel-Vos","given":"G.C. Wanda"},{"family":"Schuit","given":"A. Jantine"},{"family":"De Niet","given":"Raymond"},{"family":"Boshuizen","given":"Hendriek C."},{"family":"Saris","given":"Wim H. M."},{"family":"Kromhout","given":"Daan"}],"issued":{"date-parts":[["2004",4]]}}}],"schema":"https://github.com/citation-style-language/schema/raw/master/csl-citation.json"} </w:instrText>
      </w:r>
      <w:r w:rsidR="00616872">
        <w:rPr>
          <w:rFonts w:ascii="Arial" w:hAnsi="Arial" w:cs="Arial"/>
        </w:rPr>
        <w:fldChar w:fldCharType="separate"/>
      </w:r>
      <w:r w:rsidR="00A6684D" w:rsidRPr="00A6684D">
        <w:rPr>
          <w:rFonts w:ascii="Arial" w:hAnsi="Arial" w:cs="Arial"/>
        </w:rPr>
        <w:t>(Astell-Burt et al., 2014; Coombes et al., 2010; Giles-Corti et al., 2005; Richardson et al., 2013; Wendel-Vos et al., 2004)</w:t>
      </w:r>
      <w:r w:rsidR="00616872">
        <w:rPr>
          <w:rFonts w:ascii="Arial" w:hAnsi="Arial" w:cs="Arial"/>
        </w:rPr>
        <w:fldChar w:fldCharType="end"/>
      </w:r>
      <w:r w:rsidRPr="000F65AC">
        <w:rPr>
          <w:rFonts w:ascii="Arial" w:hAnsi="Arial" w:cs="Arial"/>
        </w:rPr>
        <w:t xml:space="preserve">, </w:t>
      </w:r>
      <w:r>
        <w:rPr>
          <w:rFonts w:ascii="Arial" w:hAnsi="Arial" w:cs="Arial"/>
        </w:rPr>
        <w:t xml:space="preserve">we </w:t>
      </w:r>
      <w:r w:rsidRPr="000F65AC">
        <w:rPr>
          <w:rFonts w:ascii="Arial" w:hAnsi="Arial" w:cs="Arial"/>
        </w:rPr>
        <w:t xml:space="preserve">found a positive relationship between neighbourhood greenspace </w:t>
      </w:r>
      <w:r>
        <w:rPr>
          <w:rFonts w:ascii="Arial" w:hAnsi="Arial" w:cs="Arial"/>
        </w:rPr>
        <w:t>and the</w:t>
      </w:r>
      <w:r w:rsidRPr="000F65AC">
        <w:rPr>
          <w:rFonts w:ascii="Arial" w:hAnsi="Arial" w:cs="Arial"/>
        </w:rPr>
        <w:t xml:space="preserve"> odds of achieving recommended levels of physical activity, through </w:t>
      </w:r>
      <w:r>
        <w:rPr>
          <w:rFonts w:ascii="Arial" w:hAnsi="Arial" w:cs="Arial"/>
        </w:rPr>
        <w:t>leisure</w:t>
      </w:r>
      <w:r w:rsidRPr="000F65AC">
        <w:rPr>
          <w:rFonts w:ascii="Arial" w:hAnsi="Arial" w:cs="Arial"/>
        </w:rPr>
        <w:t xml:space="preserve"> and </w:t>
      </w:r>
      <w:r>
        <w:rPr>
          <w:rFonts w:ascii="Arial" w:hAnsi="Arial" w:cs="Arial"/>
        </w:rPr>
        <w:t>travel-related activities (LTPA) alone.</w:t>
      </w:r>
      <w:r w:rsidRPr="000F65AC">
        <w:rPr>
          <w:rFonts w:ascii="Arial" w:hAnsi="Arial" w:cs="Arial"/>
        </w:rPr>
        <w:t xml:space="preserve"> Extending previous findings, this relationship was found for dog owners, but not</w:t>
      </w:r>
      <w:r>
        <w:rPr>
          <w:rFonts w:ascii="Arial" w:hAnsi="Arial" w:cs="Arial"/>
        </w:rPr>
        <w:t xml:space="preserve"> for non-dog owners. Given that:</w:t>
      </w:r>
      <w:r w:rsidRPr="000F65AC">
        <w:rPr>
          <w:rFonts w:ascii="Arial" w:hAnsi="Arial" w:cs="Arial"/>
        </w:rPr>
        <w:t xml:space="preserve"> a) on average, dog owners walk their dogs for 160 minutes per week</w:t>
      </w:r>
      <w:r w:rsidR="00A6684D">
        <w:rPr>
          <w:rFonts w:ascii="Arial" w:hAnsi="Arial" w:cs="Arial"/>
        </w:rPr>
        <w:t xml:space="preserve"> </w:t>
      </w:r>
      <w:r w:rsidR="00A6684D">
        <w:rPr>
          <w:rFonts w:ascii="Arial" w:hAnsi="Arial" w:cs="Arial"/>
        </w:rPr>
        <w:fldChar w:fldCharType="begin"/>
      </w:r>
      <w:r w:rsidR="00306535">
        <w:rPr>
          <w:rFonts w:ascii="Arial" w:hAnsi="Arial" w:cs="Arial"/>
        </w:rPr>
        <w:instrText xml:space="preserve"> ADDIN ZOTERO_ITEM CSL_CITATION {"citationID":"a1fd5r2jfde","properties":{"formattedCitation":"(Toohey &amp; Rock, 2011)","plainCitation":"(Toohey &amp; Rock, 2011)"},"citationItems":[{"id":1702,"uris":["http://zotero.org/users/local/SWJAsvHl/items/MSZZCJI3"],"uri":["http://zotero.org/users/local/SWJAsvHl/items/MSZZCJI3"],"itemData":{"id":1702,"type":"article-journal","title":"Unleashing their potential: a critical realist scoping review of the influence of dogs on physical activity for dog-owners and non-owners","container-title":"International Journal of Behavioral Nutrition and Physical Activity","page":"46","volume":"8","issue":"1","source":"Google Scholar","DOI":"10.1186/1479-5868-8-46","shortTitle":"Unleashing their potential","author":[{"family":"Toohey","given":"Ann M."},{"family":"Rock","given":"Melanie J."}],"issued":{"date-parts":[["2011"]]}}}],"schema":"https://github.com/citation-style-language/schema/raw/master/csl-citation.json"} </w:instrText>
      </w:r>
      <w:r w:rsidR="00A6684D">
        <w:rPr>
          <w:rFonts w:ascii="Arial" w:hAnsi="Arial" w:cs="Arial"/>
        </w:rPr>
        <w:fldChar w:fldCharType="separate"/>
      </w:r>
      <w:r w:rsidR="00306535" w:rsidRPr="00306535">
        <w:rPr>
          <w:rFonts w:ascii="Arial" w:hAnsi="Arial" w:cs="Arial"/>
        </w:rPr>
        <w:t>(Toohey &amp; Rock, 2011)</w:t>
      </w:r>
      <w:r w:rsidR="00A6684D">
        <w:rPr>
          <w:rFonts w:ascii="Arial" w:hAnsi="Arial" w:cs="Arial"/>
        </w:rPr>
        <w:fldChar w:fldCharType="end"/>
      </w:r>
      <w:r w:rsidRPr="000F65AC">
        <w:rPr>
          <w:rFonts w:ascii="Arial" w:hAnsi="Arial" w:cs="Arial"/>
        </w:rPr>
        <w:t>;</w:t>
      </w:r>
      <w:r w:rsidRPr="00AB6AE0">
        <w:rPr>
          <w:rFonts w:ascii="Arial" w:hAnsi="Arial" w:cs="Arial"/>
          <w:vertAlign w:val="superscript"/>
        </w:rPr>
        <w:t xml:space="preserve"> </w:t>
      </w:r>
      <w:r w:rsidRPr="000F65AC">
        <w:rPr>
          <w:rFonts w:ascii="Arial" w:hAnsi="Arial" w:cs="Arial"/>
        </w:rPr>
        <w:t>b) most dog</w:t>
      </w:r>
      <w:r>
        <w:rPr>
          <w:rFonts w:ascii="Arial" w:hAnsi="Arial" w:cs="Arial"/>
        </w:rPr>
        <w:t xml:space="preserve"> </w:t>
      </w:r>
      <w:r w:rsidRPr="000F65AC">
        <w:rPr>
          <w:rFonts w:ascii="Arial" w:hAnsi="Arial" w:cs="Arial"/>
        </w:rPr>
        <w:t>walks are</w:t>
      </w:r>
      <w:r>
        <w:rPr>
          <w:rFonts w:ascii="Arial" w:hAnsi="Arial" w:cs="Arial"/>
        </w:rPr>
        <w:t xml:space="preserve"> within a 2 mile radius of home</w:t>
      </w:r>
      <w:r w:rsidR="00A6684D">
        <w:rPr>
          <w:rFonts w:ascii="Arial" w:hAnsi="Arial" w:cs="Arial"/>
        </w:rPr>
        <w:t xml:space="preserve"> </w:t>
      </w:r>
      <w:r w:rsidR="00A6684D">
        <w:rPr>
          <w:rFonts w:ascii="Arial" w:hAnsi="Arial" w:cs="Arial"/>
        </w:rPr>
        <w:fldChar w:fldCharType="begin"/>
      </w:r>
      <w:r w:rsidR="00A6684D">
        <w:rPr>
          <w:rFonts w:ascii="Arial" w:hAnsi="Arial" w:cs="Arial"/>
        </w:rPr>
        <w:instrText xml:space="preserve"> ADDIN ZOTERO_ITEM CSL_CITATION {"citationID":"a1dkh3f2a94","properties":{"formattedCitation":"(Elliott et al., 2015)","plainCitation":"(Elliott et al., 2015)"},"citationItems":[{"id":5,"uris":["http://zotero.org/users/local/SWJAsvHl/items/BTFRUQFW"],"uri":["http://zotero.org/users/local/SWJAsvHl/items/BTFRUQFW"],"itemData":{"id":5,"type":"article-journal","title":"Energy expenditure on recreational visits to different natural environments","container-title":"Social Science &amp; Medicine","page":"53-60","volume":"139","source":"CrossRef","DOI":"10.1016/j.socscimed.2015.06.038","ISSN":"02779536","language":"en","author":[{"family":"Elliott","given":"Lewis R."},{"family":"White","given":"Mathew P."},{"family":"Taylor","given":"Adrian H."},{"family":"Herbert","given":"Stephen"}],"issued":{"date-parts":[["2015",8]]}}}],"schema":"https://github.com/citation-style-language/schema/raw/master/csl-citation.json"} </w:instrText>
      </w:r>
      <w:r w:rsidR="00A6684D">
        <w:rPr>
          <w:rFonts w:ascii="Arial" w:hAnsi="Arial" w:cs="Arial"/>
        </w:rPr>
        <w:fldChar w:fldCharType="separate"/>
      </w:r>
      <w:r w:rsidR="00A6684D" w:rsidRPr="00A6684D">
        <w:rPr>
          <w:rFonts w:ascii="Arial" w:hAnsi="Arial" w:cs="Arial"/>
        </w:rPr>
        <w:t>(Elliott et al., 2015)</w:t>
      </w:r>
      <w:r w:rsidR="00A6684D">
        <w:rPr>
          <w:rFonts w:ascii="Arial" w:hAnsi="Arial" w:cs="Arial"/>
        </w:rPr>
        <w:fldChar w:fldCharType="end"/>
      </w:r>
      <w:r>
        <w:rPr>
          <w:rFonts w:ascii="Arial" w:hAnsi="Arial" w:cs="Arial"/>
        </w:rPr>
        <w:t>;</w:t>
      </w:r>
      <w:r w:rsidRPr="00AB6AE0">
        <w:rPr>
          <w:rFonts w:ascii="Arial" w:hAnsi="Arial" w:cs="Arial"/>
          <w:vertAlign w:val="superscript"/>
        </w:rPr>
        <w:t xml:space="preserve"> </w:t>
      </w:r>
      <w:r w:rsidRPr="000F65AC">
        <w:rPr>
          <w:rFonts w:ascii="Arial" w:hAnsi="Arial" w:cs="Arial"/>
        </w:rPr>
        <w:t xml:space="preserve">and c) dog walks are </w:t>
      </w:r>
      <w:r>
        <w:rPr>
          <w:rFonts w:ascii="Arial" w:hAnsi="Arial" w:cs="Arial"/>
        </w:rPr>
        <w:t>the most frequent activity ≥</w:t>
      </w:r>
      <w:r w:rsidRPr="000F65AC">
        <w:rPr>
          <w:rFonts w:ascii="Arial" w:hAnsi="Arial" w:cs="Arial"/>
        </w:rPr>
        <w:t>30 minutes engaged in England’s greenspaces</w:t>
      </w:r>
      <w:r w:rsidR="00A6684D">
        <w:rPr>
          <w:rFonts w:ascii="Arial" w:hAnsi="Arial" w:cs="Arial"/>
        </w:rPr>
        <w:t xml:space="preserve"> </w:t>
      </w:r>
      <w:r w:rsidR="00A6684D">
        <w:rPr>
          <w:rFonts w:ascii="Arial" w:hAnsi="Arial" w:cs="Arial"/>
        </w:rPr>
        <w:fldChar w:fldCharType="begin"/>
      </w:r>
      <w:r w:rsidR="00A6684D">
        <w:rPr>
          <w:rFonts w:ascii="Arial" w:hAnsi="Arial" w:cs="Arial"/>
        </w:rPr>
        <w:instrText xml:space="preserve"> ADDIN ZOTERO_ITEM CSL_CITATION {"citationID":"a1lmejmdson","properties":{"formattedCitation":"(White et al., 2016)","plainCitation":"(White et al., 2016)"},"citationItems":[{"id":9,"uris":["http://zotero.org/users/local/SWJAsvHl/items/GEB5ZABP"],"uri":["http://zotero.org/users/local/SWJAsvHl/items/GEB5ZABP"],"itemData":{"id":9,"type":"article-journal","title":"Recreational physical activity in natural environments and implications for health: A population based cross-sectional study in England","container-title":"Preventive Medicine","page":"383-388","volume":"91","source":"CrossRef","DOI":"10.1016/j.ypmed.2016.08.023","ISSN":"00917435","shortTitle":"Recreational physical activity in natural environments and implications for health","language":"en","author":[{"family":"White","given":"M.P."},{"family":"Elliott","given":"L.R."},{"family":"Taylor","given":"T."},{"family":"Wheeler","given":"B.W."},{"family":"Spencer","given":"A."},{"family":"Bone","given":"A."},{"family":"Depledge","given":"M.H."},{"family":"Fleming","given":"L.E."}],"issued":{"date-parts":[["2016",10]]}}}],"schema":"https://github.com/citation-style-language/schema/raw/master/csl-citation.json"} </w:instrText>
      </w:r>
      <w:r w:rsidR="00A6684D">
        <w:rPr>
          <w:rFonts w:ascii="Arial" w:hAnsi="Arial" w:cs="Arial"/>
        </w:rPr>
        <w:fldChar w:fldCharType="separate"/>
      </w:r>
      <w:r w:rsidR="00A6684D" w:rsidRPr="00A6684D">
        <w:rPr>
          <w:rFonts w:ascii="Arial" w:hAnsi="Arial" w:cs="Arial"/>
        </w:rPr>
        <w:t>(White et al., 2016)</w:t>
      </w:r>
      <w:r w:rsidR="00A6684D">
        <w:rPr>
          <w:rFonts w:ascii="Arial" w:hAnsi="Arial" w:cs="Arial"/>
        </w:rPr>
        <w:fldChar w:fldCharType="end"/>
      </w:r>
      <w:r w:rsidRPr="000F65AC">
        <w:rPr>
          <w:rFonts w:ascii="Arial" w:hAnsi="Arial" w:cs="Arial"/>
        </w:rPr>
        <w:t>,</w:t>
      </w:r>
      <w:r w:rsidRPr="00AB6AE0">
        <w:rPr>
          <w:rFonts w:ascii="Arial" w:hAnsi="Arial" w:cs="Arial"/>
          <w:vertAlign w:val="superscript"/>
        </w:rPr>
        <w:t xml:space="preserve"> </w:t>
      </w:r>
      <w:r w:rsidRPr="000F65AC">
        <w:rPr>
          <w:rFonts w:ascii="Arial" w:hAnsi="Arial" w:cs="Arial"/>
        </w:rPr>
        <w:t xml:space="preserve">our findings support the contention that the positive association between local greenspace and </w:t>
      </w:r>
      <w:r>
        <w:rPr>
          <w:rFonts w:ascii="Arial" w:hAnsi="Arial" w:cs="Arial"/>
        </w:rPr>
        <w:t>LT</w:t>
      </w:r>
      <w:r w:rsidRPr="000F65AC">
        <w:rPr>
          <w:rFonts w:ascii="Arial" w:hAnsi="Arial" w:cs="Arial"/>
        </w:rPr>
        <w:t xml:space="preserve">PA in </w:t>
      </w:r>
      <w:r>
        <w:rPr>
          <w:rFonts w:ascii="Arial" w:hAnsi="Arial" w:cs="Arial"/>
        </w:rPr>
        <w:t>the MENE data</w:t>
      </w:r>
      <w:r w:rsidRPr="000F65AC">
        <w:rPr>
          <w:rFonts w:ascii="Arial" w:hAnsi="Arial" w:cs="Arial"/>
        </w:rPr>
        <w:t xml:space="preserve">, is largely accounted for by dog owners walking their dogs in these locations. </w:t>
      </w:r>
      <w:r>
        <w:rPr>
          <w:rFonts w:ascii="Arial" w:hAnsi="Arial" w:cs="Arial"/>
        </w:rPr>
        <w:t>Although we recognise the possibility that dog-ownership may be particularly good at motivating people to take exerc</w:t>
      </w:r>
      <w:r w:rsidR="00A6684D">
        <w:rPr>
          <w:rFonts w:ascii="Arial" w:hAnsi="Arial" w:cs="Arial"/>
        </w:rPr>
        <w:t>ise in inclement weather (e.g. w</w:t>
      </w:r>
      <w:r>
        <w:rPr>
          <w:rFonts w:ascii="Arial" w:hAnsi="Arial" w:cs="Arial"/>
        </w:rPr>
        <w:t>inter</w:t>
      </w:r>
      <w:r w:rsidR="00A6684D">
        <w:rPr>
          <w:rFonts w:ascii="Arial" w:hAnsi="Arial" w:cs="Arial"/>
        </w:rPr>
        <w:t xml:space="preserve">; </w:t>
      </w:r>
      <w:r w:rsidR="00A6684D">
        <w:rPr>
          <w:rFonts w:ascii="Arial" w:hAnsi="Arial" w:cs="Arial"/>
        </w:rPr>
        <w:fldChar w:fldCharType="begin"/>
      </w:r>
      <w:r w:rsidR="00A6684D">
        <w:rPr>
          <w:rFonts w:ascii="Arial" w:hAnsi="Arial" w:cs="Arial"/>
        </w:rPr>
        <w:instrText xml:space="preserve"> ADDIN ZOTERO_ITEM CSL_CITATION {"citationID":"a1h9kj6lvi5","properties":{"formattedCitation":"(Lail et al., 2011; Temple et al., 2011; Wu et al., 2017)","plainCitation":"(Lail et al., 2011; Temple et al., 2011; Wu et al., 2017)"},"citationItems":[{"id":1712,"uris":["http://zotero.org/users/local/SWJAsvHl/items/G7KU8D88"],"uri":["http://zotero.org/users/local/SWJAsvHl/items/G7KU8D88"],"itemData":{"id":1712,"type":"article-journal","title":"Does dog-ownership influence seasonal patterns of neighbourhood-based walking among adults? A longitudinal study","container-title":"BMC Public Health","page":"148","volume":"11","issue":"1","source":"Google Scholar","DOI":"10.1186/1471-2458-11-148","shortTitle":"Does dog-ownership influence seasonal patterns of neighbourhood-based walking among adults?","author":[{"family":"Lail","given":"Parabhdeep"},{"family":"McCormack","given":"Gavin R."},{"family":"Rock","given":"Melanie"}],"issued":{"date-parts":[["2011"]]}}},{"id":1714,"uris":["http://zotero.org/users/local/SWJAsvHl/items/XFPEF53T"],"uri":["http://zotero.org/users/local/SWJAsvHl/items/XFPEF53T"],"itemData":{"id":1714,"type":"article-journal","title":"Unleashing physical activity: an observational study of park use, dog walking, and physical activity","container-title":"Journal of Physical Activity and Health","page":"766–774","volume":"8","issue":"6","source":"Google Scholar","DOI":"10.1123/jpah.8.6.766","shortTitle":"Unleashing physical activity","author":[{"family":"Temple","given":"Viviene"},{"family":"Rhodes","given":"Ryan"},{"family":"Higgins","given":"Joan Wharf"}],"issued":{"date-parts":[["2011"]]}}},{"id":1639,"uris":["http://zotero.org/users/local/SWJAsvHl/items/MCDJVCH8"],"uri":["http://zotero.org/users/local/SWJAsvHl/items/MCDJVCH8"],"itemData":{"id":1639,"type":"article-journal","title":"Dog ownership supports the maintenance of physical activity during poor weather in older English adults: cross-sectional results from the EPIC Norfolk cohort","container-title":"Journal of Epidemiology and Community Health","page":"905-911","volume":"71","issue":"9","source":"CrossRef","DOI":"10.1136/jech-2017-208987","ISSN":"0143-005X, 1470-2738","shortTitle":"Dog ownership supports the maintenance of physical activity during poor weather in older English adults","language":"en","author":[{"family":"Wu","given":"Yu-Tzu"},{"family":"Luben","given":"Robert"},{"family":"Jones","given":"Andy"}],"issued":{"date-parts":[["2017",9]]}}}],"schema":"https://github.com/citation-style-language/schema/raw/master/csl-citation.json"} </w:instrText>
      </w:r>
      <w:r w:rsidR="00A6684D">
        <w:rPr>
          <w:rFonts w:ascii="Arial" w:hAnsi="Arial" w:cs="Arial"/>
        </w:rPr>
        <w:fldChar w:fldCharType="separate"/>
      </w:r>
      <w:r w:rsidR="00A6684D" w:rsidRPr="00A6684D">
        <w:rPr>
          <w:rFonts w:ascii="Arial" w:hAnsi="Arial" w:cs="Arial"/>
        </w:rPr>
        <w:t>Lail et al., 2011; Temple et al., 2011; Wu et al., 2017</w:t>
      </w:r>
      <w:r w:rsidR="00A6684D">
        <w:rPr>
          <w:rFonts w:ascii="Arial" w:hAnsi="Arial" w:cs="Arial"/>
        </w:rPr>
        <w:fldChar w:fldCharType="end"/>
      </w:r>
      <w:r>
        <w:rPr>
          <w:rFonts w:ascii="Arial" w:hAnsi="Arial" w:cs="Arial"/>
        </w:rPr>
        <w:t>), the current research found no clear relationship between physical activity, greenspace, dog-ownership and season.</w:t>
      </w:r>
    </w:p>
    <w:p w14:paraId="4B97C51E" w14:textId="77777777" w:rsidR="008758C4" w:rsidRDefault="008758C4" w:rsidP="008758C4">
      <w:pPr>
        <w:spacing w:after="0" w:line="360" w:lineRule="auto"/>
        <w:rPr>
          <w:rFonts w:ascii="Arial" w:hAnsi="Arial" w:cs="Arial"/>
          <w:vertAlign w:val="superscript"/>
        </w:rPr>
      </w:pPr>
    </w:p>
    <w:p w14:paraId="3F942F37" w14:textId="384E2A32" w:rsidR="008758C4" w:rsidRDefault="008758C4" w:rsidP="008758C4">
      <w:pPr>
        <w:spacing w:after="0" w:line="360" w:lineRule="auto"/>
        <w:rPr>
          <w:rFonts w:ascii="Arial" w:hAnsi="Arial" w:cs="Arial"/>
        </w:rPr>
      </w:pPr>
      <w:r>
        <w:rPr>
          <w:rFonts w:ascii="Arial" w:hAnsi="Arial" w:cs="Arial"/>
        </w:rPr>
        <w:t>The current findings may help explain some of the previously equivocal results concerning the relationship between neighbourhood greenspace and physical activity, at least in the UK and countries with similar cultures of dog-ownership and dog-walking. It seems possible that dog-ownership might also help explain mixed findings in the association between greenspace and social relations.</w:t>
      </w:r>
      <w:r w:rsidR="00A6684D">
        <w:rPr>
          <w:rFonts w:ascii="Arial" w:hAnsi="Arial" w:cs="Arial"/>
        </w:rPr>
        <w:fldChar w:fldCharType="begin"/>
      </w:r>
      <w:r w:rsidR="00A6684D">
        <w:rPr>
          <w:rFonts w:ascii="Arial" w:hAnsi="Arial" w:cs="Arial"/>
        </w:rPr>
        <w:instrText xml:space="preserve"> ADDIN ZOTERO_ITEM CSL_CITATION {"citationID":"ZHMBuVzT","properties":{"formattedCitation":"(Dadvand et al., 2016; de Vries, van Dillen, Groenewegen, &amp; Spreeuwenberg, 2013; Maas, van Dillen, Verheij, &amp; Groenewegen, 2009; Weinstein et al., 2015)","plainCitation":"(Dadvand et al., 2016; de Vries, van Dillen, Groenewegen, &amp; Spreeuwenberg, 2013; Maas, van Dillen, Verheij, &amp; Groenewegen, 2009; Weinstein et al., 2015)"},"citationItems":[{"id":476,"uris":["http://zotero.org/users/local/SWJAsvHl/items/F9DJFEG4"],"uri":["http://zotero.org/users/local/SWJAsvHl/items/F9DJFEG4"],"itemData":{"id":476,"type":"article-journal","title":"Green spaces and General Health: Roles of mental health status, social support, and physical activity","container-title":"Environment International","page":"161-167","volume":"91","source":"CrossRef","DOI":"10.1016/j.envint.2016.02.029","ISSN":"01604120","shortTitle":"Green spaces and General Health","language":"en","author":[{"family":"Dadvand","given":"Payam"},{"family":"Bartoll","given":"Xavier"},{"family":"Basagaña","given":"Xavier"},{"family":"Dalmau-Bueno","given":"Albert"},{"family":"Martinez","given":"David"},{"family":"Ambros","given":"Albert"},{"family":"Cirach","given":"Marta"},{"family":"Triguero-Mas","given":"Margarita"},{"family":"Gascon","given":"Mireia"},{"family":"Borrell","given":"Carme"},{"family":"Nieuwenhuijsen","given":"Mark J."}],"issued":{"date-parts":[["2016",5]]}}},{"id":396,"uris":["http://zotero.org/users/local/SWJAsvHl/items/5PS95E7M"],"uri":["http://zotero.org/users/local/SWJAsvHl/items/5PS95E7M"],"itemData":{"id":396,"type":"article-journal","title":"Streetscape greenery and health: Stress, social cohesion and physical activity as mediators","container-title":"Social Science &amp; Medicine","page":"26-33","volume":"94","source":"CrossRef","DOI":"10.1016/j.socscimed.2013.06.030","ISSN":"02779536","shortTitle":"Streetscape greenery and health","language":"en","author":[{"family":"Vries","given":"Sjerp","non-dropping-particle":"de"},{"family":"Dillen","given":"Sonja M.E.","non-dropping-particle":"van"},{"family":"Groenewegen","given":"Peter P."},{"family":"Spreeuwenberg","given":"Peter"}],"issued":{"date-parts":[["2013",10]]}}},{"id":1716,"uris":["http://zotero.org/users/local/SWJAsvHl/items/GYXWU7NI"],"uri":["http://zotero.org/users/local/SWJAsvHl/items/GYXWU7NI"],"itemData":{"id":1716,"type":"article-journal","title":"Social contacts as a possible mechanism behind the relation between green space and health","container-title":"Health &amp; Place","page":"586-595","volume":"15","issue":"2","source":"CrossRef","DOI":"10.1016/j.healthplace.2008.09.006","ISSN":"13538292","language":"en","author":[{"family":"Maas","given":"Jolanda"},{"family":"Dillen","given":"Sonja M.E.","non-dropping-particle":"van"},{"family":"Verheij","given":"Robert A."},{"family":"Groenewegen","given":"Peter P."}],"issued":{"date-parts":[["2009",6]]}}},{"id":1718,"uris":["http://zotero.org/users/local/SWJAsvHl/items/E7H8WA8V"],"uri":["http://zotero.org/users/local/SWJAsvHl/items/E7H8WA8V"],"itemData":{"id":1718,"type":"article-journal","title":"Seeing Community for the Trees: The Links among Contact with Natural Environments, Community Cohesion, and Crime","container-title":"BioScience","page":"1141-1153","volume":"65","issue":"12","source":"CrossRef","DOI":"10.1093/biosci/biv151","ISSN":"1525-3244, 0006-3568","shortTitle":"Seeing Community for the Trees","language":"en","author":[{"family":"Weinstein","given":"Netta"},{"family":"Balmford","given":"Andrew"},{"family":"DeHaan","given":"Cody R."},{"family":"Gladwell","given":"Valerie"},{"family":"Bradbury","given":"Richard B."},{"family":"Amano","given":"Tatsuya"}],"issued":{"date-parts":[["2015",12,1]]}}}],"schema":"https://github.com/citation-style-language/schema/raw/master/csl-citation.json"} </w:instrText>
      </w:r>
      <w:r w:rsidR="00A6684D">
        <w:rPr>
          <w:rFonts w:ascii="Arial" w:hAnsi="Arial" w:cs="Arial"/>
        </w:rPr>
        <w:fldChar w:fldCharType="separate"/>
      </w:r>
      <w:r w:rsidR="00A6684D" w:rsidRPr="00A6684D">
        <w:rPr>
          <w:rFonts w:ascii="Arial" w:hAnsi="Arial" w:cs="Arial"/>
        </w:rPr>
        <w:t>(Dadvand et al., 2016; de Vries, van Dillen, Groenewegen, &amp; Spreeuwenberg, 2013; Maas, van Dillen, Verheij, &amp; Groenewegen, 2009; Weinstein et al., 2015)</w:t>
      </w:r>
      <w:r w:rsidR="00A6684D">
        <w:rPr>
          <w:rFonts w:ascii="Arial" w:hAnsi="Arial" w:cs="Arial"/>
        </w:rPr>
        <w:fldChar w:fldCharType="end"/>
      </w:r>
      <w:r w:rsidR="00A6684D">
        <w:rPr>
          <w:rFonts w:ascii="Arial" w:hAnsi="Arial" w:cs="Arial"/>
        </w:rPr>
        <w:t>.</w:t>
      </w:r>
      <w:r w:rsidRPr="00697267">
        <w:rPr>
          <w:rFonts w:ascii="Arial" w:hAnsi="Arial" w:cs="Arial"/>
          <w:vertAlign w:val="superscript"/>
        </w:rPr>
        <w:t xml:space="preserve"> </w:t>
      </w:r>
      <w:r>
        <w:rPr>
          <w:rFonts w:ascii="Arial" w:hAnsi="Arial" w:cs="Arial"/>
        </w:rPr>
        <w:t>Dog walking has been found to promote social contact</w:t>
      </w:r>
      <w:r w:rsidR="0006434E">
        <w:rPr>
          <w:rFonts w:ascii="Arial" w:hAnsi="Arial" w:cs="Arial"/>
        </w:rPr>
        <w:t xml:space="preserve"> </w:t>
      </w:r>
      <w:r w:rsidR="0006434E">
        <w:rPr>
          <w:rFonts w:ascii="Arial" w:hAnsi="Arial" w:cs="Arial"/>
        </w:rPr>
        <w:fldChar w:fldCharType="begin"/>
      </w:r>
      <w:r w:rsidR="0006434E">
        <w:rPr>
          <w:rFonts w:ascii="Arial" w:hAnsi="Arial" w:cs="Arial"/>
        </w:rPr>
        <w:instrText xml:space="preserve"> ADDIN ZOTERO_ITEM CSL_CITATION {"citationID":"a104mblv4ve","properties":{"formattedCitation":"(Wood, Giles-Corti, &amp; Bulsara, 2005)","plainCitation":"(Wood, Giles-Corti, &amp; Bulsara, 2005)"},"citationItems":[{"id":1720,"uris":["http://zotero.org/users/local/SWJAsvHl/items/FXBTGSGY"],"uri":["http://zotero.org/users/local/SWJAsvHl/items/FXBTGSGY"],"itemData":{"id":1720,"type":"article-journal","title":"The pet connection: Pets as a conduit for social capital?","container-title":"Social Science &amp; Medicine","page":"1159-1173","volume":"61","issue":"6","source":"CrossRef","DOI":"10.1016/j.socscimed.2005.01.017","ISSN":"02779536","shortTitle":"The pet connection","language":"en","author":[{"family":"Wood","given":"Lisa"},{"family":"Giles-Corti","given":"Billie"},{"family":"Bulsara","given":"Max"}],"issued":{"date-parts":[["2005",9]]}}}],"schema":"https://github.com/citation-style-language/schema/raw/master/csl-citation.json"} </w:instrText>
      </w:r>
      <w:r w:rsidR="0006434E">
        <w:rPr>
          <w:rFonts w:ascii="Arial" w:hAnsi="Arial" w:cs="Arial"/>
        </w:rPr>
        <w:fldChar w:fldCharType="separate"/>
      </w:r>
      <w:r w:rsidR="0006434E" w:rsidRPr="0006434E">
        <w:rPr>
          <w:rFonts w:ascii="Arial" w:hAnsi="Arial" w:cs="Arial"/>
        </w:rPr>
        <w:t>(Wood, Giles-Corti, &amp; Bulsara, 2005)</w:t>
      </w:r>
      <w:r w:rsidR="0006434E">
        <w:rPr>
          <w:rFonts w:ascii="Arial" w:hAnsi="Arial" w:cs="Arial"/>
        </w:rPr>
        <w:fldChar w:fldCharType="end"/>
      </w:r>
      <w:r>
        <w:rPr>
          <w:rFonts w:ascii="Arial" w:hAnsi="Arial" w:cs="Arial"/>
        </w:rPr>
        <w:t>,</w:t>
      </w:r>
      <w:r w:rsidRPr="00697267">
        <w:rPr>
          <w:rFonts w:ascii="Arial" w:hAnsi="Arial" w:cs="Arial"/>
          <w:vertAlign w:val="superscript"/>
        </w:rPr>
        <w:t xml:space="preserve"> </w:t>
      </w:r>
      <w:r w:rsidRPr="00697267">
        <w:rPr>
          <w:rFonts w:ascii="Arial" w:hAnsi="Arial" w:cs="Arial"/>
        </w:rPr>
        <w:t>in part</w:t>
      </w:r>
      <w:r>
        <w:rPr>
          <w:rFonts w:ascii="Arial" w:hAnsi="Arial" w:cs="Arial"/>
          <w:vertAlign w:val="superscript"/>
        </w:rPr>
        <w:t xml:space="preserve"> </w:t>
      </w:r>
      <w:r>
        <w:rPr>
          <w:rFonts w:ascii="Arial" w:hAnsi="Arial" w:cs="Arial"/>
        </w:rPr>
        <w:t>by enhancing feelings of one’s own safety</w:t>
      </w:r>
      <w:r w:rsidR="0006434E">
        <w:rPr>
          <w:rFonts w:ascii="Arial" w:hAnsi="Arial" w:cs="Arial"/>
        </w:rPr>
        <w:t xml:space="preserve"> </w:t>
      </w:r>
      <w:r w:rsidR="0006434E">
        <w:rPr>
          <w:rFonts w:ascii="Arial" w:hAnsi="Arial" w:cs="Arial"/>
        </w:rPr>
        <w:fldChar w:fldCharType="begin"/>
      </w:r>
      <w:r w:rsidR="0006434E">
        <w:rPr>
          <w:rFonts w:ascii="Arial" w:hAnsi="Arial" w:cs="Arial"/>
        </w:rPr>
        <w:instrText xml:space="preserve"> ADDIN ZOTERO_ITEM CSL_CITATION {"citationID":"a1c8usvepgh","properties":{"formattedCitation":"(Westgarth et al., 2014)","plainCitation":"(Westgarth et al., 2014)"},"citationItems":[{"id":1704,"uris":["http://zotero.org/users/local/SWJAsvHl/items/5BI4RIJC"],"uri":["http://zotero.org/users/local/SWJAsvHl/items/5BI4RIJC"],"itemData":{"id":1704,"type":"article-journal","title":"How might we increase physical activity through dog walking?: A comprehensive review of dog walking correlates","container-title":"International Journal of Behavioral Nutrition and Physical Activity","page":"83","volume":"11","issue":"1","source":"Google Scholar","DOI":"10.1186/1479-5868-11-83","shortTitle":"How might we increase physical activity through dog walking?","author":[{"family":"Westgarth","given":"Carri"},{"family":"Christley","given":"Robert M."},{"family":"Christian","given":"Hayley E."}],"issued":{"date-parts":[["2014"]]}}}],"schema":"https://github.com/citation-style-language/schema/raw/master/csl-citation.json"} </w:instrText>
      </w:r>
      <w:r w:rsidR="0006434E">
        <w:rPr>
          <w:rFonts w:ascii="Arial" w:hAnsi="Arial" w:cs="Arial"/>
        </w:rPr>
        <w:fldChar w:fldCharType="separate"/>
      </w:r>
      <w:r w:rsidR="0006434E" w:rsidRPr="0006434E">
        <w:rPr>
          <w:rFonts w:ascii="Arial" w:hAnsi="Arial" w:cs="Arial"/>
        </w:rPr>
        <w:t>(Westgarth et al., 2014)</w:t>
      </w:r>
      <w:r w:rsidR="0006434E">
        <w:rPr>
          <w:rFonts w:ascii="Arial" w:hAnsi="Arial" w:cs="Arial"/>
        </w:rPr>
        <w:fldChar w:fldCharType="end"/>
      </w:r>
      <w:r>
        <w:rPr>
          <w:rFonts w:ascii="Arial" w:hAnsi="Arial" w:cs="Arial"/>
        </w:rPr>
        <w:t xml:space="preserve">; therefore, it may be that dog-ownership moderates the relationship between greenspaces and social contact, in the same way as we have found for greenspace and LTPA. Further research could explore this possibility. </w:t>
      </w:r>
    </w:p>
    <w:p w14:paraId="32E41E15" w14:textId="77777777" w:rsidR="008758C4" w:rsidRDefault="008758C4" w:rsidP="008758C4">
      <w:pPr>
        <w:spacing w:after="0" w:line="360" w:lineRule="auto"/>
        <w:rPr>
          <w:rFonts w:ascii="Arial" w:hAnsi="Arial" w:cs="Arial"/>
        </w:rPr>
      </w:pPr>
    </w:p>
    <w:p w14:paraId="7462E1F2" w14:textId="1E13CF57" w:rsidR="008758C4" w:rsidRDefault="008758C4" w:rsidP="008758C4">
      <w:pPr>
        <w:spacing w:after="0" w:line="360" w:lineRule="auto"/>
        <w:rPr>
          <w:rFonts w:ascii="Arial" w:hAnsi="Arial" w:cs="Arial"/>
        </w:rPr>
      </w:pPr>
      <w:r>
        <w:rPr>
          <w:rFonts w:ascii="Arial" w:hAnsi="Arial" w:cs="Arial"/>
        </w:rPr>
        <w:t>Several</w:t>
      </w:r>
      <w:r w:rsidRPr="000F65AC">
        <w:rPr>
          <w:rFonts w:ascii="Arial" w:hAnsi="Arial" w:cs="Arial"/>
        </w:rPr>
        <w:t xml:space="preserve"> limitations with the present study</w:t>
      </w:r>
      <w:r>
        <w:rPr>
          <w:rFonts w:ascii="Arial" w:hAnsi="Arial" w:cs="Arial"/>
        </w:rPr>
        <w:t xml:space="preserve"> should be noted</w:t>
      </w:r>
      <w:r w:rsidRPr="000F65AC">
        <w:rPr>
          <w:rFonts w:ascii="Arial" w:hAnsi="Arial" w:cs="Arial"/>
        </w:rPr>
        <w:t xml:space="preserve">. First, </w:t>
      </w:r>
      <w:r>
        <w:rPr>
          <w:rFonts w:ascii="Arial" w:hAnsi="Arial" w:cs="Arial"/>
        </w:rPr>
        <w:t>LTPA was based on</w:t>
      </w:r>
      <w:r w:rsidRPr="000F65AC">
        <w:rPr>
          <w:rFonts w:ascii="Arial" w:hAnsi="Arial" w:cs="Arial"/>
        </w:rPr>
        <w:t xml:space="preserve"> self-reports </w:t>
      </w:r>
      <w:r>
        <w:rPr>
          <w:rFonts w:ascii="Arial" w:hAnsi="Arial" w:cs="Arial"/>
        </w:rPr>
        <w:t>which are sensitive to over-reporting</w:t>
      </w:r>
      <w:r w:rsidR="0006434E">
        <w:rPr>
          <w:rFonts w:ascii="Arial" w:hAnsi="Arial" w:cs="Arial"/>
        </w:rPr>
        <w:t xml:space="preserve"> </w:t>
      </w:r>
      <w:r w:rsidR="0006434E">
        <w:rPr>
          <w:rFonts w:ascii="Arial" w:hAnsi="Arial" w:cs="Arial"/>
        </w:rPr>
        <w:fldChar w:fldCharType="begin"/>
      </w:r>
      <w:r w:rsidR="0006434E">
        <w:rPr>
          <w:rFonts w:ascii="Arial" w:hAnsi="Arial" w:cs="Arial"/>
        </w:rPr>
        <w:instrText xml:space="preserve"> ADDIN ZOTERO_ITEM CSL_CITATION {"citationID":"a118fpmbuhn","properties":{"formattedCitation":"(National Institute for Health and Care Excellence, 2008)","plainCitation":"(National Institute for Health and Care Excellence, 2008)"},"citationItems":[{"id":1680,"uris":["http://zotero.org/users/local/SWJAsvHl/items/YUHET2B4"],"uri":["http://zotero.org/users/local/SWJAsvHl/items/YUHET2B4"],"itemData":{"id":1680,"type":"report","title":"Physical activity and the environment","URL":"https://www.nice.org.uk/guidance/ph8/resources/physical-activity-and-the-environment-pdf-55460874949","number":"PH8","author":[{"family":"National Institute for Health and Care Excellence","given":""}],"issued":{"date-parts":[["2008"]]},"accessed":{"date-parts":[["2018",1,25]]}}}],"schema":"https://github.com/citation-style-language/schema/raw/master/csl-citation.json"} </w:instrText>
      </w:r>
      <w:r w:rsidR="0006434E">
        <w:rPr>
          <w:rFonts w:ascii="Arial" w:hAnsi="Arial" w:cs="Arial"/>
        </w:rPr>
        <w:fldChar w:fldCharType="separate"/>
      </w:r>
      <w:r w:rsidR="0006434E" w:rsidRPr="0006434E">
        <w:rPr>
          <w:rFonts w:ascii="Arial" w:hAnsi="Arial" w:cs="Arial"/>
        </w:rPr>
        <w:t>(National Institute for Health and Care Excellence, 2008)</w:t>
      </w:r>
      <w:r w:rsidR="0006434E">
        <w:rPr>
          <w:rFonts w:ascii="Arial" w:hAnsi="Arial" w:cs="Arial"/>
        </w:rPr>
        <w:fldChar w:fldCharType="end"/>
      </w:r>
      <w:r w:rsidRPr="000F65AC">
        <w:rPr>
          <w:rFonts w:ascii="Arial" w:hAnsi="Arial" w:cs="Arial"/>
        </w:rPr>
        <w:t>.</w:t>
      </w:r>
      <w:r w:rsidRPr="00AB6AE0">
        <w:rPr>
          <w:rFonts w:ascii="Arial" w:hAnsi="Arial" w:cs="Arial"/>
          <w:vertAlign w:val="superscript"/>
        </w:rPr>
        <w:t xml:space="preserve"> </w:t>
      </w:r>
      <w:r>
        <w:rPr>
          <w:rFonts w:ascii="Arial" w:hAnsi="Arial" w:cs="Arial"/>
        </w:rPr>
        <w:t xml:space="preserve">This may </w:t>
      </w:r>
      <w:r w:rsidRPr="000F65AC">
        <w:rPr>
          <w:rFonts w:ascii="Arial" w:hAnsi="Arial" w:cs="Arial"/>
        </w:rPr>
        <w:t>be of less concern than usual</w:t>
      </w:r>
      <w:r>
        <w:rPr>
          <w:rFonts w:ascii="Arial" w:hAnsi="Arial" w:cs="Arial"/>
        </w:rPr>
        <w:t>, however,</w:t>
      </w:r>
      <w:r w:rsidRPr="000F65AC">
        <w:rPr>
          <w:rFonts w:ascii="Arial" w:hAnsi="Arial" w:cs="Arial"/>
        </w:rPr>
        <w:t xml:space="preserve"> since </w:t>
      </w:r>
      <w:r>
        <w:rPr>
          <w:rFonts w:ascii="Arial" w:hAnsi="Arial" w:cs="Arial"/>
        </w:rPr>
        <w:t xml:space="preserve">only </w:t>
      </w:r>
      <w:r w:rsidRPr="000F65AC">
        <w:rPr>
          <w:rFonts w:ascii="Arial" w:hAnsi="Arial" w:cs="Arial"/>
        </w:rPr>
        <w:t xml:space="preserve">22.6% of </w:t>
      </w:r>
      <w:r>
        <w:rPr>
          <w:rFonts w:ascii="Arial" w:hAnsi="Arial" w:cs="Arial"/>
        </w:rPr>
        <w:t>our</w:t>
      </w:r>
      <w:r w:rsidRPr="000F65AC">
        <w:rPr>
          <w:rFonts w:ascii="Arial" w:hAnsi="Arial" w:cs="Arial"/>
        </w:rPr>
        <w:t xml:space="preserve"> sample report</w:t>
      </w:r>
      <w:r>
        <w:rPr>
          <w:rFonts w:ascii="Arial" w:hAnsi="Arial" w:cs="Arial"/>
        </w:rPr>
        <w:t>ed</w:t>
      </w:r>
      <w:r w:rsidRPr="000F65AC">
        <w:rPr>
          <w:rFonts w:ascii="Arial" w:hAnsi="Arial" w:cs="Arial"/>
        </w:rPr>
        <w:t xml:space="preserve"> meeting guidelines </w:t>
      </w:r>
      <w:r>
        <w:rPr>
          <w:rFonts w:ascii="Arial" w:hAnsi="Arial" w:cs="Arial"/>
        </w:rPr>
        <w:t>compared</w:t>
      </w:r>
      <w:r w:rsidRPr="000F65AC">
        <w:rPr>
          <w:rFonts w:ascii="Arial" w:hAnsi="Arial" w:cs="Arial"/>
        </w:rPr>
        <w:t xml:space="preserve"> to </w:t>
      </w:r>
      <w:r w:rsidR="0006434E">
        <w:rPr>
          <w:rFonts w:ascii="Arial" w:hAnsi="Arial" w:cs="Arial"/>
        </w:rPr>
        <w:t>34%</w:t>
      </w:r>
      <w:r w:rsidRPr="000F65AC">
        <w:rPr>
          <w:rFonts w:ascii="Arial" w:hAnsi="Arial" w:cs="Arial"/>
        </w:rPr>
        <w:t xml:space="preserve"> in the</w:t>
      </w:r>
      <w:r>
        <w:rPr>
          <w:rFonts w:ascii="Arial" w:hAnsi="Arial" w:cs="Arial"/>
        </w:rPr>
        <w:t xml:space="preserve"> </w:t>
      </w:r>
      <w:r w:rsidRPr="000F65AC">
        <w:rPr>
          <w:rFonts w:ascii="Arial" w:hAnsi="Arial" w:cs="Arial"/>
        </w:rPr>
        <w:t>Health</w:t>
      </w:r>
      <w:r>
        <w:rPr>
          <w:rFonts w:ascii="Arial" w:hAnsi="Arial" w:cs="Arial"/>
        </w:rPr>
        <w:t xml:space="preserve"> Survey for England</w:t>
      </w:r>
      <w:r w:rsidR="0006434E">
        <w:rPr>
          <w:rFonts w:ascii="Arial" w:hAnsi="Arial" w:cs="Arial"/>
        </w:rPr>
        <w:t xml:space="preserve"> </w:t>
      </w:r>
      <w:r w:rsidR="0006434E">
        <w:rPr>
          <w:rFonts w:ascii="Arial" w:hAnsi="Arial" w:cs="Arial"/>
        </w:rPr>
        <w:fldChar w:fldCharType="begin"/>
      </w:r>
      <w:r w:rsidR="0006434E">
        <w:rPr>
          <w:rFonts w:ascii="Arial" w:hAnsi="Arial" w:cs="Arial"/>
        </w:rPr>
        <w:instrText xml:space="preserve"> ADDIN ZOTERO_ITEM CSL_CITATION {"citationID":"akvff9qire","properties":{"formattedCitation":"{\\rtf (B\\uc0\\u233{}langer, Townsend, &amp; Foster, 2011)}","plainCitation":"(Bélanger, Townsend, &amp; Foster, 2011)"},"citationItems":[{"id":1506,"uris":["http://zotero.org/users/local/SWJAsvHl/items/V5RGBYX7"],"uri":["http://zotero.org/users/local/SWJAsvHl/items/V5RGBYX7"],"itemData":{"id":1506,"type":"article-journal","title":"Age-related differences in physical activity profiles of English adults","container-title":"Preventive Medicine","source":"CrossRef","abstract":"Objective. Describe the proportion of total moderate or vigorous physical activity (MVPA) time that is\nrepresented by specific types of physical activity among active adults.\nMethods. We analyzed data from 4750 adult participants in the 2008 Health Survey for England who\nreported 30 min of MVPA on ≥5 days per week. The proportion of their MVPA time spent in: occupational,\ndomestic, walking, exercise and fitness, team sports, non-team sports, outdoor pursuit, and leisure pursuit\nactivities were calculated and averaged across 6 age categories.\nResults. Exercise and fitness activities make up a greater proportion of total MVPA for young adults (16–\n24 years: men= 27%; women= 21%) than old adults (65+ years: 12%; 11%); the same is true for Team sports\n(16–24 years: 12%, 2%; 65+ years: 0%, 0%). Domestic activities make up a greater proportion of total MVPA\ntime among older men and women (16–24 years: 9%, 16%; 65+ years: 34%, 38%). Walking is one of the most\nimportant contributors to total MVPA across all age groups for both sexes (range all ages: 26–42%, 37–45%).\nConclusion. The physical activity profile of physically active English adults varies with age. Age-specific\ninterventions to increase physical activity among adults may be needed.","URL":"http://linkinghub.elsevier.com/retrieve/pii/S0091743511000673","DOI":"10.1016/j.ypmed.2011.02.008","ISSN":"00917435","language":"en","author":[{"family":"Bélanger","given":"Mathieu"},{"family":"Townsend","given":"Nick"},{"family":"Foster","given":"Charlie"}],"issued":{"date-parts":[["2011",2,19]]},"accessed":{"date-parts":[["2017",12,12]]}}}],"schema":"https://github.com/citation-style-language/schema/raw/master/csl-citation.json"} </w:instrText>
      </w:r>
      <w:r w:rsidR="0006434E">
        <w:rPr>
          <w:rFonts w:ascii="Arial" w:hAnsi="Arial" w:cs="Arial"/>
        </w:rPr>
        <w:fldChar w:fldCharType="separate"/>
      </w:r>
      <w:r w:rsidR="0006434E" w:rsidRPr="0006434E">
        <w:rPr>
          <w:rFonts w:ascii="Arial" w:hAnsi="Arial" w:cs="Arial"/>
          <w:szCs w:val="24"/>
        </w:rPr>
        <w:t>(Bélanger, Townsend, &amp; Foster, 2011)</w:t>
      </w:r>
      <w:r w:rsidR="0006434E">
        <w:rPr>
          <w:rFonts w:ascii="Arial" w:hAnsi="Arial" w:cs="Arial"/>
        </w:rPr>
        <w:fldChar w:fldCharType="end"/>
      </w:r>
      <w:r>
        <w:rPr>
          <w:rFonts w:ascii="Arial" w:hAnsi="Arial" w:cs="Arial"/>
        </w:rPr>
        <w:t>,</w:t>
      </w:r>
      <w:r>
        <w:rPr>
          <w:rFonts w:ascii="Arial" w:hAnsi="Arial" w:cs="Arial"/>
          <w:vertAlign w:val="superscript"/>
        </w:rPr>
        <w:t xml:space="preserve"> </w:t>
      </w:r>
      <w:r w:rsidRPr="000F65AC">
        <w:rPr>
          <w:rFonts w:ascii="Arial" w:hAnsi="Arial" w:cs="Arial"/>
        </w:rPr>
        <w:t xml:space="preserve">perhaps because the </w:t>
      </w:r>
      <w:r>
        <w:rPr>
          <w:rFonts w:ascii="Arial" w:hAnsi="Arial" w:cs="Arial"/>
        </w:rPr>
        <w:t xml:space="preserve">MENE’s </w:t>
      </w:r>
      <w:r w:rsidRPr="000F65AC">
        <w:rPr>
          <w:rFonts w:ascii="Arial" w:hAnsi="Arial" w:cs="Arial"/>
        </w:rPr>
        <w:t>focus was</w:t>
      </w:r>
      <w:r>
        <w:rPr>
          <w:rFonts w:ascii="Arial" w:hAnsi="Arial" w:cs="Arial"/>
        </w:rPr>
        <w:t xml:space="preserve"> not</w:t>
      </w:r>
      <w:r w:rsidRPr="000F65AC">
        <w:rPr>
          <w:rFonts w:ascii="Arial" w:hAnsi="Arial" w:cs="Arial"/>
        </w:rPr>
        <w:t xml:space="preserve"> on health and there were fewer </w:t>
      </w:r>
      <w:r>
        <w:rPr>
          <w:rFonts w:ascii="Arial" w:hAnsi="Arial" w:cs="Arial"/>
        </w:rPr>
        <w:t>incentives to give</w:t>
      </w:r>
      <w:r w:rsidRPr="000F65AC">
        <w:rPr>
          <w:rFonts w:ascii="Arial" w:hAnsi="Arial" w:cs="Arial"/>
        </w:rPr>
        <w:t xml:space="preserve"> inflated response</w:t>
      </w:r>
      <w:r>
        <w:rPr>
          <w:rFonts w:ascii="Arial" w:hAnsi="Arial" w:cs="Arial"/>
        </w:rPr>
        <w:t>s</w:t>
      </w:r>
      <w:r w:rsidRPr="000F65AC">
        <w:rPr>
          <w:rFonts w:ascii="Arial" w:hAnsi="Arial" w:cs="Arial"/>
        </w:rPr>
        <w:t xml:space="preserve">. </w:t>
      </w:r>
      <w:r>
        <w:rPr>
          <w:rFonts w:ascii="Arial" w:hAnsi="Arial" w:cs="Arial"/>
        </w:rPr>
        <w:t xml:space="preserve">We recognise however that this measure also did not differentiate between indoor and outdoor physical activity which future studies would need to do since dog walking necessitates being outside. </w:t>
      </w:r>
      <w:r w:rsidRPr="000F65AC">
        <w:rPr>
          <w:rFonts w:ascii="Arial" w:hAnsi="Arial" w:cs="Arial"/>
        </w:rPr>
        <w:t xml:space="preserve">Second, it might be argued that dog walking is not sufficiently intense to count as </w:t>
      </w:r>
      <w:r>
        <w:rPr>
          <w:rFonts w:ascii="Arial" w:hAnsi="Arial" w:cs="Arial"/>
        </w:rPr>
        <w:t>‘m</w:t>
      </w:r>
      <w:r w:rsidRPr="000F65AC">
        <w:rPr>
          <w:rFonts w:ascii="Arial" w:hAnsi="Arial" w:cs="Arial"/>
        </w:rPr>
        <w:t>oderate</w:t>
      </w:r>
      <w:r>
        <w:rPr>
          <w:rFonts w:ascii="Arial" w:hAnsi="Arial" w:cs="Arial"/>
        </w:rPr>
        <w:t>-</w:t>
      </w:r>
      <w:r w:rsidRPr="000F65AC">
        <w:rPr>
          <w:rFonts w:ascii="Arial" w:hAnsi="Arial" w:cs="Arial"/>
        </w:rPr>
        <w:t>to</w:t>
      </w:r>
      <w:r>
        <w:rPr>
          <w:rFonts w:ascii="Arial" w:hAnsi="Arial" w:cs="Arial"/>
        </w:rPr>
        <w:t>-v</w:t>
      </w:r>
      <w:r w:rsidRPr="000F65AC">
        <w:rPr>
          <w:rFonts w:ascii="Arial" w:hAnsi="Arial" w:cs="Arial"/>
        </w:rPr>
        <w:t xml:space="preserve">igorous </w:t>
      </w:r>
      <w:r>
        <w:rPr>
          <w:rFonts w:ascii="Arial" w:hAnsi="Arial" w:cs="Arial"/>
        </w:rPr>
        <w:t>p</w:t>
      </w:r>
      <w:r w:rsidRPr="000F65AC">
        <w:rPr>
          <w:rFonts w:ascii="Arial" w:hAnsi="Arial" w:cs="Arial"/>
        </w:rPr>
        <w:t xml:space="preserve">hysical </w:t>
      </w:r>
      <w:r>
        <w:rPr>
          <w:rFonts w:ascii="Arial" w:hAnsi="Arial" w:cs="Arial"/>
        </w:rPr>
        <w:t>a</w:t>
      </w:r>
      <w:r w:rsidRPr="000F65AC">
        <w:rPr>
          <w:rFonts w:ascii="Arial" w:hAnsi="Arial" w:cs="Arial"/>
        </w:rPr>
        <w:t>ctivity</w:t>
      </w:r>
      <w:r>
        <w:rPr>
          <w:rFonts w:ascii="Arial" w:hAnsi="Arial" w:cs="Arial"/>
        </w:rPr>
        <w:t>’</w:t>
      </w:r>
      <w:r w:rsidRPr="000F65AC">
        <w:rPr>
          <w:rFonts w:ascii="Arial" w:hAnsi="Arial" w:cs="Arial"/>
        </w:rPr>
        <w:t xml:space="preserve"> and thus con</w:t>
      </w:r>
      <w:r>
        <w:rPr>
          <w:rFonts w:ascii="Arial" w:hAnsi="Arial" w:cs="Arial"/>
        </w:rPr>
        <w:t>ducive to health benefits</w:t>
      </w:r>
      <w:r w:rsidR="00306535">
        <w:rPr>
          <w:rFonts w:ascii="Arial" w:hAnsi="Arial" w:cs="Arial"/>
        </w:rPr>
        <w:t xml:space="preserve"> </w:t>
      </w:r>
      <w:r w:rsidR="00306535">
        <w:rPr>
          <w:rFonts w:ascii="Arial" w:hAnsi="Arial" w:cs="Arial"/>
        </w:rPr>
        <w:fldChar w:fldCharType="begin"/>
      </w:r>
      <w:r w:rsidR="00306535">
        <w:rPr>
          <w:rFonts w:ascii="Arial" w:hAnsi="Arial" w:cs="Arial"/>
        </w:rPr>
        <w:instrText xml:space="preserve"> ADDIN ZOTERO_ITEM CSL_CITATION {"citationID":"al3a162ru4","properties":{"formattedCitation":"(McCormack, Graham, Swanson, Massolo, &amp; Rock, 2016)","plainCitation":"(McCormack, Graham, Swanson, Massolo, &amp; Rock, 2016)"},"citationItems":[{"id":441,"uris":["http://zotero.org/users/local/SWJAsvHl/items/FDLFP3XN"],"uri":["http://zotero.org/users/local/SWJAsvHl/items/FDLFP3XN"],"itemData":{"id":441,"type":"article-journal","title":"Changes in visitor profiles and activity patterns following dog supportive modifications to parks: A natural experiment on the health impact of an urban policy","container-title":"SSM - Population Health","page":"237-243","volume":"2","source":"CrossRef","DOI":"10.1016/j.ssmph.2016.03.002","ISSN":"23528273","shortTitle":"Changes in visitor profiles and activity patterns following dog supportive modifications to parks","language":"en","author":[{"family":"McCormack","given":"Gavin R."},{"family":"Graham","given":"Taryn M."},{"family":"Swanson","given":"Kenda"},{"family":"Massolo","given":"Alessandro"},{"family":"Rock","given":"Melanie J."}],"issued":{"date-parts":[["2016",12]]}}}],"schema":"https://github.com/citation-style-language/schema/raw/master/csl-citation.json"} </w:instrText>
      </w:r>
      <w:r w:rsidR="00306535">
        <w:rPr>
          <w:rFonts w:ascii="Arial" w:hAnsi="Arial" w:cs="Arial"/>
        </w:rPr>
        <w:fldChar w:fldCharType="separate"/>
      </w:r>
      <w:r w:rsidR="00306535" w:rsidRPr="00306535">
        <w:rPr>
          <w:rFonts w:ascii="Arial" w:hAnsi="Arial" w:cs="Arial"/>
        </w:rPr>
        <w:t>(McCormack, Graham, Swanson, Massolo, &amp; Rock, 2016)</w:t>
      </w:r>
      <w:r w:rsidR="00306535">
        <w:rPr>
          <w:rFonts w:ascii="Arial" w:hAnsi="Arial" w:cs="Arial"/>
        </w:rPr>
        <w:fldChar w:fldCharType="end"/>
      </w:r>
      <w:r w:rsidRPr="003F2FCE">
        <w:rPr>
          <w:rFonts w:ascii="Arial" w:hAnsi="Arial" w:cs="Arial"/>
        </w:rPr>
        <w:t>.</w:t>
      </w:r>
      <w:r w:rsidRPr="00C669B9">
        <w:rPr>
          <w:rFonts w:ascii="Arial" w:hAnsi="Arial" w:cs="Arial"/>
        </w:rPr>
        <w:t xml:space="preserve"> </w:t>
      </w:r>
      <w:r>
        <w:rPr>
          <w:rFonts w:ascii="Arial" w:hAnsi="Arial" w:cs="Arial"/>
        </w:rPr>
        <w:t>While dog walking is generally considered a relatively low-intensity activity, considerable public health benefits and associated healthcare cost savings could be accrued through dog walking at the population level</w:t>
      </w:r>
      <w:r w:rsidR="00306535">
        <w:rPr>
          <w:rFonts w:ascii="Arial" w:hAnsi="Arial" w:cs="Arial"/>
        </w:rPr>
        <w:t xml:space="preserve"> </w:t>
      </w:r>
      <w:r w:rsidR="00306535">
        <w:rPr>
          <w:rFonts w:ascii="Arial" w:hAnsi="Arial" w:cs="Arial"/>
        </w:rPr>
        <w:fldChar w:fldCharType="begin"/>
      </w:r>
      <w:r w:rsidR="00306535">
        <w:rPr>
          <w:rFonts w:ascii="Arial" w:hAnsi="Arial" w:cs="Arial"/>
        </w:rPr>
        <w:instrText xml:space="preserve"> ADDIN ZOTERO_ITEM CSL_CITATION {"citationID":"a2p9eet34n5","properties":{"formattedCitation":"(Bauman, Russell, Furber, &amp; Dobson, 2001)","plainCitation":"(Bauman, Russell, Furber, &amp; Dobson, 2001)"},"citationItems":[{"id":135,"uris":["http://zotero.org/users/local/SWJAsvHl/items/77DHJB29"],"uri":["http://zotero.org/users/local/SWJAsvHl/items/77DHJB29"],"itemData":{"id":135,"type":"article-journal","title":"The epidemiology of dog walking: an unmet need for human and canine health","container-title":"The Medical Journal of Australia","page":"632-634","volume":"175","issue":"11","source":"www.mja.com.au","abstract":"The epidemiology of dog walking: an unmet need for human and canine health","shortTitle":"The epidemiology of dog walking","author":[{"family":"Bauman","given":"Adrian E."},{"family":"Russell","given":"Schroeder J."},{"family":"Furber","given":"Susan E."},{"family":"Dobson","given":"Annette J."}],"issued":{"date-parts":[["2001",12,17]]}}}],"schema":"https://github.com/citation-style-language/schema/raw/master/csl-citation.json"} </w:instrText>
      </w:r>
      <w:r w:rsidR="00306535">
        <w:rPr>
          <w:rFonts w:ascii="Arial" w:hAnsi="Arial" w:cs="Arial"/>
        </w:rPr>
        <w:fldChar w:fldCharType="separate"/>
      </w:r>
      <w:r w:rsidR="00306535" w:rsidRPr="00306535">
        <w:rPr>
          <w:rFonts w:ascii="Arial" w:hAnsi="Arial" w:cs="Arial"/>
        </w:rPr>
        <w:t>(Bauman, Russell, Furber, &amp; Dobson, 2001)</w:t>
      </w:r>
      <w:r w:rsidR="00306535">
        <w:rPr>
          <w:rFonts w:ascii="Arial" w:hAnsi="Arial" w:cs="Arial"/>
        </w:rPr>
        <w:fldChar w:fldCharType="end"/>
      </w:r>
      <w:r>
        <w:rPr>
          <w:rFonts w:ascii="Arial" w:hAnsi="Arial" w:cs="Arial"/>
        </w:rPr>
        <w:t>. Importantly, activity accumulated through dog walking could serve to benefit demographic groups typically at risk of inactivity such as older adults</w:t>
      </w:r>
      <w:r w:rsidR="00306535">
        <w:rPr>
          <w:rFonts w:ascii="Arial" w:hAnsi="Arial" w:cs="Arial"/>
        </w:rPr>
        <w:t xml:space="preserve"> </w:t>
      </w:r>
      <w:r w:rsidR="00306535">
        <w:rPr>
          <w:rFonts w:ascii="Arial" w:hAnsi="Arial" w:cs="Arial"/>
        </w:rPr>
        <w:fldChar w:fldCharType="begin"/>
      </w:r>
      <w:r w:rsidR="00306535">
        <w:rPr>
          <w:rFonts w:ascii="Arial" w:hAnsi="Arial" w:cs="Arial"/>
        </w:rPr>
        <w:instrText xml:space="preserve"> ADDIN ZOTERO_ITEM CSL_CITATION {"citationID":"DOSivebl","properties":{"formattedCitation":"(Dalton, Wareham, Griffin, &amp; Jones, 2016; Toohey, McCormack, Doyle-Baker, Adams, &amp; Rock, 2013)","plainCitation":"(Dalton, Wareham, Griffin, &amp; Jones, 2016; Toohey, McCormack, Doyle-Baker, Adams, &amp; Rock, 2013)"},"citationItems":[{"id":287,"uris":["http://zotero.org/users/local/SWJAsvHl/items/QZC9E9LD"],"uri":["http://zotero.org/users/local/SWJAsvHl/items/QZC9E9LD"],"itemData":{"id":287,"type":"article-journal","title":"Neighbourhood greenspace is associated with a slower decline in physical activity in older adults: A prospective cohort study","container-title":"SSM - Population Health","page":"683-691","volume":"2","source":"CrossRef","DOI":"10.1016/j.ssmph.2016.09.006","ISSN":"23528273","shortTitle":"Neighbourhood greenspace is associated with a slower decline in physical activity in older adults","language":"en","author":[{"family":"Dalton","given":"Alice M."},{"family":"Wareham","given":"Nick"},{"family":"Griffin","given":"Simon"},{"family":"Jones","given":"Andrew P."}],"issued":{"date-parts":[["2016",12]]}}},{"id":1722,"uris":["http://zotero.org/users/local/SWJAsvHl/items/5VYL7T7Y"],"uri":["http://zotero.org/users/local/SWJAsvHl/items/5VYL7T7Y"],"itemData":{"id":1722,"type":"article-journal","title":"Dog-walking and sense of community in neighborhoods: Implications for promoting regular physical activity in adults 50 years and older","container-title":"Health &amp; Place","page":"75-81","volume":"22","source":"CrossRef","DOI":"10.1016/j.healthplace.2013.03.007","ISSN":"13538292","shortTitle":"Dog-walking and sense of community in neighborhoods","language":"en","author":[{"family":"Toohey","given":"Ann M."},{"family":"McCormack","given":"G.R."},{"family":"Doyle-Baker","given":"P.K."},{"family":"Adams","given":"C.L."},{"family":"Rock","given":"M.J."}],"issued":{"date-parts":[["2013",7]]}}}],"schema":"https://github.com/citation-style-language/schema/raw/master/csl-citation.json"} </w:instrText>
      </w:r>
      <w:r w:rsidR="00306535">
        <w:rPr>
          <w:rFonts w:ascii="Arial" w:hAnsi="Arial" w:cs="Arial"/>
        </w:rPr>
        <w:fldChar w:fldCharType="separate"/>
      </w:r>
      <w:r w:rsidR="00306535" w:rsidRPr="00306535">
        <w:rPr>
          <w:rFonts w:ascii="Arial" w:hAnsi="Arial" w:cs="Arial"/>
        </w:rPr>
        <w:t>(Dalton, Wareham, Griffin, &amp; Jones, 2016; Toohey, McCormack, Doyle-Baker, Adams, &amp; Rock, 2013)</w:t>
      </w:r>
      <w:r w:rsidR="00306535">
        <w:rPr>
          <w:rFonts w:ascii="Arial" w:hAnsi="Arial" w:cs="Arial"/>
        </w:rPr>
        <w:fldChar w:fldCharType="end"/>
      </w:r>
      <w:r>
        <w:rPr>
          <w:rFonts w:ascii="Arial" w:hAnsi="Arial" w:cs="Arial"/>
        </w:rPr>
        <w:t xml:space="preserve"> and those with chronic diseases</w:t>
      </w:r>
      <w:r w:rsidR="00306535">
        <w:rPr>
          <w:rFonts w:ascii="Arial" w:hAnsi="Arial" w:cs="Arial"/>
        </w:rPr>
        <w:t xml:space="preserve"> </w:t>
      </w:r>
      <w:r w:rsidR="00306535">
        <w:rPr>
          <w:rFonts w:ascii="Arial" w:hAnsi="Arial" w:cs="Arial"/>
        </w:rPr>
        <w:fldChar w:fldCharType="begin"/>
      </w:r>
      <w:r w:rsidR="00306535">
        <w:rPr>
          <w:rFonts w:ascii="Arial" w:hAnsi="Arial" w:cs="Arial"/>
        </w:rPr>
        <w:instrText xml:space="preserve"> ADDIN ZOTERO_ITEM CSL_CITATION {"citationID":"a12g1q0o5rd","properties":{"formattedCitation":"(Peel, Douglas, Parry, &amp; Lawton, 2010)","plainCitation":"(Peel, Douglas, Parry, &amp; Lawton, 2010)"},"citationItems":[{"id":1724,"uris":["http://zotero.org/users/local/SWJAsvHl/items/8VDABFAT"],"uri":["http://zotero.org/users/local/SWJAsvHl/items/8VDABFAT"],"itemData":{"id":1724,"type":"article-journal","title":"Type 2 diabetes and dog walking: patients' longitudinal perspectives about implementing and sustaining physical activity","container-title":"British Journal of General Practice","page":"570-577","volume":"60","issue":"577","source":"CrossRef","DOI":"10.3399/bjgp10X515061","ISSN":"09601643, 14785242","shortTitle":"Type 2 diabetes and dog walking","language":"en","author":[{"family":"Peel","given":"Elizabeth"},{"family":"Douglas","given":"Margaret"},{"family":"Parry","given":"Odette"},{"family":"Lawton","given":"Julia"}],"issued":{"date-parts":[["2010",8,1]]}}}],"schema":"https://github.com/citation-style-language/schema/raw/master/csl-citation.json"} </w:instrText>
      </w:r>
      <w:r w:rsidR="00306535">
        <w:rPr>
          <w:rFonts w:ascii="Arial" w:hAnsi="Arial" w:cs="Arial"/>
        </w:rPr>
        <w:fldChar w:fldCharType="separate"/>
      </w:r>
      <w:r w:rsidR="00306535" w:rsidRPr="00306535">
        <w:rPr>
          <w:rFonts w:ascii="Arial" w:hAnsi="Arial" w:cs="Arial"/>
        </w:rPr>
        <w:t>(Peel, Douglas, Parry, &amp; Lawton, 2010)</w:t>
      </w:r>
      <w:r w:rsidR="00306535">
        <w:rPr>
          <w:rFonts w:ascii="Arial" w:hAnsi="Arial" w:cs="Arial"/>
        </w:rPr>
        <w:fldChar w:fldCharType="end"/>
      </w:r>
      <w:r>
        <w:rPr>
          <w:rFonts w:ascii="Arial" w:hAnsi="Arial" w:cs="Arial"/>
        </w:rPr>
        <w:t xml:space="preserve">. </w:t>
      </w:r>
      <w:r w:rsidRPr="000F65AC">
        <w:rPr>
          <w:rFonts w:ascii="Arial" w:hAnsi="Arial" w:cs="Arial"/>
        </w:rPr>
        <w:t>Third, our cross-sectional data cannot address issues of causality</w:t>
      </w:r>
      <w:r>
        <w:rPr>
          <w:rFonts w:ascii="Arial" w:hAnsi="Arial" w:cs="Arial"/>
        </w:rPr>
        <w:t>:</w:t>
      </w:r>
      <w:r w:rsidRPr="000F65AC">
        <w:rPr>
          <w:rFonts w:ascii="Arial" w:hAnsi="Arial" w:cs="Arial"/>
        </w:rPr>
        <w:t xml:space="preserve"> for instance there may be selective migration of </w:t>
      </w:r>
      <w:r>
        <w:rPr>
          <w:rFonts w:ascii="Arial" w:hAnsi="Arial" w:cs="Arial"/>
        </w:rPr>
        <w:t xml:space="preserve">physically active </w:t>
      </w:r>
      <w:r w:rsidRPr="000F65AC">
        <w:rPr>
          <w:rFonts w:ascii="Arial" w:hAnsi="Arial" w:cs="Arial"/>
        </w:rPr>
        <w:t>dog walkers to areas with more greenspace</w:t>
      </w:r>
      <w:r w:rsidR="00306535">
        <w:rPr>
          <w:rFonts w:ascii="Arial" w:hAnsi="Arial" w:cs="Arial"/>
        </w:rPr>
        <w:t xml:space="preserve"> </w:t>
      </w:r>
      <w:r w:rsidR="00306535">
        <w:rPr>
          <w:rFonts w:ascii="Arial" w:hAnsi="Arial" w:cs="Arial"/>
        </w:rPr>
        <w:fldChar w:fldCharType="begin"/>
      </w:r>
      <w:r w:rsidR="00306535">
        <w:rPr>
          <w:rFonts w:ascii="Arial" w:hAnsi="Arial" w:cs="Arial"/>
        </w:rPr>
        <w:instrText xml:space="preserve"> ADDIN ZOTERO_ITEM CSL_CITATION {"citationID":"a1ai1uve748","properties":{"formattedCitation":"(Astell-Burt et al., 2014)","plainCitation":"(Astell-Burt et al., 2014)"},"citationItems":[{"id":1694,"uris":["http://zotero.org/users/local/SWJAsvHl/items/9U22LG5B"],"uri":["http://zotero.org/users/local/SWJAsvHl/items/9U22LG5B"],"itemData":{"id":1694,"type":"article-journal","title":"Green space is associated with walking and moderate-to-vigorous physical activity (MVPA) in middle-to-older-aged adults: findings from 203 883 Australians in the 45 and Up Study","container-title":"British Journal of Sports Medicine","page":"404-406","volume":"48","issue":"5","source":"CrossRef","DOI":"10.1136/bjsports-2012-092006","ISSN":"0306-3674, 1473-0480","shortTitle":"Green space is associated with walking and moderate-to-vigorous physical activity (MVPA) in middle-to-older-aged adults","language":"en","author":[{"family":"Astell-Burt","given":"Thomas"},{"family":"Feng","given":"Xiaoqi"},{"family":"Kolt","given":"Gregory S"}],"issued":{"date-parts":[["2014",3]]}}}],"schema":"https://github.com/citation-style-language/schema/raw/master/csl-citation.json"} </w:instrText>
      </w:r>
      <w:r w:rsidR="00306535">
        <w:rPr>
          <w:rFonts w:ascii="Arial" w:hAnsi="Arial" w:cs="Arial"/>
        </w:rPr>
        <w:fldChar w:fldCharType="separate"/>
      </w:r>
      <w:r w:rsidR="00306535" w:rsidRPr="00306535">
        <w:rPr>
          <w:rFonts w:ascii="Arial" w:hAnsi="Arial" w:cs="Arial"/>
        </w:rPr>
        <w:t>(Astell-Burt et al., 2014)</w:t>
      </w:r>
      <w:r w:rsidR="00306535">
        <w:rPr>
          <w:rFonts w:ascii="Arial" w:hAnsi="Arial" w:cs="Arial"/>
        </w:rPr>
        <w:fldChar w:fldCharType="end"/>
      </w:r>
      <w:r w:rsidRPr="000F65AC">
        <w:rPr>
          <w:rFonts w:ascii="Arial" w:hAnsi="Arial" w:cs="Arial"/>
        </w:rPr>
        <w:t>.</w:t>
      </w:r>
      <w:r w:rsidRPr="00C669B9">
        <w:rPr>
          <w:rFonts w:ascii="Arial" w:hAnsi="Arial" w:cs="Arial"/>
          <w:vertAlign w:val="superscript"/>
        </w:rPr>
        <w:t xml:space="preserve"> </w:t>
      </w:r>
      <w:r>
        <w:rPr>
          <w:rFonts w:ascii="Arial" w:hAnsi="Arial" w:cs="Arial"/>
        </w:rPr>
        <w:t xml:space="preserve">Further, longitudinal work, could explore this issue by monitoring physical activity levels of dog owners moving home to greener areas to see whether having more local greenspace does indeed lead to higher levels of physical activity. </w:t>
      </w:r>
    </w:p>
    <w:p w14:paraId="1082E459" w14:textId="77777777" w:rsidR="008758C4" w:rsidRDefault="008758C4" w:rsidP="008758C4">
      <w:pPr>
        <w:spacing w:after="0" w:line="360" w:lineRule="auto"/>
        <w:rPr>
          <w:rFonts w:ascii="Arial" w:hAnsi="Arial" w:cs="Arial"/>
        </w:rPr>
      </w:pPr>
    </w:p>
    <w:p w14:paraId="087EDF4F" w14:textId="70912930" w:rsidR="008758C4" w:rsidRPr="000F65AC" w:rsidRDefault="008758C4" w:rsidP="008758C4">
      <w:pPr>
        <w:spacing w:after="0" w:line="360" w:lineRule="auto"/>
        <w:rPr>
          <w:rFonts w:ascii="Arial" w:hAnsi="Arial" w:cs="Arial"/>
        </w:rPr>
      </w:pPr>
      <w:r>
        <w:rPr>
          <w:rFonts w:ascii="Arial" w:hAnsi="Arial" w:cs="Arial"/>
        </w:rPr>
        <w:lastRenderedPageBreak/>
        <w:t xml:space="preserve">To conclude, our findings support the contention that local planners and greenspace managers can help promote public health by being sensitive to the needs of dog owners as key users of local greenspace, and by supporting dog walking as a key contributor to population level physical activity. The findings also suggest that neighbourhood greenspaces can be an important venue for community physical activity, and that opportunities to capitalise upon this for non-dog owners should also be pursued. At the same time they, and dog owners themselves, need to be sensitive to other groups for whom </w:t>
      </w:r>
      <w:r w:rsidRPr="000F65AC">
        <w:rPr>
          <w:rFonts w:ascii="Arial" w:hAnsi="Arial" w:cs="Arial"/>
        </w:rPr>
        <w:t>d</w:t>
      </w:r>
      <w:r>
        <w:rPr>
          <w:rFonts w:ascii="Arial" w:hAnsi="Arial" w:cs="Arial"/>
        </w:rPr>
        <w:t>og fouling and f</w:t>
      </w:r>
      <w:r w:rsidRPr="000F65AC">
        <w:rPr>
          <w:rFonts w:ascii="Arial" w:hAnsi="Arial" w:cs="Arial"/>
        </w:rPr>
        <w:t xml:space="preserve">ear of aggressive dogs </w:t>
      </w:r>
      <w:r>
        <w:rPr>
          <w:rFonts w:ascii="Arial" w:hAnsi="Arial" w:cs="Arial"/>
        </w:rPr>
        <w:t>can inhibit enjoyment or use of local greenspace for physical activity</w:t>
      </w:r>
      <w:r w:rsidR="00306535">
        <w:rPr>
          <w:rFonts w:ascii="Arial" w:hAnsi="Arial" w:cs="Arial"/>
        </w:rPr>
        <w:t xml:space="preserve"> </w:t>
      </w:r>
      <w:r w:rsidR="00306535">
        <w:rPr>
          <w:rFonts w:ascii="Arial" w:hAnsi="Arial" w:cs="Arial"/>
        </w:rPr>
        <w:fldChar w:fldCharType="begin"/>
      </w:r>
      <w:r w:rsidR="00306535">
        <w:rPr>
          <w:rFonts w:ascii="Arial" w:hAnsi="Arial" w:cs="Arial"/>
        </w:rPr>
        <w:instrText xml:space="preserve"> ADDIN ZOTERO_ITEM CSL_CITATION {"citationID":"a1ftbirm35c","properties":{"formattedCitation":"(Christian et al., 2013; Toohey &amp; Rock, 2011; Westgarth et al., 2014)","plainCitation":"(Christian et al., 2013; Toohey &amp; Rock, 2011; Westgarth et al., 2014)"},"citationItems":[{"id":1396,"uris":["http://zotero.org/users/local/SWJAsvHl/items/QNPFUI6Q"],"uri":["http://zotero.org/users/local/SWJAsvHl/items/QNPFUI6Q"],"itemData":{"id":1396,"type":"article-journal","title":"Dog Ownership and Physical Activity: A Review of the Evidence","container-title":"Journal of Physical Activity and Health","page":"750-759","volume":"10","issue":"5","source":"journals.humankinetics.com (Atypon)","abstract":"Background: Dog walking is a strategy for increasing population levels of physical activity (PA). Numerous cross-sectional studies of the relationship between dog ownership and PA have been conducted. The purpose was to review studies comparing PA of dog owners (DO) to nondog owners (NDO), summarize the prevalence of dog walking, and provide recommendations for research.   Methods: A review of published studies (1990−2010) examining DO and NDO PA and the prevalence of dog walking was conducted (N = 29). Studies estimating the relationship between dog ownership and PA were grouped to create a pointestimate using meta-analysis.   Results: Most studies were conducted in the last 5 years, were cross-sectional, and sampled adults from Australia or the United States. Approximately 60% of DO walked their dog, with a median duration and frequency of 160 minutes/week and 4 walks/week, respectively. Meta-analysis showed DO engage in more walking and PA than NDO and the effect sizes are small to moderate (d = 0.26 and d = 0.16, respectively). Three studies provided evidence of a directional relationship between dog ownership and walking.   Conclusions: Longitudinal and interventional studies would provide stronger causal evidence for the relationship between dog ownership and PA. Improved knowledge of factors associated with dog walking will guide intervention research.","DOI":"10.1123/jpah.10.5.750","ISSN":"1543-3080","shortTitle":"Dog Ownership and Physical Activity","journalAbbreviation":"Journal of Physical Activity and Health","author":[{"family":"Christian","given":"Hayley E."},{"family":"Westgarth","given":"Carri"},{"family":"Bauman","given":"Adrian"},{"family":"Richards","given":"Elizabeth A."},{"family":"Rhodes","given":"Ryan E."},{"family":"Evenson","given":"Kelly R."},{"family":"Mayer","given":"Joni A."},{"family":"Thorpe","given":"Roland J."}],"issued":{"date-parts":[["2013",7,1]]}}},{"id":1702,"uris":["http://zotero.org/users/local/SWJAsvHl/items/MSZZCJI3"],"uri":["http://zotero.org/users/local/SWJAsvHl/items/MSZZCJI3"],"itemData":{"id":1702,"type":"article-journal","title":"Unleashing their potential: a critical realist scoping review of the influence of dogs on physical activity for dog-owners and non-owners","container-title":"International Journal of Behavioral Nutrition and Physical Activity","page":"46","volume":"8","issue":"1","source":"Google Scholar","DOI":"10.1186/1479-5868-8-46","shortTitle":"Unleashing their potential","author":[{"family":"Toohey","given":"Ann M."},{"family":"Rock","given":"Melanie J."}],"issued":{"date-parts":[["2011"]]}}},{"id":1704,"uris":["http://zotero.org/users/local/SWJAsvHl/items/5BI4RIJC"],"uri":["http://zotero.org/users/local/SWJAsvHl/items/5BI4RIJC"],"itemData":{"id":1704,"type":"article-journal","title":"How might we increase physical activity through dog walking?: A comprehensive review of dog walking correlates","container-title":"International Journal of Behavioral Nutrition and Physical Activity","page":"83","volume":"11","issue":"1","source":"Google Scholar","DOI":"10.1186/1479-5868-11-83","shortTitle":"How might we increase physical activity through dog walking?","author":[{"family":"Westgarth","given":"Carri"},{"family":"Christley","given":"Robert M."},{"family":"Christian","given":"Hayley E."}],"issued":{"date-parts":[["2014"]]}}}],"schema":"https://github.com/citation-style-language/schema/raw/master/csl-citation.json"} </w:instrText>
      </w:r>
      <w:r w:rsidR="00306535">
        <w:rPr>
          <w:rFonts w:ascii="Arial" w:hAnsi="Arial" w:cs="Arial"/>
        </w:rPr>
        <w:fldChar w:fldCharType="separate"/>
      </w:r>
      <w:r w:rsidR="00306535" w:rsidRPr="00306535">
        <w:rPr>
          <w:rFonts w:ascii="Arial" w:hAnsi="Arial" w:cs="Arial"/>
        </w:rPr>
        <w:t>(Christian et al., 2013; Toohey &amp; Rock, 2011; Westgarth et al., 2014)</w:t>
      </w:r>
      <w:r w:rsidR="00306535">
        <w:rPr>
          <w:rFonts w:ascii="Arial" w:hAnsi="Arial" w:cs="Arial"/>
        </w:rPr>
        <w:fldChar w:fldCharType="end"/>
      </w:r>
      <w:r>
        <w:rPr>
          <w:rFonts w:ascii="Arial" w:hAnsi="Arial" w:cs="Arial"/>
        </w:rPr>
        <w:t>.</w:t>
      </w:r>
      <w:r w:rsidRPr="00B0041A">
        <w:rPr>
          <w:rFonts w:ascii="Arial" w:hAnsi="Arial" w:cs="Arial"/>
          <w:vertAlign w:val="superscript"/>
        </w:rPr>
        <w:t xml:space="preserve"> </w:t>
      </w:r>
      <w:r>
        <w:rPr>
          <w:rFonts w:ascii="Arial" w:hAnsi="Arial" w:cs="Arial"/>
        </w:rPr>
        <w:t xml:space="preserve">Above all, the current </w:t>
      </w:r>
      <w:r w:rsidRPr="000F65AC">
        <w:rPr>
          <w:rFonts w:ascii="Arial" w:hAnsi="Arial" w:cs="Arial"/>
        </w:rPr>
        <w:t xml:space="preserve">results may </w:t>
      </w:r>
      <w:r>
        <w:rPr>
          <w:rFonts w:ascii="Arial" w:hAnsi="Arial" w:cs="Arial"/>
        </w:rPr>
        <w:t>help</w:t>
      </w:r>
      <w:r w:rsidRPr="000F65AC">
        <w:rPr>
          <w:rFonts w:ascii="Arial" w:hAnsi="Arial" w:cs="Arial"/>
        </w:rPr>
        <w:t xml:space="preserve"> explain previously equivocal findings concerning neighbourhood greenspace and </w:t>
      </w:r>
      <w:r>
        <w:rPr>
          <w:rFonts w:ascii="Arial" w:hAnsi="Arial" w:cs="Arial"/>
        </w:rPr>
        <w:t>physical activity</w:t>
      </w:r>
      <w:r w:rsidRPr="000F65AC">
        <w:rPr>
          <w:rFonts w:ascii="Arial" w:hAnsi="Arial" w:cs="Arial"/>
        </w:rPr>
        <w:t>, and highlight</w:t>
      </w:r>
      <w:r>
        <w:rPr>
          <w:rFonts w:ascii="Arial" w:hAnsi="Arial" w:cs="Arial"/>
        </w:rPr>
        <w:t xml:space="preserve"> the need to account for dog-</w:t>
      </w:r>
      <w:r w:rsidRPr="000F65AC">
        <w:rPr>
          <w:rFonts w:ascii="Arial" w:hAnsi="Arial" w:cs="Arial"/>
        </w:rPr>
        <w:t xml:space="preserve">ownership in future </w:t>
      </w:r>
      <w:r>
        <w:rPr>
          <w:rFonts w:ascii="Arial" w:hAnsi="Arial" w:cs="Arial"/>
        </w:rPr>
        <w:t>related research</w:t>
      </w:r>
      <w:r w:rsidRPr="000F65AC">
        <w:rPr>
          <w:rFonts w:ascii="Arial" w:hAnsi="Arial" w:cs="Arial"/>
        </w:rPr>
        <w:t>.</w:t>
      </w:r>
    </w:p>
    <w:p w14:paraId="0089342F" w14:textId="77777777" w:rsidR="008605AD" w:rsidRDefault="008605AD" w:rsidP="009C1B23">
      <w:pPr>
        <w:spacing w:after="0" w:line="360" w:lineRule="auto"/>
        <w:rPr>
          <w:rFonts w:ascii="Arial" w:hAnsi="Arial" w:cs="Arial"/>
        </w:rPr>
      </w:pPr>
    </w:p>
    <w:p w14:paraId="3969B0A2" w14:textId="77777777" w:rsidR="002001A8" w:rsidRDefault="002001A8" w:rsidP="009C1B23">
      <w:pPr>
        <w:spacing w:after="0" w:line="360" w:lineRule="auto"/>
        <w:rPr>
          <w:rFonts w:ascii="Arial" w:hAnsi="Arial" w:cs="Arial"/>
        </w:rPr>
      </w:pPr>
    </w:p>
    <w:p w14:paraId="0F45263E" w14:textId="77777777" w:rsidR="002001A8" w:rsidRPr="00E66740" w:rsidRDefault="002001A8" w:rsidP="002001A8">
      <w:pPr>
        <w:autoSpaceDE w:val="0"/>
        <w:autoSpaceDN w:val="0"/>
        <w:adjustRightInd w:val="0"/>
        <w:spacing w:line="480" w:lineRule="auto"/>
        <w:jc w:val="center"/>
        <w:rPr>
          <w:rFonts w:ascii="Arial" w:eastAsia="Calibri" w:hAnsi="Arial" w:cs="Arial"/>
        </w:rPr>
      </w:pPr>
      <w:r w:rsidRPr="00E66740">
        <w:rPr>
          <w:rFonts w:ascii="Arial" w:eastAsia="Calibri" w:hAnsi="Arial" w:cs="Arial"/>
          <w:b/>
          <w:bCs/>
        </w:rPr>
        <w:t>Acknowledgements</w:t>
      </w:r>
    </w:p>
    <w:p w14:paraId="6AD8CFAB" w14:textId="77777777" w:rsidR="002001A8" w:rsidRPr="0010751F" w:rsidRDefault="002001A8" w:rsidP="002001A8">
      <w:pPr>
        <w:autoSpaceDE w:val="0"/>
        <w:autoSpaceDN w:val="0"/>
        <w:adjustRightInd w:val="0"/>
        <w:spacing w:line="480" w:lineRule="auto"/>
        <w:rPr>
          <w:rFonts w:ascii="Arial" w:hAnsi="Arial" w:cs="Arial"/>
          <w:color w:val="000000"/>
        </w:rPr>
      </w:pPr>
      <w:r>
        <w:rPr>
          <w:rFonts w:ascii="Arial" w:hAnsi="Arial" w:cs="Arial"/>
          <w:color w:val="000000"/>
        </w:rPr>
        <w:t xml:space="preserve">We would like to thank the editor and four reviewers for their helpful suggestions and comments on a previous version of this manuscript. </w:t>
      </w:r>
      <w:r w:rsidRPr="00E66740">
        <w:rPr>
          <w:rFonts w:ascii="Arial" w:hAnsi="Arial" w:cs="Arial"/>
          <w:color w:val="000000"/>
        </w:rPr>
        <w:t xml:space="preserve">This work was supported by </w:t>
      </w:r>
      <w:r w:rsidRPr="005D63DB">
        <w:rPr>
          <w:rFonts w:ascii="Arial" w:hAnsi="Arial" w:cs="Arial"/>
        </w:rPr>
        <w:t xml:space="preserve">the National Institute for Health Research Health Protection Research Unit (NIHR HPRU) in Environmental Change and Health at the London School of Hygiene and Tropical Medicine in partnership with Public Health England (PHE), and in collaboration with the University of Exeter, University College London, and the Met Office. The </w:t>
      </w:r>
      <w:r>
        <w:rPr>
          <w:rFonts w:ascii="Arial" w:hAnsi="Arial" w:cs="Arial"/>
        </w:rPr>
        <w:t xml:space="preserve">funders had no role in the study design, analysis, interpretation of data, or decision to submit the article for publication. The </w:t>
      </w:r>
      <w:r w:rsidRPr="005D63DB">
        <w:rPr>
          <w:rFonts w:ascii="Arial" w:hAnsi="Arial" w:cs="Arial"/>
        </w:rPr>
        <w:t>views expressed are those of the author(s) and not necessarily those of the NHS, the NIHR, the Department of Health</w:t>
      </w:r>
      <w:r>
        <w:rPr>
          <w:rFonts w:ascii="Arial" w:hAnsi="Arial" w:cs="Arial"/>
        </w:rPr>
        <w:t>,</w:t>
      </w:r>
      <w:r w:rsidRPr="005D63DB">
        <w:rPr>
          <w:rFonts w:ascii="Arial" w:hAnsi="Arial" w:cs="Arial"/>
        </w:rPr>
        <w:t xml:space="preserve"> or Public Health England.</w:t>
      </w:r>
    </w:p>
    <w:p w14:paraId="027D5A8F" w14:textId="77777777" w:rsidR="002001A8" w:rsidRDefault="002001A8" w:rsidP="009C1B23">
      <w:pPr>
        <w:spacing w:after="0" w:line="360" w:lineRule="auto"/>
        <w:rPr>
          <w:rFonts w:ascii="Arial" w:hAnsi="Arial" w:cs="Arial"/>
        </w:rPr>
        <w:sectPr w:rsidR="002001A8" w:rsidSect="00DA255C">
          <w:headerReference w:type="default" r:id="rId9"/>
          <w:footerReference w:type="default" r:id="rId10"/>
          <w:pgSz w:w="11906" w:h="16838"/>
          <w:pgMar w:top="1440" w:right="1440" w:bottom="1440" w:left="1440" w:header="708" w:footer="708" w:gutter="0"/>
          <w:lnNumType w:countBy="1" w:restart="continuous"/>
          <w:cols w:space="708"/>
          <w:docGrid w:linePitch="360"/>
        </w:sectPr>
      </w:pPr>
    </w:p>
    <w:p w14:paraId="0F6A7F8A" w14:textId="6160AF76" w:rsidR="008605AD" w:rsidRPr="008605AD" w:rsidRDefault="008605AD" w:rsidP="008605AD">
      <w:pPr>
        <w:pStyle w:val="Bibliography"/>
        <w:rPr>
          <w:rFonts w:ascii="Arial" w:hAnsi="Arial" w:cs="Arial"/>
          <w:b/>
        </w:rPr>
      </w:pPr>
      <w:r w:rsidRPr="008605AD">
        <w:rPr>
          <w:rFonts w:ascii="Arial" w:hAnsi="Arial" w:cs="Arial"/>
          <w:b/>
        </w:rPr>
        <w:lastRenderedPageBreak/>
        <w:t>References</w:t>
      </w:r>
    </w:p>
    <w:p w14:paraId="767EA05D" w14:textId="77777777" w:rsidR="008605AD" w:rsidRPr="008605AD" w:rsidRDefault="008605AD" w:rsidP="008605AD"/>
    <w:p w14:paraId="69A8ECF9" w14:textId="77777777" w:rsidR="00C44C8E" w:rsidRPr="00C44C8E" w:rsidRDefault="008605AD" w:rsidP="00C44C8E">
      <w:pPr>
        <w:pStyle w:val="Bibliography"/>
        <w:rPr>
          <w:rFonts w:ascii="Arial" w:hAnsi="Arial" w:cs="Arial"/>
        </w:rPr>
      </w:pPr>
      <w:r>
        <w:rPr>
          <w:rFonts w:ascii="Arial" w:hAnsi="Arial" w:cs="Arial"/>
        </w:rPr>
        <w:fldChar w:fldCharType="begin"/>
      </w:r>
      <w:r w:rsidR="00C44C8E">
        <w:rPr>
          <w:rFonts w:ascii="Arial" w:hAnsi="Arial" w:cs="Arial"/>
        </w:rPr>
        <w:instrText xml:space="preserve"> ADDIN ZOTERO_BIBL {"custom":[]} CSL_BIBLIOGRAPHY </w:instrText>
      </w:r>
      <w:r>
        <w:rPr>
          <w:rFonts w:ascii="Arial" w:hAnsi="Arial" w:cs="Arial"/>
        </w:rPr>
        <w:fldChar w:fldCharType="separate"/>
      </w:r>
      <w:r w:rsidR="00C44C8E" w:rsidRPr="00C44C8E">
        <w:rPr>
          <w:rFonts w:ascii="Arial" w:hAnsi="Arial" w:cs="Arial"/>
        </w:rPr>
        <w:t xml:space="preserve">Astell-Burt, T., Feng, X., &amp; Kolt, G. S. (2014). Green space is associated with walking and moderate-to-vigorous physical activity (MVPA) in middle-to-older-aged adults: findings from 203 883 Australians in the 45 and Up Study. </w:t>
      </w:r>
      <w:r w:rsidR="00C44C8E" w:rsidRPr="00C44C8E">
        <w:rPr>
          <w:rFonts w:ascii="Arial" w:hAnsi="Arial" w:cs="Arial"/>
          <w:i/>
          <w:iCs/>
        </w:rPr>
        <w:t>British Journal of Sports Medicine</w:t>
      </w:r>
      <w:r w:rsidR="00C44C8E" w:rsidRPr="00C44C8E">
        <w:rPr>
          <w:rFonts w:ascii="Arial" w:hAnsi="Arial" w:cs="Arial"/>
        </w:rPr>
        <w:t xml:space="preserve">, </w:t>
      </w:r>
      <w:r w:rsidR="00C44C8E" w:rsidRPr="00C44C8E">
        <w:rPr>
          <w:rFonts w:ascii="Arial" w:hAnsi="Arial" w:cs="Arial"/>
          <w:i/>
          <w:iCs/>
        </w:rPr>
        <w:t>48</w:t>
      </w:r>
      <w:r w:rsidR="00C44C8E" w:rsidRPr="00C44C8E">
        <w:rPr>
          <w:rFonts w:ascii="Arial" w:hAnsi="Arial" w:cs="Arial"/>
        </w:rPr>
        <w:t>(5), 404–406. https://doi.org/10.1136/bjsports-2012-092006</w:t>
      </w:r>
    </w:p>
    <w:p w14:paraId="1097F5BC" w14:textId="77777777" w:rsidR="00C44C8E" w:rsidRPr="00C44C8E" w:rsidRDefault="00C44C8E" w:rsidP="00C44C8E">
      <w:pPr>
        <w:pStyle w:val="Bibliography"/>
        <w:rPr>
          <w:rFonts w:ascii="Arial" w:hAnsi="Arial" w:cs="Arial"/>
        </w:rPr>
      </w:pPr>
      <w:r w:rsidRPr="00C44C8E">
        <w:rPr>
          <w:rFonts w:ascii="Arial" w:hAnsi="Arial" w:cs="Arial"/>
        </w:rPr>
        <w:t xml:space="preserve">Bauman, A. E., Russell, S. J., Furber, S. E., &amp; Dobson, A. J. (2001). The epidemiology of dog walking: an unmet need for human and canine health. </w:t>
      </w:r>
      <w:r w:rsidRPr="00C44C8E">
        <w:rPr>
          <w:rFonts w:ascii="Arial" w:hAnsi="Arial" w:cs="Arial"/>
          <w:i/>
          <w:iCs/>
        </w:rPr>
        <w:t>The Medical Journal of Australia</w:t>
      </w:r>
      <w:r w:rsidRPr="00C44C8E">
        <w:rPr>
          <w:rFonts w:ascii="Arial" w:hAnsi="Arial" w:cs="Arial"/>
        </w:rPr>
        <w:t xml:space="preserve">, </w:t>
      </w:r>
      <w:r w:rsidRPr="00C44C8E">
        <w:rPr>
          <w:rFonts w:ascii="Arial" w:hAnsi="Arial" w:cs="Arial"/>
          <w:i/>
          <w:iCs/>
        </w:rPr>
        <w:t>175</w:t>
      </w:r>
      <w:r w:rsidRPr="00C44C8E">
        <w:rPr>
          <w:rFonts w:ascii="Arial" w:hAnsi="Arial" w:cs="Arial"/>
        </w:rPr>
        <w:t>(11), 632–634.</w:t>
      </w:r>
    </w:p>
    <w:p w14:paraId="30BAE8A4" w14:textId="77777777" w:rsidR="00C44C8E" w:rsidRPr="00C44C8E" w:rsidRDefault="00C44C8E" w:rsidP="00C44C8E">
      <w:pPr>
        <w:pStyle w:val="Bibliography"/>
        <w:rPr>
          <w:rFonts w:ascii="Arial" w:hAnsi="Arial" w:cs="Arial"/>
        </w:rPr>
      </w:pPr>
      <w:r w:rsidRPr="00C44C8E">
        <w:rPr>
          <w:rFonts w:ascii="Arial" w:hAnsi="Arial" w:cs="Arial"/>
        </w:rPr>
        <w:t xml:space="preserve">Bélanger, M., Townsend, N., &amp; Foster, C. (2011). Age-related differences in physical activity profiles of English adults. </w:t>
      </w:r>
      <w:r w:rsidRPr="00C44C8E">
        <w:rPr>
          <w:rFonts w:ascii="Arial" w:hAnsi="Arial" w:cs="Arial"/>
          <w:i/>
          <w:iCs/>
        </w:rPr>
        <w:t>Preventive Medicine</w:t>
      </w:r>
      <w:r w:rsidRPr="00C44C8E">
        <w:rPr>
          <w:rFonts w:ascii="Arial" w:hAnsi="Arial" w:cs="Arial"/>
        </w:rPr>
        <w:t>. https://doi.org/10.1016/j.ypmed.2011.02.008</w:t>
      </w:r>
    </w:p>
    <w:p w14:paraId="0D7BB007" w14:textId="77777777" w:rsidR="00C44C8E" w:rsidRPr="00C44C8E" w:rsidRDefault="00C44C8E" w:rsidP="00C44C8E">
      <w:pPr>
        <w:pStyle w:val="Bibliography"/>
        <w:rPr>
          <w:rFonts w:ascii="Arial" w:hAnsi="Arial" w:cs="Arial"/>
        </w:rPr>
      </w:pPr>
      <w:r w:rsidRPr="00C44C8E">
        <w:rPr>
          <w:rFonts w:ascii="Arial" w:hAnsi="Arial" w:cs="Arial"/>
        </w:rPr>
        <w:t xml:space="preserve">Bull, F. C., &amp; the Expert Working Groups. (2010). </w:t>
      </w:r>
      <w:r w:rsidRPr="00C44C8E">
        <w:rPr>
          <w:rFonts w:ascii="Arial" w:hAnsi="Arial" w:cs="Arial"/>
          <w:i/>
          <w:iCs/>
        </w:rPr>
        <w:t>Physical Activity Guidelines in the UK: Review and Recommendations</w:t>
      </w:r>
      <w:r w:rsidRPr="00C44C8E">
        <w:rPr>
          <w:rFonts w:ascii="Arial" w:hAnsi="Arial" w:cs="Arial"/>
        </w:rPr>
        <w:t>. School of Sport, Exercise and Health Sciences: Loughborough University. Retrieved from https://www.gov.uk/government/uploads/system/uploads/attachment_data/file/213743/dh_128255.pdf</w:t>
      </w:r>
    </w:p>
    <w:p w14:paraId="5D1CA4DA" w14:textId="77777777" w:rsidR="00C44C8E" w:rsidRPr="00C44C8E" w:rsidRDefault="00C44C8E" w:rsidP="00C44C8E">
      <w:pPr>
        <w:pStyle w:val="Bibliography"/>
        <w:rPr>
          <w:rFonts w:ascii="Arial" w:hAnsi="Arial" w:cs="Arial"/>
        </w:rPr>
      </w:pPr>
      <w:r w:rsidRPr="00C44C8E">
        <w:rPr>
          <w:rFonts w:ascii="Arial" w:hAnsi="Arial" w:cs="Arial"/>
        </w:rPr>
        <w:t xml:space="preserve">Christian, H. E., Westgarth, C., Bauman, A., Richards, E. A., Rhodes, R. E., Evenson, K. R., … Thorpe, R. J. (2013). Dog Ownership and Physical Activity: A Review of the Evidence. </w:t>
      </w:r>
      <w:r w:rsidRPr="00C44C8E">
        <w:rPr>
          <w:rFonts w:ascii="Arial" w:hAnsi="Arial" w:cs="Arial"/>
          <w:i/>
          <w:iCs/>
        </w:rPr>
        <w:t>Journal of Physical Activity and Health</w:t>
      </w:r>
      <w:r w:rsidRPr="00C44C8E">
        <w:rPr>
          <w:rFonts w:ascii="Arial" w:hAnsi="Arial" w:cs="Arial"/>
        </w:rPr>
        <w:t xml:space="preserve">, </w:t>
      </w:r>
      <w:r w:rsidRPr="00C44C8E">
        <w:rPr>
          <w:rFonts w:ascii="Arial" w:hAnsi="Arial" w:cs="Arial"/>
          <w:i/>
          <w:iCs/>
        </w:rPr>
        <w:t>10</w:t>
      </w:r>
      <w:r w:rsidRPr="00C44C8E">
        <w:rPr>
          <w:rFonts w:ascii="Arial" w:hAnsi="Arial" w:cs="Arial"/>
        </w:rPr>
        <w:t>(5), 750–759. https://doi.org/10.1123/jpah.10.5.750</w:t>
      </w:r>
    </w:p>
    <w:p w14:paraId="2EED34C2" w14:textId="77777777" w:rsidR="00C44C8E" w:rsidRPr="00C44C8E" w:rsidRDefault="00C44C8E" w:rsidP="00C44C8E">
      <w:pPr>
        <w:pStyle w:val="Bibliography"/>
        <w:rPr>
          <w:rFonts w:ascii="Arial" w:hAnsi="Arial" w:cs="Arial"/>
        </w:rPr>
      </w:pPr>
      <w:r w:rsidRPr="00C44C8E">
        <w:rPr>
          <w:rFonts w:ascii="Arial" w:hAnsi="Arial" w:cs="Arial"/>
        </w:rPr>
        <w:t xml:space="preserve">Coombes, E., Jones, A. P., &amp; Hillsdon, M. (2010). The relationship of physical activity and overweight to objectively measured green space accessibility and use. </w:t>
      </w:r>
      <w:r w:rsidRPr="00C44C8E">
        <w:rPr>
          <w:rFonts w:ascii="Arial" w:hAnsi="Arial" w:cs="Arial"/>
          <w:i/>
          <w:iCs/>
        </w:rPr>
        <w:t>Social Science &amp; Medicine</w:t>
      </w:r>
      <w:r w:rsidRPr="00C44C8E">
        <w:rPr>
          <w:rFonts w:ascii="Arial" w:hAnsi="Arial" w:cs="Arial"/>
        </w:rPr>
        <w:t xml:space="preserve">, </w:t>
      </w:r>
      <w:r w:rsidRPr="00C44C8E">
        <w:rPr>
          <w:rFonts w:ascii="Arial" w:hAnsi="Arial" w:cs="Arial"/>
          <w:i/>
          <w:iCs/>
        </w:rPr>
        <w:t>70</w:t>
      </w:r>
      <w:r w:rsidRPr="00C44C8E">
        <w:rPr>
          <w:rFonts w:ascii="Arial" w:hAnsi="Arial" w:cs="Arial"/>
        </w:rPr>
        <w:t>(6), 816–822. https://doi.org/10.1016/j.socscimed.2009.11.020</w:t>
      </w:r>
    </w:p>
    <w:p w14:paraId="5D0DD017" w14:textId="77777777" w:rsidR="00C44C8E" w:rsidRPr="00C44C8E" w:rsidRDefault="00C44C8E" w:rsidP="00C44C8E">
      <w:pPr>
        <w:pStyle w:val="Bibliography"/>
        <w:rPr>
          <w:rFonts w:ascii="Arial" w:hAnsi="Arial" w:cs="Arial"/>
        </w:rPr>
      </w:pPr>
      <w:r w:rsidRPr="00C44C8E">
        <w:rPr>
          <w:rFonts w:ascii="Arial" w:hAnsi="Arial" w:cs="Arial"/>
        </w:rPr>
        <w:t xml:space="preserve">Cutt, H., Giles-Corti, B., Knuiman, M., &amp; Burke, V. (2007). Dog ownership, health and physical activity: A critical review of the literature. </w:t>
      </w:r>
      <w:r w:rsidRPr="00C44C8E">
        <w:rPr>
          <w:rFonts w:ascii="Arial" w:hAnsi="Arial" w:cs="Arial"/>
          <w:i/>
          <w:iCs/>
        </w:rPr>
        <w:t>Health &amp; Place</w:t>
      </w:r>
      <w:r w:rsidRPr="00C44C8E">
        <w:rPr>
          <w:rFonts w:ascii="Arial" w:hAnsi="Arial" w:cs="Arial"/>
        </w:rPr>
        <w:t xml:space="preserve">, </w:t>
      </w:r>
      <w:r w:rsidRPr="00C44C8E">
        <w:rPr>
          <w:rFonts w:ascii="Arial" w:hAnsi="Arial" w:cs="Arial"/>
          <w:i/>
          <w:iCs/>
        </w:rPr>
        <w:t>13</w:t>
      </w:r>
      <w:r w:rsidRPr="00C44C8E">
        <w:rPr>
          <w:rFonts w:ascii="Arial" w:hAnsi="Arial" w:cs="Arial"/>
        </w:rPr>
        <w:t>(1), 261–272. https://doi.org/10.1016/j.healthplace.2006.01.003</w:t>
      </w:r>
    </w:p>
    <w:p w14:paraId="75F4E57C" w14:textId="77777777" w:rsidR="00C44C8E" w:rsidRPr="00C44C8E" w:rsidRDefault="00C44C8E" w:rsidP="00C44C8E">
      <w:pPr>
        <w:pStyle w:val="Bibliography"/>
        <w:rPr>
          <w:rFonts w:ascii="Arial" w:hAnsi="Arial" w:cs="Arial"/>
        </w:rPr>
      </w:pPr>
      <w:r w:rsidRPr="00C44C8E">
        <w:rPr>
          <w:rFonts w:ascii="Arial" w:hAnsi="Arial" w:cs="Arial"/>
        </w:rPr>
        <w:lastRenderedPageBreak/>
        <w:t xml:space="preserve">Dadvand, P., Bartoll, X., Basagaña, X., Dalmau-Bueno, A., Martinez, D., Ambros, A., … Nieuwenhuijsen, M. J. (2016). Green spaces and General Health: Roles of mental health status, social support, and physical activity. </w:t>
      </w:r>
      <w:r w:rsidRPr="00C44C8E">
        <w:rPr>
          <w:rFonts w:ascii="Arial" w:hAnsi="Arial" w:cs="Arial"/>
          <w:i/>
          <w:iCs/>
        </w:rPr>
        <w:t>Environment International</w:t>
      </w:r>
      <w:r w:rsidRPr="00C44C8E">
        <w:rPr>
          <w:rFonts w:ascii="Arial" w:hAnsi="Arial" w:cs="Arial"/>
        </w:rPr>
        <w:t xml:space="preserve">, </w:t>
      </w:r>
      <w:r w:rsidRPr="00C44C8E">
        <w:rPr>
          <w:rFonts w:ascii="Arial" w:hAnsi="Arial" w:cs="Arial"/>
          <w:i/>
          <w:iCs/>
        </w:rPr>
        <w:t>91</w:t>
      </w:r>
      <w:r w:rsidRPr="00C44C8E">
        <w:rPr>
          <w:rFonts w:ascii="Arial" w:hAnsi="Arial" w:cs="Arial"/>
        </w:rPr>
        <w:t>, 161–167. https://doi.org/10.1016/j.envint.2016.02.029</w:t>
      </w:r>
    </w:p>
    <w:p w14:paraId="4F14ABCD" w14:textId="77777777" w:rsidR="00C44C8E" w:rsidRPr="00C44C8E" w:rsidRDefault="00C44C8E" w:rsidP="00C44C8E">
      <w:pPr>
        <w:pStyle w:val="Bibliography"/>
        <w:rPr>
          <w:rFonts w:ascii="Arial" w:hAnsi="Arial" w:cs="Arial"/>
        </w:rPr>
      </w:pPr>
      <w:r w:rsidRPr="00C44C8E">
        <w:rPr>
          <w:rFonts w:ascii="Arial" w:hAnsi="Arial" w:cs="Arial"/>
        </w:rPr>
        <w:t xml:space="preserve">Dalton, A. M., Wareham, N., Griffin, S., &amp; Jones, A. P. (2016). Neighbourhood greenspace is associated with a slower decline in physical activity in older adults: A prospective cohort study. </w:t>
      </w:r>
      <w:r w:rsidRPr="00C44C8E">
        <w:rPr>
          <w:rFonts w:ascii="Arial" w:hAnsi="Arial" w:cs="Arial"/>
          <w:i/>
          <w:iCs/>
        </w:rPr>
        <w:t>SSM - Population Health</w:t>
      </w:r>
      <w:r w:rsidRPr="00C44C8E">
        <w:rPr>
          <w:rFonts w:ascii="Arial" w:hAnsi="Arial" w:cs="Arial"/>
        </w:rPr>
        <w:t xml:space="preserve">, </w:t>
      </w:r>
      <w:r w:rsidRPr="00C44C8E">
        <w:rPr>
          <w:rFonts w:ascii="Arial" w:hAnsi="Arial" w:cs="Arial"/>
          <w:i/>
          <w:iCs/>
        </w:rPr>
        <w:t>2</w:t>
      </w:r>
      <w:r w:rsidRPr="00C44C8E">
        <w:rPr>
          <w:rFonts w:ascii="Arial" w:hAnsi="Arial" w:cs="Arial"/>
        </w:rPr>
        <w:t>, 683–691. https://doi.org/10.1016/j.ssmph.2016.09.006</w:t>
      </w:r>
    </w:p>
    <w:p w14:paraId="670FA4B9" w14:textId="77777777" w:rsidR="00C44C8E" w:rsidRPr="00C44C8E" w:rsidRDefault="00C44C8E" w:rsidP="00C44C8E">
      <w:pPr>
        <w:pStyle w:val="Bibliography"/>
        <w:rPr>
          <w:rFonts w:ascii="Arial" w:hAnsi="Arial" w:cs="Arial"/>
        </w:rPr>
      </w:pPr>
      <w:r w:rsidRPr="00C44C8E">
        <w:rPr>
          <w:rFonts w:ascii="Arial" w:hAnsi="Arial" w:cs="Arial"/>
        </w:rPr>
        <w:t xml:space="preserve">de Vries, S., van Dillen, S. M. E., Groenewegen, P. P., &amp; Spreeuwenberg, P. (2013). Streetscape greenery and health: Stress, social cohesion and physical activity as mediators. </w:t>
      </w:r>
      <w:r w:rsidRPr="00C44C8E">
        <w:rPr>
          <w:rFonts w:ascii="Arial" w:hAnsi="Arial" w:cs="Arial"/>
          <w:i/>
          <w:iCs/>
        </w:rPr>
        <w:t>Social Science &amp; Medicine</w:t>
      </w:r>
      <w:r w:rsidRPr="00C44C8E">
        <w:rPr>
          <w:rFonts w:ascii="Arial" w:hAnsi="Arial" w:cs="Arial"/>
        </w:rPr>
        <w:t xml:space="preserve">, </w:t>
      </w:r>
      <w:r w:rsidRPr="00C44C8E">
        <w:rPr>
          <w:rFonts w:ascii="Arial" w:hAnsi="Arial" w:cs="Arial"/>
          <w:i/>
          <w:iCs/>
        </w:rPr>
        <w:t>94</w:t>
      </w:r>
      <w:r w:rsidRPr="00C44C8E">
        <w:rPr>
          <w:rFonts w:ascii="Arial" w:hAnsi="Arial" w:cs="Arial"/>
        </w:rPr>
        <w:t>, 26–33. https://doi.org/10.1016/j.socscimed.2013.06.030</w:t>
      </w:r>
    </w:p>
    <w:p w14:paraId="5E2F3176" w14:textId="77777777" w:rsidR="00C44C8E" w:rsidRPr="00C44C8E" w:rsidRDefault="00C44C8E" w:rsidP="00C44C8E">
      <w:pPr>
        <w:pStyle w:val="Bibliography"/>
        <w:rPr>
          <w:rFonts w:ascii="Arial" w:hAnsi="Arial" w:cs="Arial"/>
        </w:rPr>
      </w:pPr>
      <w:r w:rsidRPr="00C44C8E">
        <w:rPr>
          <w:rFonts w:ascii="Arial" w:hAnsi="Arial" w:cs="Arial"/>
        </w:rPr>
        <w:t xml:space="preserve">Department for Communities and Local Government. (2007). </w:t>
      </w:r>
      <w:r w:rsidRPr="00C44C8E">
        <w:rPr>
          <w:rFonts w:ascii="Arial" w:hAnsi="Arial" w:cs="Arial"/>
          <w:i/>
          <w:iCs/>
        </w:rPr>
        <w:t>Generalised Land Use Database Statistics for England 2005</w:t>
      </w:r>
      <w:r w:rsidRPr="00C44C8E">
        <w:rPr>
          <w:rFonts w:ascii="Arial" w:hAnsi="Arial" w:cs="Arial"/>
        </w:rPr>
        <w:t>. London: Crown Copyright. Retrieved from http://www.andywightman.com/docs/GLUD_2005.pdf</w:t>
      </w:r>
    </w:p>
    <w:p w14:paraId="5389570E" w14:textId="77777777" w:rsidR="00C44C8E" w:rsidRPr="00C44C8E" w:rsidRDefault="00C44C8E" w:rsidP="00C44C8E">
      <w:pPr>
        <w:pStyle w:val="Bibliography"/>
        <w:rPr>
          <w:rFonts w:ascii="Arial" w:hAnsi="Arial" w:cs="Arial"/>
        </w:rPr>
      </w:pPr>
      <w:r w:rsidRPr="00C44C8E">
        <w:rPr>
          <w:rFonts w:ascii="Arial" w:hAnsi="Arial" w:cs="Arial"/>
        </w:rPr>
        <w:t xml:space="preserve">Department for Communities and Local Government. (2008). </w:t>
      </w:r>
      <w:r w:rsidRPr="00C44C8E">
        <w:rPr>
          <w:rFonts w:ascii="Arial" w:hAnsi="Arial" w:cs="Arial"/>
          <w:i/>
          <w:iCs/>
        </w:rPr>
        <w:t>The English Indices of Deprivation 2007</w:t>
      </w:r>
      <w:r w:rsidRPr="00C44C8E">
        <w:rPr>
          <w:rFonts w:ascii="Arial" w:hAnsi="Arial" w:cs="Arial"/>
        </w:rPr>
        <w:t>. London: Queen’s Printer and Controller of Her Majesty’s Stationery Office. Retrieved from http://geoconvert.mimas.ac.uk/help/imd-2007-manual.pdf</w:t>
      </w:r>
    </w:p>
    <w:p w14:paraId="56DD9019" w14:textId="77777777" w:rsidR="00C44C8E" w:rsidRPr="00C44C8E" w:rsidRDefault="00C44C8E" w:rsidP="00C44C8E">
      <w:pPr>
        <w:pStyle w:val="Bibliography"/>
        <w:rPr>
          <w:rFonts w:ascii="Arial" w:hAnsi="Arial" w:cs="Arial"/>
        </w:rPr>
      </w:pPr>
      <w:r w:rsidRPr="00C44C8E">
        <w:rPr>
          <w:rFonts w:ascii="Arial" w:hAnsi="Arial" w:cs="Arial"/>
        </w:rPr>
        <w:t xml:space="preserve">Ding, D., Sallis, J. F., Conway, T. L., Saelens, B. E., Frank, L. D., Cain, K. L., &amp; Slymen, D. J. (2012). Interactive Effects of Built Environment and Psychosocial Attributes on Physical Activity: A Test of Ecological Models. </w:t>
      </w:r>
      <w:r w:rsidRPr="00C44C8E">
        <w:rPr>
          <w:rFonts w:ascii="Arial" w:hAnsi="Arial" w:cs="Arial"/>
          <w:i/>
          <w:iCs/>
        </w:rPr>
        <w:t>Annals of Behavioral Medicine</w:t>
      </w:r>
      <w:r w:rsidRPr="00C44C8E">
        <w:rPr>
          <w:rFonts w:ascii="Arial" w:hAnsi="Arial" w:cs="Arial"/>
        </w:rPr>
        <w:t xml:space="preserve">, </w:t>
      </w:r>
      <w:r w:rsidRPr="00C44C8E">
        <w:rPr>
          <w:rFonts w:ascii="Arial" w:hAnsi="Arial" w:cs="Arial"/>
          <w:i/>
          <w:iCs/>
        </w:rPr>
        <w:t>44</w:t>
      </w:r>
      <w:r w:rsidRPr="00C44C8E">
        <w:rPr>
          <w:rFonts w:ascii="Arial" w:hAnsi="Arial" w:cs="Arial"/>
        </w:rPr>
        <w:t>(3), 365–374. https://doi.org/10.1007/s12160-012-9394-1</w:t>
      </w:r>
    </w:p>
    <w:p w14:paraId="0CEDEB06" w14:textId="77777777" w:rsidR="00C44C8E" w:rsidRPr="00C44C8E" w:rsidRDefault="00C44C8E" w:rsidP="00C44C8E">
      <w:pPr>
        <w:pStyle w:val="Bibliography"/>
        <w:rPr>
          <w:rFonts w:ascii="Arial" w:hAnsi="Arial" w:cs="Arial"/>
        </w:rPr>
      </w:pPr>
      <w:r w:rsidRPr="00C44C8E">
        <w:rPr>
          <w:rFonts w:ascii="Arial" w:hAnsi="Arial" w:cs="Arial"/>
        </w:rPr>
        <w:t xml:space="preserve">Duncan, M., &amp; Mummery, K. (2005). Psychosocial and environmental factors associated with physical activity among city dwellers in regional Queensland. </w:t>
      </w:r>
      <w:r w:rsidRPr="00C44C8E">
        <w:rPr>
          <w:rFonts w:ascii="Arial" w:hAnsi="Arial" w:cs="Arial"/>
          <w:i/>
          <w:iCs/>
        </w:rPr>
        <w:t>Preventive Medicine</w:t>
      </w:r>
      <w:r w:rsidRPr="00C44C8E">
        <w:rPr>
          <w:rFonts w:ascii="Arial" w:hAnsi="Arial" w:cs="Arial"/>
        </w:rPr>
        <w:t xml:space="preserve">, </w:t>
      </w:r>
      <w:r w:rsidRPr="00C44C8E">
        <w:rPr>
          <w:rFonts w:ascii="Arial" w:hAnsi="Arial" w:cs="Arial"/>
          <w:i/>
          <w:iCs/>
        </w:rPr>
        <w:t>40</w:t>
      </w:r>
      <w:r w:rsidRPr="00C44C8E">
        <w:rPr>
          <w:rFonts w:ascii="Arial" w:hAnsi="Arial" w:cs="Arial"/>
        </w:rPr>
        <w:t>(4), 363–372. https://doi.org/10.1016/j.ypmed.2004.06.017</w:t>
      </w:r>
    </w:p>
    <w:p w14:paraId="1E5DF3CA" w14:textId="77777777" w:rsidR="00C44C8E" w:rsidRPr="00C44C8E" w:rsidRDefault="00C44C8E" w:rsidP="00C44C8E">
      <w:pPr>
        <w:pStyle w:val="Bibliography"/>
        <w:rPr>
          <w:rFonts w:ascii="Arial" w:hAnsi="Arial" w:cs="Arial"/>
        </w:rPr>
      </w:pPr>
      <w:r w:rsidRPr="00C44C8E">
        <w:rPr>
          <w:rFonts w:ascii="Arial" w:hAnsi="Arial" w:cs="Arial"/>
        </w:rPr>
        <w:t xml:space="preserve">Elliott, L. R., White, M. P., Taylor, A. H., &amp; Herbert, S. (2015). Energy expenditure on recreational visits to different natural environments. </w:t>
      </w:r>
      <w:r w:rsidRPr="00C44C8E">
        <w:rPr>
          <w:rFonts w:ascii="Arial" w:hAnsi="Arial" w:cs="Arial"/>
          <w:i/>
          <w:iCs/>
        </w:rPr>
        <w:t>Social Science &amp; Medicine</w:t>
      </w:r>
      <w:r w:rsidRPr="00C44C8E">
        <w:rPr>
          <w:rFonts w:ascii="Arial" w:hAnsi="Arial" w:cs="Arial"/>
        </w:rPr>
        <w:t xml:space="preserve">, </w:t>
      </w:r>
      <w:r w:rsidRPr="00C44C8E">
        <w:rPr>
          <w:rFonts w:ascii="Arial" w:hAnsi="Arial" w:cs="Arial"/>
          <w:i/>
          <w:iCs/>
        </w:rPr>
        <w:t>139</w:t>
      </w:r>
      <w:r w:rsidRPr="00C44C8E">
        <w:rPr>
          <w:rFonts w:ascii="Arial" w:hAnsi="Arial" w:cs="Arial"/>
        </w:rPr>
        <w:t>, 53–60. https://doi.org/10.1016/j.socscimed.2015.06.038</w:t>
      </w:r>
    </w:p>
    <w:p w14:paraId="155E3F1D" w14:textId="77777777" w:rsidR="00C44C8E" w:rsidRPr="00C44C8E" w:rsidRDefault="00C44C8E" w:rsidP="00C44C8E">
      <w:pPr>
        <w:pStyle w:val="Bibliography"/>
        <w:rPr>
          <w:rFonts w:ascii="Arial" w:hAnsi="Arial" w:cs="Arial"/>
        </w:rPr>
      </w:pPr>
      <w:r w:rsidRPr="00C44C8E">
        <w:rPr>
          <w:rFonts w:ascii="Arial" w:hAnsi="Arial" w:cs="Arial"/>
        </w:rPr>
        <w:lastRenderedPageBreak/>
        <w:t xml:space="preserve">Giles-Corti, B., Broomhall, M. H., Knuiman, M., Collins, C., Douglas, K., Ng, K., … Donovan, R. J. (2005). Increasing walking: How Important Is Distance To, Attractiveness, and Size of Public Open Space? </w:t>
      </w:r>
      <w:r w:rsidRPr="00C44C8E">
        <w:rPr>
          <w:rFonts w:ascii="Arial" w:hAnsi="Arial" w:cs="Arial"/>
          <w:i/>
          <w:iCs/>
        </w:rPr>
        <w:t>American Journal of Preventive Medicine</w:t>
      </w:r>
      <w:r w:rsidRPr="00C44C8E">
        <w:rPr>
          <w:rFonts w:ascii="Arial" w:hAnsi="Arial" w:cs="Arial"/>
        </w:rPr>
        <w:t xml:space="preserve">, </w:t>
      </w:r>
      <w:r w:rsidRPr="00C44C8E">
        <w:rPr>
          <w:rFonts w:ascii="Arial" w:hAnsi="Arial" w:cs="Arial"/>
          <w:i/>
          <w:iCs/>
        </w:rPr>
        <w:t>28</w:t>
      </w:r>
      <w:r w:rsidRPr="00C44C8E">
        <w:rPr>
          <w:rFonts w:ascii="Arial" w:hAnsi="Arial" w:cs="Arial"/>
        </w:rPr>
        <w:t>(2), 169–176. https://doi.org/10.1016/j.amepre.2004.10.018</w:t>
      </w:r>
    </w:p>
    <w:p w14:paraId="5BA7EDE3" w14:textId="77777777" w:rsidR="00C44C8E" w:rsidRPr="00C44C8E" w:rsidRDefault="00C44C8E" w:rsidP="00C44C8E">
      <w:pPr>
        <w:pStyle w:val="Bibliography"/>
        <w:rPr>
          <w:rFonts w:ascii="Arial" w:hAnsi="Arial" w:cs="Arial"/>
        </w:rPr>
      </w:pPr>
      <w:r w:rsidRPr="00C44C8E">
        <w:rPr>
          <w:rFonts w:ascii="Arial" w:hAnsi="Arial" w:cs="Arial"/>
        </w:rPr>
        <w:t xml:space="preserve">Giles-Corti, B., &amp; Donovan, R. J. (2002). The relative influence of individual, social and physical environment determinants of physical activity. </w:t>
      </w:r>
      <w:r w:rsidRPr="00C44C8E">
        <w:rPr>
          <w:rFonts w:ascii="Arial" w:hAnsi="Arial" w:cs="Arial"/>
          <w:i/>
          <w:iCs/>
        </w:rPr>
        <w:t>Social Science &amp; Medicine</w:t>
      </w:r>
      <w:r w:rsidRPr="00C44C8E">
        <w:rPr>
          <w:rFonts w:ascii="Arial" w:hAnsi="Arial" w:cs="Arial"/>
        </w:rPr>
        <w:t xml:space="preserve">, </w:t>
      </w:r>
      <w:r w:rsidRPr="00C44C8E">
        <w:rPr>
          <w:rFonts w:ascii="Arial" w:hAnsi="Arial" w:cs="Arial"/>
          <w:i/>
          <w:iCs/>
        </w:rPr>
        <w:t>54</w:t>
      </w:r>
      <w:r w:rsidRPr="00C44C8E">
        <w:rPr>
          <w:rFonts w:ascii="Arial" w:hAnsi="Arial" w:cs="Arial"/>
        </w:rPr>
        <w:t>(12), 1793–1812. https://doi.org/10.1016/S0277-9536(01)00150-2</w:t>
      </w:r>
    </w:p>
    <w:p w14:paraId="545DF9B3" w14:textId="77777777" w:rsidR="00C44C8E" w:rsidRPr="00C44C8E" w:rsidRDefault="00C44C8E" w:rsidP="00C44C8E">
      <w:pPr>
        <w:pStyle w:val="Bibliography"/>
        <w:rPr>
          <w:rFonts w:ascii="Arial" w:hAnsi="Arial" w:cs="Arial"/>
        </w:rPr>
      </w:pPr>
      <w:r w:rsidRPr="00C44C8E">
        <w:rPr>
          <w:rFonts w:ascii="Arial" w:hAnsi="Arial" w:cs="Arial"/>
        </w:rPr>
        <w:t xml:space="preserve">Health and Social Care Information Centre. (2017). </w:t>
      </w:r>
      <w:r w:rsidRPr="00C44C8E">
        <w:rPr>
          <w:rFonts w:ascii="Arial" w:hAnsi="Arial" w:cs="Arial"/>
          <w:i/>
          <w:iCs/>
        </w:rPr>
        <w:t>Statistics on Obesity, Physical Activity and Diet. England: 2017</w:t>
      </w:r>
      <w:r w:rsidRPr="00C44C8E">
        <w:rPr>
          <w:rFonts w:ascii="Arial" w:hAnsi="Arial" w:cs="Arial"/>
        </w:rPr>
        <w:t>. London: UK Government Statistical Service. Retrieved from https://digital.nhs.uk/media/30781/Statistics-on-Obesity-Physical-Activity-and-Diet-England-2017-Report-/Any/obes-phys-acti-diet-eng-2017-rep</w:t>
      </w:r>
    </w:p>
    <w:p w14:paraId="344138DF" w14:textId="77777777" w:rsidR="00C44C8E" w:rsidRPr="00C44C8E" w:rsidRDefault="00C44C8E" w:rsidP="00C44C8E">
      <w:pPr>
        <w:pStyle w:val="Bibliography"/>
        <w:rPr>
          <w:rFonts w:ascii="Arial" w:hAnsi="Arial" w:cs="Arial"/>
        </w:rPr>
      </w:pPr>
      <w:r w:rsidRPr="00C44C8E">
        <w:rPr>
          <w:rFonts w:ascii="Arial" w:hAnsi="Arial" w:cs="Arial"/>
        </w:rPr>
        <w:t xml:space="preserve">Hillsdon, M., Panter, J., Foster, C., &amp; Jones, A. (2006). The relationship between access and quality of urban green space with population physical activity. </w:t>
      </w:r>
      <w:r w:rsidRPr="00C44C8E">
        <w:rPr>
          <w:rFonts w:ascii="Arial" w:hAnsi="Arial" w:cs="Arial"/>
          <w:i/>
          <w:iCs/>
        </w:rPr>
        <w:t>Public Health</w:t>
      </w:r>
      <w:r w:rsidRPr="00C44C8E">
        <w:rPr>
          <w:rFonts w:ascii="Arial" w:hAnsi="Arial" w:cs="Arial"/>
        </w:rPr>
        <w:t xml:space="preserve">, </w:t>
      </w:r>
      <w:r w:rsidRPr="00C44C8E">
        <w:rPr>
          <w:rFonts w:ascii="Arial" w:hAnsi="Arial" w:cs="Arial"/>
          <w:i/>
          <w:iCs/>
        </w:rPr>
        <w:t>120</w:t>
      </w:r>
      <w:r w:rsidRPr="00C44C8E">
        <w:rPr>
          <w:rFonts w:ascii="Arial" w:hAnsi="Arial" w:cs="Arial"/>
        </w:rPr>
        <w:t>(12), 1127–1132. https://doi.org/10.1016/j.puhe.2006.10.007</w:t>
      </w:r>
    </w:p>
    <w:p w14:paraId="452F8B9E" w14:textId="77777777" w:rsidR="00C44C8E" w:rsidRPr="00C44C8E" w:rsidRDefault="00C44C8E" w:rsidP="00C44C8E">
      <w:pPr>
        <w:pStyle w:val="Bibliography"/>
        <w:rPr>
          <w:rFonts w:ascii="Arial" w:hAnsi="Arial" w:cs="Arial"/>
        </w:rPr>
      </w:pPr>
      <w:r w:rsidRPr="00C44C8E">
        <w:rPr>
          <w:rFonts w:ascii="Arial" w:hAnsi="Arial" w:cs="Arial"/>
        </w:rPr>
        <w:t xml:space="preserve">James, P., Banay, R. F., Hart, J. E., &amp; Laden, F. (2015). A Review of the Health Benefits of Greenness. </w:t>
      </w:r>
      <w:r w:rsidRPr="00C44C8E">
        <w:rPr>
          <w:rFonts w:ascii="Arial" w:hAnsi="Arial" w:cs="Arial"/>
          <w:i/>
          <w:iCs/>
        </w:rPr>
        <w:t>Current Epidemiology Reports</w:t>
      </w:r>
      <w:r w:rsidRPr="00C44C8E">
        <w:rPr>
          <w:rFonts w:ascii="Arial" w:hAnsi="Arial" w:cs="Arial"/>
        </w:rPr>
        <w:t xml:space="preserve">, </w:t>
      </w:r>
      <w:r w:rsidRPr="00C44C8E">
        <w:rPr>
          <w:rFonts w:ascii="Arial" w:hAnsi="Arial" w:cs="Arial"/>
          <w:i/>
          <w:iCs/>
        </w:rPr>
        <w:t>2</w:t>
      </w:r>
      <w:r w:rsidRPr="00C44C8E">
        <w:rPr>
          <w:rFonts w:ascii="Arial" w:hAnsi="Arial" w:cs="Arial"/>
        </w:rPr>
        <w:t>(2), 131–142. https://doi.org/10.1007/s40471-015-0043-7</w:t>
      </w:r>
    </w:p>
    <w:p w14:paraId="4C0C069D" w14:textId="77777777" w:rsidR="00C44C8E" w:rsidRPr="00C44C8E" w:rsidRDefault="00C44C8E" w:rsidP="00C44C8E">
      <w:pPr>
        <w:pStyle w:val="Bibliography"/>
        <w:rPr>
          <w:rFonts w:ascii="Arial" w:hAnsi="Arial" w:cs="Arial"/>
        </w:rPr>
      </w:pPr>
      <w:r w:rsidRPr="00C44C8E">
        <w:rPr>
          <w:rFonts w:ascii="Arial" w:hAnsi="Arial" w:cs="Arial"/>
        </w:rPr>
        <w:t xml:space="preserve">Klompmaker, J. O., Hoek, G., Bloemsma, L. D., Gehring, U., Strak, M., Wijga, A. H., … Janssen, N. A. H. (2018). Green space definition affects associations of green space with overweight and physical activity. </w:t>
      </w:r>
      <w:r w:rsidRPr="00C44C8E">
        <w:rPr>
          <w:rFonts w:ascii="Arial" w:hAnsi="Arial" w:cs="Arial"/>
          <w:i/>
          <w:iCs/>
        </w:rPr>
        <w:t>Environmental Research</w:t>
      </w:r>
      <w:r w:rsidRPr="00C44C8E">
        <w:rPr>
          <w:rFonts w:ascii="Arial" w:hAnsi="Arial" w:cs="Arial"/>
        </w:rPr>
        <w:t xml:space="preserve">, </w:t>
      </w:r>
      <w:r w:rsidRPr="00C44C8E">
        <w:rPr>
          <w:rFonts w:ascii="Arial" w:hAnsi="Arial" w:cs="Arial"/>
          <w:i/>
          <w:iCs/>
        </w:rPr>
        <w:t>160</w:t>
      </w:r>
      <w:r w:rsidRPr="00C44C8E">
        <w:rPr>
          <w:rFonts w:ascii="Arial" w:hAnsi="Arial" w:cs="Arial"/>
        </w:rPr>
        <w:t>, 531–540. https://doi.org/10.1016/j.envres.2017.10.027</w:t>
      </w:r>
    </w:p>
    <w:p w14:paraId="04668330" w14:textId="77777777" w:rsidR="00C44C8E" w:rsidRPr="00C44C8E" w:rsidRDefault="00C44C8E" w:rsidP="00C44C8E">
      <w:pPr>
        <w:pStyle w:val="Bibliography"/>
        <w:rPr>
          <w:rFonts w:ascii="Arial" w:hAnsi="Arial" w:cs="Arial"/>
        </w:rPr>
      </w:pPr>
      <w:r w:rsidRPr="00C44C8E">
        <w:rPr>
          <w:rFonts w:ascii="Arial" w:hAnsi="Arial" w:cs="Arial"/>
        </w:rPr>
        <w:t xml:space="preserve">Lachowycz, K., &amp; Jones, A. P. (2011). Greenspace and obesity: a systematic review of the evidence: Greenspace and obesity review. </w:t>
      </w:r>
      <w:r w:rsidRPr="00C44C8E">
        <w:rPr>
          <w:rFonts w:ascii="Arial" w:hAnsi="Arial" w:cs="Arial"/>
          <w:i/>
          <w:iCs/>
        </w:rPr>
        <w:t>Obesity Reviews</w:t>
      </w:r>
      <w:r w:rsidRPr="00C44C8E">
        <w:rPr>
          <w:rFonts w:ascii="Arial" w:hAnsi="Arial" w:cs="Arial"/>
        </w:rPr>
        <w:t xml:space="preserve">, </w:t>
      </w:r>
      <w:r w:rsidRPr="00C44C8E">
        <w:rPr>
          <w:rFonts w:ascii="Arial" w:hAnsi="Arial" w:cs="Arial"/>
          <w:i/>
          <w:iCs/>
        </w:rPr>
        <w:t>12</w:t>
      </w:r>
      <w:r w:rsidRPr="00C44C8E">
        <w:rPr>
          <w:rFonts w:ascii="Arial" w:hAnsi="Arial" w:cs="Arial"/>
        </w:rPr>
        <w:t>(5), e183–e189. https://doi.org/10.1111/j.1467-789X.2010.00827.x</w:t>
      </w:r>
    </w:p>
    <w:p w14:paraId="6BC38D38" w14:textId="77777777" w:rsidR="00C44C8E" w:rsidRPr="00C44C8E" w:rsidRDefault="00C44C8E" w:rsidP="00C44C8E">
      <w:pPr>
        <w:pStyle w:val="Bibliography"/>
        <w:rPr>
          <w:rFonts w:ascii="Arial" w:hAnsi="Arial" w:cs="Arial"/>
        </w:rPr>
      </w:pPr>
      <w:r w:rsidRPr="00C44C8E">
        <w:rPr>
          <w:rFonts w:ascii="Arial" w:hAnsi="Arial" w:cs="Arial"/>
        </w:rPr>
        <w:t xml:space="preserve">Lail, P., McCormack, G. R., &amp; Rock, M. (2011). Does dog-ownership influence seasonal patterns of neighbourhood-based walking among adults? A longitudinal study. </w:t>
      </w:r>
      <w:r w:rsidRPr="00C44C8E">
        <w:rPr>
          <w:rFonts w:ascii="Arial" w:hAnsi="Arial" w:cs="Arial"/>
          <w:i/>
          <w:iCs/>
        </w:rPr>
        <w:t>BMC Public Health</w:t>
      </w:r>
      <w:r w:rsidRPr="00C44C8E">
        <w:rPr>
          <w:rFonts w:ascii="Arial" w:hAnsi="Arial" w:cs="Arial"/>
        </w:rPr>
        <w:t xml:space="preserve">, </w:t>
      </w:r>
      <w:r w:rsidRPr="00C44C8E">
        <w:rPr>
          <w:rFonts w:ascii="Arial" w:hAnsi="Arial" w:cs="Arial"/>
          <w:i/>
          <w:iCs/>
        </w:rPr>
        <w:t>11</w:t>
      </w:r>
      <w:r w:rsidRPr="00C44C8E">
        <w:rPr>
          <w:rFonts w:ascii="Arial" w:hAnsi="Arial" w:cs="Arial"/>
        </w:rPr>
        <w:t>(1), 148. https://doi.org/10.1186/1471-2458-11-148</w:t>
      </w:r>
    </w:p>
    <w:p w14:paraId="480D93CE" w14:textId="77777777" w:rsidR="00C44C8E" w:rsidRPr="00C44C8E" w:rsidRDefault="00C44C8E" w:rsidP="00C44C8E">
      <w:pPr>
        <w:pStyle w:val="Bibliography"/>
        <w:rPr>
          <w:rFonts w:ascii="Arial" w:hAnsi="Arial" w:cs="Arial"/>
        </w:rPr>
      </w:pPr>
      <w:r w:rsidRPr="00C44C8E">
        <w:rPr>
          <w:rFonts w:ascii="Arial" w:hAnsi="Arial" w:cs="Arial"/>
        </w:rPr>
        <w:lastRenderedPageBreak/>
        <w:t xml:space="preserve">Maas, J., van Dillen, S. M. E., Verheij, R. A., &amp; Groenewegen, P. P. (2009). Social contacts as a possible mechanism behind the relation between green space and health. </w:t>
      </w:r>
      <w:r w:rsidRPr="00C44C8E">
        <w:rPr>
          <w:rFonts w:ascii="Arial" w:hAnsi="Arial" w:cs="Arial"/>
          <w:i/>
          <w:iCs/>
        </w:rPr>
        <w:t>Health &amp; Place</w:t>
      </w:r>
      <w:r w:rsidRPr="00C44C8E">
        <w:rPr>
          <w:rFonts w:ascii="Arial" w:hAnsi="Arial" w:cs="Arial"/>
        </w:rPr>
        <w:t xml:space="preserve">, </w:t>
      </w:r>
      <w:r w:rsidRPr="00C44C8E">
        <w:rPr>
          <w:rFonts w:ascii="Arial" w:hAnsi="Arial" w:cs="Arial"/>
          <w:i/>
          <w:iCs/>
        </w:rPr>
        <w:t>15</w:t>
      </w:r>
      <w:r w:rsidRPr="00C44C8E">
        <w:rPr>
          <w:rFonts w:ascii="Arial" w:hAnsi="Arial" w:cs="Arial"/>
        </w:rPr>
        <w:t>(2), 586–595. https://doi.org/10.1016/j.healthplace.2008.09.006</w:t>
      </w:r>
    </w:p>
    <w:p w14:paraId="4BEC266B" w14:textId="77777777" w:rsidR="00C44C8E" w:rsidRPr="00C44C8E" w:rsidRDefault="00C44C8E" w:rsidP="00C44C8E">
      <w:pPr>
        <w:pStyle w:val="Bibliography"/>
        <w:rPr>
          <w:rFonts w:ascii="Arial" w:hAnsi="Arial" w:cs="Arial"/>
        </w:rPr>
      </w:pPr>
      <w:r w:rsidRPr="00C44C8E">
        <w:rPr>
          <w:rFonts w:ascii="Arial" w:hAnsi="Arial" w:cs="Arial"/>
        </w:rPr>
        <w:t xml:space="preserve">Maas, J., Verheij, R. A., Spreeuwenberg, P., &amp; Groenewegen, P. P. (2008). Physical activity as a possible mechanism behind the relationship between green space and health: A multilevel analysis. </w:t>
      </w:r>
      <w:r w:rsidRPr="00C44C8E">
        <w:rPr>
          <w:rFonts w:ascii="Arial" w:hAnsi="Arial" w:cs="Arial"/>
          <w:i/>
          <w:iCs/>
        </w:rPr>
        <w:t>BMC Public Health</w:t>
      </w:r>
      <w:r w:rsidRPr="00C44C8E">
        <w:rPr>
          <w:rFonts w:ascii="Arial" w:hAnsi="Arial" w:cs="Arial"/>
        </w:rPr>
        <w:t xml:space="preserve">, </w:t>
      </w:r>
      <w:r w:rsidRPr="00C44C8E">
        <w:rPr>
          <w:rFonts w:ascii="Arial" w:hAnsi="Arial" w:cs="Arial"/>
          <w:i/>
          <w:iCs/>
        </w:rPr>
        <w:t>8</w:t>
      </w:r>
      <w:r w:rsidRPr="00C44C8E">
        <w:rPr>
          <w:rFonts w:ascii="Arial" w:hAnsi="Arial" w:cs="Arial"/>
        </w:rPr>
        <w:t>(1). https://doi.org/10.1186/1471-2458-8-206</w:t>
      </w:r>
    </w:p>
    <w:p w14:paraId="3D8AB5E1" w14:textId="77777777" w:rsidR="00C44C8E" w:rsidRPr="00C44C8E" w:rsidRDefault="00C44C8E" w:rsidP="00C44C8E">
      <w:pPr>
        <w:pStyle w:val="Bibliography"/>
        <w:rPr>
          <w:rFonts w:ascii="Arial" w:hAnsi="Arial" w:cs="Arial"/>
        </w:rPr>
      </w:pPr>
      <w:r w:rsidRPr="00C44C8E">
        <w:rPr>
          <w:rFonts w:ascii="Arial" w:hAnsi="Arial" w:cs="Arial"/>
        </w:rPr>
        <w:t xml:space="preserve">McCormack, G. R., Graham, T. M., Swanson, K., Massolo, A., &amp; Rock, M. J. (2016). Changes in visitor profiles and activity patterns following dog supportive modifications to parks: A natural experiment on the health impact of an urban policy. </w:t>
      </w:r>
      <w:r w:rsidRPr="00C44C8E">
        <w:rPr>
          <w:rFonts w:ascii="Arial" w:hAnsi="Arial" w:cs="Arial"/>
          <w:i/>
          <w:iCs/>
        </w:rPr>
        <w:t>SSM - Population Health</w:t>
      </w:r>
      <w:r w:rsidRPr="00C44C8E">
        <w:rPr>
          <w:rFonts w:ascii="Arial" w:hAnsi="Arial" w:cs="Arial"/>
        </w:rPr>
        <w:t xml:space="preserve">, </w:t>
      </w:r>
      <w:r w:rsidRPr="00C44C8E">
        <w:rPr>
          <w:rFonts w:ascii="Arial" w:hAnsi="Arial" w:cs="Arial"/>
          <w:i/>
          <w:iCs/>
        </w:rPr>
        <w:t>2</w:t>
      </w:r>
      <w:r w:rsidRPr="00C44C8E">
        <w:rPr>
          <w:rFonts w:ascii="Arial" w:hAnsi="Arial" w:cs="Arial"/>
        </w:rPr>
        <w:t>, 237–243. https://doi.org/10.1016/j.ssmph.2016.03.002</w:t>
      </w:r>
    </w:p>
    <w:p w14:paraId="0D705EDE" w14:textId="77777777" w:rsidR="00C44C8E" w:rsidRPr="00C44C8E" w:rsidRDefault="00C44C8E" w:rsidP="00C44C8E">
      <w:pPr>
        <w:pStyle w:val="Bibliography"/>
        <w:rPr>
          <w:rFonts w:ascii="Arial" w:hAnsi="Arial" w:cs="Arial"/>
        </w:rPr>
      </w:pPr>
      <w:r w:rsidRPr="00C44C8E">
        <w:rPr>
          <w:rFonts w:ascii="Arial" w:hAnsi="Arial" w:cs="Arial"/>
        </w:rPr>
        <w:t xml:space="preserve">Milton, K., Bull, F. C., &amp; Bauman, A. (2011). Reliability and validity testing of a single-item physical activity measure. </w:t>
      </w:r>
      <w:r w:rsidRPr="00C44C8E">
        <w:rPr>
          <w:rFonts w:ascii="Arial" w:hAnsi="Arial" w:cs="Arial"/>
          <w:i/>
          <w:iCs/>
        </w:rPr>
        <w:t>British Journal of Sports Medicine</w:t>
      </w:r>
      <w:r w:rsidRPr="00C44C8E">
        <w:rPr>
          <w:rFonts w:ascii="Arial" w:hAnsi="Arial" w:cs="Arial"/>
        </w:rPr>
        <w:t xml:space="preserve">, </w:t>
      </w:r>
      <w:r w:rsidRPr="00C44C8E">
        <w:rPr>
          <w:rFonts w:ascii="Arial" w:hAnsi="Arial" w:cs="Arial"/>
          <w:i/>
          <w:iCs/>
        </w:rPr>
        <w:t>45</w:t>
      </w:r>
      <w:r w:rsidRPr="00C44C8E">
        <w:rPr>
          <w:rFonts w:ascii="Arial" w:hAnsi="Arial" w:cs="Arial"/>
        </w:rPr>
        <w:t>(3), 203–208. https://doi.org/10.1136/bjsm.2009.068395</w:t>
      </w:r>
    </w:p>
    <w:p w14:paraId="2AF4343B" w14:textId="77777777" w:rsidR="00C44C8E" w:rsidRPr="00C44C8E" w:rsidRDefault="00C44C8E" w:rsidP="00C44C8E">
      <w:pPr>
        <w:pStyle w:val="Bibliography"/>
        <w:rPr>
          <w:rFonts w:ascii="Arial" w:hAnsi="Arial" w:cs="Arial"/>
        </w:rPr>
      </w:pPr>
      <w:r w:rsidRPr="00C44C8E">
        <w:rPr>
          <w:rFonts w:ascii="Arial" w:hAnsi="Arial" w:cs="Arial"/>
        </w:rPr>
        <w:t xml:space="preserve">Mytton, O. T., Townsend, N., Rutter, H., &amp; Foster, C. (2012). Green space and physical activity: An observational study using Health Survey for England data. </w:t>
      </w:r>
      <w:r w:rsidRPr="00C44C8E">
        <w:rPr>
          <w:rFonts w:ascii="Arial" w:hAnsi="Arial" w:cs="Arial"/>
          <w:i/>
          <w:iCs/>
        </w:rPr>
        <w:t>Health &amp; Place</w:t>
      </w:r>
      <w:r w:rsidRPr="00C44C8E">
        <w:rPr>
          <w:rFonts w:ascii="Arial" w:hAnsi="Arial" w:cs="Arial"/>
        </w:rPr>
        <w:t xml:space="preserve">, </w:t>
      </w:r>
      <w:r w:rsidRPr="00C44C8E">
        <w:rPr>
          <w:rFonts w:ascii="Arial" w:hAnsi="Arial" w:cs="Arial"/>
          <w:i/>
          <w:iCs/>
        </w:rPr>
        <w:t>18</w:t>
      </w:r>
      <w:r w:rsidRPr="00C44C8E">
        <w:rPr>
          <w:rFonts w:ascii="Arial" w:hAnsi="Arial" w:cs="Arial"/>
        </w:rPr>
        <w:t>(5), 1034–1041. https://doi.org/10.1016/j.healthplace.2012.06.003</w:t>
      </w:r>
    </w:p>
    <w:p w14:paraId="75847D25" w14:textId="77777777" w:rsidR="00C44C8E" w:rsidRPr="00C44C8E" w:rsidRDefault="00C44C8E" w:rsidP="00C44C8E">
      <w:pPr>
        <w:pStyle w:val="Bibliography"/>
        <w:rPr>
          <w:rFonts w:ascii="Arial" w:hAnsi="Arial" w:cs="Arial"/>
        </w:rPr>
      </w:pPr>
      <w:r w:rsidRPr="00C44C8E">
        <w:rPr>
          <w:rFonts w:ascii="Arial" w:hAnsi="Arial" w:cs="Arial"/>
        </w:rPr>
        <w:t xml:space="preserve">National Institute for Health and Care Excellence. (2008). </w:t>
      </w:r>
      <w:r w:rsidRPr="00C44C8E">
        <w:rPr>
          <w:rFonts w:ascii="Arial" w:hAnsi="Arial" w:cs="Arial"/>
          <w:i/>
          <w:iCs/>
        </w:rPr>
        <w:t>Physical activity and the environment</w:t>
      </w:r>
      <w:r w:rsidRPr="00C44C8E">
        <w:rPr>
          <w:rFonts w:ascii="Arial" w:hAnsi="Arial" w:cs="Arial"/>
        </w:rPr>
        <w:t xml:space="preserve"> (No. PH8). Retrieved from https://www.nice.org.uk/guidance/ph8/resources/physical-activity-and-the-environment-pdf-55460874949</w:t>
      </w:r>
    </w:p>
    <w:p w14:paraId="76C1D9BE" w14:textId="77777777" w:rsidR="00C44C8E" w:rsidRPr="00C44C8E" w:rsidRDefault="00C44C8E" w:rsidP="00C44C8E">
      <w:pPr>
        <w:pStyle w:val="Bibliography"/>
        <w:rPr>
          <w:rFonts w:ascii="Arial" w:hAnsi="Arial" w:cs="Arial"/>
        </w:rPr>
      </w:pPr>
      <w:r w:rsidRPr="00C44C8E">
        <w:rPr>
          <w:rFonts w:ascii="Arial" w:hAnsi="Arial" w:cs="Arial"/>
        </w:rPr>
        <w:t xml:space="preserve">National Institute for Health and Care Excellence. (2012). </w:t>
      </w:r>
      <w:r w:rsidRPr="00C44C8E">
        <w:rPr>
          <w:rFonts w:ascii="Arial" w:hAnsi="Arial" w:cs="Arial"/>
          <w:i/>
          <w:iCs/>
        </w:rPr>
        <w:t>Walking and cycling: local measures to promote walking and cycling as forms of travel or recreation</w:t>
      </w:r>
      <w:r w:rsidRPr="00C44C8E">
        <w:rPr>
          <w:rFonts w:ascii="Arial" w:hAnsi="Arial" w:cs="Arial"/>
        </w:rPr>
        <w:t xml:space="preserve"> (No. PH41). Retrieved from http://www.sustainabilitywestmidlands.org.uk/wp-content/uploads/walking_and_cycling_NICE.pdf</w:t>
      </w:r>
    </w:p>
    <w:p w14:paraId="05CB3E0C" w14:textId="77777777" w:rsidR="00C44C8E" w:rsidRPr="00C44C8E" w:rsidRDefault="00C44C8E" w:rsidP="00C44C8E">
      <w:pPr>
        <w:pStyle w:val="Bibliography"/>
        <w:rPr>
          <w:rFonts w:ascii="Arial" w:hAnsi="Arial" w:cs="Arial"/>
        </w:rPr>
      </w:pPr>
      <w:r w:rsidRPr="00C44C8E">
        <w:rPr>
          <w:rFonts w:ascii="Arial" w:hAnsi="Arial" w:cs="Arial"/>
        </w:rPr>
        <w:t xml:space="preserve">Natural England. (2017). </w:t>
      </w:r>
      <w:r w:rsidRPr="00C44C8E">
        <w:rPr>
          <w:rFonts w:ascii="Arial" w:hAnsi="Arial" w:cs="Arial"/>
          <w:i/>
          <w:iCs/>
        </w:rPr>
        <w:t>Monitor of Engagement with the Natural Environment: Technical Report to the 2009-16 surveys</w:t>
      </w:r>
      <w:r w:rsidRPr="00C44C8E">
        <w:rPr>
          <w:rFonts w:ascii="Arial" w:hAnsi="Arial" w:cs="Arial"/>
        </w:rPr>
        <w:t xml:space="preserve"> (No. Joint Report JP023). Retrieved from </w:t>
      </w:r>
      <w:r w:rsidRPr="00C44C8E">
        <w:rPr>
          <w:rFonts w:ascii="Arial" w:hAnsi="Arial" w:cs="Arial"/>
        </w:rPr>
        <w:lastRenderedPageBreak/>
        <w:t>https://www.gov.uk/government/uploads/system/uploads/attachment_data/file/612705/mene-technical-report-2015-16.pdf</w:t>
      </w:r>
    </w:p>
    <w:p w14:paraId="6117F4C0" w14:textId="77777777" w:rsidR="00C44C8E" w:rsidRPr="00C44C8E" w:rsidRDefault="00C44C8E" w:rsidP="00C44C8E">
      <w:pPr>
        <w:pStyle w:val="Bibliography"/>
        <w:rPr>
          <w:rFonts w:ascii="Arial" w:hAnsi="Arial" w:cs="Arial"/>
        </w:rPr>
      </w:pPr>
      <w:r w:rsidRPr="00C44C8E">
        <w:rPr>
          <w:rFonts w:ascii="Arial" w:hAnsi="Arial" w:cs="Arial"/>
        </w:rPr>
        <w:t xml:space="preserve">Ogilvie, D., Foster, C. E., Rothnie, H., Cavill, N., Hamilton, V., Fitzsimons, C. F., … on behalf of the Scottish Physical Activity Research Collaboration (SPARColl). (2007). Interventions to promote walking: systematic review. </w:t>
      </w:r>
      <w:r w:rsidRPr="00C44C8E">
        <w:rPr>
          <w:rFonts w:ascii="Arial" w:hAnsi="Arial" w:cs="Arial"/>
          <w:i/>
          <w:iCs/>
        </w:rPr>
        <w:t>BMJ</w:t>
      </w:r>
      <w:r w:rsidRPr="00C44C8E">
        <w:rPr>
          <w:rFonts w:ascii="Arial" w:hAnsi="Arial" w:cs="Arial"/>
        </w:rPr>
        <w:t xml:space="preserve">, </w:t>
      </w:r>
      <w:r w:rsidRPr="00C44C8E">
        <w:rPr>
          <w:rFonts w:ascii="Arial" w:hAnsi="Arial" w:cs="Arial"/>
          <w:i/>
          <w:iCs/>
        </w:rPr>
        <w:t>334</w:t>
      </w:r>
      <w:r w:rsidRPr="00C44C8E">
        <w:rPr>
          <w:rFonts w:ascii="Arial" w:hAnsi="Arial" w:cs="Arial"/>
        </w:rPr>
        <w:t>(7605), 1204–1204. https://doi.org/10.1136/bmj.39198.722720.BE</w:t>
      </w:r>
    </w:p>
    <w:p w14:paraId="6F1551E6" w14:textId="77777777" w:rsidR="00C44C8E" w:rsidRPr="00C44C8E" w:rsidRDefault="00C44C8E" w:rsidP="00C44C8E">
      <w:pPr>
        <w:pStyle w:val="Bibliography"/>
        <w:rPr>
          <w:rFonts w:ascii="Arial" w:hAnsi="Arial" w:cs="Arial"/>
        </w:rPr>
      </w:pPr>
      <w:r w:rsidRPr="00C44C8E">
        <w:rPr>
          <w:rFonts w:ascii="Arial" w:hAnsi="Arial" w:cs="Arial"/>
        </w:rPr>
        <w:t xml:space="preserve">Ord, K., Mitchell, R., &amp; Pearce, J. (2013). Is level of neighbourhood green space associated with physical activity in green space? </w:t>
      </w:r>
      <w:r w:rsidRPr="00C44C8E">
        <w:rPr>
          <w:rFonts w:ascii="Arial" w:hAnsi="Arial" w:cs="Arial"/>
          <w:i/>
          <w:iCs/>
        </w:rPr>
        <w:t>International Journal of Behavioral Nutrition and Physical Activity</w:t>
      </w:r>
      <w:r w:rsidRPr="00C44C8E">
        <w:rPr>
          <w:rFonts w:ascii="Arial" w:hAnsi="Arial" w:cs="Arial"/>
        </w:rPr>
        <w:t xml:space="preserve">, </w:t>
      </w:r>
      <w:r w:rsidRPr="00C44C8E">
        <w:rPr>
          <w:rFonts w:ascii="Arial" w:hAnsi="Arial" w:cs="Arial"/>
          <w:i/>
          <w:iCs/>
        </w:rPr>
        <w:t>10</w:t>
      </w:r>
      <w:r w:rsidRPr="00C44C8E">
        <w:rPr>
          <w:rFonts w:ascii="Arial" w:hAnsi="Arial" w:cs="Arial"/>
        </w:rPr>
        <w:t>(1), 127. https://doi.org/10.1186/1479-5868-10-127</w:t>
      </w:r>
    </w:p>
    <w:p w14:paraId="1FF3D0D4" w14:textId="77777777" w:rsidR="00C44C8E" w:rsidRPr="00C44C8E" w:rsidRDefault="00C44C8E" w:rsidP="00C44C8E">
      <w:pPr>
        <w:pStyle w:val="Bibliography"/>
        <w:rPr>
          <w:rFonts w:ascii="Arial" w:hAnsi="Arial" w:cs="Arial"/>
        </w:rPr>
      </w:pPr>
      <w:r w:rsidRPr="00C44C8E">
        <w:rPr>
          <w:rFonts w:ascii="Arial" w:hAnsi="Arial" w:cs="Arial"/>
        </w:rPr>
        <w:t xml:space="preserve">Peel, E., Douglas, M., Parry, O., &amp; Lawton, J. (2010). Type 2 diabetes and dog walking: patients’ longitudinal perspectives about implementing and sustaining physical activity. </w:t>
      </w:r>
      <w:r w:rsidRPr="00C44C8E">
        <w:rPr>
          <w:rFonts w:ascii="Arial" w:hAnsi="Arial" w:cs="Arial"/>
          <w:i/>
          <w:iCs/>
        </w:rPr>
        <w:t>British Journal of General Practice</w:t>
      </w:r>
      <w:r w:rsidRPr="00C44C8E">
        <w:rPr>
          <w:rFonts w:ascii="Arial" w:hAnsi="Arial" w:cs="Arial"/>
        </w:rPr>
        <w:t xml:space="preserve">, </w:t>
      </w:r>
      <w:r w:rsidRPr="00C44C8E">
        <w:rPr>
          <w:rFonts w:ascii="Arial" w:hAnsi="Arial" w:cs="Arial"/>
          <w:i/>
          <w:iCs/>
        </w:rPr>
        <w:t>60</w:t>
      </w:r>
      <w:r w:rsidRPr="00C44C8E">
        <w:rPr>
          <w:rFonts w:ascii="Arial" w:hAnsi="Arial" w:cs="Arial"/>
        </w:rPr>
        <w:t>(577), 570–577. https://doi.org/10.3399/bjgp10X515061</w:t>
      </w:r>
    </w:p>
    <w:p w14:paraId="679F1A9F" w14:textId="77777777" w:rsidR="00C44C8E" w:rsidRPr="00C44C8E" w:rsidRDefault="00C44C8E" w:rsidP="00C44C8E">
      <w:pPr>
        <w:pStyle w:val="Bibliography"/>
        <w:rPr>
          <w:rFonts w:ascii="Arial" w:hAnsi="Arial" w:cs="Arial"/>
        </w:rPr>
      </w:pPr>
      <w:r w:rsidRPr="00C44C8E">
        <w:rPr>
          <w:rFonts w:ascii="Arial" w:hAnsi="Arial" w:cs="Arial"/>
        </w:rPr>
        <w:t xml:space="preserve">Perchoux, C., Kestens, Y., Brondeel, R., &amp; Chaix, B. (2015). Accounting for the daily locations visited in the study of the built environment correlates of recreational walking (the RECORD Cohort Study). </w:t>
      </w:r>
      <w:r w:rsidRPr="00C44C8E">
        <w:rPr>
          <w:rFonts w:ascii="Arial" w:hAnsi="Arial" w:cs="Arial"/>
          <w:i/>
          <w:iCs/>
        </w:rPr>
        <w:t>Preventive Medicine</w:t>
      </w:r>
      <w:r w:rsidRPr="00C44C8E">
        <w:rPr>
          <w:rFonts w:ascii="Arial" w:hAnsi="Arial" w:cs="Arial"/>
        </w:rPr>
        <w:t xml:space="preserve">, </w:t>
      </w:r>
      <w:r w:rsidRPr="00C44C8E">
        <w:rPr>
          <w:rFonts w:ascii="Arial" w:hAnsi="Arial" w:cs="Arial"/>
          <w:i/>
          <w:iCs/>
        </w:rPr>
        <w:t>81</w:t>
      </w:r>
      <w:r w:rsidRPr="00C44C8E">
        <w:rPr>
          <w:rFonts w:ascii="Arial" w:hAnsi="Arial" w:cs="Arial"/>
        </w:rPr>
        <w:t>, 142–149. https://doi.org/10.1016/j.ypmed.2015.08.010</w:t>
      </w:r>
    </w:p>
    <w:p w14:paraId="5DCD3C26" w14:textId="77777777" w:rsidR="00C44C8E" w:rsidRPr="00C44C8E" w:rsidRDefault="00C44C8E" w:rsidP="00C44C8E">
      <w:pPr>
        <w:pStyle w:val="Bibliography"/>
        <w:rPr>
          <w:rFonts w:ascii="Arial" w:hAnsi="Arial" w:cs="Arial"/>
        </w:rPr>
      </w:pPr>
      <w:r w:rsidRPr="00C44C8E">
        <w:rPr>
          <w:rFonts w:ascii="Arial" w:hAnsi="Arial" w:cs="Arial"/>
        </w:rPr>
        <w:t xml:space="preserve">Richardson, E. A., Pearce, J., Mitchell, R., &amp; Kingham, S. (2013). Role of physical activity in the relationship between urban green space and health. </w:t>
      </w:r>
      <w:r w:rsidRPr="00C44C8E">
        <w:rPr>
          <w:rFonts w:ascii="Arial" w:hAnsi="Arial" w:cs="Arial"/>
          <w:i/>
          <w:iCs/>
        </w:rPr>
        <w:t>Public Health</w:t>
      </w:r>
      <w:r w:rsidRPr="00C44C8E">
        <w:rPr>
          <w:rFonts w:ascii="Arial" w:hAnsi="Arial" w:cs="Arial"/>
        </w:rPr>
        <w:t xml:space="preserve">, </w:t>
      </w:r>
      <w:r w:rsidRPr="00C44C8E">
        <w:rPr>
          <w:rFonts w:ascii="Arial" w:hAnsi="Arial" w:cs="Arial"/>
          <w:i/>
          <w:iCs/>
        </w:rPr>
        <w:t>127</w:t>
      </w:r>
      <w:r w:rsidRPr="00C44C8E">
        <w:rPr>
          <w:rFonts w:ascii="Arial" w:hAnsi="Arial" w:cs="Arial"/>
        </w:rPr>
        <w:t>(4), 318–324. https://doi.org/10.1016/j.puhe.2013.01.004</w:t>
      </w:r>
    </w:p>
    <w:p w14:paraId="25895759" w14:textId="77777777" w:rsidR="00C44C8E" w:rsidRPr="00C44C8E" w:rsidRDefault="00C44C8E" w:rsidP="00C44C8E">
      <w:pPr>
        <w:pStyle w:val="Bibliography"/>
        <w:rPr>
          <w:rFonts w:ascii="Arial" w:hAnsi="Arial" w:cs="Arial"/>
        </w:rPr>
      </w:pPr>
      <w:r w:rsidRPr="00C44C8E">
        <w:rPr>
          <w:rFonts w:ascii="Arial" w:hAnsi="Arial" w:cs="Arial"/>
        </w:rPr>
        <w:t xml:space="preserve">Temple, V., Rhodes, R., &amp; Higgins, J. W. (2011). Unleashing physical activity: an observational study of park use, dog walking, and physical activity. </w:t>
      </w:r>
      <w:r w:rsidRPr="00C44C8E">
        <w:rPr>
          <w:rFonts w:ascii="Arial" w:hAnsi="Arial" w:cs="Arial"/>
          <w:i/>
          <w:iCs/>
        </w:rPr>
        <w:t>Journal of Physical Activity and Health</w:t>
      </w:r>
      <w:r w:rsidRPr="00C44C8E">
        <w:rPr>
          <w:rFonts w:ascii="Arial" w:hAnsi="Arial" w:cs="Arial"/>
        </w:rPr>
        <w:t xml:space="preserve">, </w:t>
      </w:r>
      <w:r w:rsidRPr="00C44C8E">
        <w:rPr>
          <w:rFonts w:ascii="Arial" w:hAnsi="Arial" w:cs="Arial"/>
          <w:i/>
          <w:iCs/>
        </w:rPr>
        <w:t>8</w:t>
      </w:r>
      <w:r w:rsidRPr="00C44C8E">
        <w:rPr>
          <w:rFonts w:ascii="Arial" w:hAnsi="Arial" w:cs="Arial"/>
        </w:rPr>
        <w:t>(6), 766–774. https://doi.org/10.1123/jpah.8.6.766</w:t>
      </w:r>
    </w:p>
    <w:p w14:paraId="20E8A722" w14:textId="77777777" w:rsidR="00C44C8E" w:rsidRPr="00C44C8E" w:rsidRDefault="00C44C8E" w:rsidP="00C44C8E">
      <w:pPr>
        <w:pStyle w:val="Bibliography"/>
        <w:rPr>
          <w:rFonts w:ascii="Arial" w:hAnsi="Arial" w:cs="Arial"/>
        </w:rPr>
      </w:pPr>
      <w:r w:rsidRPr="00C44C8E">
        <w:rPr>
          <w:rFonts w:ascii="Arial" w:hAnsi="Arial" w:cs="Arial"/>
        </w:rPr>
        <w:t xml:space="preserve">Toohey, A. M., McCormack, G. R., Doyle-Baker, P. K., Adams, C. L., &amp; Rock, M. J. (2013). Dog-walking and sense of community in neighborhoods: Implications for promoting regular physical activity in adults 50 years and older. </w:t>
      </w:r>
      <w:r w:rsidRPr="00C44C8E">
        <w:rPr>
          <w:rFonts w:ascii="Arial" w:hAnsi="Arial" w:cs="Arial"/>
          <w:i/>
          <w:iCs/>
        </w:rPr>
        <w:t>Health &amp; Place</w:t>
      </w:r>
      <w:r w:rsidRPr="00C44C8E">
        <w:rPr>
          <w:rFonts w:ascii="Arial" w:hAnsi="Arial" w:cs="Arial"/>
        </w:rPr>
        <w:t xml:space="preserve">, </w:t>
      </w:r>
      <w:r w:rsidRPr="00C44C8E">
        <w:rPr>
          <w:rFonts w:ascii="Arial" w:hAnsi="Arial" w:cs="Arial"/>
          <w:i/>
          <w:iCs/>
        </w:rPr>
        <w:t>22</w:t>
      </w:r>
      <w:r w:rsidRPr="00C44C8E">
        <w:rPr>
          <w:rFonts w:ascii="Arial" w:hAnsi="Arial" w:cs="Arial"/>
        </w:rPr>
        <w:t>, 75–81. https://doi.org/10.1016/j.healthplace.2013.03.007</w:t>
      </w:r>
    </w:p>
    <w:p w14:paraId="186086DD" w14:textId="77777777" w:rsidR="00C44C8E" w:rsidRPr="00C44C8E" w:rsidRDefault="00C44C8E" w:rsidP="00C44C8E">
      <w:pPr>
        <w:pStyle w:val="Bibliography"/>
        <w:rPr>
          <w:rFonts w:ascii="Arial" w:hAnsi="Arial" w:cs="Arial"/>
        </w:rPr>
      </w:pPr>
      <w:r w:rsidRPr="00C44C8E">
        <w:rPr>
          <w:rFonts w:ascii="Arial" w:hAnsi="Arial" w:cs="Arial"/>
        </w:rPr>
        <w:lastRenderedPageBreak/>
        <w:t xml:space="preserve">Toohey, A. M., &amp; Rock, M. J. (2011). Unleashing their potential: a critical realist scoping review of the influence of dogs on physical activity for dog-owners and non-owners. </w:t>
      </w:r>
      <w:r w:rsidRPr="00C44C8E">
        <w:rPr>
          <w:rFonts w:ascii="Arial" w:hAnsi="Arial" w:cs="Arial"/>
          <w:i/>
          <w:iCs/>
        </w:rPr>
        <w:t>International Journal of Behavioral Nutrition and Physical Activity</w:t>
      </w:r>
      <w:r w:rsidRPr="00C44C8E">
        <w:rPr>
          <w:rFonts w:ascii="Arial" w:hAnsi="Arial" w:cs="Arial"/>
        </w:rPr>
        <w:t xml:space="preserve">, </w:t>
      </w:r>
      <w:r w:rsidRPr="00C44C8E">
        <w:rPr>
          <w:rFonts w:ascii="Arial" w:hAnsi="Arial" w:cs="Arial"/>
          <w:i/>
          <w:iCs/>
        </w:rPr>
        <w:t>8</w:t>
      </w:r>
      <w:r w:rsidRPr="00C44C8E">
        <w:rPr>
          <w:rFonts w:ascii="Arial" w:hAnsi="Arial" w:cs="Arial"/>
        </w:rPr>
        <w:t>(1), 46. https://doi.org/10.1186/1479-5868-8-46</w:t>
      </w:r>
    </w:p>
    <w:p w14:paraId="4A229903" w14:textId="77777777" w:rsidR="00C44C8E" w:rsidRPr="00C44C8E" w:rsidRDefault="00C44C8E" w:rsidP="00C44C8E">
      <w:pPr>
        <w:pStyle w:val="Bibliography"/>
        <w:rPr>
          <w:rFonts w:ascii="Arial" w:hAnsi="Arial" w:cs="Arial"/>
        </w:rPr>
      </w:pPr>
      <w:r w:rsidRPr="00C44C8E">
        <w:rPr>
          <w:rFonts w:ascii="Arial" w:hAnsi="Arial" w:cs="Arial"/>
        </w:rPr>
        <w:t xml:space="preserve">Triguero-Mas, M., Dadvand, P., Cirach, M., Martínez, D., Medina, A., Mompart, A., … Nieuwenhuijsen, M. J. (2015). Natural outdoor environments and mental and physical health: Relationships and mechanisms. </w:t>
      </w:r>
      <w:r w:rsidRPr="00C44C8E">
        <w:rPr>
          <w:rFonts w:ascii="Arial" w:hAnsi="Arial" w:cs="Arial"/>
          <w:i/>
          <w:iCs/>
        </w:rPr>
        <w:t>Environment International</w:t>
      </w:r>
      <w:r w:rsidRPr="00C44C8E">
        <w:rPr>
          <w:rFonts w:ascii="Arial" w:hAnsi="Arial" w:cs="Arial"/>
        </w:rPr>
        <w:t xml:space="preserve">, </w:t>
      </w:r>
      <w:r w:rsidRPr="00C44C8E">
        <w:rPr>
          <w:rFonts w:ascii="Arial" w:hAnsi="Arial" w:cs="Arial"/>
          <w:i/>
          <w:iCs/>
        </w:rPr>
        <w:t>77</w:t>
      </w:r>
      <w:r w:rsidRPr="00C44C8E">
        <w:rPr>
          <w:rFonts w:ascii="Arial" w:hAnsi="Arial" w:cs="Arial"/>
        </w:rPr>
        <w:t>, 35–41. https://doi.org/10.1016/j.envint.2015.01.012</w:t>
      </w:r>
    </w:p>
    <w:p w14:paraId="2C54E1EE" w14:textId="77777777" w:rsidR="00C44C8E" w:rsidRPr="00C44C8E" w:rsidRDefault="00C44C8E" w:rsidP="00C44C8E">
      <w:pPr>
        <w:pStyle w:val="Bibliography"/>
        <w:rPr>
          <w:rFonts w:ascii="Arial" w:hAnsi="Arial" w:cs="Arial"/>
        </w:rPr>
      </w:pPr>
      <w:r w:rsidRPr="00C44C8E">
        <w:rPr>
          <w:rFonts w:ascii="Arial" w:hAnsi="Arial" w:cs="Arial"/>
        </w:rPr>
        <w:t xml:space="preserve">Weinstein, N., Balmford, A., DeHaan, C. R., Gladwell, V., Bradbury, R. B., &amp; Amano, T. (2015). Seeing Community for the Trees: The Links among Contact with Natural Environments, Community Cohesion, and Crime. </w:t>
      </w:r>
      <w:r w:rsidRPr="00C44C8E">
        <w:rPr>
          <w:rFonts w:ascii="Arial" w:hAnsi="Arial" w:cs="Arial"/>
          <w:i/>
          <w:iCs/>
        </w:rPr>
        <w:t>BioScience</w:t>
      </w:r>
      <w:r w:rsidRPr="00C44C8E">
        <w:rPr>
          <w:rFonts w:ascii="Arial" w:hAnsi="Arial" w:cs="Arial"/>
        </w:rPr>
        <w:t xml:space="preserve">, </w:t>
      </w:r>
      <w:r w:rsidRPr="00C44C8E">
        <w:rPr>
          <w:rFonts w:ascii="Arial" w:hAnsi="Arial" w:cs="Arial"/>
          <w:i/>
          <w:iCs/>
        </w:rPr>
        <w:t>65</w:t>
      </w:r>
      <w:r w:rsidRPr="00C44C8E">
        <w:rPr>
          <w:rFonts w:ascii="Arial" w:hAnsi="Arial" w:cs="Arial"/>
        </w:rPr>
        <w:t>(12), 1141–1153. https://doi.org/10.1093/biosci/biv151</w:t>
      </w:r>
    </w:p>
    <w:p w14:paraId="4F6C3922" w14:textId="77777777" w:rsidR="00C44C8E" w:rsidRPr="00C44C8E" w:rsidRDefault="00C44C8E" w:rsidP="00C44C8E">
      <w:pPr>
        <w:pStyle w:val="Bibliography"/>
        <w:rPr>
          <w:rFonts w:ascii="Arial" w:hAnsi="Arial" w:cs="Arial"/>
        </w:rPr>
      </w:pPr>
      <w:r w:rsidRPr="00C44C8E">
        <w:rPr>
          <w:rFonts w:ascii="Arial" w:hAnsi="Arial" w:cs="Arial"/>
        </w:rPr>
        <w:t xml:space="preserve">Wendel-Vos, G. C. W., Schuit, A. J., De Niet, R., Boshuizen, H. C., Saris, W. H. M., &amp; Kromhout, D. (2004). Factors of the Physical Environment Associated with Walking and Bicycling: </w:t>
      </w:r>
      <w:r w:rsidRPr="00C44C8E">
        <w:rPr>
          <w:rFonts w:ascii="Arial" w:hAnsi="Arial" w:cs="Arial"/>
          <w:i/>
          <w:iCs/>
        </w:rPr>
        <w:t>Medicine &amp; Science in Sports &amp; Exercise</w:t>
      </w:r>
      <w:r w:rsidRPr="00C44C8E">
        <w:rPr>
          <w:rFonts w:ascii="Arial" w:hAnsi="Arial" w:cs="Arial"/>
        </w:rPr>
        <w:t xml:space="preserve">, </w:t>
      </w:r>
      <w:r w:rsidRPr="00C44C8E">
        <w:rPr>
          <w:rFonts w:ascii="Arial" w:hAnsi="Arial" w:cs="Arial"/>
          <w:i/>
          <w:iCs/>
        </w:rPr>
        <w:t>36</w:t>
      </w:r>
      <w:r w:rsidRPr="00C44C8E">
        <w:rPr>
          <w:rFonts w:ascii="Arial" w:hAnsi="Arial" w:cs="Arial"/>
        </w:rPr>
        <w:t>(4), 725–730. https://doi.org/10.1249/01.MSS.0000121955.03461.0A</w:t>
      </w:r>
    </w:p>
    <w:p w14:paraId="05D8A6BF" w14:textId="77777777" w:rsidR="00C44C8E" w:rsidRPr="00C44C8E" w:rsidRDefault="00C44C8E" w:rsidP="00C44C8E">
      <w:pPr>
        <w:pStyle w:val="Bibliography"/>
        <w:rPr>
          <w:rFonts w:ascii="Arial" w:hAnsi="Arial" w:cs="Arial"/>
        </w:rPr>
      </w:pPr>
      <w:r w:rsidRPr="00C44C8E">
        <w:rPr>
          <w:rFonts w:ascii="Arial" w:hAnsi="Arial" w:cs="Arial"/>
        </w:rPr>
        <w:t xml:space="preserve">Westgarth, C., Christley, R. M., &amp; Christian, H. E. (2014). How might we increase physical activity through dog walking?: A comprehensive review of dog walking correlates. </w:t>
      </w:r>
      <w:r w:rsidRPr="00C44C8E">
        <w:rPr>
          <w:rFonts w:ascii="Arial" w:hAnsi="Arial" w:cs="Arial"/>
          <w:i/>
          <w:iCs/>
        </w:rPr>
        <w:t>International Journal of Behavioral Nutrition and Physical Activity</w:t>
      </w:r>
      <w:r w:rsidRPr="00C44C8E">
        <w:rPr>
          <w:rFonts w:ascii="Arial" w:hAnsi="Arial" w:cs="Arial"/>
        </w:rPr>
        <w:t xml:space="preserve">, </w:t>
      </w:r>
      <w:r w:rsidRPr="00C44C8E">
        <w:rPr>
          <w:rFonts w:ascii="Arial" w:hAnsi="Arial" w:cs="Arial"/>
          <w:i/>
          <w:iCs/>
        </w:rPr>
        <w:t>11</w:t>
      </w:r>
      <w:r w:rsidRPr="00C44C8E">
        <w:rPr>
          <w:rFonts w:ascii="Arial" w:hAnsi="Arial" w:cs="Arial"/>
        </w:rPr>
        <w:t>(1), 83. https://doi.org/10.1186/1479-5868-11-83</w:t>
      </w:r>
    </w:p>
    <w:p w14:paraId="6381953F" w14:textId="77777777" w:rsidR="00C44C8E" w:rsidRPr="00C44C8E" w:rsidRDefault="00C44C8E" w:rsidP="00C44C8E">
      <w:pPr>
        <w:pStyle w:val="Bibliography"/>
        <w:rPr>
          <w:rFonts w:ascii="Arial" w:hAnsi="Arial" w:cs="Arial"/>
        </w:rPr>
      </w:pPr>
      <w:r w:rsidRPr="00C44C8E">
        <w:rPr>
          <w:rFonts w:ascii="Arial" w:hAnsi="Arial" w:cs="Arial"/>
        </w:rPr>
        <w:t xml:space="preserve">White, M. P., Elliott, L. R., Taylor, T., Wheeler, B. W., Spencer, A., Bone, A., … Fleming, L. E. (2016). Recreational physical activity in natural environments and implications for health: A population based cross-sectional study in England. </w:t>
      </w:r>
      <w:r w:rsidRPr="00C44C8E">
        <w:rPr>
          <w:rFonts w:ascii="Arial" w:hAnsi="Arial" w:cs="Arial"/>
          <w:i/>
          <w:iCs/>
        </w:rPr>
        <w:t>Preventive Medicine</w:t>
      </w:r>
      <w:r w:rsidRPr="00C44C8E">
        <w:rPr>
          <w:rFonts w:ascii="Arial" w:hAnsi="Arial" w:cs="Arial"/>
        </w:rPr>
        <w:t xml:space="preserve">, </w:t>
      </w:r>
      <w:r w:rsidRPr="00C44C8E">
        <w:rPr>
          <w:rFonts w:ascii="Arial" w:hAnsi="Arial" w:cs="Arial"/>
          <w:i/>
          <w:iCs/>
        </w:rPr>
        <w:t>91</w:t>
      </w:r>
      <w:r w:rsidRPr="00C44C8E">
        <w:rPr>
          <w:rFonts w:ascii="Arial" w:hAnsi="Arial" w:cs="Arial"/>
        </w:rPr>
        <w:t>, 383–388. https://doi.org/10.1016/j.ypmed.2016.08.023</w:t>
      </w:r>
    </w:p>
    <w:p w14:paraId="7D478400" w14:textId="77777777" w:rsidR="00C44C8E" w:rsidRPr="00C44C8E" w:rsidRDefault="00C44C8E" w:rsidP="00C44C8E">
      <w:pPr>
        <w:pStyle w:val="Bibliography"/>
        <w:rPr>
          <w:rFonts w:ascii="Arial" w:hAnsi="Arial" w:cs="Arial"/>
        </w:rPr>
      </w:pPr>
      <w:r w:rsidRPr="00C44C8E">
        <w:rPr>
          <w:rFonts w:ascii="Arial" w:hAnsi="Arial" w:cs="Arial"/>
        </w:rPr>
        <w:t xml:space="preserve">White, M. P., Wheeler, B. W., Herbert, S., Alcock, I., &amp; Depledge, M. H. (2014). Coastal proximity and physical activity: Is the coast an under-appreciated public health resource? </w:t>
      </w:r>
      <w:r w:rsidRPr="00C44C8E">
        <w:rPr>
          <w:rFonts w:ascii="Arial" w:hAnsi="Arial" w:cs="Arial"/>
          <w:i/>
          <w:iCs/>
        </w:rPr>
        <w:t>Preventive Medicine</w:t>
      </w:r>
      <w:r w:rsidRPr="00C44C8E">
        <w:rPr>
          <w:rFonts w:ascii="Arial" w:hAnsi="Arial" w:cs="Arial"/>
        </w:rPr>
        <w:t xml:space="preserve">, </w:t>
      </w:r>
      <w:r w:rsidRPr="00C44C8E">
        <w:rPr>
          <w:rFonts w:ascii="Arial" w:hAnsi="Arial" w:cs="Arial"/>
          <w:i/>
          <w:iCs/>
        </w:rPr>
        <w:t>69</w:t>
      </w:r>
      <w:r w:rsidRPr="00C44C8E">
        <w:rPr>
          <w:rFonts w:ascii="Arial" w:hAnsi="Arial" w:cs="Arial"/>
        </w:rPr>
        <w:t>, 135–140. https://doi.org/10.1016/j.ypmed.2014.09.016</w:t>
      </w:r>
    </w:p>
    <w:p w14:paraId="3B9FE657" w14:textId="77777777" w:rsidR="00C44C8E" w:rsidRPr="00C44C8E" w:rsidRDefault="00C44C8E" w:rsidP="00C44C8E">
      <w:pPr>
        <w:pStyle w:val="Bibliography"/>
        <w:rPr>
          <w:rFonts w:ascii="Arial" w:hAnsi="Arial" w:cs="Arial"/>
        </w:rPr>
      </w:pPr>
      <w:r w:rsidRPr="00C44C8E">
        <w:rPr>
          <w:rFonts w:ascii="Arial" w:hAnsi="Arial" w:cs="Arial"/>
        </w:rPr>
        <w:lastRenderedPageBreak/>
        <w:t xml:space="preserve">Wood, L., Giles-Corti, B., &amp; Bulsara, M. (2005). The pet connection: Pets as a conduit for social capital? </w:t>
      </w:r>
      <w:r w:rsidRPr="00C44C8E">
        <w:rPr>
          <w:rFonts w:ascii="Arial" w:hAnsi="Arial" w:cs="Arial"/>
          <w:i/>
          <w:iCs/>
        </w:rPr>
        <w:t>Social Science &amp; Medicine</w:t>
      </w:r>
      <w:r w:rsidRPr="00C44C8E">
        <w:rPr>
          <w:rFonts w:ascii="Arial" w:hAnsi="Arial" w:cs="Arial"/>
        </w:rPr>
        <w:t xml:space="preserve">, </w:t>
      </w:r>
      <w:r w:rsidRPr="00C44C8E">
        <w:rPr>
          <w:rFonts w:ascii="Arial" w:hAnsi="Arial" w:cs="Arial"/>
          <w:i/>
          <w:iCs/>
        </w:rPr>
        <w:t>61</w:t>
      </w:r>
      <w:r w:rsidRPr="00C44C8E">
        <w:rPr>
          <w:rFonts w:ascii="Arial" w:hAnsi="Arial" w:cs="Arial"/>
        </w:rPr>
        <w:t>(6), 1159–1173. https://doi.org/10.1016/j.socscimed.2005.01.017</w:t>
      </w:r>
    </w:p>
    <w:p w14:paraId="005478A4" w14:textId="77777777" w:rsidR="00C44C8E" w:rsidRPr="00C44C8E" w:rsidRDefault="00C44C8E" w:rsidP="00C44C8E">
      <w:pPr>
        <w:pStyle w:val="Bibliography"/>
        <w:rPr>
          <w:rFonts w:ascii="Arial" w:hAnsi="Arial" w:cs="Arial"/>
        </w:rPr>
      </w:pPr>
      <w:r w:rsidRPr="00C44C8E">
        <w:rPr>
          <w:rFonts w:ascii="Arial" w:hAnsi="Arial" w:cs="Arial"/>
        </w:rPr>
        <w:t xml:space="preserve">World Health Organization. (2009). </w:t>
      </w:r>
      <w:r w:rsidRPr="00C44C8E">
        <w:rPr>
          <w:rFonts w:ascii="Arial" w:hAnsi="Arial" w:cs="Arial"/>
          <w:i/>
          <w:iCs/>
        </w:rPr>
        <w:t>Global health risks: mortality and burden of disease attributable to selected major risks</w:t>
      </w:r>
      <w:r w:rsidRPr="00C44C8E">
        <w:rPr>
          <w:rFonts w:ascii="Arial" w:hAnsi="Arial" w:cs="Arial"/>
        </w:rPr>
        <w:t>. Geneva, Switzerland.</w:t>
      </w:r>
    </w:p>
    <w:p w14:paraId="43A4E7AC" w14:textId="77777777" w:rsidR="00C44C8E" w:rsidRPr="00C44C8E" w:rsidRDefault="00C44C8E" w:rsidP="00C44C8E">
      <w:pPr>
        <w:pStyle w:val="Bibliography"/>
        <w:rPr>
          <w:rFonts w:ascii="Arial" w:hAnsi="Arial" w:cs="Arial"/>
        </w:rPr>
      </w:pPr>
      <w:r w:rsidRPr="00C44C8E">
        <w:rPr>
          <w:rFonts w:ascii="Arial" w:hAnsi="Arial" w:cs="Arial"/>
        </w:rPr>
        <w:t xml:space="preserve">Wu, Y.-T., Luben, R., &amp; Jones, A. (2017). Dog ownership supports the maintenance of physical activity during poor weather in older English adults: cross-sectional results from the EPIC Norfolk cohort. </w:t>
      </w:r>
      <w:r w:rsidRPr="00C44C8E">
        <w:rPr>
          <w:rFonts w:ascii="Arial" w:hAnsi="Arial" w:cs="Arial"/>
          <w:i/>
          <w:iCs/>
        </w:rPr>
        <w:t>Journal of Epidemiology and Community Health</w:t>
      </w:r>
      <w:r w:rsidRPr="00C44C8E">
        <w:rPr>
          <w:rFonts w:ascii="Arial" w:hAnsi="Arial" w:cs="Arial"/>
        </w:rPr>
        <w:t xml:space="preserve">, </w:t>
      </w:r>
      <w:r w:rsidRPr="00C44C8E">
        <w:rPr>
          <w:rFonts w:ascii="Arial" w:hAnsi="Arial" w:cs="Arial"/>
          <w:i/>
          <w:iCs/>
        </w:rPr>
        <w:t>71</w:t>
      </w:r>
      <w:r w:rsidRPr="00C44C8E">
        <w:rPr>
          <w:rFonts w:ascii="Arial" w:hAnsi="Arial" w:cs="Arial"/>
        </w:rPr>
        <w:t>(9), 905–911. https://doi.org/10.1136/jech-2017-208987</w:t>
      </w:r>
    </w:p>
    <w:p w14:paraId="333E0265" w14:textId="28587EE3" w:rsidR="007A14A5" w:rsidRPr="00D91731" w:rsidRDefault="008605AD" w:rsidP="009C1B23">
      <w:pPr>
        <w:spacing w:after="0" w:line="360" w:lineRule="auto"/>
        <w:rPr>
          <w:rFonts w:ascii="Arial" w:hAnsi="Arial" w:cs="Arial"/>
        </w:rPr>
        <w:sectPr w:rsidR="007A14A5" w:rsidRPr="00D91731" w:rsidSect="00DA255C">
          <w:pgSz w:w="11906" w:h="16838"/>
          <w:pgMar w:top="1440" w:right="1440" w:bottom="1440" w:left="1440" w:header="708" w:footer="708" w:gutter="0"/>
          <w:lnNumType w:countBy="1" w:restart="continuous"/>
          <w:cols w:space="708"/>
          <w:docGrid w:linePitch="360"/>
        </w:sectPr>
      </w:pPr>
      <w:r>
        <w:rPr>
          <w:rFonts w:ascii="Arial" w:hAnsi="Arial" w:cs="Arial"/>
        </w:rPr>
        <w:fldChar w:fldCharType="end"/>
      </w:r>
    </w:p>
    <w:p w14:paraId="204F8C7D" w14:textId="3745FC98" w:rsidR="007A14A5" w:rsidRPr="00D91731" w:rsidRDefault="007A14A5" w:rsidP="007A14A5">
      <w:pPr>
        <w:rPr>
          <w:rFonts w:ascii="Arial" w:hAnsi="Arial" w:cs="Arial"/>
        </w:rPr>
      </w:pPr>
      <w:r w:rsidRPr="00D91731">
        <w:rPr>
          <w:rFonts w:ascii="Arial" w:hAnsi="Arial" w:cs="Arial"/>
          <w:i/>
        </w:rPr>
        <w:lastRenderedPageBreak/>
        <w:t xml:space="preserve">Table </w:t>
      </w:r>
      <w:r w:rsidR="00404BB6" w:rsidRPr="00D91731">
        <w:rPr>
          <w:rFonts w:ascii="Arial" w:hAnsi="Arial" w:cs="Arial"/>
          <w:i/>
        </w:rPr>
        <w:t>1</w:t>
      </w:r>
      <w:r w:rsidRPr="00D91731">
        <w:rPr>
          <w:rFonts w:ascii="Arial" w:hAnsi="Arial" w:cs="Arial"/>
        </w:rPr>
        <w:t>: Number and percentage of individuals reporting ≥ 5 episodes of physical activity in the last 7 days as a function of neighbourhood greenspace and dog</w:t>
      </w:r>
      <w:r w:rsidR="005132B8">
        <w:rPr>
          <w:rFonts w:ascii="Arial" w:hAnsi="Arial" w:cs="Arial"/>
        </w:rPr>
        <w:t>-</w:t>
      </w:r>
      <w:r w:rsidRPr="00D91731">
        <w:rPr>
          <w:rFonts w:ascii="Arial" w:hAnsi="Arial" w:cs="Arial"/>
        </w:rPr>
        <w:t xml:space="preserve">ownership in England (2009/10-2014/15). </w:t>
      </w:r>
    </w:p>
    <w:tbl>
      <w:tblPr>
        <w:tblW w:w="10915" w:type="dxa"/>
        <w:tblInd w:w="-5" w:type="dxa"/>
        <w:tblBorders>
          <w:top w:val="single" w:sz="4" w:space="0" w:color="auto"/>
          <w:bottom w:val="single" w:sz="4" w:space="0" w:color="auto"/>
        </w:tblBorders>
        <w:tblLayout w:type="fixed"/>
        <w:tblLook w:val="04A0" w:firstRow="1" w:lastRow="0" w:firstColumn="1" w:lastColumn="0" w:noHBand="0" w:noVBand="1"/>
      </w:tblPr>
      <w:tblGrid>
        <w:gridCol w:w="3261"/>
        <w:gridCol w:w="1417"/>
        <w:gridCol w:w="992"/>
        <w:gridCol w:w="1276"/>
        <w:gridCol w:w="1134"/>
        <w:gridCol w:w="1701"/>
        <w:gridCol w:w="1134"/>
      </w:tblGrid>
      <w:tr w:rsidR="007A14A5" w:rsidRPr="00D91731" w14:paraId="4721405B" w14:textId="77777777" w:rsidTr="008736B8">
        <w:tc>
          <w:tcPr>
            <w:tcW w:w="3261" w:type="dxa"/>
          </w:tcPr>
          <w:p w14:paraId="26CD590D" w14:textId="77777777" w:rsidR="007A14A5" w:rsidRPr="00D91731" w:rsidRDefault="007A14A5" w:rsidP="008736B8">
            <w:pPr>
              <w:spacing w:line="360" w:lineRule="auto"/>
              <w:rPr>
                <w:rFonts w:ascii="Arial" w:hAnsi="Arial" w:cs="Arial"/>
              </w:rPr>
            </w:pPr>
          </w:p>
        </w:tc>
        <w:tc>
          <w:tcPr>
            <w:tcW w:w="2409" w:type="dxa"/>
            <w:gridSpan w:val="2"/>
          </w:tcPr>
          <w:p w14:paraId="2EDDFFB2" w14:textId="77777777" w:rsidR="007A14A5" w:rsidRPr="00D91731" w:rsidRDefault="007A14A5" w:rsidP="008736B8">
            <w:pPr>
              <w:spacing w:line="360" w:lineRule="auto"/>
              <w:jc w:val="center"/>
              <w:rPr>
                <w:rFonts w:ascii="Arial" w:hAnsi="Arial" w:cs="Arial"/>
              </w:rPr>
            </w:pPr>
            <w:r w:rsidRPr="00D91731">
              <w:rPr>
                <w:rFonts w:ascii="Arial" w:hAnsi="Arial" w:cs="Arial"/>
              </w:rPr>
              <w:t>Total (valid) sample</w:t>
            </w:r>
          </w:p>
        </w:tc>
        <w:tc>
          <w:tcPr>
            <w:tcW w:w="5245" w:type="dxa"/>
            <w:gridSpan w:val="4"/>
          </w:tcPr>
          <w:p w14:paraId="15A71D71" w14:textId="77777777" w:rsidR="007A14A5" w:rsidRPr="00D91731" w:rsidRDefault="007A14A5" w:rsidP="008736B8">
            <w:pPr>
              <w:spacing w:line="360" w:lineRule="auto"/>
              <w:jc w:val="center"/>
              <w:rPr>
                <w:rFonts w:ascii="Arial" w:hAnsi="Arial" w:cs="Arial"/>
              </w:rPr>
            </w:pPr>
            <w:r w:rsidRPr="00D91731">
              <w:rPr>
                <w:rFonts w:ascii="Arial" w:hAnsi="Arial" w:cs="Arial"/>
              </w:rPr>
              <w:t>Physical activity</w:t>
            </w:r>
          </w:p>
        </w:tc>
      </w:tr>
      <w:tr w:rsidR="007A14A5" w:rsidRPr="00D91731" w14:paraId="19BDE867" w14:textId="77777777" w:rsidTr="008736B8">
        <w:tc>
          <w:tcPr>
            <w:tcW w:w="3261" w:type="dxa"/>
          </w:tcPr>
          <w:p w14:paraId="61AEC7C3" w14:textId="77777777" w:rsidR="007A14A5" w:rsidRPr="00D91731" w:rsidRDefault="007A14A5" w:rsidP="008736B8">
            <w:pPr>
              <w:spacing w:line="360" w:lineRule="auto"/>
              <w:rPr>
                <w:rFonts w:ascii="Arial" w:hAnsi="Arial" w:cs="Arial"/>
              </w:rPr>
            </w:pPr>
          </w:p>
        </w:tc>
        <w:tc>
          <w:tcPr>
            <w:tcW w:w="2409" w:type="dxa"/>
            <w:gridSpan w:val="2"/>
          </w:tcPr>
          <w:p w14:paraId="0932627A" w14:textId="77777777" w:rsidR="007A14A5" w:rsidRPr="00D91731" w:rsidRDefault="007A14A5" w:rsidP="008736B8">
            <w:pPr>
              <w:spacing w:line="360" w:lineRule="auto"/>
              <w:jc w:val="center"/>
              <w:rPr>
                <w:rFonts w:ascii="Arial" w:hAnsi="Arial" w:cs="Arial"/>
              </w:rPr>
            </w:pPr>
          </w:p>
          <w:p w14:paraId="6CF8A59A" w14:textId="77777777" w:rsidR="007A14A5" w:rsidRPr="00D91731" w:rsidRDefault="007A14A5" w:rsidP="008736B8">
            <w:pPr>
              <w:spacing w:line="360" w:lineRule="auto"/>
              <w:jc w:val="center"/>
              <w:rPr>
                <w:rFonts w:ascii="Arial" w:hAnsi="Arial" w:cs="Arial"/>
              </w:rPr>
            </w:pPr>
            <w:r w:rsidRPr="00D91731">
              <w:rPr>
                <w:rFonts w:ascii="Arial" w:hAnsi="Arial" w:cs="Arial"/>
              </w:rPr>
              <w:t>(N = 280,790)</w:t>
            </w:r>
          </w:p>
        </w:tc>
        <w:tc>
          <w:tcPr>
            <w:tcW w:w="2410" w:type="dxa"/>
            <w:gridSpan w:val="2"/>
          </w:tcPr>
          <w:p w14:paraId="19F6097F" w14:textId="77777777" w:rsidR="007A14A5" w:rsidRPr="00D91731" w:rsidRDefault="007A14A5" w:rsidP="008736B8">
            <w:pPr>
              <w:spacing w:line="360" w:lineRule="auto"/>
              <w:jc w:val="center"/>
              <w:rPr>
                <w:rFonts w:ascii="Arial" w:hAnsi="Arial" w:cs="Arial"/>
              </w:rPr>
            </w:pPr>
            <w:r w:rsidRPr="00D91731">
              <w:rPr>
                <w:rFonts w:ascii="Arial" w:hAnsi="Arial" w:cs="Arial"/>
              </w:rPr>
              <w:t>&lt; 5 per week</w:t>
            </w:r>
          </w:p>
          <w:p w14:paraId="0ED70D0E" w14:textId="77777777" w:rsidR="007A14A5" w:rsidRPr="00D91731" w:rsidRDefault="007A14A5" w:rsidP="008736B8">
            <w:pPr>
              <w:spacing w:line="360" w:lineRule="auto"/>
              <w:jc w:val="center"/>
              <w:rPr>
                <w:rFonts w:ascii="Arial" w:hAnsi="Arial" w:cs="Arial"/>
              </w:rPr>
            </w:pPr>
            <w:r w:rsidRPr="00D91731">
              <w:rPr>
                <w:rFonts w:ascii="Arial" w:hAnsi="Arial" w:cs="Arial"/>
              </w:rPr>
              <w:t>(n = 217,259; 77.4%)</w:t>
            </w:r>
          </w:p>
        </w:tc>
        <w:tc>
          <w:tcPr>
            <w:tcW w:w="2835" w:type="dxa"/>
            <w:gridSpan w:val="2"/>
          </w:tcPr>
          <w:p w14:paraId="6B1C833D" w14:textId="77777777" w:rsidR="007A14A5" w:rsidRPr="00D91731" w:rsidRDefault="007A14A5" w:rsidP="008736B8">
            <w:pPr>
              <w:spacing w:line="360" w:lineRule="auto"/>
              <w:jc w:val="center"/>
              <w:rPr>
                <w:rFonts w:ascii="Arial" w:hAnsi="Arial" w:cs="Arial"/>
              </w:rPr>
            </w:pPr>
            <w:r w:rsidRPr="00D91731">
              <w:rPr>
                <w:rFonts w:ascii="Arial" w:hAnsi="Arial" w:cs="Arial"/>
              </w:rPr>
              <w:t>≥ 5 per week</w:t>
            </w:r>
          </w:p>
          <w:p w14:paraId="3FE39AFE" w14:textId="77777777" w:rsidR="007A14A5" w:rsidRPr="00D91731" w:rsidRDefault="007A14A5" w:rsidP="008736B8">
            <w:pPr>
              <w:spacing w:line="360" w:lineRule="auto"/>
              <w:jc w:val="center"/>
              <w:rPr>
                <w:rFonts w:ascii="Arial" w:hAnsi="Arial" w:cs="Arial"/>
                <w:lang w:val="es-ES"/>
              </w:rPr>
            </w:pPr>
            <w:r w:rsidRPr="00D91731">
              <w:rPr>
                <w:rFonts w:ascii="Arial" w:hAnsi="Arial" w:cs="Arial"/>
              </w:rPr>
              <w:t xml:space="preserve"> (n = 63,531; 22.6%)</w:t>
            </w:r>
          </w:p>
        </w:tc>
      </w:tr>
      <w:tr w:rsidR="007A14A5" w:rsidRPr="00D91731" w14:paraId="74C5C160" w14:textId="77777777" w:rsidTr="008736B8">
        <w:tc>
          <w:tcPr>
            <w:tcW w:w="3261" w:type="dxa"/>
            <w:tcBorders>
              <w:bottom w:val="single" w:sz="4" w:space="0" w:color="auto"/>
            </w:tcBorders>
          </w:tcPr>
          <w:p w14:paraId="25898100" w14:textId="77777777" w:rsidR="007A14A5" w:rsidRPr="00D91731" w:rsidRDefault="007A14A5" w:rsidP="008736B8">
            <w:pPr>
              <w:spacing w:line="360" w:lineRule="auto"/>
              <w:rPr>
                <w:rFonts w:ascii="Arial" w:hAnsi="Arial" w:cs="Arial"/>
              </w:rPr>
            </w:pPr>
          </w:p>
        </w:tc>
        <w:tc>
          <w:tcPr>
            <w:tcW w:w="1417" w:type="dxa"/>
            <w:tcBorders>
              <w:bottom w:val="single" w:sz="4" w:space="0" w:color="auto"/>
            </w:tcBorders>
          </w:tcPr>
          <w:p w14:paraId="27269EB7" w14:textId="77777777" w:rsidR="007A14A5" w:rsidRPr="00D91731" w:rsidRDefault="007A14A5" w:rsidP="008736B8">
            <w:pPr>
              <w:spacing w:line="360" w:lineRule="auto"/>
              <w:jc w:val="center"/>
              <w:rPr>
                <w:rFonts w:ascii="Arial" w:hAnsi="Arial" w:cs="Arial"/>
              </w:rPr>
            </w:pPr>
            <w:r w:rsidRPr="00D91731">
              <w:rPr>
                <w:rFonts w:ascii="Arial" w:hAnsi="Arial" w:cs="Arial"/>
              </w:rPr>
              <w:t xml:space="preserve">   N</w:t>
            </w:r>
          </w:p>
        </w:tc>
        <w:tc>
          <w:tcPr>
            <w:tcW w:w="992" w:type="dxa"/>
            <w:tcBorders>
              <w:bottom w:val="single" w:sz="4" w:space="0" w:color="auto"/>
            </w:tcBorders>
          </w:tcPr>
          <w:p w14:paraId="0FA3916C" w14:textId="77777777" w:rsidR="007A14A5" w:rsidRPr="00D91731" w:rsidRDefault="007A14A5" w:rsidP="008736B8">
            <w:pPr>
              <w:spacing w:line="360" w:lineRule="auto"/>
              <w:rPr>
                <w:rFonts w:ascii="Arial" w:hAnsi="Arial" w:cs="Arial"/>
              </w:rPr>
            </w:pPr>
            <w:r w:rsidRPr="00D91731">
              <w:rPr>
                <w:rFonts w:ascii="Arial" w:hAnsi="Arial" w:cs="Arial"/>
              </w:rPr>
              <w:t xml:space="preserve">     % </w:t>
            </w:r>
            <w:r w:rsidRPr="00D91731">
              <w:rPr>
                <w:rFonts w:ascii="Arial" w:hAnsi="Arial" w:cs="Arial"/>
                <w:vertAlign w:val="superscript"/>
              </w:rPr>
              <w:t>a</w:t>
            </w:r>
            <w:r w:rsidRPr="00D91731">
              <w:rPr>
                <w:rFonts w:ascii="Arial" w:hAnsi="Arial" w:cs="Arial"/>
              </w:rPr>
              <w:t xml:space="preserve">   </w:t>
            </w:r>
          </w:p>
        </w:tc>
        <w:tc>
          <w:tcPr>
            <w:tcW w:w="1276" w:type="dxa"/>
            <w:tcBorders>
              <w:bottom w:val="single" w:sz="4" w:space="0" w:color="auto"/>
            </w:tcBorders>
          </w:tcPr>
          <w:p w14:paraId="110EA5E4" w14:textId="77777777" w:rsidR="007A14A5" w:rsidRPr="00D91731" w:rsidRDefault="007A14A5" w:rsidP="008736B8">
            <w:pPr>
              <w:spacing w:line="360" w:lineRule="auto"/>
              <w:jc w:val="center"/>
              <w:rPr>
                <w:rFonts w:ascii="Arial" w:hAnsi="Arial" w:cs="Arial"/>
              </w:rPr>
            </w:pPr>
            <w:r w:rsidRPr="00D91731">
              <w:rPr>
                <w:rFonts w:ascii="Arial" w:hAnsi="Arial" w:cs="Arial"/>
              </w:rPr>
              <w:t xml:space="preserve">    N</w:t>
            </w:r>
          </w:p>
        </w:tc>
        <w:tc>
          <w:tcPr>
            <w:tcW w:w="1134" w:type="dxa"/>
            <w:tcBorders>
              <w:bottom w:val="single" w:sz="4" w:space="0" w:color="auto"/>
            </w:tcBorders>
          </w:tcPr>
          <w:p w14:paraId="79FEE481" w14:textId="77777777" w:rsidR="007A14A5" w:rsidRPr="00D91731" w:rsidRDefault="007A14A5" w:rsidP="008736B8">
            <w:pPr>
              <w:spacing w:line="360" w:lineRule="auto"/>
              <w:rPr>
                <w:rFonts w:ascii="Arial" w:hAnsi="Arial" w:cs="Arial"/>
              </w:rPr>
            </w:pPr>
            <w:r w:rsidRPr="00D91731">
              <w:rPr>
                <w:rFonts w:ascii="Arial" w:hAnsi="Arial" w:cs="Arial"/>
              </w:rPr>
              <w:t xml:space="preserve">     % </w:t>
            </w:r>
            <w:r w:rsidRPr="00D91731">
              <w:rPr>
                <w:rFonts w:ascii="Arial" w:hAnsi="Arial" w:cs="Arial"/>
                <w:vertAlign w:val="superscript"/>
              </w:rPr>
              <w:t>b</w:t>
            </w:r>
          </w:p>
        </w:tc>
        <w:tc>
          <w:tcPr>
            <w:tcW w:w="1701" w:type="dxa"/>
            <w:tcBorders>
              <w:bottom w:val="single" w:sz="4" w:space="0" w:color="auto"/>
            </w:tcBorders>
          </w:tcPr>
          <w:p w14:paraId="42913069" w14:textId="77777777" w:rsidR="007A14A5" w:rsidRPr="00D91731" w:rsidRDefault="007A14A5" w:rsidP="008736B8">
            <w:pPr>
              <w:spacing w:line="360" w:lineRule="auto"/>
              <w:jc w:val="center"/>
              <w:rPr>
                <w:rFonts w:ascii="Arial" w:hAnsi="Arial" w:cs="Arial"/>
              </w:rPr>
            </w:pPr>
            <w:r w:rsidRPr="00D91731">
              <w:rPr>
                <w:rFonts w:ascii="Arial" w:hAnsi="Arial" w:cs="Arial"/>
              </w:rPr>
              <w:t>N</w:t>
            </w:r>
          </w:p>
        </w:tc>
        <w:tc>
          <w:tcPr>
            <w:tcW w:w="1134" w:type="dxa"/>
            <w:tcBorders>
              <w:bottom w:val="single" w:sz="4" w:space="0" w:color="auto"/>
            </w:tcBorders>
          </w:tcPr>
          <w:p w14:paraId="56FAF63F" w14:textId="77777777" w:rsidR="007A14A5" w:rsidRPr="00D91731" w:rsidRDefault="007A14A5" w:rsidP="008736B8">
            <w:pPr>
              <w:spacing w:line="360" w:lineRule="auto"/>
              <w:rPr>
                <w:rFonts w:ascii="Arial" w:hAnsi="Arial" w:cs="Arial"/>
              </w:rPr>
            </w:pPr>
            <w:r w:rsidRPr="00D91731">
              <w:rPr>
                <w:rFonts w:ascii="Arial" w:hAnsi="Arial" w:cs="Arial"/>
              </w:rPr>
              <w:t xml:space="preserve">  %</w:t>
            </w:r>
            <w:r w:rsidRPr="00D91731">
              <w:rPr>
                <w:rFonts w:ascii="Arial" w:hAnsi="Arial" w:cs="Arial"/>
                <w:vertAlign w:val="superscript"/>
              </w:rPr>
              <w:t xml:space="preserve"> b</w:t>
            </w:r>
          </w:p>
        </w:tc>
      </w:tr>
      <w:tr w:rsidR="007A14A5" w:rsidRPr="00D91731" w14:paraId="1DD8E50B" w14:textId="77777777" w:rsidTr="008736B8">
        <w:tc>
          <w:tcPr>
            <w:tcW w:w="3261" w:type="dxa"/>
            <w:tcBorders>
              <w:top w:val="single" w:sz="4" w:space="0" w:color="auto"/>
              <w:bottom w:val="nil"/>
            </w:tcBorders>
            <w:vAlign w:val="center"/>
          </w:tcPr>
          <w:p w14:paraId="61986EB1" w14:textId="77777777" w:rsidR="007A14A5" w:rsidRPr="00D91731" w:rsidRDefault="007A14A5" w:rsidP="008736B8">
            <w:pPr>
              <w:spacing w:line="36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Neighbourhood greenspace</w:t>
            </w:r>
          </w:p>
        </w:tc>
        <w:tc>
          <w:tcPr>
            <w:tcW w:w="1417" w:type="dxa"/>
            <w:tcBorders>
              <w:top w:val="single" w:sz="4" w:space="0" w:color="auto"/>
              <w:bottom w:val="nil"/>
            </w:tcBorders>
          </w:tcPr>
          <w:p w14:paraId="2FDB6F04" w14:textId="77777777" w:rsidR="007A14A5" w:rsidRPr="00D91731" w:rsidRDefault="007A14A5" w:rsidP="008736B8">
            <w:pPr>
              <w:tabs>
                <w:tab w:val="decimal" w:pos="317"/>
              </w:tabs>
              <w:spacing w:line="360" w:lineRule="auto"/>
              <w:jc w:val="right"/>
              <w:rPr>
                <w:rFonts w:ascii="Arial" w:hAnsi="Arial" w:cs="Arial"/>
              </w:rPr>
            </w:pPr>
          </w:p>
        </w:tc>
        <w:tc>
          <w:tcPr>
            <w:tcW w:w="992" w:type="dxa"/>
            <w:tcBorders>
              <w:top w:val="single" w:sz="4" w:space="0" w:color="auto"/>
              <w:bottom w:val="nil"/>
            </w:tcBorders>
          </w:tcPr>
          <w:p w14:paraId="103EC9D1" w14:textId="77777777" w:rsidR="007A14A5" w:rsidRPr="00D91731" w:rsidRDefault="007A14A5" w:rsidP="008736B8">
            <w:pPr>
              <w:tabs>
                <w:tab w:val="decimal" w:pos="459"/>
              </w:tabs>
              <w:spacing w:line="360" w:lineRule="auto"/>
              <w:rPr>
                <w:rFonts w:ascii="Arial" w:hAnsi="Arial" w:cs="Arial"/>
              </w:rPr>
            </w:pPr>
          </w:p>
        </w:tc>
        <w:tc>
          <w:tcPr>
            <w:tcW w:w="1276" w:type="dxa"/>
            <w:tcBorders>
              <w:top w:val="single" w:sz="4" w:space="0" w:color="auto"/>
              <w:bottom w:val="nil"/>
            </w:tcBorders>
          </w:tcPr>
          <w:p w14:paraId="53D116D7" w14:textId="77777777" w:rsidR="007A14A5" w:rsidRPr="00D91731" w:rsidRDefault="007A14A5" w:rsidP="008736B8">
            <w:pPr>
              <w:spacing w:line="360" w:lineRule="auto"/>
              <w:jc w:val="right"/>
              <w:rPr>
                <w:rFonts w:ascii="Arial" w:hAnsi="Arial" w:cs="Arial"/>
              </w:rPr>
            </w:pPr>
          </w:p>
        </w:tc>
        <w:tc>
          <w:tcPr>
            <w:tcW w:w="1134" w:type="dxa"/>
            <w:tcBorders>
              <w:top w:val="single" w:sz="4" w:space="0" w:color="auto"/>
              <w:bottom w:val="nil"/>
            </w:tcBorders>
          </w:tcPr>
          <w:p w14:paraId="17660DA0" w14:textId="77777777" w:rsidR="007A14A5" w:rsidRPr="00D91731" w:rsidRDefault="007A14A5" w:rsidP="008736B8">
            <w:pPr>
              <w:tabs>
                <w:tab w:val="decimal" w:pos="459"/>
              </w:tabs>
              <w:spacing w:line="360" w:lineRule="auto"/>
              <w:rPr>
                <w:rFonts w:ascii="Arial" w:hAnsi="Arial" w:cs="Arial"/>
              </w:rPr>
            </w:pPr>
          </w:p>
        </w:tc>
        <w:tc>
          <w:tcPr>
            <w:tcW w:w="1701" w:type="dxa"/>
            <w:tcBorders>
              <w:top w:val="single" w:sz="4" w:space="0" w:color="auto"/>
              <w:bottom w:val="nil"/>
            </w:tcBorders>
          </w:tcPr>
          <w:p w14:paraId="41256C98" w14:textId="77777777" w:rsidR="007A14A5" w:rsidRPr="00D91731" w:rsidRDefault="007A14A5" w:rsidP="008736B8">
            <w:pPr>
              <w:spacing w:line="360" w:lineRule="auto"/>
              <w:jc w:val="right"/>
              <w:rPr>
                <w:rFonts w:ascii="Arial" w:hAnsi="Arial" w:cs="Arial"/>
              </w:rPr>
            </w:pPr>
          </w:p>
        </w:tc>
        <w:tc>
          <w:tcPr>
            <w:tcW w:w="1134" w:type="dxa"/>
            <w:tcBorders>
              <w:top w:val="single" w:sz="4" w:space="0" w:color="auto"/>
              <w:bottom w:val="nil"/>
            </w:tcBorders>
          </w:tcPr>
          <w:p w14:paraId="53C3E945" w14:textId="77777777" w:rsidR="007A14A5" w:rsidRPr="00D91731" w:rsidRDefault="007A14A5" w:rsidP="008736B8">
            <w:pPr>
              <w:tabs>
                <w:tab w:val="decimal" w:pos="318"/>
              </w:tabs>
              <w:spacing w:line="360" w:lineRule="auto"/>
              <w:rPr>
                <w:rFonts w:ascii="Arial" w:hAnsi="Arial" w:cs="Arial"/>
              </w:rPr>
            </w:pPr>
          </w:p>
        </w:tc>
      </w:tr>
      <w:tr w:rsidR="007A14A5" w:rsidRPr="00D91731" w14:paraId="641C0D3A" w14:textId="77777777" w:rsidTr="008736B8">
        <w:tc>
          <w:tcPr>
            <w:tcW w:w="3261" w:type="dxa"/>
            <w:tcBorders>
              <w:top w:val="nil"/>
            </w:tcBorders>
            <w:vAlign w:val="center"/>
          </w:tcPr>
          <w:p w14:paraId="24D79CD5" w14:textId="77777777" w:rsidR="007A14A5" w:rsidRPr="00D91731" w:rsidRDefault="007A14A5" w:rsidP="008736B8">
            <w:pPr>
              <w:spacing w:line="360" w:lineRule="auto"/>
              <w:rPr>
                <w:rFonts w:ascii="Arial" w:eastAsia="Times New Roman" w:hAnsi="Arial" w:cs="Arial"/>
                <w:color w:val="000000"/>
                <w:lang w:eastAsia="en-GB"/>
              </w:rPr>
            </w:pPr>
            <w:r w:rsidRPr="00D91731">
              <w:rPr>
                <w:rFonts w:ascii="Arial" w:eastAsia="Times New Roman" w:hAnsi="Arial" w:cs="Arial"/>
                <w:color w:val="000000"/>
                <w:lang w:eastAsia="en-GB"/>
              </w:rPr>
              <w:t xml:space="preserve">   80-100%</w:t>
            </w:r>
          </w:p>
        </w:tc>
        <w:tc>
          <w:tcPr>
            <w:tcW w:w="1417" w:type="dxa"/>
            <w:tcBorders>
              <w:top w:val="nil"/>
            </w:tcBorders>
          </w:tcPr>
          <w:p w14:paraId="7EA855F1" w14:textId="77777777" w:rsidR="007A14A5" w:rsidRPr="00D91731" w:rsidRDefault="007A14A5" w:rsidP="008736B8">
            <w:pPr>
              <w:tabs>
                <w:tab w:val="decimal" w:pos="317"/>
              </w:tabs>
              <w:spacing w:line="360" w:lineRule="auto"/>
              <w:jc w:val="right"/>
              <w:rPr>
                <w:rFonts w:ascii="Arial" w:hAnsi="Arial" w:cs="Arial"/>
              </w:rPr>
            </w:pPr>
            <w:r w:rsidRPr="00D91731">
              <w:rPr>
                <w:rFonts w:ascii="Arial" w:hAnsi="Arial" w:cs="Arial"/>
              </w:rPr>
              <w:t>40,693</w:t>
            </w:r>
          </w:p>
        </w:tc>
        <w:tc>
          <w:tcPr>
            <w:tcW w:w="992" w:type="dxa"/>
            <w:tcBorders>
              <w:top w:val="nil"/>
            </w:tcBorders>
          </w:tcPr>
          <w:p w14:paraId="1AF5F218" w14:textId="77777777" w:rsidR="007A14A5" w:rsidRPr="00D91731" w:rsidRDefault="007A14A5" w:rsidP="008736B8">
            <w:pPr>
              <w:tabs>
                <w:tab w:val="decimal" w:pos="459"/>
              </w:tabs>
              <w:spacing w:line="360" w:lineRule="auto"/>
              <w:rPr>
                <w:rFonts w:ascii="Arial" w:hAnsi="Arial" w:cs="Arial"/>
              </w:rPr>
            </w:pPr>
            <w:r w:rsidRPr="00D91731">
              <w:rPr>
                <w:rFonts w:ascii="Arial" w:hAnsi="Arial" w:cs="Arial"/>
              </w:rPr>
              <w:t>15.0</w:t>
            </w:r>
          </w:p>
        </w:tc>
        <w:tc>
          <w:tcPr>
            <w:tcW w:w="1276" w:type="dxa"/>
            <w:tcBorders>
              <w:top w:val="nil"/>
            </w:tcBorders>
          </w:tcPr>
          <w:p w14:paraId="685539CA" w14:textId="77777777" w:rsidR="007A14A5" w:rsidRPr="00D91731" w:rsidRDefault="007A14A5" w:rsidP="008736B8">
            <w:pPr>
              <w:tabs>
                <w:tab w:val="decimal" w:pos="317"/>
              </w:tabs>
              <w:spacing w:line="360" w:lineRule="auto"/>
              <w:jc w:val="right"/>
              <w:rPr>
                <w:rFonts w:ascii="Arial" w:hAnsi="Arial" w:cs="Arial"/>
              </w:rPr>
            </w:pPr>
            <w:r w:rsidRPr="00D91731">
              <w:rPr>
                <w:rFonts w:ascii="Arial" w:hAnsi="Arial" w:cs="Arial"/>
              </w:rPr>
              <w:t>30,618</w:t>
            </w:r>
          </w:p>
        </w:tc>
        <w:tc>
          <w:tcPr>
            <w:tcW w:w="1134" w:type="dxa"/>
            <w:tcBorders>
              <w:top w:val="nil"/>
            </w:tcBorders>
          </w:tcPr>
          <w:p w14:paraId="2896E7A1" w14:textId="77777777" w:rsidR="007A14A5" w:rsidRPr="00D91731" w:rsidRDefault="007A14A5" w:rsidP="008736B8">
            <w:pPr>
              <w:tabs>
                <w:tab w:val="decimal" w:pos="459"/>
              </w:tabs>
              <w:spacing w:line="360" w:lineRule="auto"/>
              <w:rPr>
                <w:rFonts w:ascii="Arial" w:hAnsi="Arial" w:cs="Arial"/>
              </w:rPr>
            </w:pPr>
            <w:r w:rsidRPr="00D91731">
              <w:rPr>
                <w:rFonts w:ascii="Arial" w:hAnsi="Arial" w:cs="Arial"/>
              </w:rPr>
              <w:t>75.2</w:t>
            </w:r>
          </w:p>
        </w:tc>
        <w:tc>
          <w:tcPr>
            <w:tcW w:w="1701" w:type="dxa"/>
            <w:tcBorders>
              <w:top w:val="nil"/>
            </w:tcBorders>
          </w:tcPr>
          <w:p w14:paraId="4040DEE2" w14:textId="77777777" w:rsidR="007A14A5" w:rsidRPr="00D91731" w:rsidRDefault="007A14A5" w:rsidP="008736B8">
            <w:pPr>
              <w:tabs>
                <w:tab w:val="decimal" w:pos="317"/>
              </w:tabs>
              <w:spacing w:line="360" w:lineRule="auto"/>
              <w:jc w:val="right"/>
              <w:rPr>
                <w:rFonts w:ascii="Arial" w:hAnsi="Arial" w:cs="Arial"/>
              </w:rPr>
            </w:pPr>
            <w:r w:rsidRPr="00D91731">
              <w:rPr>
                <w:rFonts w:ascii="Arial" w:hAnsi="Arial" w:cs="Arial"/>
              </w:rPr>
              <w:t>10,075</w:t>
            </w:r>
          </w:p>
        </w:tc>
        <w:tc>
          <w:tcPr>
            <w:tcW w:w="1134" w:type="dxa"/>
            <w:tcBorders>
              <w:top w:val="nil"/>
            </w:tcBorders>
          </w:tcPr>
          <w:p w14:paraId="13B36450" w14:textId="77777777" w:rsidR="007A14A5" w:rsidRPr="00D91731" w:rsidRDefault="007A14A5" w:rsidP="008736B8">
            <w:pPr>
              <w:tabs>
                <w:tab w:val="decimal" w:pos="318"/>
              </w:tabs>
              <w:spacing w:line="360" w:lineRule="auto"/>
              <w:rPr>
                <w:rFonts w:ascii="Arial" w:hAnsi="Arial" w:cs="Arial"/>
              </w:rPr>
            </w:pPr>
            <w:r w:rsidRPr="00D91731">
              <w:rPr>
                <w:rFonts w:ascii="Arial" w:hAnsi="Arial" w:cs="Arial"/>
              </w:rPr>
              <w:t>24.8</w:t>
            </w:r>
          </w:p>
        </w:tc>
      </w:tr>
      <w:tr w:rsidR="007A14A5" w:rsidRPr="00D91731" w14:paraId="5B902FC3" w14:textId="77777777" w:rsidTr="008736B8">
        <w:tc>
          <w:tcPr>
            <w:tcW w:w="3261" w:type="dxa"/>
            <w:vAlign w:val="center"/>
          </w:tcPr>
          <w:p w14:paraId="233464CE" w14:textId="77777777" w:rsidR="007A14A5" w:rsidRPr="00D91731" w:rsidRDefault="007A14A5" w:rsidP="008736B8">
            <w:pPr>
              <w:spacing w:line="360" w:lineRule="auto"/>
              <w:rPr>
                <w:rFonts w:ascii="Arial" w:eastAsia="Times New Roman" w:hAnsi="Arial" w:cs="Arial"/>
                <w:color w:val="000000"/>
                <w:lang w:eastAsia="en-GB"/>
              </w:rPr>
            </w:pPr>
            <w:r w:rsidRPr="00D91731">
              <w:rPr>
                <w:rFonts w:ascii="Arial" w:eastAsia="Times New Roman" w:hAnsi="Arial" w:cs="Arial"/>
                <w:color w:val="000000"/>
                <w:lang w:eastAsia="en-GB"/>
              </w:rPr>
              <w:t xml:space="preserve">   60-79.99%</w:t>
            </w:r>
          </w:p>
        </w:tc>
        <w:tc>
          <w:tcPr>
            <w:tcW w:w="1417" w:type="dxa"/>
          </w:tcPr>
          <w:p w14:paraId="2C0BFA8B" w14:textId="77777777" w:rsidR="007A14A5" w:rsidRPr="00D91731" w:rsidRDefault="007A14A5" w:rsidP="008736B8">
            <w:pPr>
              <w:tabs>
                <w:tab w:val="decimal" w:pos="317"/>
              </w:tabs>
              <w:spacing w:line="360" w:lineRule="auto"/>
              <w:jc w:val="right"/>
              <w:rPr>
                <w:rFonts w:ascii="Arial" w:hAnsi="Arial" w:cs="Arial"/>
              </w:rPr>
            </w:pPr>
            <w:r w:rsidRPr="00D91731">
              <w:rPr>
                <w:rFonts w:ascii="Arial" w:hAnsi="Arial" w:cs="Arial"/>
              </w:rPr>
              <w:t>31,917</w:t>
            </w:r>
          </w:p>
        </w:tc>
        <w:tc>
          <w:tcPr>
            <w:tcW w:w="992" w:type="dxa"/>
          </w:tcPr>
          <w:p w14:paraId="629779D1" w14:textId="77777777" w:rsidR="007A14A5" w:rsidRPr="00D91731" w:rsidRDefault="007A14A5" w:rsidP="008736B8">
            <w:pPr>
              <w:tabs>
                <w:tab w:val="decimal" w:pos="459"/>
              </w:tabs>
              <w:spacing w:line="360" w:lineRule="auto"/>
              <w:rPr>
                <w:rFonts w:ascii="Arial" w:hAnsi="Arial" w:cs="Arial"/>
              </w:rPr>
            </w:pPr>
            <w:r w:rsidRPr="00D91731">
              <w:rPr>
                <w:rFonts w:ascii="Arial" w:hAnsi="Arial" w:cs="Arial"/>
              </w:rPr>
              <w:t>11.8</w:t>
            </w:r>
          </w:p>
        </w:tc>
        <w:tc>
          <w:tcPr>
            <w:tcW w:w="1276" w:type="dxa"/>
          </w:tcPr>
          <w:p w14:paraId="6829202A" w14:textId="77777777" w:rsidR="007A14A5" w:rsidRPr="00D91731" w:rsidRDefault="007A14A5" w:rsidP="008736B8">
            <w:pPr>
              <w:tabs>
                <w:tab w:val="decimal" w:pos="317"/>
              </w:tabs>
              <w:spacing w:line="360" w:lineRule="auto"/>
              <w:jc w:val="right"/>
              <w:rPr>
                <w:rFonts w:ascii="Arial" w:hAnsi="Arial" w:cs="Arial"/>
              </w:rPr>
            </w:pPr>
            <w:r w:rsidRPr="00D91731">
              <w:rPr>
                <w:rFonts w:ascii="Arial" w:hAnsi="Arial" w:cs="Arial"/>
              </w:rPr>
              <w:t>24,463</w:t>
            </w:r>
          </w:p>
        </w:tc>
        <w:tc>
          <w:tcPr>
            <w:tcW w:w="1134" w:type="dxa"/>
          </w:tcPr>
          <w:p w14:paraId="0CC3D1EA" w14:textId="77777777" w:rsidR="007A14A5" w:rsidRPr="00D91731" w:rsidRDefault="007A14A5" w:rsidP="008736B8">
            <w:pPr>
              <w:tabs>
                <w:tab w:val="decimal" w:pos="459"/>
              </w:tabs>
              <w:spacing w:line="360" w:lineRule="auto"/>
              <w:rPr>
                <w:rFonts w:ascii="Arial" w:hAnsi="Arial" w:cs="Arial"/>
              </w:rPr>
            </w:pPr>
            <w:r w:rsidRPr="00D91731">
              <w:rPr>
                <w:rFonts w:ascii="Arial" w:hAnsi="Arial" w:cs="Arial"/>
              </w:rPr>
              <w:t>76.6</w:t>
            </w:r>
          </w:p>
        </w:tc>
        <w:tc>
          <w:tcPr>
            <w:tcW w:w="1701" w:type="dxa"/>
          </w:tcPr>
          <w:p w14:paraId="4F58ABA3" w14:textId="77777777" w:rsidR="007A14A5" w:rsidRPr="00D91731" w:rsidRDefault="007A14A5" w:rsidP="008736B8">
            <w:pPr>
              <w:tabs>
                <w:tab w:val="decimal" w:pos="317"/>
              </w:tabs>
              <w:spacing w:line="360" w:lineRule="auto"/>
              <w:jc w:val="right"/>
              <w:rPr>
                <w:rFonts w:ascii="Arial" w:hAnsi="Arial" w:cs="Arial"/>
              </w:rPr>
            </w:pPr>
            <w:r w:rsidRPr="00D91731">
              <w:rPr>
                <w:rFonts w:ascii="Arial" w:hAnsi="Arial" w:cs="Arial"/>
              </w:rPr>
              <w:t>7,454</w:t>
            </w:r>
          </w:p>
        </w:tc>
        <w:tc>
          <w:tcPr>
            <w:tcW w:w="1134" w:type="dxa"/>
          </w:tcPr>
          <w:p w14:paraId="17BD7DCF" w14:textId="77777777" w:rsidR="007A14A5" w:rsidRPr="00D91731" w:rsidRDefault="007A14A5" w:rsidP="008736B8">
            <w:pPr>
              <w:tabs>
                <w:tab w:val="decimal" w:pos="318"/>
              </w:tabs>
              <w:spacing w:line="360" w:lineRule="auto"/>
              <w:rPr>
                <w:rFonts w:ascii="Arial" w:hAnsi="Arial" w:cs="Arial"/>
              </w:rPr>
            </w:pPr>
            <w:r w:rsidRPr="00D91731">
              <w:rPr>
                <w:rFonts w:ascii="Arial" w:hAnsi="Arial" w:cs="Arial"/>
              </w:rPr>
              <w:t>23.4</w:t>
            </w:r>
          </w:p>
        </w:tc>
      </w:tr>
      <w:tr w:rsidR="007A14A5" w:rsidRPr="00D91731" w14:paraId="2E35383F" w14:textId="77777777" w:rsidTr="008736B8">
        <w:tc>
          <w:tcPr>
            <w:tcW w:w="3261" w:type="dxa"/>
            <w:vAlign w:val="center"/>
          </w:tcPr>
          <w:p w14:paraId="45852335" w14:textId="77777777" w:rsidR="007A14A5" w:rsidRPr="00D91731" w:rsidRDefault="007A14A5" w:rsidP="008736B8">
            <w:pPr>
              <w:spacing w:line="360" w:lineRule="auto"/>
              <w:rPr>
                <w:rFonts w:ascii="Arial" w:eastAsia="Times New Roman" w:hAnsi="Arial" w:cs="Arial"/>
                <w:color w:val="000000"/>
                <w:lang w:eastAsia="en-GB"/>
              </w:rPr>
            </w:pPr>
            <w:r w:rsidRPr="00D91731">
              <w:rPr>
                <w:rFonts w:ascii="Arial" w:eastAsia="Times New Roman" w:hAnsi="Arial" w:cs="Arial"/>
                <w:color w:val="000000"/>
                <w:lang w:eastAsia="en-GB"/>
              </w:rPr>
              <w:t xml:space="preserve">   40-59.99%</w:t>
            </w:r>
          </w:p>
        </w:tc>
        <w:tc>
          <w:tcPr>
            <w:tcW w:w="1417" w:type="dxa"/>
          </w:tcPr>
          <w:p w14:paraId="1FA47A27" w14:textId="77777777" w:rsidR="007A14A5" w:rsidRPr="00D91731" w:rsidRDefault="007A14A5" w:rsidP="008736B8">
            <w:pPr>
              <w:tabs>
                <w:tab w:val="decimal" w:pos="317"/>
              </w:tabs>
              <w:spacing w:line="360" w:lineRule="auto"/>
              <w:jc w:val="right"/>
              <w:rPr>
                <w:rFonts w:ascii="Arial" w:hAnsi="Arial" w:cs="Arial"/>
              </w:rPr>
            </w:pPr>
            <w:r w:rsidRPr="00D91731">
              <w:rPr>
                <w:rFonts w:ascii="Arial" w:hAnsi="Arial" w:cs="Arial"/>
              </w:rPr>
              <w:t>43,731</w:t>
            </w:r>
          </w:p>
        </w:tc>
        <w:tc>
          <w:tcPr>
            <w:tcW w:w="992" w:type="dxa"/>
          </w:tcPr>
          <w:p w14:paraId="03EEF21A" w14:textId="77777777" w:rsidR="007A14A5" w:rsidRPr="00D91731" w:rsidRDefault="007A14A5" w:rsidP="008736B8">
            <w:pPr>
              <w:tabs>
                <w:tab w:val="decimal" w:pos="459"/>
              </w:tabs>
              <w:spacing w:line="360" w:lineRule="auto"/>
              <w:rPr>
                <w:rFonts w:ascii="Arial" w:hAnsi="Arial" w:cs="Arial"/>
              </w:rPr>
            </w:pPr>
            <w:r w:rsidRPr="00D91731">
              <w:rPr>
                <w:rFonts w:ascii="Arial" w:hAnsi="Arial" w:cs="Arial"/>
              </w:rPr>
              <w:t>16.1</w:t>
            </w:r>
          </w:p>
        </w:tc>
        <w:tc>
          <w:tcPr>
            <w:tcW w:w="1276" w:type="dxa"/>
          </w:tcPr>
          <w:p w14:paraId="00CA9150" w14:textId="77777777" w:rsidR="007A14A5" w:rsidRPr="00D91731" w:rsidRDefault="007A14A5" w:rsidP="008736B8">
            <w:pPr>
              <w:tabs>
                <w:tab w:val="decimal" w:pos="317"/>
              </w:tabs>
              <w:spacing w:line="360" w:lineRule="auto"/>
              <w:jc w:val="right"/>
              <w:rPr>
                <w:rFonts w:ascii="Arial" w:hAnsi="Arial" w:cs="Arial"/>
              </w:rPr>
            </w:pPr>
            <w:r w:rsidRPr="00D91731">
              <w:rPr>
                <w:rFonts w:ascii="Arial" w:hAnsi="Arial" w:cs="Arial"/>
              </w:rPr>
              <w:t>33,662</w:t>
            </w:r>
          </w:p>
        </w:tc>
        <w:tc>
          <w:tcPr>
            <w:tcW w:w="1134" w:type="dxa"/>
          </w:tcPr>
          <w:p w14:paraId="76355093" w14:textId="77777777" w:rsidR="007A14A5" w:rsidRPr="00D91731" w:rsidRDefault="007A14A5" w:rsidP="008736B8">
            <w:pPr>
              <w:tabs>
                <w:tab w:val="decimal" w:pos="459"/>
              </w:tabs>
              <w:spacing w:line="360" w:lineRule="auto"/>
              <w:rPr>
                <w:rFonts w:ascii="Arial" w:hAnsi="Arial" w:cs="Arial"/>
              </w:rPr>
            </w:pPr>
            <w:r w:rsidRPr="00D91731">
              <w:rPr>
                <w:rFonts w:ascii="Arial" w:hAnsi="Arial" w:cs="Arial"/>
              </w:rPr>
              <w:t>77.0</w:t>
            </w:r>
          </w:p>
        </w:tc>
        <w:tc>
          <w:tcPr>
            <w:tcW w:w="1701" w:type="dxa"/>
          </w:tcPr>
          <w:p w14:paraId="7660FF2D" w14:textId="77777777" w:rsidR="007A14A5" w:rsidRPr="00D91731" w:rsidRDefault="007A14A5" w:rsidP="008736B8">
            <w:pPr>
              <w:tabs>
                <w:tab w:val="decimal" w:pos="317"/>
              </w:tabs>
              <w:spacing w:line="360" w:lineRule="auto"/>
              <w:jc w:val="right"/>
              <w:rPr>
                <w:rFonts w:ascii="Arial" w:hAnsi="Arial" w:cs="Arial"/>
              </w:rPr>
            </w:pPr>
            <w:r w:rsidRPr="00D91731">
              <w:rPr>
                <w:rFonts w:ascii="Arial" w:hAnsi="Arial" w:cs="Arial"/>
              </w:rPr>
              <w:t>10,069</w:t>
            </w:r>
          </w:p>
        </w:tc>
        <w:tc>
          <w:tcPr>
            <w:tcW w:w="1134" w:type="dxa"/>
          </w:tcPr>
          <w:p w14:paraId="022A5CC2" w14:textId="77777777" w:rsidR="007A14A5" w:rsidRPr="00D91731" w:rsidRDefault="007A14A5" w:rsidP="008736B8">
            <w:pPr>
              <w:tabs>
                <w:tab w:val="decimal" w:pos="318"/>
              </w:tabs>
              <w:spacing w:line="360" w:lineRule="auto"/>
              <w:rPr>
                <w:rFonts w:ascii="Arial" w:hAnsi="Arial" w:cs="Arial"/>
              </w:rPr>
            </w:pPr>
            <w:r w:rsidRPr="00D91731">
              <w:rPr>
                <w:rFonts w:ascii="Arial" w:hAnsi="Arial" w:cs="Arial"/>
              </w:rPr>
              <w:t>23.0</w:t>
            </w:r>
          </w:p>
        </w:tc>
      </w:tr>
      <w:tr w:rsidR="007A14A5" w:rsidRPr="00D91731" w14:paraId="49EC2E96" w14:textId="77777777" w:rsidTr="008736B8">
        <w:tc>
          <w:tcPr>
            <w:tcW w:w="3261" w:type="dxa"/>
            <w:vAlign w:val="center"/>
          </w:tcPr>
          <w:p w14:paraId="4ABBA473" w14:textId="77777777" w:rsidR="007A14A5" w:rsidRPr="00D91731" w:rsidRDefault="007A14A5" w:rsidP="008736B8">
            <w:pPr>
              <w:spacing w:line="360" w:lineRule="auto"/>
              <w:rPr>
                <w:rFonts w:ascii="Arial" w:eastAsia="Times New Roman" w:hAnsi="Arial" w:cs="Arial"/>
                <w:color w:val="000000"/>
                <w:lang w:eastAsia="en-GB"/>
              </w:rPr>
            </w:pPr>
            <w:r w:rsidRPr="00D91731">
              <w:rPr>
                <w:rFonts w:ascii="Arial" w:eastAsia="Times New Roman" w:hAnsi="Arial" w:cs="Arial"/>
                <w:color w:val="000000"/>
                <w:lang w:eastAsia="en-GB"/>
              </w:rPr>
              <w:t xml:space="preserve">   20-39.99%</w:t>
            </w:r>
          </w:p>
        </w:tc>
        <w:tc>
          <w:tcPr>
            <w:tcW w:w="1417" w:type="dxa"/>
          </w:tcPr>
          <w:p w14:paraId="1BA0BF46" w14:textId="77777777" w:rsidR="007A14A5" w:rsidRPr="00D91731" w:rsidRDefault="007A14A5" w:rsidP="008736B8">
            <w:pPr>
              <w:tabs>
                <w:tab w:val="decimal" w:pos="317"/>
              </w:tabs>
              <w:spacing w:line="360" w:lineRule="auto"/>
              <w:jc w:val="right"/>
              <w:rPr>
                <w:rFonts w:ascii="Arial" w:hAnsi="Arial" w:cs="Arial"/>
              </w:rPr>
            </w:pPr>
            <w:r w:rsidRPr="00D91731">
              <w:rPr>
                <w:rFonts w:ascii="Arial" w:hAnsi="Arial" w:cs="Arial"/>
              </w:rPr>
              <w:t>70,448</w:t>
            </w:r>
          </w:p>
        </w:tc>
        <w:tc>
          <w:tcPr>
            <w:tcW w:w="992" w:type="dxa"/>
          </w:tcPr>
          <w:p w14:paraId="00D69EB3" w14:textId="77777777" w:rsidR="007A14A5" w:rsidRPr="00D91731" w:rsidRDefault="007A14A5" w:rsidP="008736B8">
            <w:pPr>
              <w:tabs>
                <w:tab w:val="decimal" w:pos="459"/>
              </w:tabs>
              <w:spacing w:line="360" w:lineRule="auto"/>
              <w:rPr>
                <w:rFonts w:ascii="Arial" w:hAnsi="Arial" w:cs="Arial"/>
              </w:rPr>
            </w:pPr>
            <w:r w:rsidRPr="00D91731">
              <w:rPr>
                <w:rFonts w:ascii="Arial" w:hAnsi="Arial" w:cs="Arial"/>
              </w:rPr>
              <w:t>26.0</w:t>
            </w:r>
          </w:p>
        </w:tc>
        <w:tc>
          <w:tcPr>
            <w:tcW w:w="1276" w:type="dxa"/>
          </w:tcPr>
          <w:p w14:paraId="4492EA55" w14:textId="77777777" w:rsidR="007A14A5" w:rsidRPr="00D91731" w:rsidRDefault="007A14A5" w:rsidP="008736B8">
            <w:pPr>
              <w:tabs>
                <w:tab w:val="decimal" w:pos="317"/>
              </w:tabs>
              <w:spacing w:line="360" w:lineRule="auto"/>
              <w:jc w:val="right"/>
              <w:rPr>
                <w:rFonts w:ascii="Arial" w:hAnsi="Arial" w:cs="Arial"/>
              </w:rPr>
            </w:pPr>
            <w:r w:rsidRPr="00D91731">
              <w:rPr>
                <w:rFonts w:ascii="Arial" w:hAnsi="Arial" w:cs="Arial"/>
              </w:rPr>
              <w:t>54,776</w:t>
            </w:r>
          </w:p>
        </w:tc>
        <w:tc>
          <w:tcPr>
            <w:tcW w:w="1134" w:type="dxa"/>
          </w:tcPr>
          <w:p w14:paraId="53348649" w14:textId="77777777" w:rsidR="007A14A5" w:rsidRPr="00D91731" w:rsidRDefault="007A14A5" w:rsidP="008736B8">
            <w:pPr>
              <w:tabs>
                <w:tab w:val="decimal" w:pos="459"/>
              </w:tabs>
              <w:spacing w:line="360" w:lineRule="auto"/>
              <w:rPr>
                <w:rFonts w:ascii="Arial" w:hAnsi="Arial" w:cs="Arial"/>
              </w:rPr>
            </w:pPr>
            <w:r w:rsidRPr="00D91731">
              <w:rPr>
                <w:rFonts w:ascii="Arial" w:hAnsi="Arial" w:cs="Arial"/>
              </w:rPr>
              <w:t>77.8</w:t>
            </w:r>
          </w:p>
        </w:tc>
        <w:tc>
          <w:tcPr>
            <w:tcW w:w="1701" w:type="dxa"/>
          </w:tcPr>
          <w:p w14:paraId="211087CC" w14:textId="77777777" w:rsidR="007A14A5" w:rsidRPr="00D91731" w:rsidRDefault="007A14A5" w:rsidP="008736B8">
            <w:pPr>
              <w:tabs>
                <w:tab w:val="decimal" w:pos="317"/>
              </w:tabs>
              <w:spacing w:line="360" w:lineRule="auto"/>
              <w:jc w:val="right"/>
              <w:rPr>
                <w:rFonts w:ascii="Arial" w:hAnsi="Arial" w:cs="Arial"/>
              </w:rPr>
            </w:pPr>
            <w:r w:rsidRPr="00D91731">
              <w:rPr>
                <w:rFonts w:ascii="Arial" w:hAnsi="Arial" w:cs="Arial"/>
              </w:rPr>
              <w:t>15,672</w:t>
            </w:r>
          </w:p>
        </w:tc>
        <w:tc>
          <w:tcPr>
            <w:tcW w:w="1134" w:type="dxa"/>
          </w:tcPr>
          <w:p w14:paraId="12365875" w14:textId="77777777" w:rsidR="007A14A5" w:rsidRPr="00D91731" w:rsidRDefault="007A14A5" w:rsidP="008736B8">
            <w:pPr>
              <w:tabs>
                <w:tab w:val="decimal" w:pos="318"/>
              </w:tabs>
              <w:spacing w:line="360" w:lineRule="auto"/>
              <w:rPr>
                <w:rFonts w:ascii="Arial" w:hAnsi="Arial" w:cs="Arial"/>
              </w:rPr>
            </w:pPr>
            <w:r w:rsidRPr="00D91731">
              <w:rPr>
                <w:rFonts w:ascii="Arial" w:hAnsi="Arial" w:cs="Arial"/>
              </w:rPr>
              <w:t>22.2</w:t>
            </w:r>
          </w:p>
        </w:tc>
      </w:tr>
      <w:tr w:rsidR="007A14A5" w:rsidRPr="00D91731" w14:paraId="57E7ABC7" w14:textId="77777777" w:rsidTr="008736B8">
        <w:tc>
          <w:tcPr>
            <w:tcW w:w="3261" w:type="dxa"/>
            <w:vAlign w:val="center"/>
          </w:tcPr>
          <w:p w14:paraId="04C3FF2C" w14:textId="77777777" w:rsidR="007A14A5" w:rsidRPr="00D91731" w:rsidRDefault="007A14A5" w:rsidP="008736B8">
            <w:pPr>
              <w:spacing w:line="360" w:lineRule="auto"/>
              <w:rPr>
                <w:rFonts w:ascii="Arial" w:eastAsia="Times New Roman" w:hAnsi="Arial" w:cs="Arial"/>
                <w:color w:val="000000"/>
                <w:lang w:eastAsia="en-GB"/>
              </w:rPr>
            </w:pPr>
            <w:r w:rsidRPr="00D91731">
              <w:rPr>
                <w:rFonts w:ascii="Arial" w:eastAsia="Times New Roman" w:hAnsi="Arial" w:cs="Arial"/>
                <w:color w:val="000000"/>
                <w:lang w:eastAsia="en-GB"/>
              </w:rPr>
              <w:t xml:space="preserve">   0-19.99%</w:t>
            </w:r>
          </w:p>
        </w:tc>
        <w:tc>
          <w:tcPr>
            <w:tcW w:w="1417" w:type="dxa"/>
          </w:tcPr>
          <w:p w14:paraId="6E20E3D1" w14:textId="77777777" w:rsidR="007A14A5" w:rsidRPr="00D91731" w:rsidRDefault="007A14A5" w:rsidP="008736B8">
            <w:pPr>
              <w:tabs>
                <w:tab w:val="decimal" w:pos="317"/>
              </w:tabs>
              <w:spacing w:line="360" w:lineRule="auto"/>
              <w:jc w:val="right"/>
              <w:rPr>
                <w:rFonts w:ascii="Arial" w:hAnsi="Arial" w:cs="Arial"/>
              </w:rPr>
            </w:pPr>
            <w:r w:rsidRPr="00D91731">
              <w:rPr>
                <w:rFonts w:ascii="Arial" w:hAnsi="Arial" w:cs="Arial"/>
              </w:rPr>
              <w:t>84,282</w:t>
            </w:r>
          </w:p>
        </w:tc>
        <w:tc>
          <w:tcPr>
            <w:tcW w:w="992" w:type="dxa"/>
          </w:tcPr>
          <w:p w14:paraId="7ED0C8E6" w14:textId="77777777" w:rsidR="007A14A5" w:rsidRPr="00D91731" w:rsidRDefault="007A14A5" w:rsidP="008736B8">
            <w:pPr>
              <w:tabs>
                <w:tab w:val="decimal" w:pos="459"/>
              </w:tabs>
              <w:spacing w:line="360" w:lineRule="auto"/>
              <w:rPr>
                <w:rFonts w:ascii="Arial" w:hAnsi="Arial" w:cs="Arial"/>
              </w:rPr>
            </w:pPr>
            <w:r w:rsidRPr="00D91731">
              <w:rPr>
                <w:rFonts w:ascii="Arial" w:hAnsi="Arial" w:cs="Arial"/>
              </w:rPr>
              <w:t>31.1</w:t>
            </w:r>
          </w:p>
        </w:tc>
        <w:tc>
          <w:tcPr>
            <w:tcW w:w="1276" w:type="dxa"/>
          </w:tcPr>
          <w:p w14:paraId="2AB8290D" w14:textId="77777777" w:rsidR="007A14A5" w:rsidRPr="00D91731" w:rsidRDefault="007A14A5" w:rsidP="008736B8">
            <w:pPr>
              <w:tabs>
                <w:tab w:val="decimal" w:pos="317"/>
              </w:tabs>
              <w:spacing w:line="360" w:lineRule="auto"/>
              <w:jc w:val="right"/>
              <w:rPr>
                <w:rFonts w:ascii="Arial" w:hAnsi="Arial" w:cs="Arial"/>
              </w:rPr>
            </w:pPr>
            <w:r w:rsidRPr="00D91731">
              <w:rPr>
                <w:rFonts w:ascii="Arial" w:hAnsi="Arial" w:cs="Arial"/>
              </w:rPr>
              <w:t>65,991</w:t>
            </w:r>
          </w:p>
        </w:tc>
        <w:tc>
          <w:tcPr>
            <w:tcW w:w="1134" w:type="dxa"/>
          </w:tcPr>
          <w:p w14:paraId="760B972F" w14:textId="77777777" w:rsidR="007A14A5" w:rsidRPr="00D91731" w:rsidRDefault="007A14A5" w:rsidP="008736B8">
            <w:pPr>
              <w:tabs>
                <w:tab w:val="decimal" w:pos="459"/>
              </w:tabs>
              <w:spacing w:line="360" w:lineRule="auto"/>
              <w:rPr>
                <w:rFonts w:ascii="Arial" w:hAnsi="Arial" w:cs="Arial"/>
              </w:rPr>
            </w:pPr>
            <w:r w:rsidRPr="00D91731">
              <w:rPr>
                <w:rFonts w:ascii="Arial" w:hAnsi="Arial" w:cs="Arial"/>
              </w:rPr>
              <w:t>78.3</w:t>
            </w:r>
          </w:p>
        </w:tc>
        <w:tc>
          <w:tcPr>
            <w:tcW w:w="1701" w:type="dxa"/>
          </w:tcPr>
          <w:p w14:paraId="35B3E082" w14:textId="77777777" w:rsidR="007A14A5" w:rsidRPr="00D91731" w:rsidRDefault="007A14A5" w:rsidP="008736B8">
            <w:pPr>
              <w:tabs>
                <w:tab w:val="decimal" w:pos="317"/>
              </w:tabs>
              <w:spacing w:line="360" w:lineRule="auto"/>
              <w:jc w:val="right"/>
              <w:rPr>
                <w:rFonts w:ascii="Arial" w:hAnsi="Arial" w:cs="Arial"/>
              </w:rPr>
            </w:pPr>
            <w:r w:rsidRPr="00D91731">
              <w:rPr>
                <w:rFonts w:ascii="Arial" w:hAnsi="Arial" w:cs="Arial"/>
              </w:rPr>
              <w:t>18,291</w:t>
            </w:r>
          </w:p>
        </w:tc>
        <w:tc>
          <w:tcPr>
            <w:tcW w:w="1134" w:type="dxa"/>
          </w:tcPr>
          <w:p w14:paraId="50B8AD92" w14:textId="77777777" w:rsidR="007A14A5" w:rsidRPr="00D91731" w:rsidRDefault="007A14A5" w:rsidP="008736B8">
            <w:pPr>
              <w:tabs>
                <w:tab w:val="decimal" w:pos="318"/>
              </w:tabs>
              <w:spacing w:line="360" w:lineRule="auto"/>
              <w:rPr>
                <w:rFonts w:ascii="Arial" w:hAnsi="Arial" w:cs="Arial"/>
              </w:rPr>
            </w:pPr>
            <w:r w:rsidRPr="00D91731">
              <w:rPr>
                <w:rFonts w:ascii="Arial" w:hAnsi="Arial" w:cs="Arial"/>
              </w:rPr>
              <w:t>21.7</w:t>
            </w:r>
          </w:p>
        </w:tc>
      </w:tr>
      <w:tr w:rsidR="007A14A5" w:rsidRPr="00D91731" w14:paraId="2610CDCE" w14:textId="77777777" w:rsidTr="008736B8">
        <w:tc>
          <w:tcPr>
            <w:tcW w:w="3261" w:type="dxa"/>
            <w:vAlign w:val="center"/>
          </w:tcPr>
          <w:p w14:paraId="6DB5E727" w14:textId="77777777" w:rsidR="007A14A5" w:rsidRPr="00D91731" w:rsidRDefault="007A14A5" w:rsidP="008736B8">
            <w:pPr>
              <w:spacing w:line="36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 xml:space="preserve">Owns Dog </w:t>
            </w:r>
          </w:p>
        </w:tc>
        <w:tc>
          <w:tcPr>
            <w:tcW w:w="1417" w:type="dxa"/>
          </w:tcPr>
          <w:p w14:paraId="7671B8A7" w14:textId="77777777" w:rsidR="007A14A5" w:rsidRPr="00D91731" w:rsidRDefault="007A14A5" w:rsidP="008736B8">
            <w:pPr>
              <w:tabs>
                <w:tab w:val="decimal" w:pos="317"/>
              </w:tabs>
              <w:spacing w:line="360" w:lineRule="auto"/>
              <w:jc w:val="right"/>
              <w:rPr>
                <w:rFonts w:ascii="Arial" w:hAnsi="Arial" w:cs="Arial"/>
              </w:rPr>
            </w:pPr>
          </w:p>
        </w:tc>
        <w:tc>
          <w:tcPr>
            <w:tcW w:w="992" w:type="dxa"/>
          </w:tcPr>
          <w:p w14:paraId="03C5D7AE" w14:textId="77777777" w:rsidR="007A14A5" w:rsidRPr="00D91731" w:rsidRDefault="007A14A5" w:rsidP="008736B8">
            <w:pPr>
              <w:tabs>
                <w:tab w:val="decimal" w:pos="459"/>
              </w:tabs>
              <w:spacing w:line="360" w:lineRule="auto"/>
              <w:rPr>
                <w:rFonts w:ascii="Arial" w:hAnsi="Arial" w:cs="Arial"/>
              </w:rPr>
            </w:pPr>
          </w:p>
        </w:tc>
        <w:tc>
          <w:tcPr>
            <w:tcW w:w="1276" w:type="dxa"/>
          </w:tcPr>
          <w:p w14:paraId="57EFEF2C" w14:textId="77777777" w:rsidR="007A14A5" w:rsidRPr="00D91731" w:rsidRDefault="007A14A5" w:rsidP="008736B8">
            <w:pPr>
              <w:tabs>
                <w:tab w:val="decimal" w:pos="317"/>
              </w:tabs>
              <w:spacing w:line="360" w:lineRule="auto"/>
              <w:jc w:val="right"/>
              <w:rPr>
                <w:rFonts w:ascii="Arial" w:hAnsi="Arial" w:cs="Arial"/>
              </w:rPr>
            </w:pPr>
          </w:p>
        </w:tc>
        <w:tc>
          <w:tcPr>
            <w:tcW w:w="1134" w:type="dxa"/>
          </w:tcPr>
          <w:p w14:paraId="2AB75755" w14:textId="77777777" w:rsidR="007A14A5" w:rsidRPr="00D91731" w:rsidRDefault="007A14A5" w:rsidP="008736B8">
            <w:pPr>
              <w:tabs>
                <w:tab w:val="decimal" w:pos="459"/>
              </w:tabs>
              <w:spacing w:line="360" w:lineRule="auto"/>
              <w:rPr>
                <w:rFonts w:ascii="Arial" w:hAnsi="Arial" w:cs="Arial"/>
              </w:rPr>
            </w:pPr>
          </w:p>
        </w:tc>
        <w:tc>
          <w:tcPr>
            <w:tcW w:w="1701" w:type="dxa"/>
          </w:tcPr>
          <w:p w14:paraId="569E2461" w14:textId="77777777" w:rsidR="007A14A5" w:rsidRPr="00D91731" w:rsidRDefault="007A14A5" w:rsidP="008736B8">
            <w:pPr>
              <w:tabs>
                <w:tab w:val="decimal" w:pos="317"/>
              </w:tabs>
              <w:spacing w:line="360" w:lineRule="auto"/>
              <w:jc w:val="right"/>
              <w:rPr>
                <w:rFonts w:ascii="Arial" w:hAnsi="Arial" w:cs="Arial"/>
              </w:rPr>
            </w:pPr>
          </w:p>
        </w:tc>
        <w:tc>
          <w:tcPr>
            <w:tcW w:w="1134" w:type="dxa"/>
          </w:tcPr>
          <w:p w14:paraId="0BE6888A" w14:textId="77777777" w:rsidR="007A14A5" w:rsidRPr="00D91731" w:rsidRDefault="007A14A5" w:rsidP="008736B8">
            <w:pPr>
              <w:tabs>
                <w:tab w:val="decimal" w:pos="318"/>
              </w:tabs>
              <w:spacing w:line="360" w:lineRule="auto"/>
              <w:rPr>
                <w:rFonts w:ascii="Arial" w:hAnsi="Arial" w:cs="Arial"/>
              </w:rPr>
            </w:pPr>
          </w:p>
        </w:tc>
      </w:tr>
      <w:tr w:rsidR="007A14A5" w:rsidRPr="00D91731" w14:paraId="20A9B71F" w14:textId="77777777" w:rsidTr="008736B8">
        <w:tc>
          <w:tcPr>
            <w:tcW w:w="3261" w:type="dxa"/>
            <w:vAlign w:val="center"/>
          </w:tcPr>
          <w:p w14:paraId="6DB43019" w14:textId="77777777" w:rsidR="007A14A5" w:rsidRPr="00D91731" w:rsidRDefault="007A14A5" w:rsidP="008736B8">
            <w:pPr>
              <w:spacing w:line="360" w:lineRule="auto"/>
              <w:rPr>
                <w:rFonts w:ascii="Arial" w:eastAsia="Times New Roman" w:hAnsi="Arial" w:cs="Arial"/>
                <w:color w:val="000000"/>
                <w:lang w:eastAsia="en-GB"/>
              </w:rPr>
            </w:pPr>
            <w:r w:rsidRPr="00D91731">
              <w:rPr>
                <w:rFonts w:ascii="Arial" w:eastAsia="Times New Roman" w:hAnsi="Arial" w:cs="Arial"/>
                <w:color w:val="000000"/>
                <w:lang w:eastAsia="en-GB"/>
              </w:rPr>
              <w:t xml:space="preserve">   Yes</w:t>
            </w:r>
          </w:p>
        </w:tc>
        <w:tc>
          <w:tcPr>
            <w:tcW w:w="1417" w:type="dxa"/>
            <w:vAlign w:val="bottom"/>
          </w:tcPr>
          <w:p w14:paraId="34A62E3D" w14:textId="77777777" w:rsidR="007A14A5" w:rsidRPr="00D91731" w:rsidRDefault="007A14A5" w:rsidP="008736B8">
            <w:pPr>
              <w:spacing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63,454</w:t>
            </w:r>
          </w:p>
        </w:tc>
        <w:tc>
          <w:tcPr>
            <w:tcW w:w="992" w:type="dxa"/>
            <w:vAlign w:val="bottom"/>
          </w:tcPr>
          <w:p w14:paraId="66489713" w14:textId="77777777" w:rsidR="007A14A5" w:rsidRPr="00D91731" w:rsidRDefault="007A14A5" w:rsidP="008736B8">
            <w:pPr>
              <w:spacing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22.6</w:t>
            </w:r>
          </w:p>
        </w:tc>
        <w:tc>
          <w:tcPr>
            <w:tcW w:w="1276" w:type="dxa"/>
          </w:tcPr>
          <w:p w14:paraId="09D8A798" w14:textId="77777777" w:rsidR="007A14A5" w:rsidRPr="00D91731" w:rsidRDefault="007A14A5" w:rsidP="008736B8">
            <w:pPr>
              <w:tabs>
                <w:tab w:val="decimal" w:pos="317"/>
              </w:tabs>
              <w:spacing w:line="360" w:lineRule="auto"/>
              <w:jc w:val="right"/>
              <w:rPr>
                <w:rFonts w:ascii="Arial" w:hAnsi="Arial" w:cs="Arial"/>
              </w:rPr>
            </w:pPr>
            <w:r w:rsidRPr="00D91731">
              <w:rPr>
                <w:rFonts w:ascii="Arial" w:hAnsi="Arial" w:cs="Arial"/>
              </w:rPr>
              <w:t>41,328</w:t>
            </w:r>
          </w:p>
        </w:tc>
        <w:tc>
          <w:tcPr>
            <w:tcW w:w="1134" w:type="dxa"/>
          </w:tcPr>
          <w:p w14:paraId="57A23714" w14:textId="77777777" w:rsidR="007A14A5" w:rsidRPr="00D91731" w:rsidRDefault="007A14A5" w:rsidP="008736B8">
            <w:pPr>
              <w:tabs>
                <w:tab w:val="decimal" w:pos="459"/>
              </w:tabs>
              <w:spacing w:line="360" w:lineRule="auto"/>
              <w:rPr>
                <w:rFonts w:ascii="Arial" w:hAnsi="Arial" w:cs="Arial"/>
              </w:rPr>
            </w:pPr>
            <w:r w:rsidRPr="00D91731">
              <w:rPr>
                <w:rFonts w:ascii="Arial" w:hAnsi="Arial" w:cs="Arial"/>
              </w:rPr>
              <w:t>65.1</w:t>
            </w:r>
          </w:p>
        </w:tc>
        <w:tc>
          <w:tcPr>
            <w:tcW w:w="1701" w:type="dxa"/>
          </w:tcPr>
          <w:p w14:paraId="0527D156" w14:textId="77777777" w:rsidR="007A14A5" w:rsidRPr="00D91731" w:rsidRDefault="007A14A5" w:rsidP="008736B8">
            <w:pPr>
              <w:tabs>
                <w:tab w:val="decimal" w:pos="317"/>
              </w:tabs>
              <w:spacing w:line="360" w:lineRule="auto"/>
              <w:jc w:val="right"/>
              <w:rPr>
                <w:rFonts w:ascii="Arial" w:hAnsi="Arial" w:cs="Arial"/>
              </w:rPr>
            </w:pPr>
            <w:r w:rsidRPr="00D91731">
              <w:rPr>
                <w:rFonts w:ascii="Arial" w:hAnsi="Arial" w:cs="Arial"/>
              </w:rPr>
              <w:t>22,126</w:t>
            </w:r>
          </w:p>
        </w:tc>
        <w:tc>
          <w:tcPr>
            <w:tcW w:w="1134" w:type="dxa"/>
          </w:tcPr>
          <w:p w14:paraId="63968643" w14:textId="77777777" w:rsidR="007A14A5" w:rsidRPr="00D91731" w:rsidRDefault="007A14A5" w:rsidP="008736B8">
            <w:pPr>
              <w:tabs>
                <w:tab w:val="decimal" w:pos="318"/>
              </w:tabs>
              <w:spacing w:line="360" w:lineRule="auto"/>
              <w:rPr>
                <w:rFonts w:ascii="Arial" w:hAnsi="Arial" w:cs="Arial"/>
              </w:rPr>
            </w:pPr>
            <w:r w:rsidRPr="00D91731">
              <w:rPr>
                <w:rFonts w:ascii="Arial" w:hAnsi="Arial" w:cs="Arial"/>
              </w:rPr>
              <w:t>34.9</w:t>
            </w:r>
          </w:p>
        </w:tc>
      </w:tr>
      <w:tr w:rsidR="007A14A5" w:rsidRPr="00D91731" w14:paraId="531E9F25" w14:textId="77777777" w:rsidTr="008736B8">
        <w:tc>
          <w:tcPr>
            <w:tcW w:w="3261" w:type="dxa"/>
            <w:vAlign w:val="center"/>
          </w:tcPr>
          <w:p w14:paraId="29E2E0A0" w14:textId="77777777" w:rsidR="007A14A5" w:rsidRPr="00D91731" w:rsidRDefault="007A14A5" w:rsidP="008736B8">
            <w:pPr>
              <w:spacing w:line="360" w:lineRule="auto"/>
              <w:rPr>
                <w:rFonts w:ascii="Arial" w:eastAsia="Times New Roman" w:hAnsi="Arial" w:cs="Arial"/>
                <w:color w:val="000000"/>
                <w:lang w:eastAsia="en-GB"/>
              </w:rPr>
            </w:pPr>
            <w:r w:rsidRPr="00D91731">
              <w:rPr>
                <w:rFonts w:ascii="Arial" w:eastAsia="Times New Roman" w:hAnsi="Arial" w:cs="Arial"/>
                <w:color w:val="000000"/>
                <w:lang w:eastAsia="en-GB"/>
              </w:rPr>
              <w:t xml:space="preserve">    No </w:t>
            </w:r>
          </w:p>
        </w:tc>
        <w:tc>
          <w:tcPr>
            <w:tcW w:w="1417" w:type="dxa"/>
            <w:vAlign w:val="bottom"/>
          </w:tcPr>
          <w:p w14:paraId="7FD03516" w14:textId="77777777" w:rsidR="007A14A5" w:rsidRPr="00D91731" w:rsidRDefault="007A14A5" w:rsidP="008736B8">
            <w:pPr>
              <w:spacing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217,336</w:t>
            </w:r>
          </w:p>
        </w:tc>
        <w:tc>
          <w:tcPr>
            <w:tcW w:w="992" w:type="dxa"/>
            <w:vAlign w:val="bottom"/>
          </w:tcPr>
          <w:p w14:paraId="71917A76" w14:textId="77777777" w:rsidR="007A14A5" w:rsidRPr="00D91731" w:rsidRDefault="007A14A5" w:rsidP="008736B8">
            <w:pPr>
              <w:spacing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77.4</w:t>
            </w:r>
          </w:p>
        </w:tc>
        <w:tc>
          <w:tcPr>
            <w:tcW w:w="1276" w:type="dxa"/>
          </w:tcPr>
          <w:p w14:paraId="7513E93D" w14:textId="77777777" w:rsidR="007A14A5" w:rsidRPr="00D91731" w:rsidRDefault="007A14A5" w:rsidP="008736B8">
            <w:pPr>
              <w:tabs>
                <w:tab w:val="decimal" w:pos="317"/>
              </w:tabs>
              <w:spacing w:line="360" w:lineRule="auto"/>
              <w:jc w:val="right"/>
              <w:rPr>
                <w:rFonts w:ascii="Arial" w:hAnsi="Arial" w:cs="Arial"/>
              </w:rPr>
            </w:pPr>
            <w:r w:rsidRPr="00D91731">
              <w:rPr>
                <w:rFonts w:ascii="Arial" w:hAnsi="Arial" w:cs="Arial"/>
              </w:rPr>
              <w:t>175,931</w:t>
            </w:r>
          </w:p>
        </w:tc>
        <w:tc>
          <w:tcPr>
            <w:tcW w:w="1134" w:type="dxa"/>
          </w:tcPr>
          <w:p w14:paraId="17E7CA6A" w14:textId="77777777" w:rsidR="007A14A5" w:rsidRPr="00D91731" w:rsidRDefault="007A14A5" w:rsidP="008736B8">
            <w:pPr>
              <w:tabs>
                <w:tab w:val="decimal" w:pos="459"/>
              </w:tabs>
              <w:spacing w:line="360" w:lineRule="auto"/>
              <w:rPr>
                <w:rFonts w:ascii="Arial" w:hAnsi="Arial" w:cs="Arial"/>
              </w:rPr>
            </w:pPr>
            <w:r w:rsidRPr="00D91731">
              <w:rPr>
                <w:rFonts w:ascii="Arial" w:hAnsi="Arial" w:cs="Arial"/>
              </w:rPr>
              <w:t>80.9</w:t>
            </w:r>
          </w:p>
        </w:tc>
        <w:tc>
          <w:tcPr>
            <w:tcW w:w="1701" w:type="dxa"/>
          </w:tcPr>
          <w:p w14:paraId="324D04B9" w14:textId="77777777" w:rsidR="007A14A5" w:rsidRPr="00D91731" w:rsidRDefault="007A14A5" w:rsidP="008736B8">
            <w:pPr>
              <w:tabs>
                <w:tab w:val="decimal" w:pos="317"/>
              </w:tabs>
              <w:spacing w:line="360" w:lineRule="auto"/>
              <w:jc w:val="right"/>
              <w:rPr>
                <w:rFonts w:ascii="Arial" w:hAnsi="Arial" w:cs="Arial"/>
              </w:rPr>
            </w:pPr>
            <w:r w:rsidRPr="00D91731">
              <w:rPr>
                <w:rFonts w:ascii="Arial" w:hAnsi="Arial" w:cs="Arial"/>
              </w:rPr>
              <w:t>41,405</w:t>
            </w:r>
          </w:p>
        </w:tc>
        <w:tc>
          <w:tcPr>
            <w:tcW w:w="1134" w:type="dxa"/>
          </w:tcPr>
          <w:p w14:paraId="4FBAFA3C" w14:textId="77777777" w:rsidR="007A14A5" w:rsidRPr="00D91731" w:rsidRDefault="007A14A5" w:rsidP="008736B8">
            <w:pPr>
              <w:tabs>
                <w:tab w:val="decimal" w:pos="318"/>
              </w:tabs>
              <w:spacing w:line="360" w:lineRule="auto"/>
              <w:rPr>
                <w:rFonts w:ascii="Arial" w:hAnsi="Arial" w:cs="Arial"/>
              </w:rPr>
            </w:pPr>
            <w:r w:rsidRPr="00D91731">
              <w:rPr>
                <w:rFonts w:ascii="Arial" w:hAnsi="Arial" w:cs="Arial"/>
              </w:rPr>
              <w:t>19.1</w:t>
            </w:r>
          </w:p>
        </w:tc>
      </w:tr>
      <w:tr w:rsidR="007A14A5" w:rsidRPr="00D91731" w14:paraId="790FDC31" w14:textId="77777777" w:rsidTr="008736B8">
        <w:tc>
          <w:tcPr>
            <w:tcW w:w="3261" w:type="dxa"/>
          </w:tcPr>
          <w:p w14:paraId="58CC35FE" w14:textId="12F82292" w:rsidR="007A14A5" w:rsidRPr="00D91731" w:rsidRDefault="007A14A5" w:rsidP="008736B8">
            <w:pPr>
              <w:spacing w:line="360" w:lineRule="auto"/>
              <w:rPr>
                <w:rFonts w:ascii="Arial" w:hAnsi="Arial" w:cs="Arial"/>
                <w:i/>
              </w:rPr>
            </w:pPr>
            <w:r w:rsidRPr="00D91731">
              <w:rPr>
                <w:rFonts w:ascii="Arial" w:hAnsi="Arial" w:cs="Arial"/>
                <w:i/>
              </w:rPr>
              <w:t>Greenspace by dog</w:t>
            </w:r>
            <w:r w:rsidR="005132B8">
              <w:rPr>
                <w:rFonts w:ascii="Arial" w:hAnsi="Arial" w:cs="Arial"/>
                <w:i/>
              </w:rPr>
              <w:t>-</w:t>
            </w:r>
            <w:r w:rsidRPr="00D91731">
              <w:rPr>
                <w:rFonts w:ascii="Arial" w:hAnsi="Arial" w:cs="Arial"/>
                <w:i/>
              </w:rPr>
              <w:t>ownership</w:t>
            </w:r>
          </w:p>
        </w:tc>
        <w:tc>
          <w:tcPr>
            <w:tcW w:w="1417" w:type="dxa"/>
          </w:tcPr>
          <w:p w14:paraId="2D402C2A" w14:textId="77777777" w:rsidR="007A14A5" w:rsidRPr="00D91731" w:rsidRDefault="007A14A5" w:rsidP="008736B8">
            <w:pPr>
              <w:tabs>
                <w:tab w:val="decimal" w:pos="317"/>
              </w:tabs>
              <w:spacing w:line="360" w:lineRule="auto"/>
              <w:jc w:val="right"/>
              <w:rPr>
                <w:rFonts w:ascii="Arial" w:hAnsi="Arial" w:cs="Arial"/>
              </w:rPr>
            </w:pPr>
          </w:p>
        </w:tc>
        <w:tc>
          <w:tcPr>
            <w:tcW w:w="992" w:type="dxa"/>
          </w:tcPr>
          <w:p w14:paraId="11EB0766" w14:textId="77777777" w:rsidR="007A14A5" w:rsidRPr="00D91731" w:rsidRDefault="007A14A5" w:rsidP="008736B8">
            <w:pPr>
              <w:tabs>
                <w:tab w:val="decimal" w:pos="459"/>
              </w:tabs>
              <w:spacing w:line="360" w:lineRule="auto"/>
              <w:rPr>
                <w:rFonts w:ascii="Arial" w:hAnsi="Arial" w:cs="Arial"/>
              </w:rPr>
            </w:pPr>
          </w:p>
        </w:tc>
        <w:tc>
          <w:tcPr>
            <w:tcW w:w="1276" w:type="dxa"/>
          </w:tcPr>
          <w:p w14:paraId="00879A1E" w14:textId="77777777" w:rsidR="007A14A5" w:rsidRPr="00D91731" w:rsidRDefault="007A14A5" w:rsidP="008736B8">
            <w:pPr>
              <w:tabs>
                <w:tab w:val="decimal" w:pos="317"/>
              </w:tabs>
              <w:spacing w:line="360" w:lineRule="auto"/>
              <w:jc w:val="right"/>
              <w:rPr>
                <w:rFonts w:ascii="Arial" w:hAnsi="Arial" w:cs="Arial"/>
              </w:rPr>
            </w:pPr>
          </w:p>
        </w:tc>
        <w:tc>
          <w:tcPr>
            <w:tcW w:w="1134" w:type="dxa"/>
          </w:tcPr>
          <w:p w14:paraId="6D301E01" w14:textId="77777777" w:rsidR="007A14A5" w:rsidRPr="00D91731" w:rsidRDefault="007A14A5" w:rsidP="008736B8">
            <w:pPr>
              <w:tabs>
                <w:tab w:val="decimal" w:pos="459"/>
              </w:tabs>
              <w:spacing w:line="360" w:lineRule="auto"/>
              <w:rPr>
                <w:rFonts w:ascii="Arial" w:hAnsi="Arial" w:cs="Arial"/>
              </w:rPr>
            </w:pPr>
          </w:p>
        </w:tc>
        <w:tc>
          <w:tcPr>
            <w:tcW w:w="1701" w:type="dxa"/>
          </w:tcPr>
          <w:p w14:paraId="69FBF38A" w14:textId="77777777" w:rsidR="007A14A5" w:rsidRPr="00D91731" w:rsidRDefault="007A14A5" w:rsidP="008736B8">
            <w:pPr>
              <w:tabs>
                <w:tab w:val="decimal" w:pos="317"/>
              </w:tabs>
              <w:spacing w:line="360" w:lineRule="auto"/>
              <w:jc w:val="right"/>
              <w:rPr>
                <w:rFonts w:ascii="Arial" w:hAnsi="Arial" w:cs="Arial"/>
              </w:rPr>
            </w:pPr>
          </w:p>
        </w:tc>
        <w:tc>
          <w:tcPr>
            <w:tcW w:w="1134" w:type="dxa"/>
          </w:tcPr>
          <w:p w14:paraId="01BADF29" w14:textId="77777777" w:rsidR="007A14A5" w:rsidRPr="00D91731" w:rsidRDefault="007A14A5" w:rsidP="008736B8">
            <w:pPr>
              <w:tabs>
                <w:tab w:val="decimal" w:pos="318"/>
              </w:tabs>
              <w:spacing w:line="360" w:lineRule="auto"/>
              <w:rPr>
                <w:rFonts w:ascii="Arial" w:hAnsi="Arial" w:cs="Arial"/>
              </w:rPr>
            </w:pPr>
          </w:p>
        </w:tc>
      </w:tr>
      <w:tr w:rsidR="007A14A5" w:rsidRPr="00D91731" w14:paraId="63DA71B4" w14:textId="77777777" w:rsidTr="008736B8">
        <w:tc>
          <w:tcPr>
            <w:tcW w:w="3261" w:type="dxa"/>
            <w:vAlign w:val="center"/>
          </w:tcPr>
          <w:p w14:paraId="707F3BC3" w14:textId="77777777" w:rsidR="007A14A5" w:rsidRPr="00D91731" w:rsidRDefault="007A14A5" w:rsidP="008736B8">
            <w:pPr>
              <w:spacing w:line="36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 xml:space="preserve">   80-100%    x dog yes</w:t>
            </w:r>
          </w:p>
        </w:tc>
        <w:tc>
          <w:tcPr>
            <w:tcW w:w="1417" w:type="dxa"/>
          </w:tcPr>
          <w:p w14:paraId="5C249143" w14:textId="77777777" w:rsidR="007A14A5" w:rsidRPr="00D91731" w:rsidRDefault="007A14A5" w:rsidP="008736B8">
            <w:pPr>
              <w:tabs>
                <w:tab w:val="decimal" w:pos="317"/>
              </w:tabs>
              <w:spacing w:line="360" w:lineRule="auto"/>
              <w:jc w:val="right"/>
              <w:rPr>
                <w:rFonts w:ascii="Arial" w:hAnsi="Arial" w:cs="Arial"/>
              </w:rPr>
            </w:pPr>
            <w:r w:rsidRPr="00D91731">
              <w:rPr>
                <w:rFonts w:ascii="Arial" w:hAnsi="Arial" w:cs="Arial"/>
              </w:rPr>
              <w:t>12,422</w:t>
            </w:r>
          </w:p>
        </w:tc>
        <w:tc>
          <w:tcPr>
            <w:tcW w:w="992" w:type="dxa"/>
          </w:tcPr>
          <w:p w14:paraId="01E5A710" w14:textId="77777777" w:rsidR="007A14A5" w:rsidRPr="00D91731" w:rsidRDefault="007A14A5" w:rsidP="008736B8">
            <w:pPr>
              <w:tabs>
                <w:tab w:val="decimal" w:pos="459"/>
              </w:tabs>
              <w:spacing w:line="360" w:lineRule="auto"/>
              <w:rPr>
                <w:rFonts w:ascii="Arial" w:hAnsi="Arial" w:cs="Arial"/>
              </w:rPr>
            </w:pPr>
            <w:r w:rsidRPr="00D91731">
              <w:rPr>
                <w:rFonts w:ascii="Arial" w:hAnsi="Arial" w:cs="Arial"/>
              </w:rPr>
              <w:t>4.4</w:t>
            </w:r>
          </w:p>
        </w:tc>
        <w:tc>
          <w:tcPr>
            <w:tcW w:w="1276" w:type="dxa"/>
          </w:tcPr>
          <w:p w14:paraId="6246BD9E" w14:textId="77777777" w:rsidR="007A14A5" w:rsidRPr="00D91731" w:rsidRDefault="007A14A5" w:rsidP="008736B8">
            <w:pPr>
              <w:tabs>
                <w:tab w:val="decimal" w:pos="317"/>
              </w:tabs>
              <w:spacing w:line="360" w:lineRule="auto"/>
              <w:jc w:val="right"/>
              <w:rPr>
                <w:rFonts w:ascii="Arial" w:hAnsi="Arial" w:cs="Arial"/>
              </w:rPr>
            </w:pPr>
            <w:r w:rsidRPr="00D91731">
              <w:rPr>
                <w:rFonts w:ascii="Arial" w:hAnsi="Arial" w:cs="Arial"/>
              </w:rPr>
              <w:t>7,652</w:t>
            </w:r>
          </w:p>
        </w:tc>
        <w:tc>
          <w:tcPr>
            <w:tcW w:w="1134" w:type="dxa"/>
          </w:tcPr>
          <w:p w14:paraId="4EE54811" w14:textId="77777777" w:rsidR="007A14A5" w:rsidRPr="00D91731" w:rsidRDefault="007A14A5" w:rsidP="008736B8">
            <w:pPr>
              <w:tabs>
                <w:tab w:val="decimal" w:pos="459"/>
              </w:tabs>
              <w:spacing w:line="360" w:lineRule="auto"/>
              <w:rPr>
                <w:rFonts w:ascii="Arial" w:hAnsi="Arial" w:cs="Arial"/>
              </w:rPr>
            </w:pPr>
            <w:r w:rsidRPr="00D91731">
              <w:rPr>
                <w:rFonts w:ascii="Arial" w:hAnsi="Arial" w:cs="Arial"/>
              </w:rPr>
              <w:t>61.6</w:t>
            </w:r>
          </w:p>
        </w:tc>
        <w:tc>
          <w:tcPr>
            <w:tcW w:w="1701" w:type="dxa"/>
          </w:tcPr>
          <w:p w14:paraId="4D0A93B5" w14:textId="77777777" w:rsidR="007A14A5" w:rsidRPr="00D91731" w:rsidRDefault="007A14A5" w:rsidP="008736B8">
            <w:pPr>
              <w:tabs>
                <w:tab w:val="decimal" w:pos="317"/>
              </w:tabs>
              <w:spacing w:line="360" w:lineRule="auto"/>
              <w:jc w:val="right"/>
              <w:rPr>
                <w:rFonts w:ascii="Arial" w:hAnsi="Arial" w:cs="Arial"/>
              </w:rPr>
            </w:pPr>
            <w:r w:rsidRPr="00D91731">
              <w:rPr>
                <w:rFonts w:ascii="Arial" w:hAnsi="Arial" w:cs="Arial"/>
              </w:rPr>
              <w:t>4,770</w:t>
            </w:r>
          </w:p>
        </w:tc>
        <w:tc>
          <w:tcPr>
            <w:tcW w:w="1134" w:type="dxa"/>
          </w:tcPr>
          <w:p w14:paraId="29D1774C" w14:textId="77777777" w:rsidR="007A14A5" w:rsidRPr="00D91731" w:rsidRDefault="007A14A5" w:rsidP="008736B8">
            <w:pPr>
              <w:tabs>
                <w:tab w:val="decimal" w:pos="318"/>
              </w:tabs>
              <w:spacing w:line="360" w:lineRule="auto"/>
              <w:rPr>
                <w:rFonts w:ascii="Arial" w:hAnsi="Arial" w:cs="Arial"/>
              </w:rPr>
            </w:pPr>
            <w:r w:rsidRPr="00D91731">
              <w:rPr>
                <w:rFonts w:ascii="Arial" w:hAnsi="Arial" w:cs="Arial"/>
              </w:rPr>
              <w:t>38.4</w:t>
            </w:r>
          </w:p>
        </w:tc>
      </w:tr>
      <w:tr w:rsidR="007A14A5" w:rsidRPr="00D91731" w14:paraId="4FB01325" w14:textId="77777777" w:rsidTr="008736B8">
        <w:tc>
          <w:tcPr>
            <w:tcW w:w="3261" w:type="dxa"/>
            <w:vAlign w:val="center"/>
          </w:tcPr>
          <w:p w14:paraId="4E48F117" w14:textId="77777777" w:rsidR="007A14A5" w:rsidRPr="00D91731" w:rsidRDefault="007A14A5" w:rsidP="008736B8">
            <w:pPr>
              <w:spacing w:line="36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lastRenderedPageBreak/>
              <w:t xml:space="preserve">   60-79.99% x dog yes</w:t>
            </w:r>
          </w:p>
        </w:tc>
        <w:tc>
          <w:tcPr>
            <w:tcW w:w="1417" w:type="dxa"/>
          </w:tcPr>
          <w:p w14:paraId="5F55CC01" w14:textId="77777777" w:rsidR="007A14A5" w:rsidRPr="00D91731" w:rsidRDefault="007A14A5" w:rsidP="008736B8">
            <w:pPr>
              <w:tabs>
                <w:tab w:val="decimal" w:pos="317"/>
              </w:tabs>
              <w:spacing w:line="360" w:lineRule="auto"/>
              <w:jc w:val="right"/>
              <w:rPr>
                <w:rFonts w:ascii="Arial" w:hAnsi="Arial" w:cs="Arial"/>
              </w:rPr>
            </w:pPr>
            <w:r w:rsidRPr="00D91731">
              <w:rPr>
                <w:rFonts w:ascii="Arial" w:hAnsi="Arial" w:cs="Arial"/>
              </w:rPr>
              <w:t>8,337</w:t>
            </w:r>
          </w:p>
        </w:tc>
        <w:tc>
          <w:tcPr>
            <w:tcW w:w="992" w:type="dxa"/>
          </w:tcPr>
          <w:p w14:paraId="79803B98" w14:textId="77777777" w:rsidR="007A14A5" w:rsidRPr="00D91731" w:rsidRDefault="007A14A5" w:rsidP="008736B8">
            <w:pPr>
              <w:tabs>
                <w:tab w:val="decimal" w:pos="459"/>
              </w:tabs>
              <w:spacing w:line="360" w:lineRule="auto"/>
              <w:rPr>
                <w:rFonts w:ascii="Arial" w:hAnsi="Arial" w:cs="Arial"/>
              </w:rPr>
            </w:pPr>
            <w:r w:rsidRPr="00D91731">
              <w:rPr>
                <w:rFonts w:ascii="Arial" w:hAnsi="Arial" w:cs="Arial"/>
              </w:rPr>
              <w:t>3.0</w:t>
            </w:r>
          </w:p>
        </w:tc>
        <w:tc>
          <w:tcPr>
            <w:tcW w:w="1276" w:type="dxa"/>
          </w:tcPr>
          <w:p w14:paraId="477B3260" w14:textId="77777777" w:rsidR="007A14A5" w:rsidRPr="00D91731" w:rsidRDefault="007A14A5" w:rsidP="008736B8">
            <w:pPr>
              <w:tabs>
                <w:tab w:val="decimal" w:pos="317"/>
              </w:tabs>
              <w:spacing w:line="360" w:lineRule="auto"/>
              <w:jc w:val="right"/>
              <w:rPr>
                <w:rFonts w:ascii="Arial" w:hAnsi="Arial" w:cs="Arial"/>
              </w:rPr>
            </w:pPr>
            <w:r w:rsidRPr="00D91731">
              <w:rPr>
                <w:rFonts w:ascii="Arial" w:hAnsi="Arial" w:cs="Arial"/>
              </w:rPr>
              <w:t>5,315</w:t>
            </w:r>
          </w:p>
        </w:tc>
        <w:tc>
          <w:tcPr>
            <w:tcW w:w="1134" w:type="dxa"/>
          </w:tcPr>
          <w:p w14:paraId="5C4865F7" w14:textId="77777777" w:rsidR="007A14A5" w:rsidRPr="00D91731" w:rsidRDefault="007A14A5" w:rsidP="008736B8">
            <w:pPr>
              <w:tabs>
                <w:tab w:val="decimal" w:pos="459"/>
              </w:tabs>
              <w:spacing w:line="360" w:lineRule="auto"/>
              <w:rPr>
                <w:rFonts w:ascii="Arial" w:hAnsi="Arial" w:cs="Arial"/>
              </w:rPr>
            </w:pPr>
            <w:r w:rsidRPr="00D91731">
              <w:rPr>
                <w:rFonts w:ascii="Arial" w:hAnsi="Arial" w:cs="Arial"/>
              </w:rPr>
              <w:t>63.8</w:t>
            </w:r>
          </w:p>
        </w:tc>
        <w:tc>
          <w:tcPr>
            <w:tcW w:w="1701" w:type="dxa"/>
          </w:tcPr>
          <w:p w14:paraId="607C8D72" w14:textId="77777777" w:rsidR="007A14A5" w:rsidRPr="00D91731" w:rsidRDefault="007A14A5" w:rsidP="008736B8">
            <w:pPr>
              <w:tabs>
                <w:tab w:val="decimal" w:pos="317"/>
              </w:tabs>
              <w:spacing w:line="360" w:lineRule="auto"/>
              <w:jc w:val="right"/>
              <w:rPr>
                <w:rFonts w:ascii="Arial" w:hAnsi="Arial" w:cs="Arial"/>
              </w:rPr>
            </w:pPr>
            <w:r w:rsidRPr="00D91731">
              <w:rPr>
                <w:rFonts w:ascii="Arial" w:hAnsi="Arial" w:cs="Arial"/>
              </w:rPr>
              <w:t>3,022</w:t>
            </w:r>
          </w:p>
        </w:tc>
        <w:tc>
          <w:tcPr>
            <w:tcW w:w="1134" w:type="dxa"/>
          </w:tcPr>
          <w:p w14:paraId="254B2AA7" w14:textId="77777777" w:rsidR="007A14A5" w:rsidRPr="00D91731" w:rsidRDefault="007A14A5" w:rsidP="008736B8">
            <w:pPr>
              <w:tabs>
                <w:tab w:val="decimal" w:pos="318"/>
              </w:tabs>
              <w:spacing w:line="360" w:lineRule="auto"/>
              <w:rPr>
                <w:rFonts w:ascii="Arial" w:hAnsi="Arial" w:cs="Arial"/>
              </w:rPr>
            </w:pPr>
            <w:r w:rsidRPr="00D91731">
              <w:rPr>
                <w:rFonts w:ascii="Arial" w:hAnsi="Arial" w:cs="Arial"/>
              </w:rPr>
              <w:t>36.2</w:t>
            </w:r>
          </w:p>
        </w:tc>
      </w:tr>
      <w:tr w:rsidR="007A14A5" w:rsidRPr="00D91731" w14:paraId="46ECAEB9" w14:textId="77777777" w:rsidTr="008736B8">
        <w:tc>
          <w:tcPr>
            <w:tcW w:w="3261" w:type="dxa"/>
            <w:vAlign w:val="center"/>
          </w:tcPr>
          <w:p w14:paraId="30DB6169" w14:textId="77777777" w:rsidR="007A14A5" w:rsidRPr="00D91731" w:rsidRDefault="007A14A5" w:rsidP="008736B8">
            <w:pPr>
              <w:spacing w:line="36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 xml:space="preserve">   40-59.99% x dog yes</w:t>
            </w:r>
          </w:p>
        </w:tc>
        <w:tc>
          <w:tcPr>
            <w:tcW w:w="1417" w:type="dxa"/>
          </w:tcPr>
          <w:p w14:paraId="6B34D35B" w14:textId="77777777" w:rsidR="007A14A5" w:rsidRPr="00D91731" w:rsidRDefault="007A14A5" w:rsidP="008736B8">
            <w:pPr>
              <w:tabs>
                <w:tab w:val="decimal" w:pos="317"/>
              </w:tabs>
              <w:spacing w:line="360" w:lineRule="auto"/>
              <w:jc w:val="right"/>
              <w:rPr>
                <w:rFonts w:ascii="Arial" w:hAnsi="Arial" w:cs="Arial"/>
              </w:rPr>
            </w:pPr>
            <w:r w:rsidRPr="00D91731">
              <w:rPr>
                <w:rFonts w:ascii="Arial" w:hAnsi="Arial" w:cs="Arial"/>
              </w:rPr>
              <w:t>10,608</w:t>
            </w:r>
          </w:p>
        </w:tc>
        <w:tc>
          <w:tcPr>
            <w:tcW w:w="992" w:type="dxa"/>
          </w:tcPr>
          <w:p w14:paraId="649D3E92" w14:textId="77777777" w:rsidR="007A14A5" w:rsidRPr="00D91731" w:rsidRDefault="007A14A5" w:rsidP="008736B8">
            <w:pPr>
              <w:tabs>
                <w:tab w:val="decimal" w:pos="459"/>
              </w:tabs>
              <w:spacing w:line="360" w:lineRule="auto"/>
              <w:rPr>
                <w:rFonts w:ascii="Arial" w:hAnsi="Arial" w:cs="Arial"/>
              </w:rPr>
            </w:pPr>
            <w:r w:rsidRPr="00D91731">
              <w:rPr>
                <w:rFonts w:ascii="Arial" w:hAnsi="Arial" w:cs="Arial"/>
              </w:rPr>
              <w:t>3.8</w:t>
            </w:r>
          </w:p>
        </w:tc>
        <w:tc>
          <w:tcPr>
            <w:tcW w:w="1276" w:type="dxa"/>
          </w:tcPr>
          <w:p w14:paraId="7F765242" w14:textId="77777777" w:rsidR="007A14A5" w:rsidRPr="00D91731" w:rsidRDefault="007A14A5" w:rsidP="008736B8">
            <w:pPr>
              <w:tabs>
                <w:tab w:val="decimal" w:pos="317"/>
              </w:tabs>
              <w:spacing w:line="360" w:lineRule="auto"/>
              <w:jc w:val="right"/>
              <w:rPr>
                <w:rFonts w:ascii="Arial" w:hAnsi="Arial" w:cs="Arial"/>
              </w:rPr>
            </w:pPr>
            <w:r w:rsidRPr="00D91731">
              <w:rPr>
                <w:rFonts w:ascii="Arial" w:hAnsi="Arial" w:cs="Arial"/>
              </w:rPr>
              <w:t>6,924</w:t>
            </w:r>
          </w:p>
        </w:tc>
        <w:tc>
          <w:tcPr>
            <w:tcW w:w="1134" w:type="dxa"/>
          </w:tcPr>
          <w:p w14:paraId="793EAB67" w14:textId="77777777" w:rsidR="007A14A5" w:rsidRPr="00D91731" w:rsidRDefault="007A14A5" w:rsidP="008736B8">
            <w:pPr>
              <w:tabs>
                <w:tab w:val="decimal" w:pos="459"/>
              </w:tabs>
              <w:spacing w:line="360" w:lineRule="auto"/>
              <w:rPr>
                <w:rFonts w:ascii="Arial" w:hAnsi="Arial" w:cs="Arial"/>
              </w:rPr>
            </w:pPr>
            <w:r w:rsidRPr="00D91731">
              <w:rPr>
                <w:rFonts w:ascii="Arial" w:hAnsi="Arial" w:cs="Arial"/>
              </w:rPr>
              <w:t>65.3</w:t>
            </w:r>
          </w:p>
        </w:tc>
        <w:tc>
          <w:tcPr>
            <w:tcW w:w="1701" w:type="dxa"/>
          </w:tcPr>
          <w:p w14:paraId="74429151" w14:textId="77777777" w:rsidR="007A14A5" w:rsidRPr="00D91731" w:rsidRDefault="007A14A5" w:rsidP="008736B8">
            <w:pPr>
              <w:tabs>
                <w:tab w:val="decimal" w:pos="317"/>
              </w:tabs>
              <w:spacing w:line="360" w:lineRule="auto"/>
              <w:jc w:val="right"/>
              <w:rPr>
                <w:rFonts w:ascii="Arial" w:hAnsi="Arial" w:cs="Arial"/>
              </w:rPr>
            </w:pPr>
            <w:r w:rsidRPr="00D91731">
              <w:rPr>
                <w:rFonts w:ascii="Arial" w:hAnsi="Arial" w:cs="Arial"/>
              </w:rPr>
              <w:t>3,684</w:t>
            </w:r>
          </w:p>
        </w:tc>
        <w:tc>
          <w:tcPr>
            <w:tcW w:w="1134" w:type="dxa"/>
          </w:tcPr>
          <w:p w14:paraId="38CDB6DB" w14:textId="77777777" w:rsidR="007A14A5" w:rsidRPr="00D91731" w:rsidRDefault="007A14A5" w:rsidP="008736B8">
            <w:pPr>
              <w:tabs>
                <w:tab w:val="decimal" w:pos="318"/>
              </w:tabs>
              <w:spacing w:line="360" w:lineRule="auto"/>
              <w:rPr>
                <w:rFonts w:ascii="Arial" w:hAnsi="Arial" w:cs="Arial"/>
              </w:rPr>
            </w:pPr>
            <w:r w:rsidRPr="00D91731">
              <w:rPr>
                <w:rFonts w:ascii="Arial" w:hAnsi="Arial" w:cs="Arial"/>
              </w:rPr>
              <w:t>34.7</w:t>
            </w:r>
          </w:p>
        </w:tc>
      </w:tr>
      <w:tr w:rsidR="007A14A5" w:rsidRPr="00D91731" w14:paraId="464AA501" w14:textId="77777777" w:rsidTr="008736B8">
        <w:tc>
          <w:tcPr>
            <w:tcW w:w="3261" w:type="dxa"/>
            <w:vAlign w:val="center"/>
          </w:tcPr>
          <w:p w14:paraId="00F7CDC5" w14:textId="77777777" w:rsidR="007A14A5" w:rsidRPr="00D91731" w:rsidRDefault="007A14A5" w:rsidP="008736B8">
            <w:pPr>
              <w:spacing w:line="36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 xml:space="preserve">   20-39.99% x dog yes</w:t>
            </w:r>
          </w:p>
        </w:tc>
        <w:tc>
          <w:tcPr>
            <w:tcW w:w="1417" w:type="dxa"/>
          </w:tcPr>
          <w:p w14:paraId="3D9DBAE2" w14:textId="77777777" w:rsidR="007A14A5" w:rsidRPr="00D91731" w:rsidRDefault="007A14A5" w:rsidP="008736B8">
            <w:pPr>
              <w:tabs>
                <w:tab w:val="decimal" w:pos="317"/>
              </w:tabs>
              <w:spacing w:line="360" w:lineRule="auto"/>
              <w:jc w:val="right"/>
              <w:rPr>
                <w:rFonts w:ascii="Arial" w:hAnsi="Arial" w:cs="Arial"/>
              </w:rPr>
            </w:pPr>
            <w:r w:rsidRPr="00D91731">
              <w:rPr>
                <w:rFonts w:ascii="Arial" w:hAnsi="Arial" w:cs="Arial"/>
              </w:rPr>
              <w:t>15,333</w:t>
            </w:r>
          </w:p>
        </w:tc>
        <w:tc>
          <w:tcPr>
            <w:tcW w:w="992" w:type="dxa"/>
          </w:tcPr>
          <w:p w14:paraId="67175268" w14:textId="77777777" w:rsidR="007A14A5" w:rsidRPr="00D91731" w:rsidRDefault="007A14A5" w:rsidP="008736B8">
            <w:pPr>
              <w:tabs>
                <w:tab w:val="decimal" w:pos="459"/>
              </w:tabs>
              <w:spacing w:line="360" w:lineRule="auto"/>
              <w:rPr>
                <w:rFonts w:ascii="Arial" w:hAnsi="Arial" w:cs="Arial"/>
              </w:rPr>
            </w:pPr>
            <w:r w:rsidRPr="00D91731">
              <w:rPr>
                <w:rFonts w:ascii="Arial" w:hAnsi="Arial" w:cs="Arial"/>
              </w:rPr>
              <w:t>5.5</w:t>
            </w:r>
          </w:p>
        </w:tc>
        <w:tc>
          <w:tcPr>
            <w:tcW w:w="1276" w:type="dxa"/>
          </w:tcPr>
          <w:p w14:paraId="04C15114" w14:textId="77777777" w:rsidR="007A14A5" w:rsidRPr="00D91731" w:rsidRDefault="007A14A5" w:rsidP="008736B8">
            <w:pPr>
              <w:tabs>
                <w:tab w:val="decimal" w:pos="317"/>
              </w:tabs>
              <w:spacing w:line="360" w:lineRule="auto"/>
              <w:jc w:val="right"/>
              <w:rPr>
                <w:rFonts w:ascii="Arial" w:hAnsi="Arial" w:cs="Arial"/>
              </w:rPr>
            </w:pPr>
            <w:r w:rsidRPr="00D91731">
              <w:rPr>
                <w:rFonts w:ascii="Arial" w:hAnsi="Arial" w:cs="Arial"/>
              </w:rPr>
              <w:t>10,241</w:t>
            </w:r>
          </w:p>
        </w:tc>
        <w:tc>
          <w:tcPr>
            <w:tcW w:w="1134" w:type="dxa"/>
          </w:tcPr>
          <w:p w14:paraId="075011F5" w14:textId="77777777" w:rsidR="007A14A5" w:rsidRPr="00D91731" w:rsidRDefault="007A14A5" w:rsidP="008736B8">
            <w:pPr>
              <w:tabs>
                <w:tab w:val="decimal" w:pos="459"/>
              </w:tabs>
              <w:spacing w:line="360" w:lineRule="auto"/>
              <w:rPr>
                <w:rFonts w:ascii="Arial" w:hAnsi="Arial" w:cs="Arial"/>
              </w:rPr>
            </w:pPr>
            <w:r w:rsidRPr="00D91731">
              <w:rPr>
                <w:rFonts w:ascii="Arial" w:hAnsi="Arial" w:cs="Arial"/>
              </w:rPr>
              <w:t>66.8</w:t>
            </w:r>
          </w:p>
        </w:tc>
        <w:tc>
          <w:tcPr>
            <w:tcW w:w="1701" w:type="dxa"/>
          </w:tcPr>
          <w:p w14:paraId="25CDA57E" w14:textId="77777777" w:rsidR="007A14A5" w:rsidRPr="00D91731" w:rsidRDefault="007A14A5" w:rsidP="008736B8">
            <w:pPr>
              <w:tabs>
                <w:tab w:val="decimal" w:pos="317"/>
              </w:tabs>
              <w:spacing w:line="360" w:lineRule="auto"/>
              <w:jc w:val="right"/>
              <w:rPr>
                <w:rFonts w:ascii="Arial" w:hAnsi="Arial" w:cs="Arial"/>
              </w:rPr>
            </w:pPr>
            <w:r w:rsidRPr="00D91731">
              <w:rPr>
                <w:rFonts w:ascii="Arial" w:hAnsi="Arial" w:cs="Arial"/>
              </w:rPr>
              <w:t>5,092</w:t>
            </w:r>
          </w:p>
        </w:tc>
        <w:tc>
          <w:tcPr>
            <w:tcW w:w="1134" w:type="dxa"/>
          </w:tcPr>
          <w:p w14:paraId="5D52A32C" w14:textId="77777777" w:rsidR="007A14A5" w:rsidRPr="00D91731" w:rsidRDefault="007A14A5" w:rsidP="008736B8">
            <w:pPr>
              <w:tabs>
                <w:tab w:val="decimal" w:pos="318"/>
              </w:tabs>
              <w:spacing w:line="360" w:lineRule="auto"/>
              <w:rPr>
                <w:rFonts w:ascii="Arial" w:hAnsi="Arial" w:cs="Arial"/>
              </w:rPr>
            </w:pPr>
            <w:r w:rsidRPr="00D91731">
              <w:rPr>
                <w:rFonts w:ascii="Arial" w:hAnsi="Arial" w:cs="Arial"/>
              </w:rPr>
              <w:t>33.2</w:t>
            </w:r>
          </w:p>
        </w:tc>
      </w:tr>
      <w:tr w:rsidR="007A14A5" w:rsidRPr="00D91731" w14:paraId="054A3170" w14:textId="77777777" w:rsidTr="008736B8">
        <w:tc>
          <w:tcPr>
            <w:tcW w:w="3261" w:type="dxa"/>
          </w:tcPr>
          <w:p w14:paraId="38A8DEEC" w14:textId="77777777" w:rsidR="007A14A5" w:rsidRPr="00D91731" w:rsidRDefault="007A14A5" w:rsidP="008736B8">
            <w:pPr>
              <w:spacing w:line="360" w:lineRule="auto"/>
              <w:rPr>
                <w:rFonts w:ascii="Arial" w:hAnsi="Arial" w:cs="Arial"/>
                <w:i/>
              </w:rPr>
            </w:pPr>
            <w:r w:rsidRPr="00D91731">
              <w:rPr>
                <w:rFonts w:ascii="Arial" w:hAnsi="Arial" w:cs="Arial"/>
                <w:i/>
              </w:rPr>
              <w:t xml:space="preserve">    0-19.99%  x dog yes</w:t>
            </w:r>
          </w:p>
        </w:tc>
        <w:tc>
          <w:tcPr>
            <w:tcW w:w="1417" w:type="dxa"/>
          </w:tcPr>
          <w:p w14:paraId="417CC91E" w14:textId="77777777" w:rsidR="007A14A5" w:rsidRPr="00D91731" w:rsidRDefault="007A14A5" w:rsidP="008736B8">
            <w:pPr>
              <w:tabs>
                <w:tab w:val="decimal" w:pos="317"/>
              </w:tabs>
              <w:spacing w:line="360" w:lineRule="auto"/>
              <w:jc w:val="right"/>
              <w:rPr>
                <w:rFonts w:ascii="Arial" w:hAnsi="Arial" w:cs="Arial"/>
              </w:rPr>
            </w:pPr>
            <w:r w:rsidRPr="00D91731">
              <w:rPr>
                <w:rFonts w:ascii="Arial" w:hAnsi="Arial" w:cs="Arial"/>
              </w:rPr>
              <w:t>14,899</w:t>
            </w:r>
          </w:p>
        </w:tc>
        <w:tc>
          <w:tcPr>
            <w:tcW w:w="992" w:type="dxa"/>
          </w:tcPr>
          <w:p w14:paraId="6B3C6561" w14:textId="77777777" w:rsidR="007A14A5" w:rsidRPr="00D91731" w:rsidRDefault="007A14A5" w:rsidP="008736B8">
            <w:pPr>
              <w:tabs>
                <w:tab w:val="decimal" w:pos="459"/>
              </w:tabs>
              <w:spacing w:line="360" w:lineRule="auto"/>
              <w:rPr>
                <w:rFonts w:ascii="Arial" w:hAnsi="Arial" w:cs="Arial"/>
              </w:rPr>
            </w:pPr>
            <w:r w:rsidRPr="00D91731">
              <w:rPr>
                <w:rFonts w:ascii="Arial" w:hAnsi="Arial" w:cs="Arial"/>
              </w:rPr>
              <w:t>5.3</w:t>
            </w:r>
          </w:p>
        </w:tc>
        <w:tc>
          <w:tcPr>
            <w:tcW w:w="1276" w:type="dxa"/>
          </w:tcPr>
          <w:p w14:paraId="070A2025" w14:textId="77777777" w:rsidR="007A14A5" w:rsidRPr="00D91731" w:rsidRDefault="007A14A5" w:rsidP="008736B8">
            <w:pPr>
              <w:tabs>
                <w:tab w:val="decimal" w:pos="317"/>
              </w:tabs>
              <w:spacing w:line="360" w:lineRule="auto"/>
              <w:jc w:val="right"/>
              <w:rPr>
                <w:rFonts w:ascii="Arial" w:hAnsi="Arial" w:cs="Arial"/>
              </w:rPr>
            </w:pPr>
            <w:r w:rsidRPr="00D91731">
              <w:rPr>
                <w:rFonts w:ascii="Arial" w:hAnsi="Arial" w:cs="Arial"/>
              </w:rPr>
              <w:t>9,928</w:t>
            </w:r>
          </w:p>
        </w:tc>
        <w:tc>
          <w:tcPr>
            <w:tcW w:w="1134" w:type="dxa"/>
          </w:tcPr>
          <w:p w14:paraId="2A7FE01E" w14:textId="77777777" w:rsidR="007A14A5" w:rsidRPr="00D91731" w:rsidRDefault="007A14A5" w:rsidP="008736B8">
            <w:pPr>
              <w:tabs>
                <w:tab w:val="decimal" w:pos="459"/>
              </w:tabs>
              <w:spacing w:line="360" w:lineRule="auto"/>
              <w:rPr>
                <w:rFonts w:ascii="Arial" w:hAnsi="Arial" w:cs="Arial"/>
              </w:rPr>
            </w:pPr>
            <w:r w:rsidRPr="00D91731">
              <w:rPr>
                <w:rFonts w:ascii="Arial" w:hAnsi="Arial" w:cs="Arial"/>
              </w:rPr>
              <w:t>66.6</w:t>
            </w:r>
          </w:p>
        </w:tc>
        <w:tc>
          <w:tcPr>
            <w:tcW w:w="1701" w:type="dxa"/>
          </w:tcPr>
          <w:p w14:paraId="06C5ACFA" w14:textId="77777777" w:rsidR="007A14A5" w:rsidRPr="00D91731" w:rsidRDefault="007A14A5" w:rsidP="008736B8">
            <w:pPr>
              <w:tabs>
                <w:tab w:val="decimal" w:pos="317"/>
              </w:tabs>
              <w:spacing w:line="360" w:lineRule="auto"/>
              <w:jc w:val="right"/>
              <w:rPr>
                <w:rFonts w:ascii="Arial" w:hAnsi="Arial" w:cs="Arial"/>
              </w:rPr>
            </w:pPr>
            <w:r w:rsidRPr="00D91731">
              <w:rPr>
                <w:rFonts w:ascii="Arial" w:hAnsi="Arial" w:cs="Arial"/>
              </w:rPr>
              <w:t>4,971</w:t>
            </w:r>
          </w:p>
        </w:tc>
        <w:tc>
          <w:tcPr>
            <w:tcW w:w="1134" w:type="dxa"/>
          </w:tcPr>
          <w:p w14:paraId="6889B0A2" w14:textId="77777777" w:rsidR="007A14A5" w:rsidRPr="00D91731" w:rsidRDefault="007A14A5" w:rsidP="008736B8">
            <w:pPr>
              <w:tabs>
                <w:tab w:val="decimal" w:pos="318"/>
              </w:tabs>
              <w:spacing w:line="360" w:lineRule="auto"/>
              <w:rPr>
                <w:rFonts w:ascii="Arial" w:hAnsi="Arial" w:cs="Arial"/>
              </w:rPr>
            </w:pPr>
            <w:r w:rsidRPr="00D91731">
              <w:rPr>
                <w:rFonts w:ascii="Arial" w:hAnsi="Arial" w:cs="Arial"/>
              </w:rPr>
              <w:t>33.4</w:t>
            </w:r>
          </w:p>
        </w:tc>
      </w:tr>
      <w:tr w:rsidR="007A14A5" w:rsidRPr="00D91731" w14:paraId="12D1E165" w14:textId="77777777" w:rsidTr="008736B8">
        <w:tc>
          <w:tcPr>
            <w:tcW w:w="3261" w:type="dxa"/>
          </w:tcPr>
          <w:p w14:paraId="0A574F76" w14:textId="77777777" w:rsidR="007A14A5" w:rsidRPr="00D91731" w:rsidRDefault="007A14A5" w:rsidP="008736B8">
            <w:pPr>
              <w:spacing w:line="360" w:lineRule="auto"/>
              <w:rPr>
                <w:rFonts w:ascii="Arial" w:hAnsi="Arial" w:cs="Arial"/>
                <w:i/>
              </w:rPr>
            </w:pPr>
          </w:p>
        </w:tc>
        <w:tc>
          <w:tcPr>
            <w:tcW w:w="1417" w:type="dxa"/>
          </w:tcPr>
          <w:p w14:paraId="52901711" w14:textId="77777777" w:rsidR="007A14A5" w:rsidRPr="00D91731" w:rsidRDefault="007A14A5" w:rsidP="008736B8">
            <w:pPr>
              <w:tabs>
                <w:tab w:val="decimal" w:pos="317"/>
              </w:tabs>
              <w:spacing w:line="360" w:lineRule="auto"/>
              <w:jc w:val="right"/>
              <w:rPr>
                <w:rFonts w:ascii="Arial" w:hAnsi="Arial" w:cs="Arial"/>
              </w:rPr>
            </w:pPr>
          </w:p>
        </w:tc>
        <w:tc>
          <w:tcPr>
            <w:tcW w:w="992" w:type="dxa"/>
          </w:tcPr>
          <w:p w14:paraId="7CD1BFAA" w14:textId="77777777" w:rsidR="007A14A5" w:rsidRPr="00D91731" w:rsidRDefault="007A14A5" w:rsidP="008736B8">
            <w:pPr>
              <w:tabs>
                <w:tab w:val="decimal" w:pos="459"/>
              </w:tabs>
              <w:spacing w:line="360" w:lineRule="auto"/>
              <w:rPr>
                <w:rFonts w:ascii="Arial" w:hAnsi="Arial" w:cs="Arial"/>
              </w:rPr>
            </w:pPr>
          </w:p>
        </w:tc>
        <w:tc>
          <w:tcPr>
            <w:tcW w:w="1276" w:type="dxa"/>
          </w:tcPr>
          <w:p w14:paraId="15B2CA75" w14:textId="77777777" w:rsidR="007A14A5" w:rsidRPr="00D91731" w:rsidRDefault="007A14A5" w:rsidP="008736B8">
            <w:pPr>
              <w:tabs>
                <w:tab w:val="decimal" w:pos="317"/>
              </w:tabs>
              <w:spacing w:line="360" w:lineRule="auto"/>
              <w:jc w:val="right"/>
              <w:rPr>
                <w:rFonts w:ascii="Arial" w:hAnsi="Arial" w:cs="Arial"/>
              </w:rPr>
            </w:pPr>
          </w:p>
        </w:tc>
        <w:tc>
          <w:tcPr>
            <w:tcW w:w="1134" w:type="dxa"/>
          </w:tcPr>
          <w:p w14:paraId="070D9AFC" w14:textId="77777777" w:rsidR="007A14A5" w:rsidRPr="00D91731" w:rsidRDefault="007A14A5" w:rsidP="008736B8">
            <w:pPr>
              <w:tabs>
                <w:tab w:val="decimal" w:pos="459"/>
              </w:tabs>
              <w:spacing w:line="360" w:lineRule="auto"/>
              <w:rPr>
                <w:rFonts w:ascii="Arial" w:hAnsi="Arial" w:cs="Arial"/>
              </w:rPr>
            </w:pPr>
          </w:p>
        </w:tc>
        <w:tc>
          <w:tcPr>
            <w:tcW w:w="1701" w:type="dxa"/>
          </w:tcPr>
          <w:p w14:paraId="2FFF7D08" w14:textId="77777777" w:rsidR="007A14A5" w:rsidRPr="00D91731" w:rsidRDefault="007A14A5" w:rsidP="008736B8">
            <w:pPr>
              <w:tabs>
                <w:tab w:val="decimal" w:pos="317"/>
              </w:tabs>
              <w:spacing w:line="360" w:lineRule="auto"/>
              <w:jc w:val="right"/>
              <w:rPr>
                <w:rFonts w:ascii="Arial" w:hAnsi="Arial" w:cs="Arial"/>
              </w:rPr>
            </w:pPr>
          </w:p>
        </w:tc>
        <w:tc>
          <w:tcPr>
            <w:tcW w:w="1134" w:type="dxa"/>
          </w:tcPr>
          <w:p w14:paraId="776C5A52" w14:textId="77777777" w:rsidR="007A14A5" w:rsidRPr="00D91731" w:rsidRDefault="007A14A5" w:rsidP="008736B8">
            <w:pPr>
              <w:tabs>
                <w:tab w:val="decimal" w:pos="318"/>
              </w:tabs>
              <w:spacing w:line="360" w:lineRule="auto"/>
              <w:rPr>
                <w:rFonts w:ascii="Arial" w:hAnsi="Arial" w:cs="Arial"/>
              </w:rPr>
            </w:pPr>
          </w:p>
        </w:tc>
      </w:tr>
      <w:tr w:rsidR="007A14A5" w:rsidRPr="00D91731" w14:paraId="0533E4F1" w14:textId="77777777" w:rsidTr="008736B8">
        <w:tc>
          <w:tcPr>
            <w:tcW w:w="3261" w:type="dxa"/>
            <w:vAlign w:val="center"/>
          </w:tcPr>
          <w:p w14:paraId="18C09EDC" w14:textId="77777777" w:rsidR="007A14A5" w:rsidRPr="00D91731" w:rsidRDefault="007A14A5" w:rsidP="008736B8">
            <w:pPr>
              <w:spacing w:line="36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 xml:space="preserve">   80-100%    x dog no</w:t>
            </w:r>
          </w:p>
        </w:tc>
        <w:tc>
          <w:tcPr>
            <w:tcW w:w="1417" w:type="dxa"/>
          </w:tcPr>
          <w:p w14:paraId="309B161F" w14:textId="77777777" w:rsidR="007A14A5" w:rsidRPr="00D91731" w:rsidRDefault="007A14A5" w:rsidP="008736B8">
            <w:pPr>
              <w:tabs>
                <w:tab w:val="decimal" w:pos="317"/>
              </w:tabs>
              <w:spacing w:line="360" w:lineRule="auto"/>
              <w:jc w:val="right"/>
              <w:rPr>
                <w:rFonts w:ascii="Arial" w:hAnsi="Arial" w:cs="Arial"/>
              </w:rPr>
            </w:pPr>
            <w:r w:rsidRPr="00D91731">
              <w:rPr>
                <w:rFonts w:ascii="Arial" w:hAnsi="Arial" w:cs="Arial"/>
              </w:rPr>
              <w:t>28,271</w:t>
            </w:r>
          </w:p>
        </w:tc>
        <w:tc>
          <w:tcPr>
            <w:tcW w:w="992" w:type="dxa"/>
          </w:tcPr>
          <w:p w14:paraId="48AC5F94" w14:textId="77777777" w:rsidR="007A14A5" w:rsidRPr="00D91731" w:rsidRDefault="007A14A5" w:rsidP="008736B8">
            <w:pPr>
              <w:tabs>
                <w:tab w:val="decimal" w:pos="459"/>
              </w:tabs>
              <w:spacing w:line="360" w:lineRule="auto"/>
              <w:rPr>
                <w:rFonts w:ascii="Arial" w:hAnsi="Arial" w:cs="Arial"/>
              </w:rPr>
            </w:pPr>
            <w:r w:rsidRPr="00D91731">
              <w:rPr>
                <w:rFonts w:ascii="Arial" w:hAnsi="Arial" w:cs="Arial"/>
              </w:rPr>
              <w:t>10.1</w:t>
            </w:r>
          </w:p>
        </w:tc>
        <w:tc>
          <w:tcPr>
            <w:tcW w:w="1276" w:type="dxa"/>
          </w:tcPr>
          <w:p w14:paraId="17DB9313" w14:textId="77777777" w:rsidR="007A14A5" w:rsidRPr="00D91731" w:rsidRDefault="007A14A5" w:rsidP="008736B8">
            <w:pPr>
              <w:tabs>
                <w:tab w:val="decimal" w:pos="317"/>
              </w:tabs>
              <w:spacing w:line="360" w:lineRule="auto"/>
              <w:jc w:val="right"/>
              <w:rPr>
                <w:rFonts w:ascii="Arial" w:hAnsi="Arial" w:cs="Arial"/>
              </w:rPr>
            </w:pPr>
            <w:r w:rsidRPr="00D91731">
              <w:rPr>
                <w:rFonts w:ascii="Arial" w:hAnsi="Arial" w:cs="Arial"/>
              </w:rPr>
              <w:t>22,966</w:t>
            </w:r>
          </w:p>
        </w:tc>
        <w:tc>
          <w:tcPr>
            <w:tcW w:w="1134" w:type="dxa"/>
          </w:tcPr>
          <w:p w14:paraId="5DA5FF5D" w14:textId="77777777" w:rsidR="007A14A5" w:rsidRPr="00D91731" w:rsidRDefault="007A14A5" w:rsidP="008736B8">
            <w:pPr>
              <w:tabs>
                <w:tab w:val="decimal" w:pos="459"/>
              </w:tabs>
              <w:spacing w:line="360" w:lineRule="auto"/>
              <w:rPr>
                <w:rFonts w:ascii="Arial" w:hAnsi="Arial" w:cs="Arial"/>
              </w:rPr>
            </w:pPr>
            <w:r w:rsidRPr="00D91731">
              <w:rPr>
                <w:rFonts w:ascii="Arial" w:hAnsi="Arial" w:cs="Arial"/>
              </w:rPr>
              <w:t>81.2</w:t>
            </w:r>
          </w:p>
        </w:tc>
        <w:tc>
          <w:tcPr>
            <w:tcW w:w="1701" w:type="dxa"/>
          </w:tcPr>
          <w:p w14:paraId="44428D38" w14:textId="77777777" w:rsidR="007A14A5" w:rsidRPr="00D91731" w:rsidRDefault="007A14A5" w:rsidP="008736B8">
            <w:pPr>
              <w:tabs>
                <w:tab w:val="decimal" w:pos="317"/>
              </w:tabs>
              <w:spacing w:line="360" w:lineRule="auto"/>
              <w:jc w:val="right"/>
              <w:rPr>
                <w:rFonts w:ascii="Arial" w:hAnsi="Arial" w:cs="Arial"/>
              </w:rPr>
            </w:pPr>
            <w:r w:rsidRPr="00D91731">
              <w:rPr>
                <w:rFonts w:ascii="Arial" w:hAnsi="Arial" w:cs="Arial"/>
              </w:rPr>
              <w:t>5,305</w:t>
            </w:r>
          </w:p>
        </w:tc>
        <w:tc>
          <w:tcPr>
            <w:tcW w:w="1134" w:type="dxa"/>
          </w:tcPr>
          <w:p w14:paraId="48306F8A" w14:textId="77777777" w:rsidR="007A14A5" w:rsidRPr="00D91731" w:rsidRDefault="007A14A5" w:rsidP="008736B8">
            <w:pPr>
              <w:tabs>
                <w:tab w:val="decimal" w:pos="318"/>
              </w:tabs>
              <w:spacing w:line="360" w:lineRule="auto"/>
              <w:rPr>
                <w:rFonts w:ascii="Arial" w:hAnsi="Arial" w:cs="Arial"/>
              </w:rPr>
            </w:pPr>
            <w:r w:rsidRPr="00D91731">
              <w:rPr>
                <w:rFonts w:ascii="Arial" w:hAnsi="Arial" w:cs="Arial"/>
              </w:rPr>
              <w:t>18.8</w:t>
            </w:r>
          </w:p>
        </w:tc>
      </w:tr>
      <w:tr w:rsidR="007A14A5" w:rsidRPr="00D91731" w14:paraId="6443B5F3" w14:textId="77777777" w:rsidTr="008736B8">
        <w:tc>
          <w:tcPr>
            <w:tcW w:w="3261" w:type="dxa"/>
            <w:vAlign w:val="center"/>
          </w:tcPr>
          <w:p w14:paraId="32E2A2EE" w14:textId="77777777" w:rsidR="007A14A5" w:rsidRPr="00D91731" w:rsidRDefault="007A14A5" w:rsidP="008736B8">
            <w:pPr>
              <w:spacing w:line="36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 xml:space="preserve">   60-79.99% x dog no</w:t>
            </w:r>
          </w:p>
        </w:tc>
        <w:tc>
          <w:tcPr>
            <w:tcW w:w="1417" w:type="dxa"/>
          </w:tcPr>
          <w:p w14:paraId="3B9152D6" w14:textId="77777777" w:rsidR="007A14A5" w:rsidRPr="00D91731" w:rsidRDefault="007A14A5" w:rsidP="008736B8">
            <w:pPr>
              <w:tabs>
                <w:tab w:val="decimal" w:pos="317"/>
              </w:tabs>
              <w:spacing w:line="360" w:lineRule="auto"/>
              <w:jc w:val="right"/>
              <w:rPr>
                <w:rFonts w:ascii="Arial" w:hAnsi="Arial" w:cs="Arial"/>
              </w:rPr>
            </w:pPr>
            <w:r w:rsidRPr="00D91731">
              <w:rPr>
                <w:rFonts w:ascii="Arial" w:hAnsi="Arial" w:cs="Arial"/>
              </w:rPr>
              <w:t>23,580</w:t>
            </w:r>
          </w:p>
        </w:tc>
        <w:tc>
          <w:tcPr>
            <w:tcW w:w="992" w:type="dxa"/>
          </w:tcPr>
          <w:p w14:paraId="5123B56E" w14:textId="77777777" w:rsidR="007A14A5" w:rsidRPr="00D91731" w:rsidRDefault="007A14A5" w:rsidP="008736B8">
            <w:pPr>
              <w:tabs>
                <w:tab w:val="decimal" w:pos="459"/>
              </w:tabs>
              <w:spacing w:line="360" w:lineRule="auto"/>
              <w:rPr>
                <w:rFonts w:ascii="Arial" w:hAnsi="Arial" w:cs="Arial"/>
              </w:rPr>
            </w:pPr>
            <w:r w:rsidRPr="00D91731">
              <w:rPr>
                <w:rFonts w:ascii="Arial" w:hAnsi="Arial" w:cs="Arial"/>
              </w:rPr>
              <w:t>8.4</w:t>
            </w:r>
          </w:p>
        </w:tc>
        <w:tc>
          <w:tcPr>
            <w:tcW w:w="1276" w:type="dxa"/>
          </w:tcPr>
          <w:p w14:paraId="61F4270F" w14:textId="77777777" w:rsidR="007A14A5" w:rsidRPr="00D91731" w:rsidRDefault="007A14A5" w:rsidP="008736B8">
            <w:pPr>
              <w:tabs>
                <w:tab w:val="decimal" w:pos="317"/>
              </w:tabs>
              <w:spacing w:line="360" w:lineRule="auto"/>
              <w:jc w:val="right"/>
              <w:rPr>
                <w:rFonts w:ascii="Arial" w:hAnsi="Arial" w:cs="Arial"/>
              </w:rPr>
            </w:pPr>
            <w:r w:rsidRPr="00D91731">
              <w:rPr>
                <w:rFonts w:ascii="Arial" w:hAnsi="Arial" w:cs="Arial"/>
              </w:rPr>
              <w:t>19,148</w:t>
            </w:r>
          </w:p>
        </w:tc>
        <w:tc>
          <w:tcPr>
            <w:tcW w:w="1134" w:type="dxa"/>
          </w:tcPr>
          <w:p w14:paraId="6E8B4C14" w14:textId="77777777" w:rsidR="007A14A5" w:rsidRPr="00D91731" w:rsidRDefault="007A14A5" w:rsidP="008736B8">
            <w:pPr>
              <w:tabs>
                <w:tab w:val="decimal" w:pos="459"/>
              </w:tabs>
              <w:spacing w:line="360" w:lineRule="auto"/>
              <w:rPr>
                <w:rFonts w:ascii="Arial" w:hAnsi="Arial" w:cs="Arial"/>
              </w:rPr>
            </w:pPr>
            <w:r w:rsidRPr="00D91731">
              <w:rPr>
                <w:rFonts w:ascii="Arial" w:hAnsi="Arial" w:cs="Arial"/>
              </w:rPr>
              <w:t>81.2</w:t>
            </w:r>
          </w:p>
        </w:tc>
        <w:tc>
          <w:tcPr>
            <w:tcW w:w="1701" w:type="dxa"/>
          </w:tcPr>
          <w:p w14:paraId="70F28F1A" w14:textId="77777777" w:rsidR="007A14A5" w:rsidRPr="00D91731" w:rsidRDefault="007A14A5" w:rsidP="008736B8">
            <w:pPr>
              <w:tabs>
                <w:tab w:val="decimal" w:pos="317"/>
              </w:tabs>
              <w:spacing w:line="360" w:lineRule="auto"/>
              <w:jc w:val="right"/>
              <w:rPr>
                <w:rFonts w:ascii="Arial" w:hAnsi="Arial" w:cs="Arial"/>
              </w:rPr>
            </w:pPr>
            <w:r w:rsidRPr="00D91731">
              <w:rPr>
                <w:rFonts w:ascii="Arial" w:hAnsi="Arial" w:cs="Arial"/>
              </w:rPr>
              <w:t>4,432</w:t>
            </w:r>
          </w:p>
        </w:tc>
        <w:tc>
          <w:tcPr>
            <w:tcW w:w="1134" w:type="dxa"/>
          </w:tcPr>
          <w:p w14:paraId="2468D1C2" w14:textId="77777777" w:rsidR="007A14A5" w:rsidRPr="00D91731" w:rsidRDefault="007A14A5" w:rsidP="008736B8">
            <w:pPr>
              <w:tabs>
                <w:tab w:val="decimal" w:pos="318"/>
              </w:tabs>
              <w:spacing w:line="360" w:lineRule="auto"/>
              <w:rPr>
                <w:rFonts w:ascii="Arial" w:hAnsi="Arial" w:cs="Arial"/>
              </w:rPr>
            </w:pPr>
            <w:r w:rsidRPr="00D91731">
              <w:rPr>
                <w:rFonts w:ascii="Arial" w:hAnsi="Arial" w:cs="Arial"/>
              </w:rPr>
              <w:t>18.8</w:t>
            </w:r>
          </w:p>
        </w:tc>
      </w:tr>
      <w:tr w:rsidR="007A14A5" w:rsidRPr="00D91731" w14:paraId="0980EB93" w14:textId="77777777" w:rsidTr="008736B8">
        <w:tc>
          <w:tcPr>
            <w:tcW w:w="3261" w:type="dxa"/>
            <w:vAlign w:val="center"/>
          </w:tcPr>
          <w:p w14:paraId="14A80724" w14:textId="77777777" w:rsidR="007A14A5" w:rsidRPr="00D91731" w:rsidRDefault="007A14A5" w:rsidP="008736B8">
            <w:pPr>
              <w:spacing w:line="36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 xml:space="preserve">   40-59.99% x dog no</w:t>
            </w:r>
          </w:p>
        </w:tc>
        <w:tc>
          <w:tcPr>
            <w:tcW w:w="1417" w:type="dxa"/>
          </w:tcPr>
          <w:p w14:paraId="0D26BE15" w14:textId="77777777" w:rsidR="007A14A5" w:rsidRPr="00D91731" w:rsidRDefault="007A14A5" w:rsidP="008736B8">
            <w:pPr>
              <w:tabs>
                <w:tab w:val="decimal" w:pos="317"/>
              </w:tabs>
              <w:spacing w:line="360" w:lineRule="auto"/>
              <w:jc w:val="right"/>
              <w:rPr>
                <w:rFonts w:ascii="Arial" w:hAnsi="Arial" w:cs="Arial"/>
              </w:rPr>
            </w:pPr>
            <w:r w:rsidRPr="00D91731">
              <w:rPr>
                <w:rFonts w:ascii="Arial" w:hAnsi="Arial" w:cs="Arial"/>
              </w:rPr>
              <w:t>33,123</w:t>
            </w:r>
          </w:p>
        </w:tc>
        <w:tc>
          <w:tcPr>
            <w:tcW w:w="992" w:type="dxa"/>
          </w:tcPr>
          <w:p w14:paraId="2256E27B" w14:textId="77777777" w:rsidR="007A14A5" w:rsidRPr="00D91731" w:rsidRDefault="007A14A5" w:rsidP="008736B8">
            <w:pPr>
              <w:tabs>
                <w:tab w:val="decimal" w:pos="459"/>
              </w:tabs>
              <w:spacing w:line="360" w:lineRule="auto"/>
              <w:rPr>
                <w:rFonts w:ascii="Arial" w:hAnsi="Arial" w:cs="Arial"/>
              </w:rPr>
            </w:pPr>
            <w:r w:rsidRPr="00D91731">
              <w:rPr>
                <w:rFonts w:ascii="Arial" w:hAnsi="Arial" w:cs="Arial"/>
              </w:rPr>
              <w:t>11.8</w:t>
            </w:r>
          </w:p>
        </w:tc>
        <w:tc>
          <w:tcPr>
            <w:tcW w:w="1276" w:type="dxa"/>
          </w:tcPr>
          <w:p w14:paraId="7A3B3AA8" w14:textId="77777777" w:rsidR="007A14A5" w:rsidRPr="00D91731" w:rsidRDefault="007A14A5" w:rsidP="008736B8">
            <w:pPr>
              <w:tabs>
                <w:tab w:val="decimal" w:pos="317"/>
              </w:tabs>
              <w:spacing w:line="360" w:lineRule="auto"/>
              <w:jc w:val="right"/>
              <w:rPr>
                <w:rFonts w:ascii="Arial" w:hAnsi="Arial" w:cs="Arial"/>
              </w:rPr>
            </w:pPr>
            <w:r w:rsidRPr="00D91731">
              <w:rPr>
                <w:rFonts w:ascii="Arial" w:hAnsi="Arial" w:cs="Arial"/>
              </w:rPr>
              <w:t>26,738</w:t>
            </w:r>
          </w:p>
        </w:tc>
        <w:tc>
          <w:tcPr>
            <w:tcW w:w="1134" w:type="dxa"/>
          </w:tcPr>
          <w:p w14:paraId="4D464527" w14:textId="77777777" w:rsidR="007A14A5" w:rsidRPr="00D91731" w:rsidRDefault="007A14A5" w:rsidP="008736B8">
            <w:pPr>
              <w:tabs>
                <w:tab w:val="decimal" w:pos="459"/>
              </w:tabs>
              <w:spacing w:line="360" w:lineRule="auto"/>
              <w:rPr>
                <w:rFonts w:ascii="Arial" w:hAnsi="Arial" w:cs="Arial"/>
              </w:rPr>
            </w:pPr>
            <w:r w:rsidRPr="00D91731">
              <w:rPr>
                <w:rFonts w:ascii="Arial" w:hAnsi="Arial" w:cs="Arial"/>
              </w:rPr>
              <w:t>80.7</w:t>
            </w:r>
          </w:p>
        </w:tc>
        <w:tc>
          <w:tcPr>
            <w:tcW w:w="1701" w:type="dxa"/>
          </w:tcPr>
          <w:p w14:paraId="1BD7C868" w14:textId="77777777" w:rsidR="007A14A5" w:rsidRPr="00D91731" w:rsidRDefault="007A14A5" w:rsidP="008736B8">
            <w:pPr>
              <w:tabs>
                <w:tab w:val="decimal" w:pos="317"/>
              </w:tabs>
              <w:spacing w:line="360" w:lineRule="auto"/>
              <w:jc w:val="right"/>
              <w:rPr>
                <w:rFonts w:ascii="Arial" w:hAnsi="Arial" w:cs="Arial"/>
              </w:rPr>
            </w:pPr>
            <w:r w:rsidRPr="00D91731">
              <w:rPr>
                <w:rFonts w:ascii="Arial" w:hAnsi="Arial" w:cs="Arial"/>
              </w:rPr>
              <w:t>6,385</w:t>
            </w:r>
          </w:p>
        </w:tc>
        <w:tc>
          <w:tcPr>
            <w:tcW w:w="1134" w:type="dxa"/>
          </w:tcPr>
          <w:p w14:paraId="402FEC16" w14:textId="77777777" w:rsidR="007A14A5" w:rsidRPr="00D91731" w:rsidRDefault="007A14A5" w:rsidP="008736B8">
            <w:pPr>
              <w:tabs>
                <w:tab w:val="decimal" w:pos="318"/>
              </w:tabs>
              <w:spacing w:line="360" w:lineRule="auto"/>
              <w:rPr>
                <w:rFonts w:ascii="Arial" w:hAnsi="Arial" w:cs="Arial"/>
              </w:rPr>
            </w:pPr>
            <w:r w:rsidRPr="00D91731">
              <w:rPr>
                <w:rFonts w:ascii="Arial" w:hAnsi="Arial" w:cs="Arial"/>
              </w:rPr>
              <w:t>19.3</w:t>
            </w:r>
          </w:p>
        </w:tc>
      </w:tr>
      <w:tr w:rsidR="007A14A5" w:rsidRPr="00D91731" w14:paraId="3BF37E5F" w14:textId="77777777" w:rsidTr="008736B8">
        <w:tc>
          <w:tcPr>
            <w:tcW w:w="3261" w:type="dxa"/>
            <w:vAlign w:val="center"/>
          </w:tcPr>
          <w:p w14:paraId="31DA293D" w14:textId="77777777" w:rsidR="007A14A5" w:rsidRPr="00D91731" w:rsidRDefault="007A14A5" w:rsidP="008736B8">
            <w:pPr>
              <w:spacing w:line="36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 xml:space="preserve">   20-39.99% x dog no</w:t>
            </w:r>
          </w:p>
        </w:tc>
        <w:tc>
          <w:tcPr>
            <w:tcW w:w="1417" w:type="dxa"/>
          </w:tcPr>
          <w:p w14:paraId="196CE3E7" w14:textId="77777777" w:rsidR="007A14A5" w:rsidRPr="00D91731" w:rsidRDefault="007A14A5" w:rsidP="008736B8">
            <w:pPr>
              <w:tabs>
                <w:tab w:val="decimal" w:pos="317"/>
              </w:tabs>
              <w:spacing w:line="360" w:lineRule="auto"/>
              <w:jc w:val="right"/>
              <w:rPr>
                <w:rFonts w:ascii="Arial" w:hAnsi="Arial" w:cs="Arial"/>
              </w:rPr>
            </w:pPr>
            <w:r w:rsidRPr="00D91731">
              <w:rPr>
                <w:rFonts w:ascii="Arial" w:hAnsi="Arial" w:cs="Arial"/>
              </w:rPr>
              <w:t>55,115</w:t>
            </w:r>
          </w:p>
        </w:tc>
        <w:tc>
          <w:tcPr>
            <w:tcW w:w="992" w:type="dxa"/>
          </w:tcPr>
          <w:p w14:paraId="016FC720" w14:textId="77777777" w:rsidR="007A14A5" w:rsidRPr="00D91731" w:rsidRDefault="007A14A5" w:rsidP="008736B8">
            <w:pPr>
              <w:tabs>
                <w:tab w:val="decimal" w:pos="459"/>
              </w:tabs>
              <w:spacing w:line="360" w:lineRule="auto"/>
              <w:rPr>
                <w:rFonts w:ascii="Arial" w:hAnsi="Arial" w:cs="Arial"/>
              </w:rPr>
            </w:pPr>
            <w:r w:rsidRPr="00D91731">
              <w:rPr>
                <w:rFonts w:ascii="Arial" w:hAnsi="Arial" w:cs="Arial"/>
              </w:rPr>
              <w:t>19.6</w:t>
            </w:r>
          </w:p>
        </w:tc>
        <w:tc>
          <w:tcPr>
            <w:tcW w:w="1276" w:type="dxa"/>
          </w:tcPr>
          <w:p w14:paraId="3836BE90" w14:textId="77777777" w:rsidR="007A14A5" w:rsidRPr="00D91731" w:rsidRDefault="007A14A5" w:rsidP="008736B8">
            <w:pPr>
              <w:tabs>
                <w:tab w:val="decimal" w:pos="317"/>
              </w:tabs>
              <w:spacing w:line="360" w:lineRule="auto"/>
              <w:jc w:val="right"/>
              <w:rPr>
                <w:rFonts w:ascii="Arial" w:hAnsi="Arial" w:cs="Arial"/>
              </w:rPr>
            </w:pPr>
            <w:r w:rsidRPr="00D91731">
              <w:rPr>
                <w:rFonts w:ascii="Arial" w:hAnsi="Arial" w:cs="Arial"/>
              </w:rPr>
              <w:t>44,535</w:t>
            </w:r>
          </w:p>
        </w:tc>
        <w:tc>
          <w:tcPr>
            <w:tcW w:w="1134" w:type="dxa"/>
          </w:tcPr>
          <w:p w14:paraId="27396D09" w14:textId="77777777" w:rsidR="007A14A5" w:rsidRPr="00D91731" w:rsidRDefault="007A14A5" w:rsidP="008736B8">
            <w:pPr>
              <w:tabs>
                <w:tab w:val="decimal" w:pos="459"/>
              </w:tabs>
              <w:spacing w:line="360" w:lineRule="auto"/>
              <w:rPr>
                <w:rFonts w:ascii="Arial" w:hAnsi="Arial" w:cs="Arial"/>
              </w:rPr>
            </w:pPr>
            <w:r w:rsidRPr="00D91731">
              <w:rPr>
                <w:rFonts w:ascii="Arial" w:hAnsi="Arial" w:cs="Arial"/>
              </w:rPr>
              <w:t>80.8</w:t>
            </w:r>
          </w:p>
        </w:tc>
        <w:tc>
          <w:tcPr>
            <w:tcW w:w="1701" w:type="dxa"/>
          </w:tcPr>
          <w:p w14:paraId="6118C597" w14:textId="77777777" w:rsidR="007A14A5" w:rsidRPr="00D91731" w:rsidRDefault="007A14A5" w:rsidP="008736B8">
            <w:pPr>
              <w:tabs>
                <w:tab w:val="decimal" w:pos="317"/>
              </w:tabs>
              <w:spacing w:line="360" w:lineRule="auto"/>
              <w:jc w:val="right"/>
              <w:rPr>
                <w:rFonts w:ascii="Arial" w:hAnsi="Arial" w:cs="Arial"/>
              </w:rPr>
            </w:pPr>
            <w:r w:rsidRPr="00D91731">
              <w:rPr>
                <w:rFonts w:ascii="Arial" w:hAnsi="Arial" w:cs="Arial"/>
              </w:rPr>
              <w:t>10,580</w:t>
            </w:r>
          </w:p>
        </w:tc>
        <w:tc>
          <w:tcPr>
            <w:tcW w:w="1134" w:type="dxa"/>
          </w:tcPr>
          <w:p w14:paraId="0E610B19" w14:textId="77777777" w:rsidR="007A14A5" w:rsidRPr="00D91731" w:rsidRDefault="007A14A5" w:rsidP="008736B8">
            <w:pPr>
              <w:tabs>
                <w:tab w:val="decimal" w:pos="318"/>
              </w:tabs>
              <w:spacing w:line="360" w:lineRule="auto"/>
              <w:rPr>
                <w:rFonts w:ascii="Arial" w:hAnsi="Arial" w:cs="Arial"/>
              </w:rPr>
            </w:pPr>
            <w:r w:rsidRPr="00D91731">
              <w:rPr>
                <w:rFonts w:ascii="Arial" w:hAnsi="Arial" w:cs="Arial"/>
              </w:rPr>
              <w:t>19.2</w:t>
            </w:r>
          </w:p>
        </w:tc>
      </w:tr>
      <w:tr w:rsidR="007A14A5" w:rsidRPr="00D91731" w14:paraId="1BBA56DD" w14:textId="77777777" w:rsidTr="008736B8">
        <w:tc>
          <w:tcPr>
            <w:tcW w:w="3261" w:type="dxa"/>
          </w:tcPr>
          <w:p w14:paraId="0743D683" w14:textId="77777777" w:rsidR="007A14A5" w:rsidRPr="00D91731" w:rsidRDefault="007A14A5" w:rsidP="008736B8">
            <w:pPr>
              <w:spacing w:line="360" w:lineRule="auto"/>
              <w:rPr>
                <w:rFonts w:ascii="Arial" w:hAnsi="Arial" w:cs="Arial"/>
                <w:i/>
              </w:rPr>
            </w:pPr>
            <w:r w:rsidRPr="00D91731">
              <w:rPr>
                <w:rFonts w:ascii="Arial" w:hAnsi="Arial" w:cs="Arial"/>
                <w:i/>
              </w:rPr>
              <w:t xml:space="preserve">    0-19.99%  x dog no</w:t>
            </w:r>
          </w:p>
        </w:tc>
        <w:tc>
          <w:tcPr>
            <w:tcW w:w="1417" w:type="dxa"/>
          </w:tcPr>
          <w:p w14:paraId="50890474" w14:textId="77777777" w:rsidR="007A14A5" w:rsidRPr="00D91731" w:rsidRDefault="007A14A5" w:rsidP="008736B8">
            <w:pPr>
              <w:spacing w:line="360" w:lineRule="auto"/>
              <w:jc w:val="right"/>
              <w:rPr>
                <w:rFonts w:ascii="Arial" w:hAnsi="Arial" w:cs="Arial"/>
              </w:rPr>
            </w:pPr>
            <w:r w:rsidRPr="00D91731">
              <w:rPr>
                <w:rFonts w:ascii="Arial" w:hAnsi="Arial" w:cs="Arial"/>
              </w:rPr>
              <w:t>69,383</w:t>
            </w:r>
          </w:p>
        </w:tc>
        <w:tc>
          <w:tcPr>
            <w:tcW w:w="992" w:type="dxa"/>
          </w:tcPr>
          <w:p w14:paraId="337CBE11" w14:textId="77777777" w:rsidR="007A14A5" w:rsidRPr="00D91731" w:rsidRDefault="007A14A5" w:rsidP="008736B8">
            <w:pPr>
              <w:tabs>
                <w:tab w:val="decimal" w:pos="459"/>
              </w:tabs>
              <w:spacing w:line="360" w:lineRule="auto"/>
              <w:rPr>
                <w:rFonts w:ascii="Arial" w:hAnsi="Arial" w:cs="Arial"/>
              </w:rPr>
            </w:pPr>
            <w:r w:rsidRPr="00D91731">
              <w:rPr>
                <w:rFonts w:ascii="Arial" w:hAnsi="Arial" w:cs="Arial"/>
              </w:rPr>
              <w:t>24.7</w:t>
            </w:r>
          </w:p>
        </w:tc>
        <w:tc>
          <w:tcPr>
            <w:tcW w:w="1276" w:type="dxa"/>
          </w:tcPr>
          <w:p w14:paraId="5394698B" w14:textId="77777777" w:rsidR="007A14A5" w:rsidRPr="00D91731" w:rsidRDefault="007A14A5" w:rsidP="008736B8">
            <w:pPr>
              <w:tabs>
                <w:tab w:val="decimal" w:pos="317"/>
              </w:tabs>
              <w:spacing w:line="360" w:lineRule="auto"/>
              <w:jc w:val="right"/>
              <w:rPr>
                <w:rFonts w:ascii="Arial" w:hAnsi="Arial" w:cs="Arial"/>
              </w:rPr>
            </w:pPr>
            <w:r w:rsidRPr="00D91731">
              <w:rPr>
                <w:rFonts w:ascii="Arial" w:hAnsi="Arial" w:cs="Arial"/>
              </w:rPr>
              <w:t>56,063</w:t>
            </w:r>
          </w:p>
        </w:tc>
        <w:tc>
          <w:tcPr>
            <w:tcW w:w="1134" w:type="dxa"/>
          </w:tcPr>
          <w:p w14:paraId="7FA1CB64" w14:textId="77777777" w:rsidR="007A14A5" w:rsidRPr="00D91731" w:rsidRDefault="007A14A5" w:rsidP="008736B8">
            <w:pPr>
              <w:tabs>
                <w:tab w:val="decimal" w:pos="459"/>
              </w:tabs>
              <w:spacing w:line="360" w:lineRule="auto"/>
              <w:rPr>
                <w:rFonts w:ascii="Arial" w:hAnsi="Arial" w:cs="Arial"/>
              </w:rPr>
            </w:pPr>
            <w:r w:rsidRPr="00D91731">
              <w:rPr>
                <w:rFonts w:ascii="Arial" w:hAnsi="Arial" w:cs="Arial"/>
              </w:rPr>
              <w:t>80.8</w:t>
            </w:r>
          </w:p>
        </w:tc>
        <w:tc>
          <w:tcPr>
            <w:tcW w:w="1701" w:type="dxa"/>
          </w:tcPr>
          <w:p w14:paraId="7D04A99F" w14:textId="77777777" w:rsidR="007A14A5" w:rsidRPr="00D91731" w:rsidRDefault="007A14A5" w:rsidP="008736B8">
            <w:pPr>
              <w:tabs>
                <w:tab w:val="decimal" w:pos="317"/>
              </w:tabs>
              <w:spacing w:line="360" w:lineRule="auto"/>
              <w:jc w:val="right"/>
              <w:rPr>
                <w:rFonts w:ascii="Arial" w:hAnsi="Arial" w:cs="Arial"/>
              </w:rPr>
            </w:pPr>
            <w:r w:rsidRPr="00D91731">
              <w:rPr>
                <w:rFonts w:ascii="Arial" w:hAnsi="Arial" w:cs="Arial"/>
              </w:rPr>
              <w:t>13,320</w:t>
            </w:r>
          </w:p>
        </w:tc>
        <w:tc>
          <w:tcPr>
            <w:tcW w:w="1134" w:type="dxa"/>
          </w:tcPr>
          <w:p w14:paraId="36EC20FD" w14:textId="77777777" w:rsidR="007A14A5" w:rsidRPr="00D91731" w:rsidRDefault="007A14A5" w:rsidP="008736B8">
            <w:pPr>
              <w:tabs>
                <w:tab w:val="decimal" w:pos="318"/>
              </w:tabs>
              <w:spacing w:line="360" w:lineRule="auto"/>
              <w:rPr>
                <w:rFonts w:ascii="Arial" w:hAnsi="Arial" w:cs="Arial"/>
              </w:rPr>
            </w:pPr>
            <w:r w:rsidRPr="00D91731">
              <w:rPr>
                <w:rFonts w:ascii="Arial" w:hAnsi="Arial" w:cs="Arial"/>
              </w:rPr>
              <w:t>19.2</w:t>
            </w:r>
          </w:p>
        </w:tc>
      </w:tr>
    </w:tbl>
    <w:p w14:paraId="56A324AA" w14:textId="0EA317F6" w:rsidR="007A14A5" w:rsidRPr="00D91731" w:rsidRDefault="007A14A5" w:rsidP="007A14A5">
      <w:pPr>
        <w:rPr>
          <w:rFonts w:ascii="Arial" w:hAnsi="Arial" w:cs="Arial"/>
        </w:rPr>
      </w:pPr>
      <w:r w:rsidRPr="00D91731">
        <w:rPr>
          <w:rFonts w:ascii="Arial" w:hAnsi="Arial" w:cs="Arial"/>
          <w:vertAlign w:val="superscript"/>
        </w:rPr>
        <w:t xml:space="preserve">a </w:t>
      </w:r>
      <w:r w:rsidRPr="00D91731">
        <w:rPr>
          <w:rFonts w:ascii="Arial" w:hAnsi="Arial" w:cs="Arial"/>
        </w:rPr>
        <w:t>Column percentages</w:t>
      </w:r>
      <w:r w:rsidRPr="00D91731">
        <w:rPr>
          <w:rFonts w:ascii="Arial" w:hAnsi="Arial" w:cs="Arial"/>
          <w:vertAlign w:val="superscript"/>
        </w:rPr>
        <w:t xml:space="preserve"> </w:t>
      </w:r>
      <w:r w:rsidRPr="00D91731">
        <w:rPr>
          <w:rFonts w:ascii="Arial" w:hAnsi="Arial" w:cs="Arial"/>
        </w:rPr>
        <w:t>(i.e. % of people in each greenspace/ dog</w:t>
      </w:r>
      <w:r w:rsidR="005132B8">
        <w:rPr>
          <w:rFonts w:ascii="Arial" w:hAnsi="Arial" w:cs="Arial"/>
        </w:rPr>
        <w:t>-</w:t>
      </w:r>
      <w:r w:rsidRPr="00D91731">
        <w:rPr>
          <w:rFonts w:ascii="Arial" w:hAnsi="Arial" w:cs="Arial"/>
        </w:rPr>
        <w:t>ownership category);</w:t>
      </w:r>
      <w:r w:rsidRPr="00D91731">
        <w:rPr>
          <w:rFonts w:ascii="Arial" w:hAnsi="Arial" w:cs="Arial"/>
          <w:vertAlign w:val="superscript"/>
        </w:rPr>
        <w:t xml:space="preserve">  b</w:t>
      </w:r>
      <w:r w:rsidRPr="00D91731">
        <w:rPr>
          <w:rFonts w:ascii="Arial" w:hAnsi="Arial" w:cs="Arial"/>
        </w:rPr>
        <w:t xml:space="preserve"> Row percentages (e.g. % of people within each greenspace/ dog</w:t>
      </w:r>
      <w:r w:rsidR="005132B8">
        <w:rPr>
          <w:rFonts w:ascii="Arial" w:hAnsi="Arial" w:cs="Arial"/>
        </w:rPr>
        <w:t>-</w:t>
      </w:r>
      <w:r w:rsidRPr="00D91731">
        <w:rPr>
          <w:rFonts w:ascii="Arial" w:hAnsi="Arial" w:cs="Arial"/>
        </w:rPr>
        <w:t>ownership category).</w:t>
      </w:r>
    </w:p>
    <w:p w14:paraId="4BC2796E" w14:textId="77777777" w:rsidR="007A14A5" w:rsidRPr="00D91731" w:rsidRDefault="007A14A5" w:rsidP="007A14A5">
      <w:pPr>
        <w:autoSpaceDE w:val="0"/>
        <w:autoSpaceDN w:val="0"/>
        <w:adjustRightInd w:val="0"/>
        <w:spacing w:after="0" w:line="400" w:lineRule="atLeast"/>
        <w:rPr>
          <w:rFonts w:ascii="Arial" w:hAnsi="Arial" w:cs="Arial"/>
        </w:rPr>
      </w:pPr>
    </w:p>
    <w:p w14:paraId="7EB94B79" w14:textId="77777777" w:rsidR="007A14A5" w:rsidRPr="00D91731" w:rsidRDefault="007A14A5" w:rsidP="007A14A5">
      <w:pPr>
        <w:rPr>
          <w:rFonts w:ascii="Arial" w:hAnsi="Arial" w:cs="Arial"/>
        </w:rPr>
      </w:pPr>
    </w:p>
    <w:p w14:paraId="25914AFC" w14:textId="77777777" w:rsidR="007A14A5" w:rsidRPr="00D91731" w:rsidRDefault="007A14A5" w:rsidP="007A14A5">
      <w:pPr>
        <w:rPr>
          <w:rFonts w:ascii="Arial" w:hAnsi="Arial" w:cs="Arial"/>
        </w:rPr>
      </w:pPr>
      <w:r w:rsidRPr="00D91731">
        <w:rPr>
          <w:rFonts w:ascii="Arial" w:hAnsi="Arial" w:cs="Arial"/>
        </w:rPr>
        <w:br w:type="page"/>
      </w:r>
    </w:p>
    <w:p w14:paraId="51F659EC" w14:textId="21DAF882" w:rsidR="007A14A5" w:rsidRPr="00D91731" w:rsidRDefault="007A14A5" w:rsidP="007A14A5">
      <w:pPr>
        <w:rPr>
          <w:rFonts w:ascii="Arial" w:hAnsi="Arial" w:cs="Arial"/>
        </w:rPr>
      </w:pPr>
      <w:r w:rsidRPr="00D91731">
        <w:rPr>
          <w:rFonts w:ascii="Arial" w:hAnsi="Arial" w:cs="Arial"/>
          <w:i/>
        </w:rPr>
        <w:lastRenderedPageBreak/>
        <w:t xml:space="preserve">Table </w:t>
      </w:r>
      <w:r w:rsidR="00404BB6" w:rsidRPr="00D91731">
        <w:rPr>
          <w:rFonts w:ascii="Arial" w:hAnsi="Arial" w:cs="Arial"/>
          <w:i/>
        </w:rPr>
        <w:t>2</w:t>
      </w:r>
      <w:r w:rsidRPr="00D91731">
        <w:rPr>
          <w:rFonts w:ascii="Arial" w:hAnsi="Arial" w:cs="Arial"/>
        </w:rPr>
        <w:t>: The relationship between neighbourhood green space, dog</w:t>
      </w:r>
      <w:r w:rsidR="005132B8">
        <w:rPr>
          <w:rFonts w:ascii="Arial" w:hAnsi="Arial" w:cs="Arial"/>
        </w:rPr>
        <w:t>-</w:t>
      </w:r>
      <w:r w:rsidRPr="00D91731">
        <w:rPr>
          <w:rFonts w:ascii="Arial" w:hAnsi="Arial" w:cs="Arial"/>
        </w:rPr>
        <w:t>ownership and likelihood of reporting ≥5 days of 30 minutes or more leisure and transport related physical activity in the last 7 days in England (2009/10-2014/15).</w:t>
      </w:r>
    </w:p>
    <w:tbl>
      <w:tblPr>
        <w:tblW w:w="13882" w:type="dxa"/>
        <w:tblBorders>
          <w:top w:val="single" w:sz="8" w:space="0" w:color="auto"/>
          <w:bottom w:val="single" w:sz="8" w:space="0" w:color="auto"/>
        </w:tblBorders>
        <w:tblLayout w:type="fixed"/>
        <w:tblLook w:val="04A0" w:firstRow="1" w:lastRow="0" w:firstColumn="1" w:lastColumn="0" w:noHBand="0" w:noVBand="1"/>
      </w:tblPr>
      <w:tblGrid>
        <w:gridCol w:w="2301"/>
        <w:gridCol w:w="950"/>
        <w:gridCol w:w="850"/>
        <w:gridCol w:w="851"/>
        <w:gridCol w:w="283"/>
        <w:gridCol w:w="992"/>
        <w:gridCol w:w="851"/>
        <w:gridCol w:w="850"/>
        <w:gridCol w:w="236"/>
        <w:gridCol w:w="1040"/>
        <w:gridCol w:w="851"/>
        <w:gridCol w:w="850"/>
        <w:gridCol w:w="236"/>
        <w:gridCol w:w="1040"/>
        <w:gridCol w:w="850"/>
        <w:gridCol w:w="851"/>
      </w:tblGrid>
      <w:tr w:rsidR="007A14A5" w:rsidRPr="00D91731" w14:paraId="60F31DBD" w14:textId="77777777" w:rsidTr="008736B8">
        <w:trPr>
          <w:trHeight w:val="300"/>
        </w:trPr>
        <w:tc>
          <w:tcPr>
            <w:tcW w:w="2301" w:type="dxa"/>
            <w:shd w:val="clear" w:color="auto" w:fill="auto"/>
            <w:noWrap/>
            <w:vAlign w:val="bottom"/>
            <w:hideMark/>
          </w:tcPr>
          <w:p w14:paraId="72E48B4C"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 </w:t>
            </w:r>
          </w:p>
        </w:tc>
        <w:tc>
          <w:tcPr>
            <w:tcW w:w="950" w:type="dxa"/>
            <w:shd w:val="clear" w:color="auto" w:fill="auto"/>
            <w:noWrap/>
            <w:vAlign w:val="bottom"/>
            <w:hideMark/>
          </w:tcPr>
          <w:p w14:paraId="44C0D746"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 </w:t>
            </w:r>
          </w:p>
        </w:tc>
        <w:tc>
          <w:tcPr>
            <w:tcW w:w="1701" w:type="dxa"/>
            <w:gridSpan w:val="2"/>
            <w:shd w:val="clear" w:color="auto" w:fill="auto"/>
            <w:noWrap/>
            <w:vAlign w:val="bottom"/>
            <w:hideMark/>
          </w:tcPr>
          <w:p w14:paraId="350F6B3A"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Model 1</w:t>
            </w:r>
          </w:p>
        </w:tc>
        <w:tc>
          <w:tcPr>
            <w:tcW w:w="283" w:type="dxa"/>
            <w:shd w:val="clear" w:color="auto" w:fill="auto"/>
            <w:noWrap/>
            <w:vAlign w:val="bottom"/>
            <w:hideMark/>
          </w:tcPr>
          <w:p w14:paraId="2B915EE5"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 </w:t>
            </w:r>
          </w:p>
        </w:tc>
        <w:tc>
          <w:tcPr>
            <w:tcW w:w="992" w:type="dxa"/>
            <w:shd w:val="clear" w:color="auto" w:fill="auto"/>
            <w:noWrap/>
            <w:vAlign w:val="bottom"/>
            <w:hideMark/>
          </w:tcPr>
          <w:p w14:paraId="02F25455"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 </w:t>
            </w:r>
          </w:p>
        </w:tc>
        <w:tc>
          <w:tcPr>
            <w:tcW w:w="1701" w:type="dxa"/>
            <w:gridSpan w:val="2"/>
            <w:shd w:val="clear" w:color="auto" w:fill="auto"/>
            <w:noWrap/>
            <w:vAlign w:val="bottom"/>
            <w:hideMark/>
          </w:tcPr>
          <w:p w14:paraId="2599EBE4"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Model 2</w:t>
            </w:r>
          </w:p>
        </w:tc>
        <w:tc>
          <w:tcPr>
            <w:tcW w:w="236" w:type="dxa"/>
          </w:tcPr>
          <w:p w14:paraId="1CFB4759" w14:textId="77777777" w:rsidR="007A14A5" w:rsidRPr="00D91731" w:rsidRDefault="007A14A5" w:rsidP="008736B8">
            <w:pPr>
              <w:spacing w:after="0" w:line="240" w:lineRule="auto"/>
              <w:rPr>
                <w:rFonts w:ascii="Arial" w:eastAsia="Times New Roman" w:hAnsi="Arial" w:cs="Arial"/>
                <w:color w:val="000000"/>
                <w:lang w:eastAsia="en-GB"/>
              </w:rPr>
            </w:pPr>
          </w:p>
        </w:tc>
        <w:tc>
          <w:tcPr>
            <w:tcW w:w="1040" w:type="dxa"/>
            <w:shd w:val="clear" w:color="auto" w:fill="auto"/>
            <w:noWrap/>
            <w:vAlign w:val="bottom"/>
            <w:hideMark/>
          </w:tcPr>
          <w:p w14:paraId="6EECF0AE"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 </w:t>
            </w:r>
          </w:p>
        </w:tc>
        <w:tc>
          <w:tcPr>
            <w:tcW w:w="1701" w:type="dxa"/>
            <w:gridSpan w:val="2"/>
            <w:shd w:val="clear" w:color="auto" w:fill="auto"/>
            <w:noWrap/>
            <w:vAlign w:val="bottom"/>
            <w:hideMark/>
          </w:tcPr>
          <w:p w14:paraId="12DA2AC4"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Model 3</w:t>
            </w:r>
          </w:p>
        </w:tc>
        <w:tc>
          <w:tcPr>
            <w:tcW w:w="236" w:type="dxa"/>
            <w:shd w:val="clear" w:color="auto" w:fill="auto"/>
            <w:noWrap/>
            <w:vAlign w:val="bottom"/>
            <w:hideMark/>
          </w:tcPr>
          <w:p w14:paraId="56A755E0"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 </w:t>
            </w:r>
          </w:p>
        </w:tc>
        <w:tc>
          <w:tcPr>
            <w:tcW w:w="2741" w:type="dxa"/>
            <w:gridSpan w:val="3"/>
            <w:shd w:val="clear" w:color="auto" w:fill="auto"/>
            <w:noWrap/>
            <w:vAlign w:val="bottom"/>
            <w:hideMark/>
          </w:tcPr>
          <w:p w14:paraId="6C9666D0"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Model 4 (Urban only)</w:t>
            </w:r>
          </w:p>
        </w:tc>
      </w:tr>
      <w:tr w:rsidR="007A14A5" w:rsidRPr="00D91731" w14:paraId="224BADA1" w14:textId="77777777" w:rsidTr="008736B8">
        <w:trPr>
          <w:trHeight w:val="570"/>
        </w:trPr>
        <w:tc>
          <w:tcPr>
            <w:tcW w:w="2301" w:type="dxa"/>
            <w:shd w:val="clear" w:color="auto" w:fill="auto"/>
            <w:vAlign w:val="center"/>
            <w:hideMark/>
          </w:tcPr>
          <w:p w14:paraId="69C8D651" w14:textId="77777777" w:rsidR="007A14A5" w:rsidRPr="00D91731" w:rsidRDefault="007A14A5" w:rsidP="008736B8">
            <w:pPr>
              <w:spacing w:after="0" w:line="240" w:lineRule="auto"/>
              <w:rPr>
                <w:rFonts w:ascii="Arial" w:eastAsia="Times New Roman" w:hAnsi="Arial" w:cs="Arial"/>
                <w:color w:val="000000"/>
                <w:lang w:eastAsia="en-GB"/>
              </w:rPr>
            </w:pPr>
          </w:p>
        </w:tc>
        <w:tc>
          <w:tcPr>
            <w:tcW w:w="950" w:type="dxa"/>
            <w:shd w:val="clear" w:color="auto" w:fill="auto"/>
            <w:vAlign w:val="center"/>
            <w:hideMark/>
          </w:tcPr>
          <w:p w14:paraId="58D2C887"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OR</w:t>
            </w:r>
          </w:p>
        </w:tc>
        <w:tc>
          <w:tcPr>
            <w:tcW w:w="1701" w:type="dxa"/>
            <w:gridSpan w:val="2"/>
            <w:shd w:val="clear" w:color="auto" w:fill="auto"/>
            <w:vAlign w:val="center"/>
            <w:hideMark/>
          </w:tcPr>
          <w:p w14:paraId="2963BA7C"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95% CIs</w:t>
            </w:r>
          </w:p>
        </w:tc>
        <w:tc>
          <w:tcPr>
            <w:tcW w:w="283" w:type="dxa"/>
            <w:shd w:val="clear" w:color="auto" w:fill="auto"/>
            <w:vAlign w:val="center"/>
            <w:hideMark/>
          </w:tcPr>
          <w:p w14:paraId="71F5FFE9" w14:textId="77777777" w:rsidR="007A14A5" w:rsidRPr="00D91731" w:rsidRDefault="007A14A5" w:rsidP="008736B8">
            <w:pPr>
              <w:spacing w:after="0" w:line="240" w:lineRule="auto"/>
              <w:jc w:val="center"/>
              <w:rPr>
                <w:rFonts w:ascii="Arial" w:eastAsia="Times New Roman" w:hAnsi="Arial" w:cs="Arial"/>
                <w:lang w:eastAsia="en-GB"/>
              </w:rPr>
            </w:pPr>
          </w:p>
        </w:tc>
        <w:tc>
          <w:tcPr>
            <w:tcW w:w="992" w:type="dxa"/>
            <w:shd w:val="clear" w:color="auto" w:fill="auto"/>
            <w:vAlign w:val="center"/>
            <w:hideMark/>
          </w:tcPr>
          <w:p w14:paraId="056777D2"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OR</w:t>
            </w:r>
          </w:p>
        </w:tc>
        <w:tc>
          <w:tcPr>
            <w:tcW w:w="1701" w:type="dxa"/>
            <w:gridSpan w:val="2"/>
            <w:shd w:val="clear" w:color="auto" w:fill="auto"/>
            <w:vAlign w:val="center"/>
            <w:hideMark/>
          </w:tcPr>
          <w:p w14:paraId="6D6C7599"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95%CIs</w:t>
            </w:r>
          </w:p>
        </w:tc>
        <w:tc>
          <w:tcPr>
            <w:tcW w:w="236" w:type="dxa"/>
          </w:tcPr>
          <w:p w14:paraId="74E86544"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1040" w:type="dxa"/>
            <w:shd w:val="clear" w:color="auto" w:fill="auto"/>
            <w:vAlign w:val="center"/>
            <w:hideMark/>
          </w:tcPr>
          <w:p w14:paraId="1281D71E"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OR</w:t>
            </w:r>
          </w:p>
        </w:tc>
        <w:tc>
          <w:tcPr>
            <w:tcW w:w="1701" w:type="dxa"/>
            <w:gridSpan w:val="2"/>
            <w:shd w:val="clear" w:color="auto" w:fill="auto"/>
            <w:vAlign w:val="center"/>
            <w:hideMark/>
          </w:tcPr>
          <w:p w14:paraId="1A2665A7" w14:textId="6F3FCF0B"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95% C</w:t>
            </w:r>
            <w:r w:rsidR="003B2209" w:rsidRPr="00D91731">
              <w:rPr>
                <w:rFonts w:ascii="Arial" w:eastAsia="Times New Roman" w:hAnsi="Arial" w:cs="Arial"/>
                <w:color w:val="000000"/>
                <w:lang w:eastAsia="en-GB"/>
              </w:rPr>
              <w:t>i</w:t>
            </w:r>
            <w:r w:rsidRPr="00D91731">
              <w:rPr>
                <w:rFonts w:ascii="Arial" w:eastAsia="Times New Roman" w:hAnsi="Arial" w:cs="Arial"/>
                <w:color w:val="000000"/>
                <w:lang w:eastAsia="en-GB"/>
              </w:rPr>
              <w:t>s</w:t>
            </w:r>
          </w:p>
        </w:tc>
        <w:tc>
          <w:tcPr>
            <w:tcW w:w="236" w:type="dxa"/>
            <w:shd w:val="clear" w:color="auto" w:fill="auto"/>
            <w:noWrap/>
            <w:vAlign w:val="bottom"/>
            <w:hideMark/>
          </w:tcPr>
          <w:p w14:paraId="4E1683A5" w14:textId="77777777" w:rsidR="007A14A5" w:rsidRPr="00D91731" w:rsidRDefault="007A14A5" w:rsidP="008736B8">
            <w:pPr>
              <w:spacing w:after="0" w:line="240" w:lineRule="auto"/>
              <w:rPr>
                <w:rFonts w:ascii="Arial" w:eastAsia="Times New Roman" w:hAnsi="Arial" w:cs="Arial"/>
                <w:lang w:eastAsia="en-GB"/>
              </w:rPr>
            </w:pPr>
          </w:p>
        </w:tc>
        <w:tc>
          <w:tcPr>
            <w:tcW w:w="1040" w:type="dxa"/>
            <w:shd w:val="clear" w:color="auto" w:fill="auto"/>
            <w:vAlign w:val="center"/>
            <w:hideMark/>
          </w:tcPr>
          <w:p w14:paraId="50C531D3"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OR</w:t>
            </w:r>
          </w:p>
        </w:tc>
        <w:tc>
          <w:tcPr>
            <w:tcW w:w="1701" w:type="dxa"/>
            <w:gridSpan w:val="2"/>
            <w:shd w:val="clear" w:color="auto" w:fill="auto"/>
            <w:vAlign w:val="center"/>
            <w:hideMark/>
          </w:tcPr>
          <w:p w14:paraId="3815402C"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95% CIs</w:t>
            </w:r>
          </w:p>
        </w:tc>
      </w:tr>
      <w:tr w:rsidR="007A14A5" w:rsidRPr="00D91731" w14:paraId="66A61592" w14:textId="77777777" w:rsidTr="008736B8">
        <w:trPr>
          <w:trHeight w:val="315"/>
        </w:trPr>
        <w:tc>
          <w:tcPr>
            <w:tcW w:w="2301" w:type="dxa"/>
            <w:tcBorders>
              <w:bottom w:val="single" w:sz="8" w:space="0" w:color="auto"/>
            </w:tcBorders>
            <w:shd w:val="clear" w:color="auto" w:fill="auto"/>
            <w:noWrap/>
            <w:vAlign w:val="bottom"/>
            <w:hideMark/>
          </w:tcPr>
          <w:p w14:paraId="4C50C491"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 </w:t>
            </w:r>
          </w:p>
        </w:tc>
        <w:tc>
          <w:tcPr>
            <w:tcW w:w="950" w:type="dxa"/>
            <w:tcBorders>
              <w:bottom w:val="single" w:sz="8" w:space="0" w:color="auto"/>
            </w:tcBorders>
            <w:shd w:val="clear" w:color="auto" w:fill="auto"/>
            <w:noWrap/>
            <w:vAlign w:val="bottom"/>
            <w:hideMark/>
          </w:tcPr>
          <w:p w14:paraId="5191C8AA"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 </w:t>
            </w:r>
          </w:p>
        </w:tc>
        <w:tc>
          <w:tcPr>
            <w:tcW w:w="850" w:type="dxa"/>
            <w:tcBorders>
              <w:bottom w:val="single" w:sz="8" w:space="0" w:color="auto"/>
            </w:tcBorders>
            <w:shd w:val="clear" w:color="auto" w:fill="auto"/>
            <w:noWrap/>
            <w:vAlign w:val="bottom"/>
            <w:hideMark/>
          </w:tcPr>
          <w:p w14:paraId="60CC015D"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Lower</w:t>
            </w:r>
          </w:p>
        </w:tc>
        <w:tc>
          <w:tcPr>
            <w:tcW w:w="851" w:type="dxa"/>
            <w:tcBorders>
              <w:bottom w:val="single" w:sz="8" w:space="0" w:color="auto"/>
            </w:tcBorders>
            <w:shd w:val="clear" w:color="auto" w:fill="auto"/>
            <w:noWrap/>
            <w:vAlign w:val="bottom"/>
            <w:hideMark/>
          </w:tcPr>
          <w:p w14:paraId="0D5D444D"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Upper</w:t>
            </w:r>
          </w:p>
        </w:tc>
        <w:tc>
          <w:tcPr>
            <w:tcW w:w="283" w:type="dxa"/>
            <w:tcBorders>
              <w:bottom w:val="single" w:sz="8" w:space="0" w:color="auto"/>
            </w:tcBorders>
            <w:shd w:val="clear" w:color="auto" w:fill="auto"/>
            <w:noWrap/>
            <w:vAlign w:val="bottom"/>
            <w:hideMark/>
          </w:tcPr>
          <w:p w14:paraId="4E11E695"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 </w:t>
            </w:r>
          </w:p>
        </w:tc>
        <w:tc>
          <w:tcPr>
            <w:tcW w:w="992" w:type="dxa"/>
            <w:tcBorders>
              <w:bottom w:val="single" w:sz="8" w:space="0" w:color="auto"/>
            </w:tcBorders>
            <w:shd w:val="clear" w:color="auto" w:fill="auto"/>
            <w:noWrap/>
            <w:vAlign w:val="bottom"/>
            <w:hideMark/>
          </w:tcPr>
          <w:p w14:paraId="1FC7CD34"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 </w:t>
            </w:r>
          </w:p>
        </w:tc>
        <w:tc>
          <w:tcPr>
            <w:tcW w:w="851" w:type="dxa"/>
            <w:tcBorders>
              <w:bottom w:val="single" w:sz="8" w:space="0" w:color="auto"/>
            </w:tcBorders>
            <w:shd w:val="clear" w:color="auto" w:fill="auto"/>
            <w:noWrap/>
            <w:vAlign w:val="bottom"/>
            <w:hideMark/>
          </w:tcPr>
          <w:p w14:paraId="4F180D05"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Lower</w:t>
            </w:r>
          </w:p>
        </w:tc>
        <w:tc>
          <w:tcPr>
            <w:tcW w:w="850" w:type="dxa"/>
            <w:tcBorders>
              <w:bottom w:val="single" w:sz="8" w:space="0" w:color="auto"/>
            </w:tcBorders>
            <w:shd w:val="clear" w:color="auto" w:fill="auto"/>
            <w:noWrap/>
            <w:vAlign w:val="bottom"/>
            <w:hideMark/>
          </w:tcPr>
          <w:p w14:paraId="68B85D71"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Upper</w:t>
            </w:r>
          </w:p>
        </w:tc>
        <w:tc>
          <w:tcPr>
            <w:tcW w:w="236" w:type="dxa"/>
            <w:tcBorders>
              <w:bottom w:val="single" w:sz="8" w:space="0" w:color="auto"/>
            </w:tcBorders>
          </w:tcPr>
          <w:p w14:paraId="03E5B616" w14:textId="77777777" w:rsidR="007A14A5" w:rsidRPr="00D91731" w:rsidRDefault="007A14A5" w:rsidP="008736B8">
            <w:pPr>
              <w:spacing w:after="0" w:line="240" w:lineRule="auto"/>
              <w:rPr>
                <w:rFonts w:ascii="Arial" w:eastAsia="Times New Roman" w:hAnsi="Arial" w:cs="Arial"/>
                <w:color w:val="000000"/>
                <w:lang w:eastAsia="en-GB"/>
              </w:rPr>
            </w:pPr>
          </w:p>
        </w:tc>
        <w:tc>
          <w:tcPr>
            <w:tcW w:w="1040" w:type="dxa"/>
            <w:tcBorders>
              <w:bottom w:val="single" w:sz="8" w:space="0" w:color="auto"/>
            </w:tcBorders>
            <w:shd w:val="clear" w:color="auto" w:fill="auto"/>
            <w:noWrap/>
            <w:vAlign w:val="bottom"/>
            <w:hideMark/>
          </w:tcPr>
          <w:p w14:paraId="1E870B0A"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 </w:t>
            </w:r>
          </w:p>
        </w:tc>
        <w:tc>
          <w:tcPr>
            <w:tcW w:w="851" w:type="dxa"/>
            <w:tcBorders>
              <w:bottom w:val="single" w:sz="8" w:space="0" w:color="auto"/>
            </w:tcBorders>
            <w:shd w:val="clear" w:color="auto" w:fill="auto"/>
            <w:noWrap/>
            <w:vAlign w:val="bottom"/>
            <w:hideMark/>
          </w:tcPr>
          <w:p w14:paraId="3DBF3615"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Lower</w:t>
            </w:r>
          </w:p>
        </w:tc>
        <w:tc>
          <w:tcPr>
            <w:tcW w:w="850" w:type="dxa"/>
            <w:tcBorders>
              <w:bottom w:val="single" w:sz="8" w:space="0" w:color="auto"/>
            </w:tcBorders>
            <w:shd w:val="clear" w:color="auto" w:fill="auto"/>
            <w:noWrap/>
            <w:vAlign w:val="bottom"/>
            <w:hideMark/>
          </w:tcPr>
          <w:p w14:paraId="6B8A86FD"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Upper</w:t>
            </w:r>
          </w:p>
        </w:tc>
        <w:tc>
          <w:tcPr>
            <w:tcW w:w="236" w:type="dxa"/>
            <w:tcBorders>
              <w:bottom w:val="single" w:sz="8" w:space="0" w:color="auto"/>
            </w:tcBorders>
            <w:shd w:val="clear" w:color="auto" w:fill="auto"/>
            <w:noWrap/>
            <w:vAlign w:val="bottom"/>
            <w:hideMark/>
          </w:tcPr>
          <w:p w14:paraId="3C697D10"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 </w:t>
            </w:r>
          </w:p>
        </w:tc>
        <w:tc>
          <w:tcPr>
            <w:tcW w:w="1040" w:type="dxa"/>
            <w:tcBorders>
              <w:bottom w:val="single" w:sz="8" w:space="0" w:color="auto"/>
            </w:tcBorders>
            <w:shd w:val="clear" w:color="auto" w:fill="auto"/>
            <w:noWrap/>
            <w:vAlign w:val="bottom"/>
            <w:hideMark/>
          </w:tcPr>
          <w:p w14:paraId="35EFB10B"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 </w:t>
            </w:r>
          </w:p>
        </w:tc>
        <w:tc>
          <w:tcPr>
            <w:tcW w:w="850" w:type="dxa"/>
            <w:tcBorders>
              <w:bottom w:val="single" w:sz="8" w:space="0" w:color="auto"/>
            </w:tcBorders>
            <w:shd w:val="clear" w:color="auto" w:fill="auto"/>
            <w:noWrap/>
            <w:vAlign w:val="bottom"/>
            <w:hideMark/>
          </w:tcPr>
          <w:p w14:paraId="4767D1DB"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Lower</w:t>
            </w:r>
          </w:p>
        </w:tc>
        <w:tc>
          <w:tcPr>
            <w:tcW w:w="851" w:type="dxa"/>
            <w:tcBorders>
              <w:bottom w:val="single" w:sz="8" w:space="0" w:color="auto"/>
            </w:tcBorders>
            <w:shd w:val="clear" w:color="auto" w:fill="auto"/>
            <w:noWrap/>
            <w:vAlign w:val="bottom"/>
            <w:hideMark/>
          </w:tcPr>
          <w:p w14:paraId="74EA96BF"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Upper</w:t>
            </w:r>
          </w:p>
        </w:tc>
      </w:tr>
      <w:tr w:rsidR="007A14A5" w:rsidRPr="00D91731" w14:paraId="118D6490" w14:textId="77777777" w:rsidTr="008736B8">
        <w:trPr>
          <w:trHeight w:val="300"/>
        </w:trPr>
        <w:tc>
          <w:tcPr>
            <w:tcW w:w="2301" w:type="dxa"/>
            <w:tcBorders>
              <w:top w:val="single" w:sz="8" w:space="0" w:color="auto"/>
              <w:bottom w:val="nil"/>
            </w:tcBorders>
            <w:shd w:val="clear" w:color="auto" w:fill="auto"/>
            <w:vAlign w:val="center"/>
            <w:hideMark/>
          </w:tcPr>
          <w:p w14:paraId="0C96695E"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Neighbourhood green space</w:t>
            </w:r>
          </w:p>
        </w:tc>
        <w:tc>
          <w:tcPr>
            <w:tcW w:w="950" w:type="dxa"/>
            <w:tcBorders>
              <w:top w:val="single" w:sz="8" w:space="0" w:color="auto"/>
              <w:bottom w:val="nil"/>
            </w:tcBorders>
            <w:shd w:val="clear" w:color="auto" w:fill="auto"/>
            <w:vAlign w:val="center"/>
            <w:hideMark/>
          </w:tcPr>
          <w:p w14:paraId="01550123" w14:textId="77777777" w:rsidR="007A14A5" w:rsidRPr="00D91731" w:rsidRDefault="007A14A5" w:rsidP="008736B8">
            <w:pPr>
              <w:spacing w:after="0" w:line="240" w:lineRule="auto"/>
              <w:rPr>
                <w:rFonts w:ascii="Arial" w:eastAsia="Times New Roman" w:hAnsi="Arial" w:cs="Arial"/>
                <w:color w:val="000000"/>
                <w:lang w:eastAsia="en-GB"/>
              </w:rPr>
            </w:pPr>
          </w:p>
        </w:tc>
        <w:tc>
          <w:tcPr>
            <w:tcW w:w="850" w:type="dxa"/>
            <w:tcBorders>
              <w:top w:val="single" w:sz="8" w:space="0" w:color="auto"/>
              <w:bottom w:val="nil"/>
            </w:tcBorders>
            <w:shd w:val="clear" w:color="auto" w:fill="auto"/>
            <w:noWrap/>
            <w:vAlign w:val="bottom"/>
            <w:hideMark/>
          </w:tcPr>
          <w:p w14:paraId="351941DB" w14:textId="77777777" w:rsidR="007A14A5" w:rsidRPr="00D91731" w:rsidRDefault="007A14A5" w:rsidP="008736B8">
            <w:pPr>
              <w:spacing w:after="0" w:line="240" w:lineRule="auto"/>
              <w:rPr>
                <w:rFonts w:ascii="Arial" w:eastAsia="Times New Roman" w:hAnsi="Arial" w:cs="Arial"/>
                <w:lang w:eastAsia="en-GB"/>
              </w:rPr>
            </w:pPr>
          </w:p>
        </w:tc>
        <w:tc>
          <w:tcPr>
            <w:tcW w:w="851" w:type="dxa"/>
            <w:tcBorders>
              <w:top w:val="single" w:sz="8" w:space="0" w:color="auto"/>
              <w:bottom w:val="nil"/>
            </w:tcBorders>
            <w:shd w:val="clear" w:color="auto" w:fill="auto"/>
            <w:noWrap/>
            <w:vAlign w:val="bottom"/>
            <w:hideMark/>
          </w:tcPr>
          <w:p w14:paraId="2500337F" w14:textId="77777777" w:rsidR="007A14A5" w:rsidRPr="00D91731" w:rsidRDefault="007A14A5" w:rsidP="008736B8">
            <w:pPr>
              <w:spacing w:after="0" w:line="240" w:lineRule="auto"/>
              <w:rPr>
                <w:rFonts w:ascii="Arial" w:eastAsia="Times New Roman" w:hAnsi="Arial" w:cs="Arial"/>
                <w:lang w:eastAsia="en-GB"/>
              </w:rPr>
            </w:pPr>
          </w:p>
        </w:tc>
        <w:tc>
          <w:tcPr>
            <w:tcW w:w="283" w:type="dxa"/>
            <w:tcBorders>
              <w:top w:val="single" w:sz="8" w:space="0" w:color="auto"/>
              <w:bottom w:val="nil"/>
            </w:tcBorders>
            <w:shd w:val="clear" w:color="auto" w:fill="auto"/>
            <w:vAlign w:val="center"/>
            <w:hideMark/>
          </w:tcPr>
          <w:p w14:paraId="13C45250" w14:textId="77777777" w:rsidR="007A14A5" w:rsidRPr="00D91731" w:rsidRDefault="007A14A5" w:rsidP="008736B8">
            <w:pPr>
              <w:spacing w:after="0" w:line="240" w:lineRule="auto"/>
              <w:jc w:val="center"/>
              <w:rPr>
                <w:rFonts w:ascii="Arial" w:eastAsia="Times New Roman" w:hAnsi="Arial" w:cs="Arial"/>
                <w:lang w:eastAsia="en-GB"/>
              </w:rPr>
            </w:pPr>
          </w:p>
        </w:tc>
        <w:tc>
          <w:tcPr>
            <w:tcW w:w="992" w:type="dxa"/>
            <w:tcBorders>
              <w:top w:val="single" w:sz="8" w:space="0" w:color="auto"/>
              <w:bottom w:val="nil"/>
            </w:tcBorders>
            <w:shd w:val="clear" w:color="auto" w:fill="auto"/>
            <w:vAlign w:val="center"/>
            <w:hideMark/>
          </w:tcPr>
          <w:p w14:paraId="6D96879C" w14:textId="77777777" w:rsidR="007A14A5" w:rsidRPr="00D91731" w:rsidRDefault="007A14A5" w:rsidP="008736B8">
            <w:pPr>
              <w:spacing w:after="0" w:line="240" w:lineRule="auto"/>
              <w:rPr>
                <w:rFonts w:ascii="Arial" w:eastAsia="Times New Roman" w:hAnsi="Arial" w:cs="Arial"/>
                <w:lang w:eastAsia="en-GB"/>
              </w:rPr>
            </w:pPr>
          </w:p>
        </w:tc>
        <w:tc>
          <w:tcPr>
            <w:tcW w:w="851" w:type="dxa"/>
            <w:tcBorders>
              <w:top w:val="single" w:sz="8" w:space="0" w:color="auto"/>
              <w:bottom w:val="nil"/>
            </w:tcBorders>
            <w:shd w:val="clear" w:color="auto" w:fill="auto"/>
            <w:vAlign w:val="center"/>
            <w:hideMark/>
          </w:tcPr>
          <w:p w14:paraId="42DD6B3D" w14:textId="77777777" w:rsidR="007A14A5" w:rsidRPr="00D91731" w:rsidRDefault="007A14A5" w:rsidP="008736B8">
            <w:pPr>
              <w:spacing w:after="0" w:line="240" w:lineRule="auto"/>
              <w:rPr>
                <w:rFonts w:ascii="Arial" w:eastAsia="Times New Roman" w:hAnsi="Arial" w:cs="Arial"/>
                <w:lang w:eastAsia="en-GB"/>
              </w:rPr>
            </w:pPr>
          </w:p>
        </w:tc>
        <w:tc>
          <w:tcPr>
            <w:tcW w:w="850" w:type="dxa"/>
            <w:tcBorders>
              <w:top w:val="single" w:sz="8" w:space="0" w:color="auto"/>
              <w:bottom w:val="nil"/>
            </w:tcBorders>
            <w:shd w:val="clear" w:color="auto" w:fill="auto"/>
            <w:vAlign w:val="center"/>
            <w:hideMark/>
          </w:tcPr>
          <w:p w14:paraId="4367D342" w14:textId="77777777" w:rsidR="007A14A5" w:rsidRPr="00D91731" w:rsidRDefault="007A14A5" w:rsidP="008736B8">
            <w:pPr>
              <w:spacing w:after="0" w:line="240" w:lineRule="auto"/>
              <w:rPr>
                <w:rFonts w:ascii="Arial" w:eastAsia="Times New Roman" w:hAnsi="Arial" w:cs="Arial"/>
                <w:lang w:eastAsia="en-GB"/>
              </w:rPr>
            </w:pPr>
          </w:p>
        </w:tc>
        <w:tc>
          <w:tcPr>
            <w:tcW w:w="236" w:type="dxa"/>
            <w:tcBorders>
              <w:top w:val="single" w:sz="8" w:space="0" w:color="auto"/>
              <w:bottom w:val="nil"/>
            </w:tcBorders>
          </w:tcPr>
          <w:p w14:paraId="01206B7D" w14:textId="77777777" w:rsidR="007A14A5" w:rsidRPr="00D91731" w:rsidRDefault="007A14A5" w:rsidP="008736B8">
            <w:pPr>
              <w:spacing w:after="0" w:line="240" w:lineRule="auto"/>
              <w:rPr>
                <w:rFonts w:ascii="Arial" w:eastAsia="Times New Roman" w:hAnsi="Arial" w:cs="Arial"/>
                <w:lang w:eastAsia="en-GB"/>
              </w:rPr>
            </w:pPr>
          </w:p>
        </w:tc>
        <w:tc>
          <w:tcPr>
            <w:tcW w:w="1040" w:type="dxa"/>
            <w:tcBorders>
              <w:top w:val="single" w:sz="8" w:space="0" w:color="auto"/>
              <w:bottom w:val="nil"/>
            </w:tcBorders>
            <w:shd w:val="clear" w:color="auto" w:fill="auto"/>
            <w:vAlign w:val="center"/>
            <w:hideMark/>
          </w:tcPr>
          <w:p w14:paraId="53C84C16" w14:textId="77777777" w:rsidR="007A14A5" w:rsidRPr="00D91731" w:rsidRDefault="007A14A5" w:rsidP="008736B8">
            <w:pPr>
              <w:spacing w:after="0" w:line="240" w:lineRule="auto"/>
              <w:rPr>
                <w:rFonts w:ascii="Arial" w:eastAsia="Times New Roman" w:hAnsi="Arial" w:cs="Arial"/>
                <w:lang w:eastAsia="en-GB"/>
              </w:rPr>
            </w:pPr>
          </w:p>
        </w:tc>
        <w:tc>
          <w:tcPr>
            <w:tcW w:w="851" w:type="dxa"/>
            <w:tcBorders>
              <w:top w:val="single" w:sz="8" w:space="0" w:color="auto"/>
              <w:bottom w:val="nil"/>
            </w:tcBorders>
            <w:shd w:val="clear" w:color="auto" w:fill="auto"/>
            <w:vAlign w:val="center"/>
            <w:hideMark/>
          </w:tcPr>
          <w:p w14:paraId="461BD23E" w14:textId="77777777" w:rsidR="007A14A5" w:rsidRPr="00D91731" w:rsidRDefault="007A14A5" w:rsidP="008736B8">
            <w:pPr>
              <w:spacing w:after="0" w:line="240" w:lineRule="auto"/>
              <w:rPr>
                <w:rFonts w:ascii="Arial" w:eastAsia="Times New Roman" w:hAnsi="Arial" w:cs="Arial"/>
                <w:lang w:eastAsia="en-GB"/>
              </w:rPr>
            </w:pPr>
          </w:p>
        </w:tc>
        <w:tc>
          <w:tcPr>
            <w:tcW w:w="850" w:type="dxa"/>
            <w:tcBorders>
              <w:top w:val="single" w:sz="8" w:space="0" w:color="auto"/>
              <w:bottom w:val="nil"/>
            </w:tcBorders>
            <w:shd w:val="clear" w:color="auto" w:fill="auto"/>
            <w:noWrap/>
            <w:vAlign w:val="bottom"/>
            <w:hideMark/>
          </w:tcPr>
          <w:p w14:paraId="345D6932" w14:textId="77777777" w:rsidR="007A14A5" w:rsidRPr="00D91731" w:rsidRDefault="007A14A5" w:rsidP="008736B8">
            <w:pPr>
              <w:spacing w:after="0" w:line="240" w:lineRule="auto"/>
              <w:rPr>
                <w:rFonts w:ascii="Arial" w:eastAsia="Times New Roman" w:hAnsi="Arial" w:cs="Arial"/>
                <w:lang w:eastAsia="en-GB"/>
              </w:rPr>
            </w:pPr>
          </w:p>
        </w:tc>
        <w:tc>
          <w:tcPr>
            <w:tcW w:w="236" w:type="dxa"/>
            <w:tcBorders>
              <w:top w:val="single" w:sz="8" w:space="0" w:color="auto"/>
              <w:bottom w:val="nil"/>
            </w:tcBorders>
            <w:shd w:val="clear" w:color="auto" w:fill="auto"/>
            <w:noWrap/>
            <w:vAlign w:val="bottom"/>
            <w:hideMark/>
          </w:tcPr>
          <w:p w14:paraId="7E996061" w14:textId="77777777" w:rsidR="007A14A5" w:rsidRPr="00D91731" w:rsidRDefault="007A14A5" w:rsidP="008736B8">
            <w:pPr>
              <w:spacing w:after="0" w:line="240" w:lineRule="auto"/>
              <w:jc w:val="center"/>
              <w:rPr>
                <w:rFonts w:ascii="Arial" w:eastAsia="Times New Roman" w:hAnsi="Arial" w:cs="Arial"/>
                <w:lang w:eastAsia="en-GB"/>
              </w:rPr>
            </w:pPr>
          </w:p>
        </w:tc>
        <w:tc>
          <w:tcPr>
            <w:tcW w:w="1040" w:type="dxa"/>
            <w:tcBorders>
              <w:top w:val="single" w:sz="8" w:space="0" w:color="auto"/>
              <w:bottom w:val="nil"/>
            </w:tcBorders>
            <w:shd w:val="clear" w:color="auto" w:fill="auto"/>
            <w:vAlign w:val="center"/>
            <w:hideMark/>
          </w:tcPr>
          <w:p w14:paraId="5D135270" w14:textId="77777777" w:rsidR="007A14A5" w:rsidRPr="00D91731" w:rsidRDefault="007A14A5" w:rsidP="008736B8">
            <w:pPr>
              <w:spacing w:after="0" w:line="240" w:lineRule="auto"/>
              <w:rPr>
                <w:rFonts w:ascii="Arial" w:eastAsia="Times New Roman" w:hAnsi="Arial" w:cs="Arial"/>
                <w:lang w:eastAsia="en-GB"/>
              </w:rPr>
            </w:pPr>
          </w:p>
        </w:tc>
        <w:tc>
          <w:tcPr>
            <w:tcW w:w="850" w:type="dxa"/>
            <w:tcBorders>
              <w:top w:val="single" w:sz="8" w:space="0" w:color="auto"/>
              <w:bottom w:val="nil"/>
            </w:tcBorders>
            <w:shd w:val="clear" w:color="auto" w:fill="auto"/>
            <w:vAlign w:val="center"/>
            <w:hideMark/>
          </w:tcPr>
          <w:p w14:paraId="494E6D6D" w14:textId="77777777" w:rsidR="007A14A5" w:rsidRPr="00D91731" w:rsidRDefault="007A14A5" w:rsidP="008736B8">
            <w:pPr>
              <w:spacing w:after="0" w:line="240" w:lineRule="auto"/>
              <w:rPr>
                <w:rFonts w:ascii="Arial" w:eastAsia="Times New Roman" w:hAnsi="Arial" w:cs="Arial"/>
                <w:lang w:eastAsia="en-GB"/>
              </w:rPr>
            </w:pPr>
          </w:p>
        </w:tc>
        <w:tc>
          <w:tcPr>
            <w:tcW w:w="851" w:type="dxa"/>
            <w:tcBorders>
              <w:top w:val="single" w:sz="8" w:space="0" w:color="auto"/>
              <w:bottom w:val="nil"/>
            </w:tcBorders>
            <w:shd w:val="clear" w:color="auto" w:fill="auto"/>
            <w:noWrap/>
            <w:vAlign w:val="bottom"/>
            <w:hideMark/>
          </w:tcPr>
          <w:p w14:paraId="60C8C729" w14:textId="77777777" w:rsidR="007A14A5" w:rsidRPr="00D91731" w:rsidRDefault="007A14A5" w:rsidP="008736B8">
            <w:pPr>
              <w:spacing w:after="0" w:line="240" w:lineRule="auto"/>
              <w:rPr>
                <w:rFonts w:ascii="Arial" w:eastAsia="Times New Roman" w:hAnsi="Arial" w:cs="Arial"/>
                <w:lang w:eastAsia="en-GB"/>
              </w:rPr>
            </w:pPr>
          </w:p>
        </w:tc>
      </w:tr>
      <w:tr w:rsidR="007A14A5" w:rsidRPr="00D91731" w14:paraId="22324987" w14:textId="77777777" w:rsidTr="008736B8">
        <w:trPr>
          <w:trHeight w:val="300"/>
        </w:trPr>
        <w:tc>
          <w:tcPr>
            <w:tcW w:w="2301" w:type="dxa"/>
            <w:tcBorders>
              <w:top w:val="nil"/>
            </w:tcBorders>
            <w:shd w:val="clear" w:color="auto" w:fill="auto"/>
            <w:vAlign w:val="center"/>
            <w:hideMark/>
          </w:tcPr>
          <w:p w14:paraId="785794AB" w14:textId="77777777" w:rsidR="007A14A5" w:rsidRPr="00D91731" w:rsidRDefault="007A14A5" w:rsidP="008736B8">
            <w:pPr>
              <w:spacing w:after="0" w:line="24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 xml:space="preserve">   80-100%</w:t>
            </w:r>
          </w:p>
        </w:tc>
        <w:tc>
          <w:tcPr>
            <w:tcW w:w="950" w:type="dxa"/>
            <w:tcBorders>
              <w:top w:val="nil"/>
            </w:tcBorders>
            <w:shd w:val="clear" w:color="auto" w:fill="auto"/>
            <w:noWrap/>
            <w:vAlign w:val="bottom"/>
            <w:hideMark/>
          </w:tcPr>
          <w:p w14:paraId="52EF5257"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1.19***</w:t>
            </w:r>
          </w:p>
        </w:tc>
        <w:tc>
          <w:tcPr>
            <w:tcW w:w="850" w:type="dxa"/>
            <w:tcBorders>
              <w:top w:val="nil"/>
            </w:tcBorders>
            <w:shd w:val="clear" w:color="auto" w:fill="auto"/>
            <w:noWrap/>
            <w:vAlign w:val="bottom"/>
            <w:hideMark/>
          </w:tcPr>
          <w:p w14:paraId="4236B4F0"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1.16</w:t>
            </w:r>
          </w:p>
        </w:tc>
        <w:tc>
          <w:tcPr>
            <w:tcW w:w="851" w:type="dxa"/>
            <w:tcBorders>
              <w:top w:val="nil"/>
            </w:tcBorders>
            <w:shd w:val="clear" w:color="auto" w:fill="auto"/>
            <w:noWrap/>
            <w:vAlign w:val="bottom"/>
            <w:hideMark/>
          </w:tcPr>
          <w:p w14:paraId="47C83327"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1.22</w:t>
            </w:r>
          </w:p>
        </w:tc>
        <w:tc>
          <w:tcPr>
            <w:tcW w:w="283" w:type="dxa"/>
            <w:tcBorders>
              <w:top w:val="nil"/>
            </w:tcBorders>
            <w:shd w:val="clear" w:color="auto" w:fill="auto"/>
            <w:vAlign w:val="center"/>
            <w:hideMark/>
          </w:tcPr>
          <w:p w14:paraId="665F4272"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992" w:type="dxa"/>
            <w:tcBorders>
              <w:top w:val="nil"/>
            </w:tcBorders>
            <w:shd w:val="clear" w:color="auto" w:fill="auto"/>
            <w:noWrap/>
            <w:vAlign w:val="bottom"/>
            <w:hideMark/>
          </w:tcPr>
          <w:p w14:paraId="6F85031A"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1.07***</w:t>
            </w:r>
          </w:p>
        </w:tc>
        <w:tc>
          <w:tcPr>
            <w:tcW w:w="851" w:type="dxa"/>
            <w:tcBorders>
              <w:top w:val="nil"/>
            </w:tcBorders>
            <w:shd w:val="clear" w:color="auto" w:fill="auto"/>
            <w:noWrap/>
            <w:vAlign w:val="bottom"/>
            <w:hideMark/>
          </w:tcPr>
          <w:p w14:paraId="5CD4E7AB"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1.03</w:t>
            </w:r>
          </w:p>
        </w:tc>
        <w:tc>
          <w:tcPr>
            <w:tcW w:w="850" w:type="dxa"/>
            <w:tcBorders>
              <w:top w:val="nil"/>
            </w:tcBorders>
            <w:shd w:val="clear" w:color="auto" w:fill="auto"/>
            <w:noWrap/>
            <w:vAlign w:val="bottom"/>
            <w:hideMark/>
          </w:tcPr>
          <w:p w14:paraId="6EC86243"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1.11</w:t>
            </w:r>
          </w:p>
        </w:tc>
        <w:tc>
          <w:tcPr>
            <w:tcW w:w="236" w:type="dxa"/>
            <w:tcBorders>
              <w:top w:val="nil"/>
            </w:tcBorders>
          </w:tcPr>
          <w:p w14:paraId="186E87B3" w14:textId="77777777" w:rsidR="007A14A5" w:rsidRPr="00D91731" w:rsidRDefault="007A14A5" w:rsidP="008736B8">
            <w:pPr>
              <w:spacing w:after="0" w:line="240" w:lineRule="auto"/>
              <w:rPr>
                <w:rFonts w:ascii="Arial" w:eastAsia="Times New Roman" w:hAnsi="Arial" w:cs="Arial"/>
                <w:color w:val="000000"/>
                <w:lang w:eastAsia="en-GB"/>
              </w:rPr>
            </w:pPr>
          </w:p>
        </w:tc>
        <w:tc>
          <w:tcPr>
            <w:tcW w:w="1040" w:type="dxa"/>
            <w:tcBorders>
              <w:top w:val="nil"/>
            </w:tcBorders>
            <w:shd w:val="clear" w:color="auto" w:fill="auto"/>
            <w:noWrap/>
            <w:vAlign w:val="bottom"/>
            <w:hideMark/>
          </w:tcPr>
          <w:p w14:paraId="63588C1B"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0.92***</w:t>
            </w:r>
          </w:p>
        </w:tc>
        <w:tc>
          <w:tcPr>
            <w:tcW w:w="851" w:type="dxa"/>
            <w:tcBorders>
              <w:top w:val="nil"/>
            </w:tcBorders>
            <w:shd w:val="clear" w:color="auto" w:fill="auto"/>
            <w:noWrap/>
            <w:vAlign w:val="bottom"/>
            <w:hideMark/>
          </w:tcPr>
          <w:p w14:paraId="5703DCD8"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0.88</w:t>
            </w:r>
          </w:p>
        </w:tc>
        <w:tc>
          <w:tcPr>
            <w:tcW w:w="850" w:type="dxa"/>
            <w:tcBorders>
              <w:top w:val="nil"/>
            </w:tcBorders>
            <w:shd w:val="clear" w:color="auto" w:fill="auto"/>
            <w:noWrap/>
            <w:vAlign w:val="bottom"/>
            <w:hideMark/>
          </w:tcPr>
          <w:p w14:paraId="4A3C4008"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0.96</w:t>
            </w:r>
          </w:p>
        </w:tc>
        <w:tc>
          <w:tcPr>
            <w:tcW w:w="236" w:type="dxa"/>
            <w:tcBorders>
              <w:top w:val="nil"/>
            </w:tcBorders>
            <w:shd w:val="clear" w:color="auto" w:fill="auto"/>
            <w:noWrap/>
            <w:vAlign w:val="bottom"/>
            <w:hideMark/>
          </w:tcPr>
          <w:p w14:paraId="04714C86"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1040" w:type="dxa"/>
            <w:tcBorders>
              <w:top w:val="nil"/>
            </w:tcBorders>
            <w:shd w:val="clear" w:color="auto" w:fill="auto"/>
            <w:noWrap/>
            <w:vAlign w:val="bottom"/>
            <w:hideMark/>
          </w:tcPr>
          <w:p w14:paraId="09916D73"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0.95*</w:t>
            </w:r>
          </w:p>
        </w:tc>
        <w:tc>
          <w:tcPr>
            <w:tcW w:w="850" w:type="dxa"/>
            <w:tcBorders>
              <w:top w:val="nil"/>
            </w:tcBorders>
            <w:shd w:val="clear" w:color="auto" w:fill="auto"/>
            <w:noWrap/>
            <w:vAlign w:val="bottom"/>
            <w:hideMark/>
          </w:tcPr>
          <w:p w14:paraId="2B20942B"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0.90</w:t>
            </w:r>
          </w:p>
        </w:tc>
        <w:tc>
          <w:tcPr>
            <w:tcW w:w="851" w:type="dxa"/>
            <w:tcBorders>
              <w:top w:val="nil"/>
            </w:tcBorders>
            <w:shd w:val="clear" w:color="auto" w:fill="auto"/>
            <w:noWrap/>
            <w:vAlign w:val="bottom"/>
            <w:hideMark/>
          </w:tcPr>
          <w:p w14:paraId="1BE102BA"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0.99</w:t>
            </w:r>
          </w:p>
        </w:tc>
      </w:tr>
      <w:tr w:rsidR="007A14A5" w:rsidRPr="00D91731" w14:paraId="0DA671D3" w14:textId="77777777" w:rsidTr="008736B8">
        <w:trPr>
          <w:trHeight w:val="300"/>
        </w:trPr>
        <w:tc>
          <w:tcPr>
            <w:tcW w:w="2301" w:type="dxa"/>
            <w:shd w:val="clear" w:color="auto" w:fill="auto"/>
            <w:vAlign w:val="center"/>
            <w:hideMark/>
          </w:tcPr>
          <w:p w14:paraId="7E3B7D1B" w14:textId="77777777" w:rsidR="007A14A5" w:rsidRPr="00D91731" w:rsidRDefault="007A14A5" w:rsidP="008736B8">
            <w:pPr>
              <w:spacing w:after="0" w:line="24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 xml:space="preserve">   60-79.99%</w:t>
            </w:r>
          </w:p>
        </w:tc>
        <w:tc>
          <w:tcPr>
            <w:tcW w:w="950" w:type="dxa"/>
            <w:shd w:val="clear" w:color="auto" w:fill="auto"/>
            <w:noWrap/>
            <w:vAlign w:val="bottom"/>
            <w:hideMark/>
          </w:tcPr>
          <w:p w14:paraId="4B3B766F"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1.10***</w:t>
            </w:r>
          </w:p>
        </w:tc>
        <w:tc>
          <w:tcPr>
            <w:tcW w:w="850" w:type="dxa"/>
            <w:shd w:val="clear" w:color="auto" w:fill="auto"/>
            <w:noWrap/>
            <w:vAlign w:val="bottom"/>
            <w:hideMark/>
          </w:tcPr>
          <w:p w14:paraId="433B6374"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1.07</w:t>
            </w:r>
          </w:p>
        </w:tc>
        <w:tc>
          <w:tcPr>
            <w:tcW w:w="851" w:type="dxa"/>
            <w:shd w:val="clear" w:color="auto" w:fill="auto"/>
            <w:noWrap/>
            <w:vAlign w:val="bottom"/>
            <w:hideMark/>
          </w:tcPr>
          <w:p w14:paraId="58633EE4"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1.13</w:t>
            </w:r>
          </w:p>
        </w:tc>
        <w:tc>
          <w:tcPr>
            <w:tcW w:w="283" w:type="dxa"/>
            <w:shd w:val="clear" w:color="auto" w:fill="auto"/>
            <w:vAlign w:val="center"/>
            <w:hideMark/>
          </w:tcPr>
          <w:p w14:paraId="7270A44A"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992" w:type="dxa"/>
            <w:shd w:val="clear" w:color="auto" w:fill="auto"/>
            <w:noWrap/>
            <w:vAlign w:val="bottom"/>
            <w:hideMark/>
          </w:tcPr>
          <w:p w14:paraId="665BA790"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1.05**</w:t>
            </w:r>
          </w:p>
        </w:tc>
        <w:tc>
          <w:tcPr>
            <w:tcW w:w="851" w:type="dxa"/>
            <w:shd w:val="clear" w:color="auto" w:fill="auto"/>
            <w:noWrap/>
            <w:vAlign w:val="bottom"/>
            <w:hideMark/>
          </w:tcPr>
          <w:p w14:paraId="653822BE"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1.01</w:t>
            </w:r>
          </w:p>
        </w:tc>
        <w:tc>
          <w:tcPr>
            <w:tcW w:w="850" w:type="dxa"/>
            <w:shd w:val="clear" w:color="auto" w:fill="auto"/>
            <w:noWrap/>
            <w:vAlign w:val="bottom"/>
            <w:hideMark/>
          </w:tcPr>
          <w:p w14:paraId="3599AE49"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1.08</w:t>
            </w:r>
          </w:p>
        </w:tc>
        <w:tc>
          <w:tcPr>
            <w:tcW w:w="236" w:type="dxa"/>
          </w:tcPr>
          <w:p w14:paraId="63C0097F" w14:textId="77777777" w:rsidR="007A14A5" w:rsidRPr="00D91731" w:rsidRDefault="007A14A5" w:rsidP="008736B8">
            <w:pPr>
              <w:spacing w:after="0" w:line="240" w:lineRule="auto"/>
              <w:rPr>
                <w:rFonts w:ascii="Arial" w:eastAsia="Times New Roman" w:hAnsi="Arial" w:cs="Arial"/>
                <w:color w:val="000000"/>
                <w:lang w:eastAsia="en-GB"/>
              </w:rPr>
            </w:pPr>
          </w:p>
        </w:tc>
        <w:tc>
          <w:tcPr>
            <w:tcW w:w="1040" w:type="dxa"/>
            <w:shd w:val="clear" w:color="auto" w:fill="auto"/>
            <w:noWrap/>
            <w:vAlign w:val="bottom"/>
            <w:hideMark/>
          </w:tcPr>
          <w:p w14:paraId="59394B51"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0.95*</w:t>
            </w:r>
          </w:p>
        </w:tc>
        <w:tc>
          <w:tcPr>
            <w:tcW w:w="851" w:type="dxa"/>
            <w:shd w:val="clear" w:color="auto" w:fill="auto"/>
            <w:noWrap/>
            <w:vAlign w:val="bottom"/>
            <w:hideMark/>
          </w:tcPr>
          <w:p w14:paraId="060B37C6"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0.92</w:t>
            </w:r>
          </w:p>
        </w:tc>
        <w:tc>
          <w:tcPr>
            <w:tcW w:w="850" w:type="dxa"/>
            <w:shd w:val="clear" w:color="auto" w:fill="auto"/>
            <w:noWrap/>
            <w:vAlign w:val="bottom"/>
            <w:hideMark/>
          </w:tcPr>
          <w:p w14:paraId="77675622"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0.99</w:t>
            </w:r>
          </w:p>
        </w:tc>
        <w:tc>
          <w:tcPr>
            <w:tcW w:w="236" w:type="dxa"/>
            <w:shd w:val="clear" w:color="auto" w:fill="auto"/>
            <w:noWrap/>
            <w:vAlign w:val="bottom"/>
            <w:hideMark/>
          </w:tcPr>
          <w:p w14:paraId="526040D3"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1040" w:type="dxa"/>
            <w:shd w:val="clear" w:color="auto" w:fill="auto"/>
            <w:noWrap/>
            <w:vAlign w:val="bottom"/>
            <w:hideMark/>
          </w:tcPr>
          <w:p w14:paraId="51A3BCD6"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0.95*</w:t>
            </w:r>
          </w:p>
        </w:tc>
        <w:tc>
          <w:tcPr>
            <w:tcW w:w="850" w:type="dxa"/>
            <w:shd w:val="clear" w:color="auto" w:fill="auto"/>
            <w:noWrap/>
            <w:vAlign w:val="bottom"/>
            <w:hideMark/>
          </w:tcPr>
          <w:p w14:paraId="119043F3"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0.91</w:t>
            </w:r>
          </w:p>
        </w:tc>
        <w:tc>
          <w:tcPr>
            <w:tcW w:w="851" w:type="dxa"/>
            <w:shd w:val="clear" w:color="auto" w:fill="auto"/>
            <w:noWrap/>
            <w:vAlign w:val="bottom"/>
            <w:hideMark/>
          </w:tcPr>
          <w:p w14:paraId="668B6B76"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0.98</w:t>
            </w:r>
          </w:p>
        </w:tc>
      </w:tr>
      <w:tr w:rsidR="007A14A5" w:rsidRPr="00D91731" w14:paraId="74A814B2" w14:textId="77777777" w:rsidTr="008736B8">
        <w:trPr>
          <w:trHeight w:val="300"/>
        </w:trPr>
        <w:tc>
          <w:tcPr>
            <w:tcW w:w="2301" w:type="dxa"/>
            <w:shd w:val="clear" w:color="auto" w:fill="auto"/>
            <w:vAlign w:val="center"/>
            <w:hideMark/>
          </w:tcPr>
          <w:p w14:paraId="45696AF7" w14:textId="77777777" w:rsidR="007A14A5" w:rsidRPr="00D91731" w:rsidRDefault="007A14A5" w:rsidP="008736B8">
            <w:pPr>
              <w:spacing w:after="0" w:line="24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 xml:space="preserve">   40-59.99%</w:t>
            </w:r>
          </w:p>
        </w:tc>
        <w:tc>
          <w:tcPr>
            <w:tcW w:w="950" w:type="dxa"/>
            <w:shd w:val="clear" w:color="auto" w:fill="auto"/>
            <w:noWrap/>
            <w:vAlign w:val="bottom"/>
            <w:hideMark/>
          </w:tcPr>
          <w:p w14:paraId="78397239"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1.08***</w:t>
            </w:r>
          </w:p>
        </w:tc>
        <w:tc>
          <w:tcPr>
            <w:tcW w:w="850" w:type="dxa"/>
            <w:shd w:val="clear" w:color="auto" w:fill="auto"/>
            <w:noWrap/>
            <w:vAlign w:val="bottom"/>
            <w:hideMark/>
          </w:tcPr>
          <w:p w14:paraId="4EDFF582"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1.05</w:t>
            </w:r>
          </w:p>
        </w:tc>
        <w:tc>
          <w:tcPr>
            <w:tcW w:w="851" w:type="dxa"/>
            <w:shd w:val="clear" w:color="auto" w:fill="auto"/>
            <w:noWrap/>
            <w:vAlign w:val="bottom"/>
            <w:hideMark/>
          </w:tcPr>
          <w:p w14:paraId="00DA5F5C"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1.11</w:t>
            </w:r>
          </w:p>
        </w:tc>
        <w:tc>
          <w:tcPr>
            <w:tcW w:w="283" w:type="dxa"/>
            <w:shd w:val="clear" w:color="auto" w:fill="auto"/>
            <w:vAlign w:val="center"/>
            <w:hideMark/>
          </w:tcPr>
          <w:p w14:paraId="54890BCF"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992" w:type="dxa"/>
            <w:shd w:val="clear" w:color="auto" w:fill="auto"/>
            <w:noWrap/>
            <w:vAlign w:val="bottom"/>
            <w:hideMark/>
          </w:tcPr>
          <w:p w14:paraId="2896F7AB"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1.05**</w:t>
            </w:r>
          </w:p>
        </w:tc>
        <w:tc>
          <w:tcPr>
            <w:tcW w:w="851" w:type="dxa"/>
            <w:shd w:val="clear" w:color="auto" w:fill="auto"/>
            <w:noWrap/>
            <w:vAlign w:val="bottom"/>
            <w:hideMark/>
          </w:tcPr>
          <w:p w14:paraId="42A8168A"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1.02</w:t>
            </w:r>
          </w:p>
        </w:tc>
        <w:tc>
          <w:tcPr>
            <w:tcW w:w="850" w:type="dxa"/>
            <w:shd w:val="clear" w:color="auto" w:fill="auto"/>
            <w:noWrap/>
            <w:vAlign w:val="bottom"/>
            <w:hideMark/>
          </w:tcPr>
          <w:p w14:paraId="4575878C"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1.08</w:t>
            </w:r>
          </w:p>
        </w:tc>
        <w:tc>
          <w:tcPr>
            <w:tcW w:w="236" w:type="dxa"/>
          </w:tcPr>
          <w:p w14:paraId="48DDD06A" w14:textId="77777777" w:rsidR="007A14A5" w:rsidRPr="00D91731" w:rsidRDefault="007A14A5" w:rsidP="008736B8">
            <w:pPr>
              <w:spacing w:after="0" w:line="240" w:lineRule="auto"/>
              <w:rPr>
                <w:rFonts w:ascii="Arial" w:eastAsia="Times New Roman" w:hAnsi="Arial" w:cs="Arial"/>
                <w:color w:val="000000"/>
                <w:lang w:eastAsia="en-GB"/>
              </w:rPr>
            </w:pPr>
          </w:p>
        </w:tc>
        <w:tc>
          <w:tcPr>
            <w:tcW w:w="1040" w:type="dxa"/>
            <w:shd w:val="clear" w:color="auto" w:fill="auto"/>
            <w:noWrap/>
            <w:vAlign w:val="bottom"/>
            <w:hideMark/>
          </w:tcPr>
          <w:p w14:paraId="00914216"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1.00</w:t>
            </w:r>
          </w:p>
        </w:tc>
        <w:tc>
          <w:tcPr>
            <w:tcW w:w="851" w:type="dxa"/>
            <w:shd w:val="clear" w:color="auto" w:fill="auto"/>
            <w:noWrap/>
            <w:vAlign w:val="bottom"/>
            <w:hideMark/>
          </w:tcPr>
          <w:p w14:paraId="5FA0F5B8"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0.96</w:t>
            </w:r>
          </w:p>
        </w:tc>
        <w:tc>
          <w:tcPr>
            <w:tcW w:w="850" w:type="dxa"/>
            <w:shd w:val="clear" w:color="auto" w:fill="auto"/>
            <w:noWrap/>
            <w:vAlign w:val="bottom"/>
            <w:hideMark/>
          </w:tcPr>
          <w:p w14:paraId="3CFF88BC"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1.03</w:t>
            </w:r>
          </w:p>
        </w:tc>
        <w:tc>
          <w:tcPr>
            <w:tcW w:w="236" w:type="dxa"/>
            <w:shd w:val="clear" w:color="auto" w:fill="auto"/>
            <w:noWrap/>
            <w:vAlign w:val="bottom"/>
            <w:hideMark/>
          </w:tcPr>
          <w:p w14:paraId="322D6106"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1040" w:type="dxa"/>
            <w:shd w:val="clear" w:color="auto" w:fill="auto"/>
            <w:noWrap/>
            <w:vAlign w:val="bottom"/>
            <w:hideMark/>
          </w:tcPr>
          <w:p w14:paraId="11EFFD06"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1.00</w:t>
            </w:r>
          </w:p>
        </w:tc>
        <w:tc>
          <w:tcPr>
            <w:tcW w:w="850" w:type="dxa"/>
            <w:shd w:val="clear" w:color="auto" w:fill="auto"/>
            <w:noWrap/>
            <w:vAlign w:val="bottom"/>
            <w:hideMark/>
          </w:tcPr>
          <w:p w14:paraId="3ECA7A7D"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0.97</w:t>
            </w:r>
          </w:p>
        </w:tc>
        <w:tc>
          <w:tcPr>
            <w:tcW w:w="851" w:type="dxa"/>
            <w:shd w:val="clear" w:color="auto" w:fill="auto"/>
            <w:noWrap/>
            <w:vAlign w:val="bottom"/>
            <w:hideMark/>
          </w:tcPr>
          <w:p w14:paraId="78C9E6CC"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1.03</w:t>
            </w:r>
          </w:p>
        </w:tc>
      </w:tr>
      <w:tr w:rsidR="007A14A5" w:rsidRPr="00D91731" w14:paraId="716A0CFD" w14:textId="77777777" w:rsidTr="008736B8">
        <w:trPr>
          <w:trHeight w:val="300"/>
        </w:trPr>
        <w:tc>
          <w:tcPr>
            <w:tcW w:w="2301" w:type="dxa"/>
            <w:shd w:val="clear" w:color="auto" w:fill="auto"/>
            <w:vAlign w:val="center"/>
            <w:hideMark/>
          </w:tcPr>
          <w:p w14:paraId="6F2EE2C7" w14:textId="77777777" w:rsidR="007A14A5" w:rsidRPr="00D91731" w:rsidRDefault="007A14A5" w:rsidP="008736B8">
            <w:pPr>
              <w:spacing w:after="0" w:line="24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 xml:space="preserve">   20-39.99%</w:t>
            </w:r>
          </w:p>
        </w:tc>
        <w:tc>
          <w:tcPr>
            <w:tcW w:w="950" w:type="dxa"/>
            <w:shd w:val="clear" w:color="auto" w:fill="auto"/>
            <w:noWrap/>
            <w:vAlign w:val="bottom"/>
            <w:hideMark/>
          </w:tcPr>
          <w:p w14:paraId="74BEDEB5"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1.03**</w:t>
            </w:r>
          </w:p>
        </w:tc>
        <w:tc>
          <w:tcPr>
            <w:tcW w:w="850" w:type="dxa"/>
            <w:shd w:val="clear" w:color="auto" w:fill="auto"/>
            <w:noWrap/>
            <w:vAlign w:val="bottom"/>
            <w:hideMark/>
          </w:tcPr>
          <w:p w14:paraId="5972ADAE"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1.01</w:t>
            </w:r>
          </w:p>
        </w:tc>
        <w:tc>
          <w:tcPr>
            <w:tcW w:w="851" w:type="dxa"/>
            <w:shd w:val="clear" w:color="auto" w:fill="auto"/>
            <w:noWrap/>
            <w:vAlign w:val="bottom"/>
            <w:hideMark/>
          </w:tcPr>
          <w:p w14:paraId="1F7DC3A8"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1.06</w:t>
            </w:r>
          </w:p>
        </w:tc>
        <w:tc>
          <w:tcPr>
            <w:tcW w:w="283" w:type="dxa"/>
            <w:shd w:val="clear" w:color="auto" w:fill="auto"/>
            <w:vAlign w:val="center"/>
            <w:hideMark/>
          </w:tcPr>
          <w:p w14:paraId="36C7B689"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992" w:type="dxa"/>
            <w:shd w:val="clear" w:color="auto" w:fill="auto"/>
            <w:noWrap/>
            <w:vAlign w:val="bottom"/>
            <w:hideMark/>
          </w:tcPr>
          <w:p w14:paraId="26B26995"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1.02</w:t>
            </w:r>
          </w:p>
        </w:tc>
        <w:tc>
          <w:tcPr>
            <w:tcW w:w="851" w:type="dxa"/>
            <w:shd w:val="clear" w:color="auto" w:fill="auto"/>
            <w:noWrap/>
            <w:vAlign w:val="bottom"/>
            <w:hideMark/>
          </w:tcPr>
          <w:p w14:paraId="25893B5E"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0.99</w:t>
            </w:r>
          </w:p>
        </w:tc>
        <w:tc>
          <w:tcPr>
            <w:tcW w:w="850" w:type="dxa"/>
            <w:shd w:val="clear" w:color="auto" w:fill="auto"/>
            <w:noWrap/>
            <w:vAlign w:val="bottom"/>
            <w:hideMark/>
          </w:tcPr>
          <w:p w14:paraId="1CB74E81"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1.04</w:t>
            </w:r>
          </w:p>
        </w:tc>
        <w:tc>
          <w:tcPr>
            <w:tcW w:w="236" w:type="dxa"/>
          </w:tcPr>
          <w:p w14:paraId="3F4B7E09" w14:textId="77777777" w:rsidR="007A14A5" w:rsidRPr="00D91731" w:rsidRDefault="007A14A5" w:rsidP="008736B8">
            <w:pPr>
              <w:spacing w:after="0" w:line="240" w:lineRule="auto"/>
              <w:rPr>
                <w:rFonts w:ascii="Arial" w:eastAsia="Times New Roman" w:hAnsi="Arial" w:cs="Arial"/>
                <w:color w:val="000000"/>
                <w:lang w:eastAsia="en-GB"/>
              </w:rPr>
            </w:pPr>
          </w:p>
        </w:tc>
        <w:tc>
          <w:tcPr>
            <w:tcW w:w="1040" w:type="dxa"/>
            <w:shd w:val="clear" w:color="auto" w:fill="auto"/>
            <w:noWrap/>
            <w:vAlign w:val="bottom"/>
            <w:hideMark/>
          </w:tcPr>
          <w:p w14:paraId="4E2EEA92"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1.00</w:t>
            </w:r>
          </w:p>
        </w:tc>
        <w:tc>
          <w:tcPr>
            <w:tcW w:w="851" w:type="dxa"/>
            <w:shd w:val="clear" w:color="auto" w:fill="auto"/>
            <w:noWrap/>
            <w:vAlign w:val="bottom"/>
            <w:hideMark/>
          </w:tcPr>
          <w:p w14:paraId="78E9D1EE"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0.97</w:t>
            </w:r>
          </w:p>
        </w:tc>
        <w:tc>
          <w:tcPr>
            <w:tcW w:w="850" w:type="dxa"/>
            <w:shd w:val="clear" w:color="auto" w:fill="auto"/>
            <w:noWrap/>
            <w:vAlign w:val="bottom"/>
            <w:hideMark/>
          </w:tcPr>
          <w:p w14:paraId="3D279112"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1.03</w:t>
            </w:r>
          </w:p>
        </w:tc>
        <w:tc>
          <w:tcPr>
            <w:tcW w:w="236" w:type="dxa"/>
            <w:shd w:val="clear" w:color="auto" w:fill="auto"/>
            <w:noWrap/>
            <w:vAlign w:val="bottom"/>
            <w:hideMark/>
          </w:tcPr>
          <w:p w14:paraId="31F531E3"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1040" w:type="dxa"/>
            <w:shd w:val="clear" w:color="auto" w:fill="auto"/>
            <w:noWrap/>
            <w:vAlign w:val="bottom"/>
            <w:hideMark/>
          </w:tcPr>
          <w:p w14:paraId="26879CD8"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1.00</w:t>
            </w:r>
          </w:p>
        </w:tc>
        <w:tc>
          <w:tcPr>
            <w:tcW w:w="850" w:type="dxa"/>
            <w:shd w:val="clear" w:color="auto" w:fill="auto"/>
            <w:noWrap/>
            <w:vAlign w:val="bottom"/>
            <w:hideMark/>
          </w:tcPr>
          <w:p w14:paraId="3B98D9F8"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0.97</w:t>
            </w:r>
          </w:p>
        </w:tc>
        <w:tc>
          <w:tcPr>
            <w:tcW w:w="851" w:type="dxa"/>
            <w:shd w:val="clear" w:color="auto" w:fill="auto"/>
            <w:noWrap/>
            <w:vAlign w:val="bottom"/>
            <w:hideMark/>
          </w:tcPr>
          <w:p w14:paraId="71EECE37"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1.03</w:t>
            </w:r>
          </w:p>
        </w:tc>
      </w:tr>
      <w:tr w:rsidR="007A14A5" w:rsidRPr="00D91731" w14:paraId="2270EB99" w14:textId="77777777" w:rsidTr="008736B8">
        <w:trPr>
          <w:trHeight w:val="300"/>
        </w:trPr>
        <w:tc>
          <w:tcPr>
            <w:tcW w:w="2301" w:type="dxa"/>
            <w:shd w:val="clear" w:color="auto" w:fill="auto"/>
            <w:vAlign w:val="center"/>
            <w:hideMark/>
          </w:tcPr>
          <w:p w14:paraId="0C812D3D" w14:textId="55CB1953" w:rsidR="007A14A5" w:rsidRPr="00127199" w:rsidRDefault="007A14A5" w:rsidP="00F451F9">
            <w:pPr>
              <w:spacing w:after="0" w:line="240" w:lineRule="auto"/>
              <w:rPr>
                <w:rFonts w:ascii="Arial" w:eastAsia="Times New Roman" w:hAnsi="Arial" w:cs="Arial"/>
                <w:iCs/>
                <w:color w:val="000000"/>
                <w:lang w:eastAsia="en-GB"/>
              </w:rPr>
            </w:pPr>
            <w:r w:rsidRPr="00127199">
              <w:rPr>
                <w:rFonts w:ascii="Arial" w:eastAsia="Times New Roman" w:hAnsi="Arial" w:cs="Arial"/>
                <w:iCs/>
                <w:color w:val="000000"/>
                <w:lang w:eastAsia="en-GB"/>
              </w:rPr>
              <w:t>Owns dog (</w:t>
            </w:r>
            <w:r w:rsidR="00F451F9" w:rsidRPr="00127199">
              <w:rPr>
                <w:rFonts w:ascii="Arial" w:eastAsia="Times New Roman" w:hAnsi="Arial" w:cs="Arial"/>
                <w:iCs/>
                <w:color w:val="000000"/>
                <w:lang w:eastAsia="en-GB"/>
              </w:rPr>
              <w:t xml:space="preserve">ref </w:t>
            </w:r>
            <w:r w:rsidRPr="00127199">
              <w:rPr>
                <w:rFonts w:ascii="Arial" w:eastAsia="Times New Roman" w:hAnsi="Arial" w:cs="Arial"/>
                <w:iCs/>
                <w:color w:val="000000"/>
                <w:lang w:eastAsia="en-GB"/>
              </w:rPr>
              <w:t>= no)</w:t>
            </w:r>
          </w:p>
        </w:tc>
        <w:tc>
          <w:tcPr>
            <w:tcW w:w="950" w:type="dxa"/>
            <w:shd w:val="clear" w:color="auto" w:fill="auto"/>
            <w:noWrap/>
            <w:vAlign w:val="bottom"/>
            <w:hideMark/>
          </w:tcPr>
          <w:p w14:paraId="52B14338"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0" w:type="dxa"/>
            <w:shd w:val="clear" w:color="auto" w:fill="auto"/>
            <w:noWrap/>
            <w:vAlign w:val="bottom"/>
            <w:hideMark/>
          </w:tcPr>
          <w:p w14:paraId="756C8ED0"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1" w:type="dxa"/>
            <w:shd w:val="clear" w:color="auto" w:fill="auto"/>
            <w:noWrap/>
            <w:vAlign w:val="bottom"/>
            <w:hideMark/>
          </w:tcPr>
          <w:p w14:paraId="60AFA8BD"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283" w:type="dxa"/>
            <w:shd w:val="clear" w:color="auto" w:fill="auto"/>
            <w:noWrap/>
            <w:vAlign w:val="bottom"/>
            <w:hideMark/>
          </w:tcPr>
          <w:p w14:paraId="4DE93925"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992" w:type="dxa"/>
            <w:shd w:val="clear" w:color="auto" w:fill="auto"/>
            <w:noWrap/>
            <w:vAlign w:val="bottom"/>
            <w:hideMark/>
          </w:tcPr>
          <w:p w14:paraId="07421C28"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1" w:type="dxa"/>
            <w:shd w:val="clear" w:color="auto" w:fill="auto"/>
            <w:noWrap/>
            <w:vAlign w:val="bottom"/>
            <w:hideMark/>
          </w:tcPr>
          <w:p w14:paraId="0E3EEA99"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0" w:type="dxa"/>
            <w:shd w:val="clear" w:color="auto" w:fill="auto"/>
            <w:noWrap/>
            <w:vAlign w:val="bottom"/>
            <w:hideMark/>
          </w:tcPr>
          <w:p w14:paraId="1EBAAEAD"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236" w:type="dxa"/>
          </w:tcPr>
          <w:p w14:paraId="7ACBD413" w14:textId="77777777" w:rsidR="007A14A5" w:rsidRPr="00D91731" w:rsidRDefault="007A14A5" w:rsidP="008736B8">
            <w:pPr>
              <w:spacing w:after="0" w:line="240" w:lineRule="auto"/>
              <w:rPr>
                <w:rFonts w:ascii="Arial" w:eastAsia="Times New Roman" w:hAnsi="Arial" w:cs="Arial"/>
                <w:color w:val="000000"/>
                <w:lang w:eastAsia="en-GB"/>
              </w:rPr>
            </w:pPr>
          </w:p>
        </w:tc>
        <w:tc>
          <w:tcPr>
            <w:tcW w:w="1040" w:type="dxa"/>
            <w:shd w:val="clear" w:color="auto" w:fill="auto"/>
            <w:noWrap/>
            <w:vAlign w:val="bottom"/>
          </w:tcPr>
          <w:p w14:paraId="7893C3B3"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2.06***</w:t>
            </w:r>
          </w:p>
        </w:tc>
        <w:tc>
          <w:tcPr>
            <w:tcW w:w="851" w:type="dxa"/>
            <w:shd w:val="clear" w:color="auto" w:fill="auto"/>
            <w:noWrap/>
            <w:vAlign w:val="bottom"/>
          </w:tcPr>
          <w:p w14:paraId="57C7B252"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1.98</w:t>
            </w:r>
          </w:p>
        </w:tc>
        <w:tc>
          <w:tcPr>
            <w:tcW w:w="850" w:type="dxa"/>
            <w:shd w:val="clear" w:color="auto" w:fill="auto"/>
            <w:noWrap/>
            <w:vAlign w:val="bottom"/>
          </w:tcPr>
          <w:p w14:paraId="2310DD37"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2.14</w:t>
            </w:r>
          </w:p>
        </w:tc>
        <w:tc>
          <w:tcPr>
            <w:tcW w:w="236" w:type="dxa"/>
            <w:shd w:val="clear" w:color="auto" w:fill="auto"/>
            <w:noWrap/>
            <w:vAlign w:val="bottom"/>
          </w:tcPr>
          <w:p w14:paraId="59035042"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1040" w:type="dxa"/>
            <w:shd w:val="clear" w:color="auto" w:fill="auto"/>
            <w:noWrap/>
            <w:vAlign w:val="bottom"/>
          </w:tcPr>
          <w:p w14:paraId="6F2AE68A"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2.05***</w:t>
            </w:r>
          </w:p>
        </w:tc>
        <w:tc>
          <w:tcPr>
            <w:tcW w:w="850" w:type="dxa"/>
            <w:shd w:val="clear" w:color="auto" w:fill="auto"/>
            <w:noWrap/>
            <w:vAlign w:val="bottom"/>
          </w:tcPr>
          <w:p w14:paraId="5BDB31EB"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1.97</w:t>
            </w:r>
          </w:p>
        </w:tc>
        <w:tc>
          <w:tcPr>
            <w:tcW w:w="851" w:type="dxa"/>
            <w:shd w:val="clear" w:color="auto" w:fill="auto"/>
            <w:noWrap/>
            <w:vAlign w:val="bottom"/>
          </w:tcPr>
          <w:p w14:paraId="0316F2E5"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2.14</w:t>
            </w:r>
          </w:p>
        </w:tc>
      </w:tr>
      <w:tr w:rsidR="007A14A5" w:rsidRPr="00D91731" w14:paraId="7D12AD54" w14:textId="77777777" w:rsidTr="008736B8">
        <w:trPr>
          <w:trHeight w:val="300"/>
        </w:trPr>
        <w:tc>
          <w:tcPr>
            <w:tcW w:w="2301" w:type="dxa"/>
            <w:shd w:val="clear" w:color="auto" w:fill="auto"/>
            <w:vAlign w:val="center"/>
            <w:hideMark/>
          </w:tcPr>
          <w:p w14:paraId="610B0D19" w14:textId="77777777" w:rsidR="007A14A5" w:rsidRPr="00127199" w:rsidRDefault="007A14A5" w:rsidP="008736B8">
            <w:pPr>
              <w:spacing w:after="0" w:line="240" w:lineRule="auto"/>
              <w:rPr>
                <w:rFonts w:ascii="Arial" w:eastAsia="Times New Roman" w:hAnsi="Arial" w:cs="Arial"/>
                <w:iCs/>
                <w:color w:val="000000"/>
                <w:lang w:eastAsia="en-GB"/>
              </w:rPr>
            </w:pPr>
            <w:r w:rsidRPr="00127199">
              <w:rPr>
                <w:rFonts w:ascii="Arial" w:eastAsia="Times New Roman" w:hAnsi="Arial" w:cs="Arial"/>
                <w:iCs/>
                <w:color w:val="000000"/>
                <w:lang w:eastAsia="en-GB"/>
              </w:rPr>
              <w:t>Greenspace x dog</w:t>
            </w:r>
          </w:p>
        </w:tc>
        <w:tc>
          <w:tcPr>
            <w:tcW w:w="950" w:type="dxa"/>
            <w:shd w:val="clear" w:color="auto" w:fill="auto"/>
            <w:noWrap/>
            <w:vAlign w:val="bottom"/>
          </w:tcPr>
          <w:p w14:paraId="000251A0"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850" w:type="dxa"/>
            <w:shd w:val="clear" w:color="auto" w:fill="auto"/>
            <w:noWrap/>
            <w:vAlign w:val="bottom"/>
          </w:tcPr>
          <w:p w14:paraId="74021CEC"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851" w:type="dxa"/>
            <w:shd w:val="clear" w:color="auto" w:fill="auto"/>
            <w:noWrap/>
            <w:vAlign w:val="bottom"/>
          </w:tcPr>
          <w:p w14:paraId="101C739D"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283" w:type="dxa"/>
            <w:shd w:val="clear" w:color="auto" w:fill="auto"/>
            <w:vAlign w:val="center"/>
          </w:tcPr>
          <w:p w14:paraId="2E8C0243"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992" w:type="dxa"/>
            <w:shd w:val="clear" w:color="auto" w:fill="auto"/>
            <w:noWrap/>
            <w:vAlign w:val="bottom"/>
          </w:tcPr>
          <w:p w14:paraId="4C3F8EF8"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851" w:type="dxa"/>
            <w:shd w:val="clear" w:color="auto" w:fill="auto"/>
            <w:noWrap/>
            <w:vAlign w:val="bottom"/>
          </w:tcPr>
          <w:p w14:paraId="3D5C96A3"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850" w:type="dxa"/>
            <w:shd w:val="clear" w:color="auto" w:fill="auto"/>
            <w:noWrap/>
            <w:vAlign w:val="bottom"/>
          </w:tcPr>
          <w:p w14:paraId="240BBD30"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236" w:type="dxa"/>
          </w:tcPr>
          <w:p w14:paraId="7165A956" w14:textId="77777777" w:rsidR="007A14A5" w:rsidRPr="00D91731" w:rsidRDefault="007A14A5" w:rsidP="008736B8">
            <w:pPr>
              <w:spacing w:after="0" w:line="240" w:lineRule="auto"/>
              <w:rPr>
                <w:rFonts w:ascii="Arial" w:eastAsia="Times New Roman" w:hAnsi="Arial" w:cs="Arial"/>
                <w:color w:val="000000"/>
                <w:lang w:eastAsia="en-GB"/>
              </w:rPr>
            </w:pPr>
          </w:p>
        </w:tc>
        <w:tc>
          <w:tcPr>
            <w:tcW w:w="1040" w:type="dxa"/>
            <w:shd w:val="clear" w:color="auto" w:fill="auto"/>
            <w:noWrap/>
            <w:vAlign w:val="bottom"/>
          </w:tcPr>
          <w:p w14:paraId="641E2C58" w14:textId="77777777" w:rsidR="007A14A5" w:rsidRPr="00D91731" w:rsidRDefault="007A14A5" w:rsidP="008736B8">
            <w:pPr>
              <w:spacing w:after="0" w:line="240" w:lineRule="auto"/>
              <w:rPr>
                <w:rFonts w:ascii="Arial" w:eastAsia="Times New Roman" w:hAnsi="Arial" w:cs="Arial"/>
                <w:color w:val="000000"/>
                <w:lang w:eastAsia="en-GB"/>
              </w:rPr>
            </w:pPr>
          </w:p>
        </w:tc>
        <w:tc>
          <w:tcPr>
            <w:tcW w:w="851" w:type="dxa"/>
            <w:shd w:val="clear" w:color="auto" w:fill="auto"/>
            <w:noWrap/>
            <w:vAlign w:val="bottom"/>
          </w:tcPr>
          <w:p w14:paraId="74981F95" w14:textId="77777777" w:rsidR="007A14A5" w:rsidRPr="00D91731" w:rsidRDefault="007A14A5" w:rsidP="008736B8">
            <w:pPr>
              <w:spacing w:after="0" w:line="240" w:lineRule="auto"/>
              <w:jc w:val="right"/>
              <w:rPr>
                <w:rFonts w:ascii="Arial" w:eastAsia="Times New Roman" w:hAnsi="Arial" w:cs="Arial"/>
                <w:color w:val="000000"/>
                <w:lang w:eastAsia="en-GB"/>
              </w:rPr>
            </w:pPr>
          </w:p>
        </w:tc>
        <w:tc>
          <w:tcPr>
            <w:tcW w:w="850" w:type="dxa"/>
            <w:shd w:val="clear" w:color="auto" w:fill="auto"/>
            <w:noWrap/>
            <w:vAlign w:val="bottom"/>
          </w:tcPr>
          <w:p w14:paraId="0B007B63"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236" w:type="dxa"/>
            <w:shd w:val="clear" w:color="auto" w:fill="auto"/>
            <w:noWrap/>
            <w:vAlign w:val="bottom"/>
          </w:tcPr>
          <w:p w14:paraId="2C8A39F1"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1040" w:type="dxa"/>
            <w:shd w:val="clear" w:color="auto" w:fill="auto"/>
            <w:noWrap/>
            <w:vAlign w:val="bottom"/>
          </w:tcPr>
          <w:p w14:paraId="4DDD9623" w14:textId="77777777" w:rsidR="007A14A5" w:rsidRPr="00D91731" w:rsidRDefault="007A14A5" w:rsidP="008736B8">
            <w:pPr>
              <w:spacing w:after="0" w:line="240" w:lineRule="auto"/>
              <w:rPr>
                <w:rFonts w:ascii="Arial" w:eastAsia="Times New Roman" w:hAnsi="Arial" w:cs="Arial"/>
                <w:color w:val="000000"/>
                <w:lang w:eastAsia="en-GB"/>
              </w:rPr>
            </w:pPr>
          </w:p>
        </w:tc>
        <w:tc>
          <w:tcPr>
            <w:tcW w:w="850" w:type="dxa"/>
            <w:shd w:val="clear" w:color="auto" w:fill="auto"/>
            <w:noWrap/>
            <w:vAlign w:val="bottom"/>
          </w:tcPr>
          <w:p w14:paraId="48D59069" w14:textId="77777777" w:rsidR="007A14A5" w:rsidRPr="00D91731" w:rsidRDefault="007A14A5" w:rsidP="008736B8">
            <w:pPr>
              <w:spacing w:after="0" w:line="240" w:lineRule="auto"/>
              <w:jc w:val="right"/>
              <w:rPr>
                <w:rFonts w:ascii="Arial" w:eastAsia="Times New Roman" w:hAnsi="Arial" w:cs="Arial"/>
                <w:color w:val="000000"/>
                <w:lang w:eastAsia="en-GB"/>
              </w:rPr>
            </w:pPr>
          </w:p>
        </w:tc>
        <w:tc>
          <w:tcPr>
            <w:tcW w:w="851" w:type="dxa"/>
            <w:shd w:val="clear" w:color="auto" w:fill="auto"/>
            <w:noWrap/>
            <w:vAlign w:val="bottom"/>
          </w:tcPr>
          <w:p w14:paraId="4411E1DD" w14:textId="77777777" w:rsidR="007A14A5" w:rsidRPr="00D91731" w:rsidRDefault="007A14A5" w:rsidP="008736B8">
            <w:pPr>
              <w:spacing w:after="0" w:line="240" w:lineRule="auto"/>
              <w:jc w:val="center"/>
              <w:rPr>
                <w:rFonts w:ascii="Arial" w:eastAsia="Times New Roman" w:hAnsi="Arial" w:cs="Arial"/>
                <w:color w:val="000000"/>
                <w:lang w:eastAsia="en-GB"/>
              </w:rPr>
            </w:pPr>
          </w:p>
        </w:tc>
      </w:tr>
      <w:tr w:rsidR="007A14A5" w:rsidRPr="00D91731" w14:paraId="6BB7AD4A" w14:textId="77777777" w:rsidTr="008736B8">
        <w:trPr>
          <w:trHeight w:val="300"/>
        </w:trPr>
        <w:tc>
          <w:tcPr>
            <w:tcW w:w="2301" w:type="dxa"/>
            <w:shd w:val="clear" w:color="auto" w:fill="auto"/>
            <w:vAlign w:val="center"/>
            <w:hideMark/>
          </w:tcPr>
          <w:p w14:paraId="50906BBF" w14:textId="77777777" w:rsidR="007A14A5" w:rsidRPr="00D91731" w:rsidRDefault="007A14A5" w:rsidP="008736B8">
            <w:pPr>
              <w:spacing w:after="0" w:line="24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 xml:space="preserve">   80-100%    x dog</w:t>
            </w:r>
          </w:p>
        </w:tc>
        <w:tc>
          <w:tcPr>
            <w:tcW w:w="950" w:type="dxa"/>
            <w:shd w:val="clear" w:color="auto" w:fill="auto"/>
            <w:noWrap/>
            <w:vAlign w:val="bottom"/>
            <w:hideMark/>
          </w:tcPr>
          <w:p w14:paraId="4F825E85"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0" w:type="dxa"/>
            <w:shd w:val="clear" w:color="auto" w:fill="auto"/>
            <w:noWrap/>
            <w:vAlign w:val="bottom"/>
            <w:hideMark/>
          </w:tcPr>
          <w:p w14:paraId="5770EFE1"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w:t>
            </w:r>
          </w:p>
        </w:tc>
        <w:tc>
          <w:tcPr>
            <w:tcW w:w="851" w:type="dxa"/>
            <w:shd w:val="clear" w:color="auto" w:fill="auto"/>
            <w:noWrap/>
            <w:vAlign w:val="bottom"/>
            <w:hideMark/>
          </w:tcPr>
          <w:p w14:paraId="22AF633B"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283" w:type="dxa"/>
            <w:shd w:val="clear" w:color="auto" w:fill="auto"/>
            <w:vAlign w:val="center"/>
            <w:hideMark/>
          </w:tcPr>
          <w:p w14:paraId="3D7E95C4"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992" w:type="dxa"/>
            <w:shd w:val="clear" w:color="auto" w:fill="auto"/>
            <w:noWrap/>
            <w:vAlign w:val="bottom"/>
            <w:hideMark/>
          </w:tcPr>
          <w:p w14:paraId="3C44570C"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1" w:type="dxa"/>
            <w:shd w:val="clear" w:color="auto" w:fill="auto"/>
            <w:noWrap/>
            <w:vAlign w:val="bottom"/>
            <w:hideMark/>
          </w:tcPr>
          <w:p w14:paraId="24CC2ED8"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0" w:type="dxa"/>
            <w:shd w:val="clear" w:color="auto" w:fill="auto"/>
            <w:noWrap/>
            <w:vAlign w:val="bottom"/>
            <w:hideMark/>
          </w:tcPr>
          <w:p w14:paraId="482DD2E2"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236" w:type="dxa"/>
          </w:tcPr>
          <w:p w14:paraId="21000DB5" w14:textId="77777777" w:rsidR="007A14A5" w:rsidRPr="00D91731" w:rsidRDefault="007A14A5" w:rsidP="008736B8">
            <w:pPr>
              <w:spacing w:after="0" w:line="240" w:lineRule="auto"/>
              <w:rPr>
                <w:rFonts w:ascii="Arial" w:eastAsia="Times New Roman" w:hAnsi="Arial" w:cs="Arial"/>
                <w:color w:val="000000"/>
                <w:lang w:eastAsia="en-GB"/>
              </w:rPr>
            </w:pPr>
          </w:p>
        </w:tc>
        <w:tc>
          <w:tcPr>
            <w:tcW w:w="1040" w:type="dxa"/>
            <w:shd w:val="clear" w:color="auto" w:fill="auto"/>
            <w:noWrap/>
            <w:vAlign w:val="bottom"/>
          </w:tcPr>
          <w:p w14:paraId="1A1A97EC"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1.28***</w:t>
            </w:r>
          </w:p>
        </w:tc>
        <w:tc>
          <w:tcPr>
            <w:tcW w:w="851" w:type="dxa"/>
            <w:shd w:val="clear" w:color="auto" w:fill="auto"/>
            <w:noWrap/>
            <w:vAlign w:val="bottom"/>
          </w:tcPr>
          <w:p w14:paraId="0942F0EF"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1.20</w:t>
            </w:r>
          </w:p>
        </w:tc>
        <w:tc>
          <w:tcPr>
            <w:tcW w:w="850" w:type="dxa"/>
            <w:shd w:val="clear" w:color="auto" w:fill="auto"/>
            <w:noWrap/>
            <w:vAlign w:val="bottom"/>
          </w:tcPr>
          <w:p w14:paraId="6821BD24"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1.36</w:t>
            </w:r>
          </w:p>
        </w:tc>
        <w:tc>
          <w:tcPr>
            <w:tcW w:w="236" w:type="dxa"/>
            <w:shd w:val="clear" w:color="auto" w:fill="auto"/>
            <w:noWrap/>
            <w:vAlign w:val="bottom"/>
          </w:tcPr>
          <w:p w14:paraId="7161F062"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1040" w:type="dxa"/>
            <w:shd w:val="clear" w:color="auto" w:fill="auto"/>
            <w:noWrap/>
            <w:vAlign w:val="bottom"/>
          </w:tcPr>
          <w:p w14:paraId="554FC56E"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1.20***</w:t>
            </w:r>
          </w:p>
        </w:tc>
        <w:tc>
          <w:tcPr>
            <w:tcW w:w="850" w:type="dxa"/>
            <w:shd w:val="clear" w:color="auto" w:fill="auto"/>
            <w:noWrap/>
            <w:vAlign w:val="bottom"/>
          </w:tcPr>
          <w:p w14:paraId="7055E11A"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1.11</w:t>
            </w:r>
          </w:p>
        </w:tc>
        <w:tc>
          <w:tcPr>
            <w:tcW w:w="851" w:type="dxa"/>
            <w:shd w:val="clear" w:color="auto" w:fill="auto"/>
            <w:noWrap/>
            <w:vAlign w:val="bottom"/>
          </w:tcPr>
          <w:p w14:paraId="29A9A1FA"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1.30</w:t>
            </w:r>
          </w:p>
        </w:tc>
      </w:tr>
      <w:tr w:rsidR="007A14A5" w:rsidRPr="00D91731" w14:paraId="4B3991A1" w14:textId="77777777" w:rsidTr="008736B8">
        <w:trPr>
          <w:trHeight w:val="300"/>
        </w:trPr>
        <w:tc>
          <w:tcPr>
            <w:tcW w:w="2301" w:type="dxa"/>
            <w:shd w:val="clear" w:color="auto" w:fill="auto"/>
            <w:vAlign w:val="center"/>
            <w:hideMark/>
          </w:tcPr>
          <w:p w14:paraId="007FD5F0" w14:textId="77777777" w:rsidR="007A14A5" w:rsidRPr="00D91731" w:rsidRDefault="007A14A5" w:rsidP="008736B8">
            <w:pPr>
              <w:spacing w:after="0" w:line="24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 xml:space="preserve">   60-79.99% x dog</w:t>
            </w:r>
          </w:p>
        </w:tc>
        <w:tc>
          <w:tcPr>
            <w:tcW w:w="950" w:type="dxa"/>
            <w:shd w:val="clear" w:color="auto" w:fill="auto"/>
            <w:noWrap/>
            <w:vAlign w:val="bottom"/>
            <w:hideMark/>
          </w:tcPr>
          <w:p w14:paraId="433F1AF3"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0" w:type="dxa"/>
            <w:shd w:val="clear" w:color="auto" w:fill="auto"/>
            <w:noWrap/>
            <w:vAlign w:val="bottom"/>
            <w:hideMark/>
          </w:tcPr>
          <w:p w14:paraId="66F9B00C"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1" w:type="dxa"/>
            <w:shd w:val="clear" w:color="auto" w:fill="auto"/>
            <w:noWrap/>
            <w:vAlign w:val="bottom"/>
            <w:hideMark/>
          </w:tcPr>
          <w:p w14:paraId="13E3A483"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283" w:type="dxa"/>
            <w:shd w:val="clear" w:color="auto" w:fill="auto"/>
            <w:vAlign w:val="center"/>
            <w:hideMark/>
          </w:tcPr>
          <w:p w14:paraId="1F2AFB80"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992" w:type="dxa"/>
            <w:shd w:val="clear" w:color="auto" w:fill="auto"/>
            <w:noWrap/>
            <w:vAlign w:val="bottom"/>
            <w:hideMark/>
          </w:tcPr>
          <w:p w14:paraId="4EFF2308"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1" w:type="dxa"/>
            <w:shd w:val="clear" w:color="auto" w:fill="auto"/>
            <w:noWrap/>
            <w:vAlign w:val="bottom"/>
            <w:hideMark/>
          </w:tcPr>
          <w:p w14:paraId="2CEFD953"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0" w:type="dxa"/>
            <w:shd w:val="clear" w:color="auto" w:fill="auto"/>
            <w:noWrap/>
            <w:vAlign w:val="bottom"/>
            <w:hideMark/>
          </w:tcPr>
          <w:p w14:paraId="087122D1"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236" w:type="dxa"/>
          </w:tcPr>
          <w:p w14:paraId="77516159" w14:textId="77777777" w:rsidR="007A14A5" w:rsidRPr="00D91731" w:rsidRDefault="007A14A5" w:rsidP="008736B8">
            <w:pPr>
              <w:spacing w:after="0" w:line="240" w:lineRule="auto"/>
              <w:rPr>
                <w:rFonts w:ascii="Arial" w:eastAsia="Times New Roman" w:hAnsi="Arial" w:cs="Arial"/>
                <w:color w:val="000000"/>
                <w:lang w:eastAsia="en-GB"/>
              </w:rPr>
            </w:pPr>
          </w:p>
        </w:tc>
        <w:tc>
          <w:tcPr>
            <w:tcW w:w="1040" w:type="dxa"/>
            <w:shd w:val="clear" w:color="auto" w:fill="auto"/>
            <w:noWrap/>
            <w:vAlign w:val="bottom"/>
          </w:tcPr>
          <w:p w14:paraId="081080BB"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1.17***</w:t>
            </w:r>
          </w:p>
        </w:tc>
        <w:tc>
          <w:tcPr>
            <w:tcW w:w="851" w:type="dxa"/>
            <w:shd w:val="clear" w:color="auto" w:fill="auto"/>
            <w:noWrap/>
            <w:vAlign w:val="bottom"/>
          </w:tcPr>
          <w:p w14:paraId="7C2740E6"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1.09</w:t>
            </w:r>
          </w:p>
        </w:tc>
        <w:tc>
          <w:tcPr>
            <w:tcW w:w="850" w:type="dxa"/>
            <w:shd w:val="clear" w:color="auto" w:fill="auto"/>
            <w:noWrap/>
            <w:vAlign w:val="bottom"/>
          </w:tcPr>
          <w:p w14:paraId="08F1B5E3"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1.25</w:t>
            </w:r>
          </w:p>
        </w:tc>
        <w:tc>
          <w:tcPr>
            <w:tcW w:w="236" w:type="dxa"/>
            <w:shd w:val="clear" w:color="auto" w:fill="auto"/>
            <w:noWrap/>
            <w:vAlign w:val="bottom"/>
          </w:tcPr>
          <w:p w14:paraId="3BDB8288"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1040" w:type="dxa"/>
            <w:shd w:val="clear" w:color="auto" w:fill="auto"/>
            <w:noWrap/>
            <w:vAlign w:val="bottom"/>
          </w:tcPr>
          <w:p w14:paraId="6F2B76AB"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1.18***</w:t>
            </w:r>
          </w:p>
        </w:tc>
        <w:tc>
          <w:tcPr>
            <w:tcW w:w="850" w:type="dxa"/>
            <w:shd w:val="clear" w:color="auto" w:fill="auto"/>
            <w:noWrap/>
            <w:vAlign w:val="bottom"/>
          </w:tcPr>
          <w:p w14:paraId="71746119"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1.10</w:t>
            </w:r>
          </w:p>
        </w:tc>
        <w:tc>
          <w:tcPr>
            <w:tcW w:w="851" w:type="dxa"/>
            <w:shd w:val="clear" w:color="auto" w:fill="auto"/>
            <w:noWrap/>
            <w:vAlign w:val="bottom"/>
          </w:tcPr>
          <w:p w14:paraId="18BDFA57"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1.26</w:t>
            </w:r>
          </w:p>
        </w:tc>
      </w:tr>
      <w:tr w:rsidR="007A14A5" w:rsidRPr="00D91731" w14:paraId="3E3228F7" w14:textId="77777777" w:rsidTr="008736B8">
        <w:trPr>
          <w:trHeight w:val="300"/>
        </w:trPr>
        <w:tc>
          <w:tcPr>
            <w:tcW w:w="2301" w:type="dxa"/>
            <w:shd w:val="clear" w:color="auto" w:fill="auto"/>
            <w:vAlign w:val="center"/>
            <w:hideMark/>
          </w:tcPr>
          <w:p w14:paraId="7A94A5E7" w14:textId="77777777" w:rsidR="007A14A5" w:rsidRPr="00D91731" w:rsidRDefault="007A14A5" w:rsidP="008736B8">
            <w:pPr>
              <w:spacing w:after="0" w:line="24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 xml:space="preserve">   40-59.99% x dog</w:t>
            </w:r>
          </w:p>
        </w:tc>
        <w:tc>
          <w:tcPr>
            <w:tcW w:w="950" w:type="dxa"/>
            <w:shd w:val="clear" w:color="auto" w:fill="auto"/>
            <w:noWrap/>
            <w:vAlign w:val="bottom"/>
            <w:hideMark/>
          </w:tcPr>
          <w:p w14:paraId="33AD75A5"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0" w:type="dxa"/>
            <w:shd w:val="clear" w:color="auto" w:fill="auto"/>
            <w:noWrap/>
            <w:vAlign w:val="bottom"/>
            <w:hideMark/>
          </w:tcPr>
          <w:p w14:paraId="208715FB"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1" w:type="dxa"/>
            <w:shd w:val="clear" w:color="auto" w:fill="auto"/>
            <w:noWrap/>
            <w:vAlign w:val="bottom"/>
            <w:hideMark/>
          </w:tcPr>
          <w:p w14:paraId="79630C41"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283" w:type="dxa"/>
            <w:shd w:val="clear" w:color="auto" w:fill="auto"/>
            <w:noWrap/>
            <w:vAlign w:val="bottom"/>
            <w:hideMark/>
          </w:tcPr>
          <w:p w14:paraId="67DA2427"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992" w:type="dxa"/>
            <w:shd w:val="clear" w:color="auto" w:fill="auto"/>
            <w:noWrap/>
            <w:vAlign w:val="bottom"/>
            <w:hideMark/>
          </w:tcPr>
          <w:p w14:paraId="36A9E6D4"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1" w:type="dxa"/>
            <w:shd w:val="clear" w:color="auto" w:fill="auto"/>
            <w:noWrap/>
            <w:vAlign w:val="bottom"/>
            <w:hideMark/>
          </w:tcPr>
          <w:p w14:paraId="2F0913C1"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0" w:type="dxa"/>
            <w:shd w:val="clear" w:color="auto" w:fill="auto"/>
            <w:noWrap/>
            <w:vAlign w:val="bottom"/>
            <w:hideMark/>
          </w:tcPr>
          <w:p w14:paraId="0A47AA8F"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236" w:type="dxa"/>
          </w:tcPr>
          <w:p w14:paraId="7A66E273" w14:textId="77777777" w:rsidR="007A14A5" w:rsidRPr="00D91731" w:rsidRDefault="007A14A5" w:rsidP="008736B8">
            <w:pPr>
              <w:spacing w:after="0" w:line="240" w:lineRule="auto"/>
              <w:rPr>
                <w:rFonts w:ascii="Arial" w:eastAsia="Times New Roman" w:hAnsi="Arial" w:cs="Arial"/>
                <w:color w:val="000000"/>
                <w:lang w:eastAsia="en-GB"/>
              </w:rPr>
            </w:pPr>
          </w:p>
        </w:tc>
        <w:tc>
          <w:tcPr>
            <w:tcW w:w="1040" w:type="dxa"/>
            <w:shd w:val="clear" w:color="auto" w:fill="auto"/>
            <w:noWrap/>
            <w:vAlign w:val="bottom"/>
          </w:tcPr>
          <w:p w14:paraId="580A3FF3"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1.07*</w:t>
            </w:r>
          </w:p>
        </w:tc>
        <w:tc>
          <w:tcPr>
            <w:tcW w:w="851" w:type="dxa"/>
            <w:shd w:val="clear" w:color="auto" w:fill="auto"/>
            <w:noWrap/>
            <w:vAlign w:val="bottom"/>
          </w:tcPr>
          <w:p w14:paraId="1C4435F4"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1.00</w:t>
            </w:r>
          </w:p>
        </w:tc>
        <w:tc>
          <w:tcPr>
            <w:tcW w:w="850" w:type="dxa"/>
            <w:shd w:val="clear" w:color="auto" w:fill="auto"/>
            <w:noWrap/>
            <w:vAlign w:val="bottom"/>
          </w:tcPr>
          <w:p w14:paraId="7FD6A1F6"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1.14</w:t>
            </w:r>
          </w:p>
        </w:tc>
        <w:tc>
          <w:tcPr>
            <w:tcW w:w="236" w:type="dxa"/>
            <w:shd w:val="clear" w:color="auto" w:fill="auto"/>
            <w:noWrap/>
            <w:vAlign w:val="bottom"/>
          </w:tcPr>
          <w:p w14:paraId="68104FC7"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1040" w:type="dxa"/>
            <w:shd w:val="clear" w:color="auto" w:fill="auto"/>
            <w:noWrap/>
            <w:vAlign w:val="bottom"/>
          </w:tcPr>
          <w:p w14:paraId="54D17768"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1.06</w:t>
            </w:r>
          </w:p>
        </w:tc>
        <w:tc>
          <w:tcPr>
            <w:tcW w:w="850" w:type="dxa"/>
            <w:shd w:val="clear" w:color="auto" w:fill="auto"/>
            <w:noWrap/>
            <w:vAlign w:val="bottom"/>
          </w:tcPr>
          <w:p w14:paraId="02DEC320"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1.00</w:t>
            </w:r>
          </w:p>
        </w:tc>
        <w:tc>
          <w:tcPr>
            <w:tcW w:w="851" w:type="dxa"/>
            <w:shd w:val="clear" w:color="auto" w:fill="auto"/>
            <w:noWrap/>
            <w:vAlign w:val="bottom"/>
          </w:tcPr>
          <w:p w14:paraId="36F05D25"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1.13</w:t>
            </w:r>
          </w:p>
        </w:tc>
      </w:tr>
      <w:tr w:rsidR="007A14A5" w:rsidRPr="00D91731" w14:paraId="6B969ABE" w14:textId="77777777" w:rsidTr="008736B8">
        <w:trPr>
          <w:trHeight w:val="300"/>
        </w:trPr>
        <w:tc>
          <w:tcPr>
            <w:tcW w:w="2301" w:type="dxa"/>
            <w:shd w:val="clear" w:color="auto" w:fill="auto"/>
            <w:vAlign w:val="center"/>
            <w:hideMark/>
          </w:tcPr>
          <w:p w14:paraId="255A5204" w14:textId="77777777" w:rsidR="007A14A5" w:rsidRPr="00D91731" w:rsidRDefault="007A14A5" w:rsidP="008736B8">
            <w:pPr>
              <w:spacing w:after="0" w:line="24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 xml:space="preserve">   20-39.99% x dog</w:t>
            </w:r>
          </w:p>
        </w:tc>
        <w:tc>
          <w:tcPr>
            <w:tcW w:w="950" w:type="dxa"/>
            <w:shd w:val="clear" w:color="auto" w:fill="auto"/>
            <w:noWrap/>
            <w:vAlign w:val="bottom"/>
            <w:hideMark/>
          </w:tcPr>
          <w:p w14:paraId="15092578"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0" w:type="dxa"/>
            <w:shd w:val="clear" w:color="auto" w:fill="auto"/>
            <w:noWrap/>
            <w:vAlign w:val="bottom"/>
            <w:hideMark/>
          </w:tcPr>
          <w:p w14:paraId="1AEF210C"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1" w:type="dxa"/>
            <w:shd w:val="clear" w:color="auto" w:fill="auto"/>
            <w:noWrap/>
            <w:vAlign w:val="bottom"/>
            <w:hideMark/>
          </w:tcPr>
          <w:p w14:paraId="62D38287"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283" w:type="dxa"/>
            <w:shd w:val="clear" w:color="auto" w:fill="auto"/>
            <w:noWrap/>
            <w:vAlign w:val="bottom"/>
            <w:hideMark/>
          </w:tcPr>
          <w:p w14:paraId="67436595"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992" w:type="dxa"/>
            <w:shd w:val="clear" w:color="auto" w:fill="auto"/>
            <w:noWrap/>
            <w:vAlign w:val="bottom"/>
            <w:hideMark/>
          </w:tcPr>
          <w:p w14:paraId="1F9CFE97"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1" w:type="dxa"/>
            <w:shd w:val="clear" w:color="auto" w:fill="auto"/>
            <w:noWrap/>
            <w:vAlign w:val="bottom"/>
            <w:hideMark/>
          </w:tcPr>
          <w:p w14:paraId="64DFAB30"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0" w:type="dxa"/>
            <w:shd w:val="clear" w:color="auto" w:fill="auto"/>
            <w:noWrap/>
            <w:vAlign w:val="bottom"/>
            <w:hideMark/>
          </w:tcPr>
          <w:p w14:paraId="73B74373"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236" w:type="dxa"/>
          </w:tcPr>
          <w:p w14:paraId="58A38C03" w14:textId="77777777" w:rsidR="007A14A5" w:rsidRPr="00D91731" w:rsidRDefault="007A14A5" w:rsidP="008736B8">
            <w:pPr>
              <w:spacing w:after="0" w:line="240" w:lineRule="auto"/>
              <w:rPr>
                <w:rFonts w:ascii="Arial" w:eastAsia="Times New Roman" w:hAnsi="Arial" w:cs="Arial"/>
                <w:color w:val="000000"/>
                <w:lang w:eastAsia="en-GB"/>
              </w:rPr>
            </w:pPr>
          </w:p>
        </w:tc>
        <w:tc>
          <w:tcPr>
            <w:tcW w:w="1040" w:type="dxa"/>
            <w:shd w:val="clear" w:color="auto" w:fill="auto"/>
            <w:noWrap/>
            <w:vAlign w:val="bottom"/>
          </w:tcPr>
          <w:p w14:paraId="153F2509"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1.00</w:t>
            </w:r>
          </w:p>
        </w:tc>
        <w:tc>
          <w:tcPr>
            <w:tcW w:w="851" w:type="dxa"/>
            <w:shd w:val="clear" w:color="auto" w:fill="auto"/>
            <w:noWrap/>
            <w:vAlign w:val="bottom"/>
          </w:tcPr>
          <w:p w14:paraId="327C8ADC"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0.94</w:t>
            </w:r>
          </w:p>
        </w:tc>
        <w:tc>
          <w:tcPr>
            <w:tcW w:w="850" w:type="dxa"/>
            <w:shd w:val="clear" w:color="auto" w:fill="auto"/>
            <w:noWrap/>
            <w:vAlign w:val="bottom"/>
          </w:tcPr>
          <w:p w14:paraId="6EE7E36D"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1.06</w:t>
            </w:r>
          </w:p>
        </w:tc>
        <w:tc>
          <w:tcPr>
            <w:tcW w:w="236" w:type="dxa"/>
            <w:shd w:val="clear" w:color="auto" w:fill="auto"/>
            <w:noWrap/>
            <w:vAlign w:val="bottom"/>
          </w:tcPr>
          <w:p w14:paraId="510CADB4"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1040" w:type="dxa"/>
            <w:shd w:val="clear" w:color="auto" w:fill="auto"/>
            <w:noWrap/>
            <w:vAlign w:val="bottom"/>
          </w:tcPr>
          <w:p w14:paraId="6E70BBD0"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1.00</w:t>
            </w:r>
          </w:p>
        </w:tc>
        <w:tc>
          <w:tcPr>
            <w:tcW w:w="850" w:type="dxa"/>
            <w:shd w:val="clear" w:color="auto" w:fill="auto"/>
            <w:noWrap/>
            <w:vAlign w:val="bottom"/>
          </w:tcPr>
          <w:p w14:paraId="75E20A34"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0.95</w:t>
            </w:r>
          </w:p>
        </w:tc>
        <w:tc>
          <w:tcPr>
            <w:tcW w:w="851" w:type="dxa"/>
            <w:shd w:val="clear" w:color="auto" w:fill="auto"/>
            <w:noWrap/>
            <w:vAlign w:val="bottom"/>
          </w:tcPr>
          <w:p w14:paraId="7BAE5F9A"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1.06</w:t>
            </w:r>
          </w:p>
        </w:tc>
      </w:tr>
      <w:tr w:rsidR="007A14A5" w:rsidRPr="00D91731" w14:paraId="0699ECD7" w14:textId="77777777" w:rsidTr="008736B8">
        <w:trPr>
          <w:trHeight w:val="300"/>
        </w:trPr>
        <w:tc>
          <w:tcPr>
            <w:tcW w:w="2301" w:type="dxa"/>
            <w:shd w:val="clear" w:color="auto" w:fill="auto"/>
            <w:vAlign w:val="center"/>
            <w:hideMark/>
          </w:tcPr>
          <w:p w14:paraId="0BBB5859" w14:textId="77777777" w:rsidR="007A14A5" w:rsidRPr="00D91731" w:rsidRDefault="007A14A5" w:rsidP="008736B8">
            <w:pPr>
              <w:spacing w:after="0" w:line="24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 xml:space="preserve">   0-19.99% x dog</w:t>
            </w:r>
          </w:p>
        </w:tc>
        <w:tc>
          <w:tcPr>
            <w:tcW w:w="950" w:type="dxa"/>
            <w:shd w:val="clear" w:color="auto" w:fill="auto"/>
            <w:noWrap/>
            <w:vAlign w:val="bottom"/>
            <w:hideMark/>
          </w:tcPr>
          <w:p w14:paraId="2D390269"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0" w:type="dxa"/>
            <w:shd w:val="clear" w:color="auto" w:fill="auto"/>
            <w:noWrap/>
            <w:vAlign w:val="bottom"/>
            <w:hideMark/>
          </w:tcPr>
          <w:p w14:paraId="7F1E32D5"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1" w:type="dxa"/>
            <w:shd w:val="clear" w:color="auto" w:fill="auto"/>
            <w:noWrap/>
            <w:vAlign w:val="bottom"/>
            <w:hideMark/>
          </w:tcPr>
          <w:p w14:paraId="44911A87"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283" w:type="dxa"/>
            <w:shd w:val="clear" w:color="auto" w:fill="auto"/>
            <w:noWrap/>
            <w:vAlign w:val="bottom"/>
            <w:hideMark/>
          </w:tcPr>
          <w:p w14:paraId="0DB37E58"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992" w:type="dxa"/>
            <w:shd w:val="clear" w:color="auto" w:fill="auto"/>
            <w:noWrap/>
            <w:vAlign w:val="bottom"/>
            <w:hideMark/>
          </w:tcPr>
          <w:p w14:paraId="3A02AC84"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1" w:type="dxa"/>
            <w:shd w:val="clear" w:color="auto" w:fill="auto"/>
            <w:noWrap/>
            <w:vAlign w:val="bottom"/>
            <w:hideMark/>
          </w:tcPr>
          <w:p w14:paraId="13A126C9"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0" w:type="dxa"/>
            <w:shd w:val="clear" w:color="auto" w:fill="auto"/>
            <w:noWrap/>
            <w:vAlign w:val="bottom"/>
            <w:hideMark/>
          </w:tcPr>
          <w:p w14:paraId="2859B6E7"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236" w:type="dxa"/>
          </w:tcPr>
          <w:p w14:paraId="14CA7325" w14:textId="77777777" w:rsidR="007A14A5" w:rsidRPr="00D91731" w:rsidRDefault="007A14A5" w:rsidP="008736B8">
            <w:pPr>
              <w:spacing w:after="0" w:line="240" w:lineRule="auto"/>
              <w:rPr>
                <w:rFonts w:ascii="Arial" w:eastAsia="Times New Roman" w:hAnsi="Arial" w:cs="Arial"/>
                <w:color w:val="000000"/>
                <w:lang w:eastAsia="en-GB"/>
              </w:rPr>
            </w:pPr>
          </w:p>
        </w:tc>
        <w:tc>
          <w:tcPr>
            <w:tcW w:w="1040" w:type="dxa"/>
            <w:shd w:val="clear" w:color="auto" w:fill="auto"/>
            <w:noWrap/>
            <w:vAlign w:val="bottom"/>
            <w:hideMark/>
          </w:tcPr>
          <w:p w14:paraId="35B000E6"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w:t>
            </w:r>
          </w:p>
        </w:tc>
        <w:tc>
          <w:tcPr>
            <w:tcW w:w="851" w:type="dxa"/>
            <w:shd w:val="clear" w:color="auto" w:fill="auto"/>
            <w:noWrap/>
            <w:vAlign w:val="bottom"/>
            <w:hideMark/>
          </w:tcPr>
          <w:p w14:paraId="3C1F42B5"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0" w:type="dxa"/>
            <w:shd w:val="clear" w:color="auto" w:fill="auto"/>
            <w:noWrap/>
            <w:vAlign w:val="bottom"/>
            <w:hideMark/>
          </w:tcPr>
          <w:p w14:paraId="164EFAB7"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236" w:type="dxa"/>
            <w:shd w:val="clear" w:color="auto" w:fill="auto"/>
            <w:noWrap/>
            <w:vAlign w:val="bottom"/>
            <w:hideMark/>
          </w:tcPr>
          <w:p w14:paraId="6EF4F39A"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1040" w:type="dxa"/>
            <w:shd w:val="clear" w:color="auto" w:fill="auto"/>
            <w:noWrap/>
            <w:vAlign w:val="bottom"/>
            <w:hideMark/>
          </w:tcPr>
          <w:p w14:paraId="463252D5"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0" w:type="dxa"/>
            <w:shd w:val="clear" w:color="auto" w:fill="auto"/>
            <w:noWrap/>
            <w:vAlign w:val="bottom"/>
            <w:hideMark/>
          </w:tcPr>
          <w:p w14:paraId="13A080D6"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1" w:type="dxa"/>
            <w:shd w:val="clear" w:color="auto" w:fill="auto"/>
            <w:noWrap/>
            <w:vAlign w:val="bottom"/>
            <w:hideMark/>
          </w:tcPr>
          <w:p w14:paraId="0F7B41D9"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r>
      <w:tr w:rsidR="007A14A5" w:rsidRPr="00D91731" w14:paraId="41868E05" w14:textId="77777777" w:rsidTr="008736B8">
        <w:trPr>
          <w:trHeight w:val="300"/>
        </w:trPr>
        <w:tc>
          <w:tcPr>
            <w:tcW w:w="2301" w:type="dxa"/>
            <w:shd w:val="clear" w:color="auto" w:fill="auto"/>
            <w:vAlign w:val="center"/>
            <w:hideMark/>
          </w:tcPr>
          <w:p w14:paraId="5A1FA0C3" w14:textId="6B97782A" w:rsidR="007A14A5" w:rsidRPr="00127199" w:rsidRDefault="007A14A5" w:rsidP="00F451F9">
            <w:pPr>
              <w:spacing w:after="0" w:line="240" w:lineRule="auto"/>
              <w:rPr>
                <w:rFonts w:ascii="Arial" w:eastAsia="Times New Roman" w:hAnsi="Arial" w:cs="Arial"/>
                <w:iCs/>
                <w:color w:val="000000"/>
                <w:lang w:eastAsia="en-GB"/>
              </w:rPr>
            </w:pPr>
            <w:r w:rsidRPr="00127199">
              <w:rPr>
                <w:rFonts w:ascii="Arial" w:eastAsia="Times New Roman" w:hAnsi="Arial" w:cs="Arial"/>
                <w:iCs/>
                <w:color w:val="000000"/>
                <w:lang w:eastAsia="en-GB"/>
              </w:rPr>
              <w:t>Urban (</w:t>
            </w:r>
            <w:r w:rsidR="00F451F9" w:rsidRPr="00127199">
              <w:rPr>
                <w:rFonts w:ascii="Arial" w:eastAsia="Times New Roman" w:hAnsi="Arial" w:cs="Arial"/>
                <w:iCs/>
                <w:color w:val="000000"/>
                <w:lang w:eastAsia="en-GB"/>
              </w:rPr>
              <w:t xml:space="preserve">ref </w:t>
            </w:r>
            <w:r w:rsidRPr="00127199">
              <w:rPr>
                <w:rFonts w:ascii="Arial" w:eastAsia="Times New Roman" w:hAnsi="Arial" w:cs="Arial"/>
                <w:iCs/>
                <w:color w:val="000000"/>
                <w:lang w:eastAsia="en-GB"/>
              </w:rPr>
              <w:t>= rural)</w:t>
            </w:r>
          </w:p>
        </w:tc>
        <w:tc>
          <w:tcPr>
            <w:tcW w:w="950" w:type="dxa"/>
            <w:shd w:val="clear" w:color="auto" w:fill="auto"/>
            <w:noWrap/>
            <w:vAlign w:val="bottom"/>
            <w:hideMark/>
          </w:tcPr>
          <w:p w14:paraId="0A673C93"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0" w:type="dxa"/>
            <w:shd w:val="clear" w:color="auto" w:fill="auto"/>
            <w:noWrap/>
            <w:vAlign w:val="bottom"/>
            <w:hideMark/>
          </w:tcPr>
          <w:p w14:paraId="358B7DD0"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1" w:type="dxa"/>
            <w:shd w:val="clear" w:color="auto" w:fill="auto"/>
            <w:noWrap/>
            <w:vAlign w:val="bottom"/>
            <w:hideMark/>
          </w:tcPr>
          <w:p w14:paraId="4366670F"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283" w:type="dxa"/>
            <w:shd w:val="clear" w:color="auto" w:fill="auto"/>
            <w:noWrap/>
            <w:vAlign w:val="bottom"/>
            <w:hideMark/>
          </w:tcPr>
          <w:p w14:paraId="4A8C83C3"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992" w:type="dxa"/>
            <w:shd w:val="clear" w:color="auto" w:fill="auto"/>
            <w:noWrap/>
            <w:vAlign w:val="bottom"/>
            <w:hideMark/>
          </w:tcPr>
          <w:p w14:paraId="0BA7BD77"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0.89***</w:t>
            </w:r>
          </w:p>
        </w:tc>
        <w:tc>
          <w:tcPr>
            <w:tcW w:w="851" w:type="dxa"/>
            <w:shd w:val="clear" w:color="auto" w:fill="auto"/>
            <w:noWrap/>
            <w:vAlign w:val="bottom"/>
            <w:hideMark/>
          </w:tcPr>
          <w:p w14:paraId="3D1C27BE"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0.85</w:t>
            </w:r>
          </w:p>
        </w:tc>
        <w:tc>
          <w:tcPr>
            <w:tcW w:w="850" w:type="dxa"/>
            <w:shd w:val="clear" w:color="auto" w:fill="auto"/>
            <w:noWrap/>
            <w:vAlign w:val="bottom"/>
            <w:hideMark/>
          </w:tcPr>
          <w:p w14:paraId="7C2D6F9F"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0.92</w:t>
            </w:r>
          </w:p>
        </w:tc>
        <w:tc>
          <w:tcPr>
            <w:tcW w:w="236" w:type="dxa"/>
          </w:tcPr>
          <w:p w14:paraId="76203187" w14:textId="77777777" w:rsidR="007A14A5" w:rsidRPr="00D91731" w:rsidRDefault="007A14A5" w:rsidP="008736B8">
            <w:pPr>
              <w:spacing w:after="0" w:line="240" w:lineRule="auto"/>
              <w:rPr>
                <w:rFonts w:ascii="Arial" w:eastAsia="Times New Roman" w:hAnsi="Arial" w:cs="Arial"/>
                <w:color w:val="000000"/>
                <w:lang w:eastAsia="en-GB"/>
              </w:rPr>
            </w:pPr>
          </w:p>
        </w:tc>
        <w:tc>
          <w:tcPr>
            <w:tcW w:w="1040" w:type="dxa"/>
            <w:shd w:val="clear" w:color="auto" w:fill="auto"/>
            <w:noWrap/>
            <w:vAlign w:val="bottom"/>
            <w:hideMark/>
          </w:tcPr>
          <w:p w14:paraId="4C18F12B"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0.94***</w:t>
            </w:r>
          </w:p>
        </w:tc>
        <w:tc>
          <w:tcPr>
            <w:tcW w:w="851" w:type="dxa"/>
            <w:shd w:val="clear" w:color="auto" w:fill="auto"/>
            <w:noWrap/>
            <w:vAlign w:val="bottom"/>
            <w:hideMark/>
          </w:tcPr>
          <w:p w14:paraId="73E8D277"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0.90</w:t>
            </w:r>
          </w:p>
        </w:tc>
        <w:tc>
          <w:tcPr>
            <w:tcW w:w="850" w:type="dxa"/>
            <w:shd w:val="clear" w:color="auto" w:fill="auto"/>
            <w:noWrap/>
            <w:vAlign w:val="bottom"/>
            <w:hideMark/>
          </w:tcPr>
          <w:p w14:paraId="45DF02E3"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0.98</w:t>
            </w:r>
          </w:p>
        </w:tc>
        <w:tc>
          <w:tcPr>
            <w:tcW w:w="236" w:type="dxa"/>
            <w:shd w:val="clear" w:color="auto" w:fill="auto"/>
            <w:noWrap/>
            <w:vAlign w:val="bottom"/>
            <w:hideMark/>
          </w:tcPr>
          <w:p w14:paraId="177E886C"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1040" w:type="dxa"/>
            <w:shd w:val="clear" w:color="auto" w:fill="auto"/>
            <w:noWrap/>
            <w:vAlign w:val="bottom"/>
            <w:hideMark/>
          </w:tcPr>
          <w:p w14:paraId="6C44556C"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0" w:type="dxa"/>
            <w:shd w:val="clear" w:color="auto" w:fill="auto"/>
            <w:noWrap/>
            <w:vAlign w:val="bottom"/>
            <w:hideMark/>
          </w:tcPr>
          <w:p w14:paraId="148E074C"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1" w:type="dxa"/>
            <w:shd w:val="clear" w:color="auto" w:fill="auto"/>
            <w:noWrap/>
            <w:vAlign w:val="bottom"/>
            <w:hideMark/>
          </w:tcPr>
          <w:p w14:paraId="27BABA37"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r>
      <w:tr w:rsidR="007A14A5" w:rsidRPr="00D91731" w14:paraId="77E5DE04" w14:textId="77777777" w:rsidTr="008736B8">
        <w:trPr>
          <w:trHeight w:val="300"/>
        </w:trPr>
        <w:tc>
          <w:tcPr>
            <w:tcW w:w="2301" w:type="dxa"/>
            <w:shd w:val="clear" w:color="auto" w:fill="auto"/>
            <w:vAlign w:val="center"/>
            <w:hideMark/>
          </w:tcPr>
          <w:p w14:paraId="62033EF0" w14:textId="22BCA3B8" w:rsidR="007A14A5" w:rsidRPr="00127199" w:rsidRDefault="00EC48D9" w:rsidP="00D922D8">
            <w:pPr>
              <w:spacing w:after="0" w:line="240" w:lineRule="auto"/>
              <w:rPr>
                <w:rFonts w:ascii="Arial" w:eastAsia="Times New Roman" w:hAnsi="Arial" w:cs="Arial"/>
                <w:iCs/>
                <w:color w:val="000000"/>
                <w:lang w:eastAsia="en-GB"/>
              </w:rPr>
            </w:pPr>
            <w:r w:rsidRPr="00127199">
              <w:rPr>
                <w:rFonts w:ascii="Arial" w:eastAsia="Times New Roman" w:hAnsi="Arial" w:cs="Arial"/>
                <w:iCs/>
                <w:color w:val="000000"/>
                <w:lang w:eastAsia="en-GB"/>
              </w:rPr>
              <w:t>Area deprivation</w:t>
            </w:r>
          </w:p>
        </w:tc>
        <w:tc>
          <w:tcPr>
            <w:tcW w:w="950" w:type="dxa"/>
            <w:shd w:val="clear" w:color="auto" w:fill="auto"/>
            <w:noWrap/>
            <w:vAlign w:val="bottom"/>
            <w:hideMark/>
          </w:tcPr>
          <w:p w14:paraId="31927752"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0" w:type="dxa"/>
            <w:shd w:val="clear" w:color="auto" w:fill="auto"/>
            <w:noWrap/>
            <w:vAlign w:val="bottom"/>
            <w:hideMark/>
          </w:tcPr>
          <w:p w14:paraId="5AF86179"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1" w:type="dxa"/>
            <w:shd w:val="clear" w:color="auto" w:fill="auto"/>
            <w:noWrap/>
            <w:vAlign w:val="bottom"/>
            <w:hideMark/>
          </w:tcPr>
          <w:p w14:paraId="05C05340"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283" w:type="dxa"/>
            <w:shd w:val="clear" w:color="auto" w:fill="auto"/>
            <w:noWrap/>
            <w:vAlign w:val="bottom"/>
            <w:hideMark/>
          </w:tcPr>
          <w:p w14:paraId="3E466E21"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992" w:type="dxa"/>
            <w:shd w:val="clear" w:color="auto" w:fill="auto"/>
            <w:noWrap/>
            <w:vAlign w:val="bottom"/>
            <w:hideMark/>
          </w:tcPr>
          <w:p w14:paraId="2EFBC473"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1.00</w:t>
            </w:r>
          </w:p>
        </w:tc>
        <w:tc>
          <w:tcPr>
            <w:tcW w:w="851" w:type="dxa"/>
            <w:shd w:val="clear" w:color="auto" w:fill="auto"/>
            <w:noWrap/>
            <w:vAlign w:val="bottom"/>
            <w:hideMark/>
          </w:tcPr>
          <w:p w14:paraId="0BAC4F2A"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0.99</w:t>
            </w:r>
          </w:p>
        </w:tc>
        <w:tc>
          <w:tcPr>
            <w:tcW w:w="850" w:type="dxa"/>
            <w:shd w:val="clear" w:color="auto" w:fill="auto"/>
            <w:noWrap/>
            <w:vAlign w:val="bottom"/>
            <w:hideMark/>
          </w:tcPr>
          <w:p w14:paraId="6C65BA7F"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1.01</w:t>
            </w:r>
          </w:p>
        </w:tc>
        <w:tc>
          <w:tcPr>
            <w:tcW w:w="236" w:type="dxa"/>
          </w:tcPr>
          <w:p w14:paraId="15B09BD7" w14:textId="77777777" w:rsidR="007A14A5" w:rsidRPr="00D91731" w:rsidRDefault="007A14A5" w:rsidP="008736B8">
            <w:pPr>
              <w:spacing w:after="0" w:line="240" w:lineRule="auto"/>
              <w:rPr>
                <w:rFonts w:ascii="Arial" w:eastAsia="Times New Roman" w:hAnsi="Arial" w:cs="Arial"/>
                <w:color w:val="000000"/>
                <w:lang w:eastAsia="en-GB"/>
              </w:rPr>
            </w:pPr>
          </w:p>
        </w:tc>
        <w:tc>
          <w:tcPr>
            <w:tcW w:w="1040" w:type="dxa"/>
            <w:shd w:val="clear" w:color="auto" w:fill="auto"/>
            <w:noWrap/>
            <w:vAlign w:val="bottom"/>
            <w:hideMark/>
          </w:tcPr>
          <w:p w14:paraId="33574AC4"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0.99***</w:t>
            </w:r>
          </w:p>
        </w:tc>
        <w:tc>
          <w:tcPr>
            <w:tcW w:w="851" w:type="dxa"/>
            <w:shd w:val="clear" w:color="auto" w:fill="auto"/>
            <w:noWrap/>
            <w:vAlign w:val="bottom"/>
            <w:hideMark/>
          </w:tcPr>
          <w:p w14:paraId="36DC1BDE"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0.98</w:t>
            </w:r>
          </w:p>
        </w:tc>
        <w:tc>
          <w:tcPr>
            <w:tcW w:w="850" w:type="dxa"/>
            <w:shd w:val="clear" w:color="auto" w:fill="auto"/>
            <w:noWrap/>
            <w:vAlign w:val="bottom"/>
            <w:hideMark/>
          </w:tcPr>
          <w:p w14:paraId="3525E53F"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1.00</w:t>
            </w:r>
          </w:p>
        </w:tc>
        <w:tc>
          <w:tcPr>
            <w:tcW w:w="236" w:type="dxa"/>
            <w:shd w:val="clear" w:color="auto" w:fill="auto"/>
            <w:noWrap/>
            <w:vAlign w:val="bottom"/>
            <w:hideMark/>
          </w:tcPr>
          <w:p w14:paraId="09D87450"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1040" w:type="dxa"/>
            <w:shd w:val="clear" w:color="auto" w:fill="auto"/>
            <w:noWrap/>
            <w:vAlign w:val="bottom"/>
            <w:hideMark/>
          </w:tcPr>
          <w:p w14:paraId="4FF2CD0B"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0.99***</w:t>
            </w:r>
          </w:p>
        </w:tc>
        <w:tc>
          <w:tcPr>
            <w:tcW w:w="850" w:type="dxa"/>
            <w:shd w:val="clear" w:color="auto" w:fill="auto"/>
            <w:noWrap/>
            <w:vAlign w:val="bottom"/>
            <w:hideMark/>
          </w:tcPr>
          <w:p w14:paraId="30B110BD"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0.98</w:t>
            </w:r>
          </w:p>
        </w:tc>
        <w:tc>
          <w:tcPr>
            <w:tcW w:w="851" w:type="dxa"/>
            <w:shd w:val="clear" w:color="auto" w:fill="auto"/>
            <w:noWrap/>
            <w:vAlign w:val="bottom"/>
            <w:hideMark/>
          </w:tcPr>
          <w:p w14:paraId="13DBF229"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1.00</w:t>
            </w:r>
          </w:p>
        </w:tc>
      </w:tr>
      <w:tr w:rsidR="007A14A5" w:rsidRPr="00D91731" w14:paraId="7F132FBE" w14:textId="77777777" w:rsidTr="008736B8">
        <w:trPr>
          <w:trHeight w:val="300"/>
        </w:trPr>
        <w:tc>
          <w:tcPr>
            <w:tcW w:w="2301" w:type="dxa"/>
            <w:shd w:val="clear" w:color="auto" w:fill="auto"/>
            <w:vAlign w:val="center"/>
            <w:hideMark/>
          </w:tcPr>
          <w:p w14:paraId="48833876" w14:textId="5D58D620" w:rsidR="007A14A5" w:rsidRPr="00127199" w:rsidRDefault="007A14A5" w:rsidP="008736B8">
            <w:pPr>
              <w:spacing w:after="0" w:line="240" w:lineRule="auto"/>
              <w:rPr>
                <w:rFonts w:ascii="Arial" w:eastAsia="Times New Roman" w:hAnsi="Arial" w:cs="Arial"/>
                <w:iCs/>
                <w:color w:val="000000"/>
                <w:lang w:eastAsia="en-GB"/>
              </w:rPr>
            </w:pPr>
            <w:r w:rsidRPr="00127199">
              <w:rPr>
                <w:rFonts w:ascii="Arial" w:eastAsia="Times New Roman" w:hAnsi="Arial" w:cs="Arial"/>
                <w:iCs/>
                <w:color w:val="000000"/>
                <w:lang w:eastAsia="en-GB"/>
              </w:rPr>
              <w:t>Female</w:t>
            </w:r>
            <w:r w:rsidR="00F451F9" w:rsidRPr="00127199">
              <w:rPr>
                <w:rFonts w:ascii="Arial" w:eastAsia="Times New Roman" w:hAnsi="Arial" w:cs="Arial"/>
                <w:iCs/>
                <w:color w:val="000000"/>
                <w:lang w:eastAsia="en-GB"/>
              </w:rPr>
              <w:t xml:space="preserve"> (r</w:t>
            </w:r>
            <w:r w:rsidR="00EC48D9" w:rsidRPr="00127199">
              <w:rPr>
                <w:rFonts w:ascii="Arial" w:eastAsia="Times New Roman" w:hAnsi="Arial" w:cs="Arial"/>
                <w:iCs/>
                <w:color w:val="000000"/>
                <w:lang w:eastAsia="en-GB"/>
              </w:rPr>
              <w:t>ef =</w:t>
            </w:r>
            <w:r w:rsidR="00F451F9" w:rsidRPr="00127199">
              <w:rPr>
                <w:rFonts w:ascii="Arial" w:eastAsia="Times New Roman" w:hAnsi="Arial" w:cs="Arial"/>
                <w:iCs/>
                <w:color w:val="000000"/>
                <w:lang w:eastAsia="en-GB"/>
              </w:rPr>
              <w:t>male)</w:t>
            </w:r>
          </w:p>
        </w:tc>
        <w:tc>
          <w:tcPr>
            <w:tcW w:w="950" w:type="dxa"/>
            <w:shd w:val="clear" w:color="auto" w:fill="auto"/>
            <w:noWrap/>
            <w:vAlign w:val="bottom"/>
            <w:hideMark/>
          </w:tcPr>
          <w:p w14:paraId="6D19EE31"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0" w:type="dxa"/>
            <w:shd w:val="clear" w:color="auto" w:fill="auto"/>
            <w:noWrap/>
            <w:vAlign w:val="bottom"/>
            <w:hideMark/>
          </w:tcPr>
          <w:p w14:paraId="16D3BA26"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1" w:type="dxa"/>
            <w:shd w:val="clear" w:color="auto" w:fill="auto"/>
            <w:noWrap/>
            <w:vAlign w:val="bottom"/>
            <w:hideMark/>
          </w:tcPr>
          <w:p w14:paraId="53991075"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283" w:type="dxa"/>
            <w:shd w:val="clear" w:color="auto" w:fill="auto"/>
            <w:noWrap/>
            <w:vAlign w:val="bottom"/>
            <w:hideMark/>
          </w:tcPr>
          <w:p w14:paraId="32192B60"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992" w:type="dxa"/>
            <w:shd w:val="clear" w:color="auto" w:fill="auto"/>
            <w:noWrap/>
            <w:vAlign w:val="bottom"/>
            <w:hideMark/>
          </w:tcPr>
          <w:p w14:paraId="0AA1D7AC"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0.79***</w:t>
            </w:r>
          </w:p>
        </w:tc>
        <w:tc>
          <w:tcPr>
            <w:tcW w:w="851" w:type="dxa"/>
            <w:shd w:val="clear" w:color="auto" w:fill="auto"/>
            <w:noWrap/>
            <w:vAlign w:val="bottom"/>
            <w:hideMark/>
          </w:tcPr>
          <w:p w14:paraId="7DDB9422"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0.78</w:t>
            </w:r>
          </w:p>
        </w:tc>
        <w:tc>
          <w:tcPr>
            <w:tcW w:w="850" w:type="dxa"/>
            <w:shd w:val="clear" w:color="auto" w:fill="auto"/>
            <w:noWrap/>
            <w:vAlign w:val="bottom"/>
            <w:hideMark/>
          </w:tcPr>
          <w:p w14:paraId="6BCED476"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0.81</w:t>
            </w:r>
          </w:p>
        </w:tc>
        <w:tc>
          <w:tcPr>
            <w:tcW w:w="236" w:type="dxa"/>
          </w:tcPr>
          <w:p w14:paraId="78B9934C" w14:textId="77777777" w:rsidR="007A14A5" w:rsidRPr="00D91731" w:rsidRDefault="007A14A5" w:rsidP="008736B8">
            <w:pPr>
              <w:spacing w:after="0" w:line="240" w:lineRule="auto"/>
              <w:rPr>
                <w:rFonts w:ascii="Arial" w:eastAsia="Times New Roman" w:hAnsi="Arial" w:cs="Arial"/>
                <w:color w:val="000000"/>
                <w:lang w:eastAsia="en-GB"/>
              </w:rPr>
            </w:pPr>
          </w:p>
        </w:tc>
        <w:tc>
          <w:tcPr>
            <w:tcW w:w="1040" w:type="dxa"/>
            <w:shd w:val="clear" w:color="auto" w:fill="auto"/>
            <w:noWrap/>
            <w:vAlign w:val="bottom"/>
            <w:hideMark/>
          </w:tcPr>
          <w:p w14:paraId="0254C220"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0.77***</w:t>
            </w:r>
          </w:p>
        </w:tc>
        <w:tc>
          <w:tcPr>
            <w:tcW w:w="851" w:type="dxa"/>
            <w:shd w:val="clear" w:color="auto" w:fill="auto"/>
            <w:noWrap/>
            <w:vAlign w:val="bottom"/>
            <w:hideMark/>
          </w:tcPr>
          <w:p w14:paraId="08A7EE51"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0.76</w:t>
            </w:r>
          </w:p>
        </w:tc>
        <w:tc>
          <w:tcPr>
            <w:tcW w:w="850" w:type="dxa"/>
            <w:shd w:val="clear" w:color="auto" w:fill="auto"/>
            <w:noWrap/>
            <w:vAlign w:val="bottom"/>
            <w:hideMark/>
          </w:tcPr>
          <w:p w14:paraId="2D6E3EBE"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0.79</w:t>
            </w:r>
          </w:p>
        </w:tc>
        <w:tc>
          <w:tcPr>
            <w:tcW w:w="236" w:type="dxa"/>
            <w:shd w:val="clear" w:color="auto" w:fill="auto"/>
            <w:noWrap/>
            <w:vAlign w:val="bottom"/>
            <w:hideMark/>
          </w:tcPr>
          <w:p w14:paraId="7969DB06"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1040" w:type="dxa"/>
            <w:shd w:val="clear" w:color="auto" w:fill="auto"/>
            <w:noWrap/>
            <w:vAlign w:val="bottom"/>
            <w:hideMark/>
          </w:tcPr>
          <w:p w14:paraId="6D04683B"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0.78***</w:t>
            </w:r>
          </w:p>
        </w:tc>
        <w:tc>
          <w:tcPr>
            <w:tcW w:w="850" w:type="dxa"/>
            <w:shd w:val="clear" w:color="auto" w:fill="auto"/>
            <w:noWrap/>
            <w:vAlign w:val="bottom"/>
            <w:hideMark/>
          </w:tcPr>
          <w:p w14:paraId="5D1F8902"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0.76</w:t>
            </w:r>
          </w:p>
        </w:tc>
        <w:tc>
          <w:tcPr>
            <w:tcW w:w="851" w:type="dxa"/>
            <w:shd w:val="clear" w:color="auto" w:fill="auto"/>
            <w:noWrap/>
            <w:vAlign w:val="bottom"/>
            <w:hideMark/>
          </w:tcPr>
          <w:p w14:paraId="1DD7E905"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0.79</w:t>
            </w:r>
          </w:p>
        </w:tc>
      </w:tr>
      <w:tr w:rsidR="001F2915" w:rsidRPr="00D91731" w14:paraId="1BFE571A" w14:textId="77777777" w:rsidTr="00127199">
        <w:trPr>
          <w:trHeight w:val="300"/>
        </w:trPr>
        <w:tc>
          <w:tcPr>
            <w:tcW w:w="2301" w:type="dxa"/>
            <w:shd w:val="clear" w:color="auto" w:fill="auto"/>
            <w:vAlign w:val="center"/>
            <w:hideMark/>
          </w:tcPr>
          <w:p w14:paraId="264DA059" w14:textId="11612EA6" w:rsidR="001F2915" w:rsidRPr="00071783" w:rsidRDefault="001F2915" w:rsidP="00D922D8">
            <w:pPr>
              <w:spacing w:after="0" w:line="240" w:lineRule="auto"/>
              <w:rPr>
                <w:rFonts w:ascii="Arial" w:eastAsia="Times New Roman" w:hAnsi="Arial" w:cs="Arial"/>
                <w:iCs/>
                <w:color w:val="000000"/>
                <w:lang w:eastAsia="en-GB"/>
              </w:rPr>
            </w:pPr>
            <w:r w:rsidRPr="00071783">
              <w:rPr>
                <w:rFonts w:ascii="Arial" w:eastAsia="Times New Roman" w:hAnsi="Arial" w:cs="Arial"/>
                <w:iCs/>
                <w:color w:val="000000"/>
                <w:lang w:eastAsia="en-GB"/>
              </w:rPr>
              <w:t xml:space="preserve">Age </w:t>
            </w:r>
          </w:p>
        </w:tc>
        <w:tc>
          <w:tcPr>
            <w:tcW w:w="950" w:type="dxa"/>
            <w:shd w:val="clear" w:color="auto" w:fill="auto"/>
            <w:noWrap/>
            <w:vAlign w:val="bottom"/>
          </w:tcPr>
          <w:p w14:paraId="0B0D3859" w14:textId="7FE8F601" w:rsidR="001F2915" w:rsidRPr="00D91731" w:rsidRDefault="001F2915" w:rsidP="00D86071">
            <w:pPr>
              <w:spacing w:after="0" w:line="240" w:lineRule="auto"/>
              <w:jc w:val="center"/>
              <w:rPr>
                <w:rFonts w:ascii="Arial" w:eastAsia="Times New Roman" w:hAnsi="Arial" w:cs="Arial"/>
                <w:color w:val="000000"/>
                <w:lang w:eastAsia="en-GB"/>
              </w:rPr>
            </w:pPr>
          </w:p>
        </w:tc>
        <w:tc>
          <w:tcPr>
            <w:tcW w:w="850" w:type="dxa"/>
            <w:shd w:val="clear" w:color="auto" w:fill="auto"/>
            <w:noWrap/>
            <w:vAlign w:val="bottom"/>
          </w:tcPr>
          <w:p w14:paraId="153762C9" w14:textId="1D4F2270" w:rsidR="001F2915" w:rsidRPr="00D91731" w:rsidRDefault="001F2915" w:rsidP="00D86071">
            <w:pPr>
              <w:spacing w:after="0" w:line="240" w:lineRule="auto"/>
              <w:jc w:val="center"/>
              <w:rPr>
                <w:rFonts w:ascii="Arial" w:eastAsia="Times New Roman" w:hAnsi="Arial" w:cs="Arial"/>
                <w:color w:val="000000"/>
                <w:lang w:eastAsia="en-GB"/>
              </w:rPr>
            </w:pPr>
          </w:p>
        </w:tc>
        <w:tc>
          <w:tcPr>
            <w:tcW w:w="851" w:type="dxa"/>
            <w:shd w:val="clear" w:color="auto" w:fill="auto"/>
            <w:noWrap/>
            <w:vAlign w:val="bottom"/>
          </w:tcPr>
          <w:p w14:paraId="08D57232" w14:textId="512F43F6" w:rsidR="001F2915" w:rsidRPr="00D91731" w:rsidRDefault="001F2915" w:rsidP="00D86071">
            <w:pPr>
              <w:spacing w:after="0" w:line="240" w:lineRule="auto"/>
              <w:jc w:val="center"/>
              <w:rPr>
                <w:rFonts w:ascii="Arial" w:eastAsia="Times New Roman" w:hAnsi="Arial" w:cs="Arial"/>
                <w:color w:val="000000"/>
                <w:lang w:eastAsia="en-GB"/>
              </w:rPr>
            </w:pPr>
          </w:p>
        </w:tc>
        <w:tc>
          <w:tcPr>
            <w:tcW w:w="283" w:type="dxa"/>
            <w:shd w:val="clear" w:color="auto" w:fill="auto"/>
            <w:noWrap/>
            <w:vAlign w:val="bottom"/>
          </w:tcPr>
          <w:p w14:paraId="7F8A8BFA" w14:textId="77777777" w:rsidR="001F2915" w:rsidRPr="00D91731" w:rsidRDefault="001F2915" w:rsidP="00D86071">
            <w:pPr>
              <w:spacing w:after="0" w:line="240" w:lineRule="auto"/>
              <w:jc w:val="center"/>
              <w:rPr>
                <w:rFonts w:ascii="Arial" w:eastAsia="Times New Roman" w:hAnsi="Arial" w:cs="Arial"/>
                <w:color w:val="000000"/>
                <w:lang w:eastAsia="en-GB"/>
              </w:rPr>
            </w:pPr>
          </w:p>
        </w:tc>
        <w:tc>
          <w:tcPr>
            <w:tcW w:w="992" w:type="dxa"/>
            <w:shd w:val="clear" w:color="auto" w:fill="auto"/>
            <w:noWrap/>
            <w:vAlign w:val="bottom"/>
          </w:tcPr>
          <w:p w14:paraId="0128EF49" w14:textId="65E30477" w:rsidR="001F2915" w:rsidRPr="00D91731" w:rsidRDefault="001F2915" w:rsidP="00D86071">
            <w:pPr>
              <w:spacing w:after="0" w:line="240" w:lineRule="auto"/>
              <w:jc w:val="center"/>
              <w:rPr>
                <w:rFonts w:ascii="Arial" w:eastAsia="Times New Roman" w:hAnsi="Arial" w:cs="Arial"/>
                <w:color w:val="000000"/>
                <w:lang w:eastAsia="en-GB"/>
              </w:rPr>
            </w:pPr>
          </w:p>
        </w:tc>
        <w:tc>
          <w:tcPr>
            <w:tcW w:w="851" w:type="dxa"/>
            <w:shd w:val="clear" w:color="auto" w:fill="auto"/>
            <w:noWrap/>
            <w:vAlign w:val="bottom"/>
          </w:tcPr>
          <w:p w14:paraId="1A706192" w14:textId="1E2AAAB1" w:rsidR="001F2915" w:rsidRPr="00D91731" w:rsidRDefault="001F2915" w:rsidP="00D86071">
            <w:pPr>
              <w:spacing w:after="0" w:line="240" w:lineRule="auto"/>
              <w:jc w:val="center"/>
              <w:rPr>
                <w:rFonts w:ascii="Arial" w:eastAsia="Times New Roman" w:hAnsi="Arial" w:cs="Arial"/>
                <w:color w:val="000000"/>
                <w:lang w:eastAsia="en-GB"/>
              </w:rPr>
            </w:pPr>
          </w:p>
        </w:tc>
        <w:tc>
          <w:tcPr>
            <w:tcW w:w="850" w:type="dxa"/>
            <w:shd w:val="clear" w:color="auto" w:fill="auto"/>
            <w:noWrap/>
            <w:vAlign w:val="bottom"/>
          </w:tcPr>
          <w:p w14:paraId="645BCB4C" w14:textId="0A69F6B8" w:rsidR="001F2915" w:rsidRPr="00D91731" w:rsidRDefault="001F2915" w:rsidP="00D86071">
            <w:pPr>
              <w:spacing w:after="0" w:line="240" w:lineRule="auto"/>
              <w:jc w:val="center"/>
              <w:rPr>
                <w:rFonts w:ascii="Arial" w:eastAsia="Times New Roman" w:hAnsi="Arial" w:cs="Arial"/>
                <w:color w:val="000000"/>
                <w:lang w:eastAsia="en-GB"/>
              </w:rPr>
            </w:pPr>
          </w:p>
        </w:tc>
        <w:tc>
          <w:tcPr>
            <w:tcW w:w="236" w:type="dxa"/>
            <w:vAlign w:val="bottom"/>
          </w:tcPr>
          <w:p w14:paraId="3092FCDD" w14:textId="77777777" w:rsidR="001F2915" w:rsidRPr="00D91731" w:rsidRDefault="001F2915" w:rsidP="00D86071">
            <w:pPr>
              <w:spacing w:after="0" w:line="240" w:lineRule="auto"/>
              <w:jc w:val="center"/>
              <w:rPr>
                <w:rFonts w:ascii="Arial" w:eastAsia="Times New Roman" w:hAnsi="Arial" w:cs="Arial"/>
                <w:color w:val="000000"/>
                <w:lang w:eastAsia="en-GB"/>
              </w:rPr>
            </w:pPr>
          </w:p>
        </w:tc>
        <w:tc>
          <w:tcPr>
            <w:tcW w:w="1040" w:type="dxa"/>
            <w:shd w:val="clear" w:color="auto" w:fill="auto"/>
            <w:noWrap/>
            <w:vAlign w:val="bottom"/>
          </w:tcPr>
          <w:p w14:paraId="11FB68C7" w14:textId="1CB2977A" w:rsidR="001F2915" w:rsidRPr="00D91731" w:rsidRDefault="001F2915" w:rsidP="00D86071">
            <w:pPr>
              <w:spacing w:after="0" w:line="240" w:lineRule="auto"/>
              <w:jc w:val="center"/>
              <w:rPr>
                <w:rFonts w:ascii="Arial" w:eastAsia="Times New Roman" w:hAnsi="Arial" w:cs="Arial"/>
                <w:color w:val="000000"/>
                <w:lang w:eastAsia="en-GB"/>
              </w:rPr>
            </w:pPr>
          </w:p>
        </w:tc>
        <w:tc>
          <w:tcPr>
            <w:tcW w:w="851" w:type="dxa"/>
            <w:shd w:val="clear" w:color="auto" w:fill="auto"/>
            <w:noWrap/>
            <w:vAlign w:val="bottom"/>
          </w:tcPr>
          <w:p w14:paraId="74EF607F" w14:textId="565BD977" w:rsidR="001F2915" w:rsidRPr="00D91731" w:rsidRDefault="001F2915" w:rsidP="00D86071">
            <w:pPr>
              <w:spacing w:after="0" w:line="240" w:lineRule="auto"/>
              <w:jc w:val="center"/>
              <w:rPr>
                <w:rFonts w:ascii="Arial" w:eastAsia="Times New Roman" w:hAnsi="Arial" w:cs="Arial"/>
                <w:color w:val="000000"/>
                <w:lang w:eastAsia="en-GB"/>
              </w:rPr>
            </w:pPr>
          </w:p>
        </w:tc>
        <w:tc>
          <w:tcPr>
            <w:tcW w:w="850" w:type="dxa"/>
            <w:shd w:val="clear" w:color="auto" w:fill="auto"/>
            <w:noWrap/>
            <w:vAlign w:val="bottom"/>
          </w:tcPr>
          <w:p w14:paraId="1E55EFE9" w14:textId="0D321BA9" w:rsidR="001F2915" w:rsidRPr="00D91731" w:rsidRDefault="001F2915" w:rsidP="00D86071">
            <w:pPr>
              <w:spacing w:after="0" w:line="240" w:lineRule="auto"/>
              <w:jc w:val="center"/>
              <w:rPr>
                <w:rFonts w:ascii="Arial" w:eastAsia="Times New Roman" w:hAnsi="Arial" w:cs="Arial"/>
                <w:color w:val="000000"/>
                <w:lang w:eastAsia="en-GB"/>
              </w:rPr>
            </w:pPr>
          </w:p>
        </w:tc>
        <w:tc>
          <w:tcPr>
            <w:tcW w:w="236" w:type="dxa"/>
            <w:shd w:val="clear" w:color="auto" w:fill="auto"/>
            <w:noWrap/>
          </w:tcPr>
          <w:p w14:paraId="61E17637" w14:textId="77777777" w:rsidR="001F2915" w:rsidRPr="00D91731" w:rsidRDefault="001F2915" w:rsidP="00D86071">
            <w:pPr>
              <w:spacing w:after="0" w:line="240" w:lineRule="auto"/>
              <w:jc w:val="center"/>
              <w:rPr>
                <w:rFonts w:ascii="Arial" w:eastAsia="Times New Roman" w:hAnsi="Arial" w:cs="Arial"/>
                <w:color w:val="000000"/>
                <w:lang w:eastAsia="en-GB"/>
              </w:rPr>
            </w:pPr>
          </w:p>
        </w:tc>
        <w:tc>
          <w:tcPr>
            <w:tcW w:w="1040" w:type="dxa"/>
            <w:shd w:val="clear" w:color="auto" w:fill="auto"/>
            <w:noWrap/>
            <w:vAlign w:val="bottom"/>
          </w:tcPr>
          <w:p w14:paraId="2180FB24" w14:textId="70B93BA5" w:rsidR="001F2915" w:rsidRPr="00D91731" w:rsidRDefault="001F2915" w:rsidP="00D86071">
            <w:pPr>
              <w:spacing w:after="0" w:line="240" w:lineRule="auto"/>
              <w:rPr>
                <w:rFonts w:ascii="Arial" w:eastAsia="Times New Roman" w:hAnsi="Arial" w:cs="Arial"/>
                <w:color w:val="000000"/>
                <w:lang w:eastAsia="en-GB"/>
              </w:rPr>
            </w:pPr>
          </w:p>
        </w:tc>
        <w:tc>
          <w:tcPr>
            <w:tcW w:w="850" w:type="dxa"/>
            <w:shd w:val="clear" w:color="auto" w:fill="auto"/>
            <w:noWrap/>
            <w:vAlign w:val="bottom"/>
          </w:tcPr>
          <w:p w14:paraId="6C2F61C7" w14:textId="70E0E3B5" w:rsidR="001F2915" w:rsidRPr="00D91731" w:rsidRDefault="001F2915" w:rsidP="00D86071">
            <w:pPr>
              <w:spacing w:after="0" w:line="240" w:lineRule="auto"/>
              <w:jc w:val="center"/>
              <w:rPr>
                <w:rFonts w:ascii="Arial" w:eastAsia="Times New Roman" w:hAnsi="Arial" w:cs="Arial"/>
                <w:color w:val="000000"/>
                <w:lang w:eastAsia="en-GB"/>
              </w:rPr>
            </w:pPr>
          </w:p>
        </w:tc>
        <w:tc>
          <w:tcPr>
            <w:tcW w:w="851" w:type="dxa"/>
            <w:shd w:val="clear" w:color="auto" w:fill="auto"/>
            <w:noWrap/>
            <w:vAlign w:val="bottom"/>
          </w:tcPr>
          <w:p w14:paraId="70C6F6FE" w14:textId="05ED04E1" w:rsidR="001F2915" w:rsidRPr="00D91731" w:rsidRDefault="001F2915" w:rsidP="00D86071">
            <w:pPr>
              <w:spacing w:after="0" w:line="240" w:lineRule="auto"/>
              <w:jc w:val="center"/>
              <w:rPr>
                <w:rFonts w:ascii="Arial" w:eastAsia="Times New Roman" w:hAnsi="Arial" w:cs="Arial"/>
                <w:color w:val="000000"/>
                <w:lang w:eastAsia="en-GB"/>
              </w:rPr>
            </w:pPr>
          </w:p>
        </w:tc>
      </w:tr>
      <w:tr w:rsidR="00F451F9" w:rsidRPr="00D91731" w14:paraId="53CFD81E" w14:textId="77777777" w:rsidTr="00127199">
        <w:trPr>
          <w:trHeight w:val="300"/>
        </w:trPr>
        <w:tc>
          <w:tcPr>
            <w:tcW w:w="2301" w:type="dxa"/>
            <w:shd w:val="clear" w:color="auto" w:fill="auto"/>
            <w:vAlign w:val="center"/>
            <w:hideMark/>
          </w:tcPr>
          <w:p w14:paraId="37D97912" w14:textId="7BF52082" w:rsidR="00F451F9" w:rsidRPr="00D922D8" w:rsidRDefault="001F2915" w:rsidP="00F451F9">
            <w:pPr>
              <w:spacing w:after="0" w:line="240" w:lineRule="auto"/>
              <w:rPr>
                <w:rFonts w:ascii="Arial" w:eastAsia="Times New Roman" w:hAnsi="Arial" w:cs="Arial"/>
                <w:i/>
                <w:iCs/>
                <w:color w:val="000000"/>
                <w:lang w:eastAsia="en-GB"/>
              </w:rPr>
            </w:pPr>
            <w:r w:rsidRPr="00127199">
              <w:rPr>
                <w:rFonts w:ascii="Arial" w:eastAsia="Times New Roman" w:hAnsi="Arial" w:cs="Arial"/>
                <w:i/>
                <w:iCs/>
                <w:color w:val="000000"/>
                <w:lang w:eastAsia="en-GB"/>
              </w:rPr>
              <w:t xml:space="preserve">   </w:t>
            </w:r>
            <w:r w:rsidR="00F451F9" w:rsidRPr="00D922D8">
              <w:rPr>
                <w:rFonts w:ascii="Arial" w:eastAsia="Times New Roman" w:hAnsi="Arial" w:cs="Arial"/>
                <w:i/>
                <w:iCs/>
                <w:color w:val="000000"/>
                <w:lang w:eastAsia="en-GB"/>
              </w:rPr>
              <w:t>18-34</w:t>
            </w:r>
            <w:r w:rsidRPr="00127199">
              <w:rPr>
                <w:rFonts w:ascii="Arial" w:eastAsia="Times New Roman" w:hAnsi="Arial" w:cs="Arial"/>
                <w:i/>
                <w:iCs/>
                <w:color w:val="000000"/>
                <w:lang w:eastAsia="en-GB"/>
              </w:rPr>
              <w:t>yrs</w:t>
            </w:r>
            <w:r w:rsidR="00F451F9" w:rsidRPr="00D922D8">
              <w:rPr>
                <w:rFonts w:ascii="Arial" w:eastAsia="Times New Roman" w:hAnsi="Arial" w:cs="Arial"/>
                <w:i/>
                <w:iCs/>
                <w:color w:val="000000"/>
                <w:lang w:eastAsia="en-GB"/>
              </w:rPr>
              <w:t xml:space="preserve"> (ref)</w:t>
            </w:r>
          </w:p>
        </w:tc>
        <w:tc>
          <w:tcPr>
            <w:tcW w:w="950" w:type="dxa"/>
            <w:shd w:val="clear" w:color="auto" w:fill="auto"/>
            <w:noWrap/>
            <w:vAlign w:val="bottom"/>
            <w:hideMark/>
          </w:tcPr>
          <w:p w14:paraId="2D066E6D" w14:textId="77777777" w:rsidR="00F451F9" w:rsidRPr="00D91731" w:rsidRDefault="00F451F9" w:rsidP="00F451F9">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0" w:type="dxa"/>
            <w:shd w:val="clear" w:color="auto" w:fill="auto"/>
            <w:noWrap/>
            <w:vAlign w:val="bottom"/>
            <w:hideMark/>
          </w:tcPr>
          <w:p w14:paraId="6AC70417" w14:textId="77777777" w:rsidR="00F451F9" w:rsidRPr="00D91731" w:rsidRDefault="00F451F9" w:rsidP="00F451F9">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1" w:type="dxa"/>
            <w:shd w:val="clear" w:color="auto" w:fill="auto"/>
            <w:noWrap/>
            <w:vAlign w:val="bottom"/>
            <w:hideMark/>
          </w:tcPr>
          <w:p w14:paraId="6FF4E4E8" w14:textId="77777777" w:rsidR="00F451F9" w:rsidRPr="00D91731" w:rsidRDefault="00F451F9" w:rsidP="00F451F9">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283" w:type="dxa"/>
            <w:shd w:val="clear" w:color="auto" w:fill="auto"/>
            <w:noWrap/>
            <w:vAlign w:val="bottom"/>
            <w:hideMark/>
          </w:tcPr>
          <w:p w14:paraId="20FE908B" w14:textId="77777777" w:rsidR="00F451F9" w:rsidRPr="00D91731" w:rsidRDefault="00F451F9" w:rsidP="00F451F9">
            <w:pPr>
              <w:spacing w:after="0" w:line="240" w:lineRule="auto"/>
              <w:jc w:val="center"/>
              <w:rPr>
                <w:rFonts w:ascii="Arial" w:eastAsia="Times New Roman" w:hAnsi="Arial" w:cs="Arial"/>
                <w:color w:val="000000"/>
                <w:lang w:eastAsia="en-GB"/>
              </w:rPr>
            </w:pPr>
          </w:p>
        </w:tc>
        <w:tc>
          <w:tcPr>
            <w:tcW w:w="992" w:type="dxa"/>
            <w:shd w:val="clear" w:color="auto" w:fill="auto"/>
            <w:noWrap/>
            <w:vAlign w:val="bottom"/>
            <w:hideMark/>
          </w:tcPr>
          <w:p w14:paraId="60FBEC80" w14:textId="14049E3D" w:rsidR="00F451F9" w:rsidRPr="00D91731" w:rsidRDefault="00F451F9" w:rsidP="00127199">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w:t>
            </w:r>
          </w:p>
        </w:tc>
        <w:tc>
          <w:tcPr>
            <w:tcW w:w="851" w:type="dxa"/>
            <w:shd w:val="clear" w:color="auto" w:fill="auto"/>
            <w:noWrap/>
            <w:vAlign w:val="bottom"/>
            <w:hideMark/>
          </w:tcPr>
          <w:p w14:paraId="3BACD9B2" w14:textId="1037547E" w:rsidR="00F451F9" w:rsidRPr="00D91731" w:rsidRDefault="00F451F9" w:rsidP="00127199">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w:t>
            </w:r>
          </w:p>
        </w:tc>
        <w:tc>
          <w:tcPr>
            <w:tcW w:w="850" w:type="dxa"/>
            <w:shd w:val="clear" w:color="auto" w:fill="auto"/>
            <w:noWrap/>
            <w:vAlign w:val="bottom"/>
            <w:hideMark/>
          </w:tcPr>
          <w:p w14:paraId="71284A6B" w14:textId="35B12071" w:rsidR="00F451F9" w:rsidRPr="00D91731" w:rsidRDefault="00F451F9" w:rsidP="00F451F9">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w:t>
            </w:r>
          </w:p>
        </w:tc>
        <w:tc>
          <w:tcPr>
            <w:tcW w:w="236" w:type="dxa"/>
            <w:vAlign w:val="bottom"/>
          </w:tcPr>
          <w:p w14:paraId="31BBD306" w14:textId="77777777" w:rsidR="00F451F9" w:rsidRPr="00D91731" w:rsidRDefault="00F451F9" w:rsidP="00127199">
            <w:pPr>
              <w:spacing w:after="0" w:line="240" w:lineRule="auto"/>
              <w:jc w:val="center"/>
              <w:rPr>
                <w:rFonts w:ascii="Arial" w:eastAsia="Times New Roman" w:hAnsi="Arial" w:cs="Arial"/>
                <w:color w:val="000000"/>
                <w:lang w:eastAsia="en-GB"/>
              </w:rPr>
            </w:pPr>
          </w:p>
        </w:tc>
        <w:tc>
          <w:tcPr>
            <w:tcW w:w="1040" w:type="dxa"/>
            <w:shd w:val="clear" w:color="auto" w:fill="auto"/>
            <w:noWrap/>
            <w:vAlign w:val="bottom"/>
            <w:hideMark/>
          </w:tcPr>
          <w:p w14:paraId="0D9B533E" w14:textId="67367181" w:rsidR="00F451F9" w:rsidRPr="00D91731" w:rsidRDefault="00F451F9" w:rsidP="00127199">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w:t>
            </w:r>
          </w:p>
        </w:tc>
        <w:tc>
          <w:tcPr>
            <w:tcW w:w="851" w:type="dxa"/>
            <w:shd w:val="clear" w:color="auto" w:fill="auto"/>
            <w:noWrap/>
            <w:vAlign w:val="bottom"/>
            <w:hideMark/>
          </w:tcPr>
          <w:p w14:paraId="1AD51EA2" w14:textId="2EAD55A1" w:rsidR="00F451F9" w:rsidRPr="00D91731" w:rsidRDefault="00F451F9" w:rsidP="00127199">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w:t>
            </w:r>
          </w:p>
        </w:tc>
        <w:tc>
          <w:tcPr>
            <w:tcW w:w="850" w:type="dxa"/>
            <w:shd w:val="clear" w:color="auto" w:fill="auto"/>
            <w:noWrap/>
            <w:vAlign w:val="bottom"/>
            <w:hideMark/>
          </w:tcPr>
          <w:p w14:paraId="7D04EDA9" w14:textId="4ABACD51" w:rsidR="00F451F9" w:rsidRPr="00D91731" w:rsidRDefault="00F451F9" w:rsidP="00F451F9">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w:t>
            </w:r>
          </w:p>
        </w:tc>
        <w:tc>
          <w:tcPr>
            <w:tcW w:w="236" w:type="dxa"/>
            <w:shd w:val="clear" w:color="auto" w:fill="auto"/>
            <w:noWrap/>
            <w:hideMark/>
          </w:tcPr>
          <w:p w14:paraId="411E712B" w14:textId="77777777" w:rsidR="00F451F9" w:rsidRPr="00D91731" w:rsidRDefault="00F451F9" w:rsidP="00D922D8">
            <w:pPr>
              <w:spacing w:after="0" w:line="240" w:lineRule="auto"/>
              <w:jc w:val="center"/>
              <w:rPr>
                <w:rFonts w:ascii="Arial" w:eastAsia="Times New Roman" w:hAnsi="Arial" w:cs="Arial"/>
                <w:color w:val="000000"/>
                <w:lang w:eastAsia="en-GB"/>
              </w:rPr>
            </w:pPr>
          </w:p>
        </w:tc>
        <w:tc>
          <w:tcPr>
            <w:tcW w:w="1040" w:type="dxa"/>
            <w:shd w:val="clear" w:color="auto" w:fill="auto"/>
            <w:noWrap/>
            <w:vAlign w:val="bottom"/>
            <w:hideMark/>
          </w:tcPr>
          <w:p w14:paraId="47E8535D" w14:textId="48099DD9" w:rsidR="00F451F9" w:rsidRPr="00D91731" w:rsidRDefault="001F2915" w:rsidP="00D922D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     </w:t>
            </w:r>
            <w:r w:rsidR="00F451F9" w:rsidRPr="00D91731">
              <w:rPr>
                <w:rFonts w:ascii="Arial" w:eastAsia="Times New Roman" w:hAnsi="Arial" w:cs="Arial"/>
                <w:color w:val="000000"/>
                <w:lang w:eastAsia="en-GB"/>
              </w:rPr>
              <w:t>-</w:t>
            </w:r>
          </w:p>
        </w:tc>
        <w:tc>
          <w:tcPr>
            <w:tcW w:w="850" w:type="dxa"/>
            <w:shd w:val="clear" w:color="auto" w:fill="auto"/>
            <w:noWrap/>
            <w:vAlign w:val="bottom"/>
            <w:hideMark/>
          </w:tcPr>
          <w:p w14:paraId="36D30156" w14:textId="7B636F5E" w:rsidR="00F451F9" w:rsidRPr="00D91731" w:rsidRDefault="00F451F9" w:rsidP="00127199">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w:t>
            </w:r>
          </w:p>
        </w:tc>
        <w:tc>
          <w:tcPr>
            <w:tcW w:w="851" w:type="dxa"/>
            <w:shd w:val="clear" w:color="auto" w:fill="auto"/>
            <w:noWrap/>
            <w:vAlign w:val="bottom"/>
            <w:hideMark/>
          </w:tcPr>
          <w:p w14:paraId="57E6FEF5" w14:textId="30B46C46" w:rsidR="00F451F9" w:rsidRPr="00D91731" w:rsidRDefault="00F451F9" w:rsidP="00F451F9">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w:t>
            </w:r>
          </w:p>
        </w:tc>
      </w:tr>
      <w:tr w:rsidR="007A14A5" w:rsidRPr="00D91731" w14:paraId="41F48C76" w14:textId="77777777" w:rsidTr="008736B8">
        <w:trPr>
          <w:trHeight w:val="300"/>
        </w:trPr>
        <w:tc>
          <w:tcPr>
            <w:tcW w:w="2301" w:type="dxa"/>
            <w:shd w:val="clear" w:color="auto" w:fill="auto"/>
            <w:vAlign w:val="center"/>
            <w:hideMark/>
          </w:tcPr>
          <w:p w14:paraId="1E1B7E71" w14:textId="1C888DD5" w:rsidR="007A14A5" w:rsidRPr="00D922D8" w:rsidRDefault="001F2915" w:rsidP="008736B8">
            <w:pPr>
              <w:spacing w:after="0" w:line="240" w:lineRule="auto"/>
              <w:rPr>
                <w:rFonts w:ascii="Arial" w:eastAsia="Times New Roman" w:hAnsi="Arial" w:cs="Arial"/>
                <w:i/>
                <w:iCs/>
                <w:color w:val="000000"/>
                <w:lang w:eastAsia="en-GB"/>
              </w:rPr>
            </w:pPr>
            <w:r w:rsidRPr="00127199">
              <w:rPr>
                <w:rFonts w:ascii="Arial" w:eastAsia="Times New Roman" w:hAnsi="Arial" w:cs="Arial"/>
                <w:i/>
                <w:iCs/>
                <w:color w:val="000000"/>
                <w:lang w:eastAsia="en-GB"/>
              </w:rPr>
              <w:t xml:space="preserve">   </w:t>
            </w:r>
            <w:r w:rsidR="007A14A5" w:rsidRPr="00D922D8">
              <w:rPr>
                <w:rFonts w:ascii="Arial" w:eastAsia="Times New Roman" w:hAnsi="Arial" w:cs="Arial"/>
                <w:i/>
                <w:iCs/>
                <w:color w:val="000000"/>
                <w:lang w:eastAsia="en-GB"/>
              </w:rPr>
              <w:t>35-64</w:t>
            </w:r>
            <w:r w:rsidRPr="00127199">
              <w:rPr>
                <w:rFonts w:ascii="Arial" w:eastAsia="Times New Roman" w:hAnsi="Arial" w:cs="Arial"/>
                <w:i/>
                <w:iCs/>
                <w:color w:val="000000"/>
                <w:lang w:eastAsia="en-GB"/>
              </w:rPr>
              <w:t>yrs</w:t>
            </w:r>
          </w:p>
        </w:tc>
        <w:tc>
          <w:tcPr>
            <w:tcW w:w="950" w:type="dxa"/>
            <w:shd w:val="clear" w:color="auto" w:fill="auto"/>
            <w:noWrap/>
            <w:vAlign w:val="bottom"/>
            <w:hideMark/>
          </w:tcPr>
          <w:p w14:paraId="1FCE769E"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0" w:type="dxa"/>
            <w:shd w:val="clear" w:color="auto" w:fill="auto"/>
            <w:noWrap/>
            <w:vAlign w:val="bottom"/>
            <w:hideMark/>
          </w:tcPr>
          <w:p w14:paraId="4EA93C67"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1" w:type="dxa"/>
            <w:shd w:val="clear" w:color="auto" w:fill="auto"/>
            <w:noWrap/>
            <w:vAlign w:val="bottom"/>
            <w:hideMark/>
          </w:tcPr>
          <w:p w14:paraId="4D7F0D50"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283" w:type="dxa"/>
            <w:shd w:val="clear" w:color="auto" w:fill="auto"/>
            <w:noWrap/>
            <w:vAlign w:val="bottom"/>
            <w:hideMark/>
          </w:tcPr>
          <w:p w14:paraId="1E2EA45C"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992" w:type="dxa"/>
            <w:shd w:val="clear" w:color="auto" w:fill="auto"/>
            <w:noWrap/>
            <w:vAlign w:val="bottom"/>
            <w:hideMark/>
          </w:tcPr>
          <w:p w14:paraId="7E641F48"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1.00</w:t>
            </w:r>
          </w:p>
        </w:tc>
        <w:tc>
          <w:tcPr>
            <w:tcW w:w="851" w:type="dxa"/>
            <w:shd w:val="clear" w:color="auto" w:fill="auto"/>
            <w:noWrap/>
            <w:vAlign w:val="bottom"/>
            <w:hideMark/>
          </w:tcPr>
          <w:p w14:paraId="62110065"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0.97</w:t>
            </w:r>
          </w:p>
        </w:tc>
        <w:tc>
          <w:tcPr>
            <w:tcW w:w="850" w:type="dxa"/>
            <w:shd w:val="clear" w:color="auto" w:fill="auto"/>
            <w:noWrap/>
            <w:vAlign w:val="bottom"/>
            <w:hideMark/>
          </w:tcPr>
          <w:p w14:paraId="41490A9E"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1.02</w:t>
            </w:r>
          </w:p>
        </w:tc>
        <w:tc>
          <w:tcPr>
            <w:tcW w:w="236" w:type="dxa"/>
          </w:tcPr>
          <w:p w14:paraId="2A2926C4" w14:textId="77777777" w:rsidR="007A14A5" w:rsidRPr="00D91731" w:rsidRDefault="007A14A5" w:rsidP="008736B8">
            <w:pPr>
              <w:spacing w:after="0" w:line="240" w:lineRule="auto"/>
              <w:rPr>
                <w:rFonts w:ascii="Arial" w:eastAsia="Times New Roman" w:hAnsi="Arial" w:cs="Arial"/>
                <w:color w:val="000000"/>
                <w:lang w:eastAsia="en-GB"/>
              </w:rPr>
            </w:pPr>
          </w:p>
        </w:tc>
        <w:tc>
          <w:tcPr>
            <w:tcW w:w="1040" w:type="dxa"/>
            <w:shd w:val="clear" w:color="auto" w:fill="auto"/>
            <w:noWrap/>
            <w:vAlign w:val="bottom"/>
            <w:hideMark/>
          </w:tcPr>
          <w:p w14:paraId="07C0FF1A"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1.00</w:t>
            </w:r>
          </w:p>
        </w:tc>
        <w:tc>
          <w:tcPr>
            <w:tcW w:w="851" w:type="dxa"/>
            <w:shd w:val="clear" w:color="auto" w:fill="auto"/>
            <w:noWrap/>
            <w:vAlign w:val="bottom"/>
            <w:hideMark/>
          </w:tcPr>
          <w:p w14:paraId="12075061"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0.97</w:t>
            </w:r>
          </w:p>
        </w:tc>
        <w:tc>
          <w:tcPr>
            <w:tcW w:w="850" w:type="dxa"/>
            <w:shd w:val="clear" w:color="auto" w:fill="auto"/>
            <w:noWrap/>
            <w:vAlign w:val="bottom"/>
            <w:hideMark/>
          </w:tcPr>
          <w:p w14:paraId="3DA35B1A"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1.02</w:t>
            </w:r>
          </w:p>
        </w:tc>
        <w:tc>
          <w:tcPr>
            <w:tcW w:w="236" w:type="dxa"/>
            <w:shd w:val="clear" w:color="auto" w:fill="auto"/>
            <w:noWrap/>
            <w:vAlign w:val="bottom"/>
            <w:hideMark/>
          </w:tcPr>
          <w:p w14:paraId="3EEAC152"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1040" w:type="dxa"/>
            <w:shd w:val="clear" w:color="auto" w:fill="auto"/>
            <w:noWrap/>
            <w:vAlign w:val="bottom"/>
            <w:hideMark/>
          </w:tcPr>
          <w:p w14:paraId="4F074E90"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0.99</w:t>
            </w:r>
          </w:p>
        </w:tc>
        <w:tc>
          <w:tcPr>
            <w:tcW w:w="850" w:type="dxa"/>
            <w:shd w:val="clear" w:color="auto" w:fill="auto"/>
            <w:noWrap/>
            <w:vAlign w:val="bottom"/>
            <w:hideMark/>
          </w:tcPr>
          <w:p w14:paraId="665DDA1A"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0.97</w:t>
            </w:r>
          </w:p>
        </w:tc>
        <w:tc>
          <w:tcPr>
            <w:tcW w:w="851" w:type="dxa"/>
            <w:shd w:val="clear" w:color="auto" w:fill="auto"/>
            <w:noWrap/>
            <w:vAlign w:val="bottom"/>
            <w:hideMark/>
          </w:tcPr>
          <w:p w14:paraId="398517F3"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1.02</w:t>
            </w:r>
          </w:p>
        </w:tc>
      </w:tr>
      <w:tr w:rsidR="007A14A5" w:rsidRPr="00D91731" w14:paraId="64034C36" w14:textId="77777777" w:rsidTr="008736B8">
        <w:trPr>
          <w:trHeight w:val="300"/>
        </w:trPr>
        <w:tc>
          <w:tcPr>
            <w:tcW w:w="2301" w:type="dxa"/>
            <w:shd w:val="clear" w:color="auto" w:fill="auto"/>
            <w:vAlign w:val="center"/>
            <w:hideMark/>
          </w:tcPr>
          <w:p w14:paraId="5DBD53C5" w14:textId="3DB5DF20" w:rsidR="007A14A5" w:rsidRPr="00D922D8" w:rsidRDefault="001F2915" w:rsidP="008736B8">
            <w:pPr>
              <w:spacing w:after="0" w:line="240" w:lineRule="auto"/>
              <w:rPr>
                <w:rFonts w:ascii="Arial" w:eastAsia="Times New Roman" w:hAnsi="Arial" w:cs="Arial"/>
                <w:i/>
                <w:iCs/>
                <w:color w:val="000000"/>
                <w:lang w:eastAsia="en-GB"/>
              </w:rPr>
            </w:pPr>
            <w:r w:rsidRPr="00127199">
              <w:rPr>
                <w:rFonts w:ascii="Arial" w:eastAsia="Times New Roman" w:hAnsi="Arial" w:cs="Arial"/>
                <w:i/>
                <w:iCs/>
                <w:color w:val="000000"/>
                <w:lang w:eastAsia="en-GB"/>
              </w:rPr>
              <w:t xml:space="preserve">   </w:t>
            </w:r>
            <w:r w:rsidR="007A14A5" w:rsidRPr="00D922D8">
              <w:rPr>
                <w:rFonts w:ascii="Arial" w:eastAsia="Times New Roman" w:hAnsi="Arial" w:cs="Arial"/>
                <w:i/>
                <w:iCs/>
                <w:color w:val="000000"/>
                <w:lang w:eastAsia="en-GB"/>
              </w:rPr>
              <w:t>65+</w:t>
            </w:r>
            <w:r w:rsidRPr="00127199">
              <w:rPr>
                <w:rFonts w:ascii="Arial" w:eastAsia="Times New Roman" w:hAnsi="Arial" w:cs="Arial"/>
                <w:i/>
                <w:iCs/>
                <w:color w:val="000000"/>
                <w:lang w:eastAsia="en-GB"/>
              </w:rPr>
              <w:t>yrs</w:t>
            </w:r>
          </w:p>
        </w:tc>
        <w:tc>
          <w:tcPr>
            <w:tcW w:w="950" w:type="dxa"/>
            <w:shd w:val="clear" w:color="auto" w:fill="auto"/>
            <w:noWrap/>
            <w:vAlign w:val="bottom"/>
            <w:hideMark/>
          </w:tcPr>
          <w:p w14:paraId="4343A2A7"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0" w:type="dxa"/>
            <w:shd w:val="clear" w:color="auto" w:fill="auto"/>
            <w:noWrap/>
            <w:vAlign w:val="bottom"/>
            <w:hideMark/>
          </w:tcPr>
          <w:p w14:paraId="14C3C4B3"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1" w:type="dxa"/>
            <w:shd w:val="clear" w:color="auto" w:fill="auto"/>
            <w:noWrap/>
            <w:vAlign w:val="bottom"/>
            <w:hideMark/>
          </w:tcPr>
          <w:p w14:paraId="355DCD50"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283" w:type="dxa"/>
            <w:shd w:val="clear" w:color="auto" w:fill="auto"/>
            <w:noWrap/>
            <w:vAlign w:val="bottom"/>
            <w:hideMark/>
          </w:tcPr>
          <w:p w14:paraId="6A9A3812"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992" w:type="dxa"/>
            <w:shd w:val="clear" w:color="auto" w:fill="auto"/>
            <w:noWrap/>
            <w:vAlign w:val="bottom"/>
            <w:hideMark/>
          </w:tcPr>
          <w:p w14:paraId="39660BB7"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0.77***</w:t>
            </w:r>
          </w:p>
        </w:tc>
        <w:tc>
          <w:tcPr>
            <w:tcW w:w="851" w:type="dxa"/>
            <w:shd w:val="clear" w:color="auto" w:fill="auto"/>
            <w:noWrap/>
            <w:vAlign w:val="bottom"/>
            <w:hideMark/>
          </w:tcPr>
          <w:p w14:paraId="1ADC4B04"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0.73</w:t>
            </w:r>
          </w:p>
        </w:tc>
        <w:tc>
          <w:tcPr>
            <w:tcW w:w="850" w:type="dxa"/>
            <w:shd w:val="clear" w:color="auto" w:fill="auto"/>
            <w:noWrap/>
            <w:vAlign w:val="bottom"/>
            <w:hideMark/>
          </w:tcPr>
          <w:p w14:paraId="1036A2A3"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0.80</w:t>
            </w:r>
          </w:p>
        </w:tc>
        <w:tc>
          <w:tcPr>
            <w:tcW w:w="236" w:type="dxa"/>
          </w:tcPr>
          <w:p w14:paraId="1B09F3F3" w14:textId="77777777" w:rsidR="007A14A5" w:rsidRPr="00D91731" w:rsidRDefault="007A14A5" w:rsidP="008736B8">
            <w:pPr>
              <w:spacing w:after="0" w:line="240" w:lineRule="auto"/>
              <w:rPr>
                <w:rFonts w:ascii="Arial" w:eastAsia="Times New Roman" w:hAnsi="Arial" w:cs="Arial"/>
                <w:color w:val="000000"/>
                <w:lang w:eastAsia="en-GB"/>
              </w:rPr>
            </w:pPr>
          </w:p>
        </w:tc>
        <w:tc>
          <w:tcPr>
            <w:tcW w:w="1040" w:type="dxa"/>
            <w:shd w:val="clear" w:color="auto" w:fill="auto"/>
            <w:noWrap/>
            <w:vAlign w:val="bottom"/>
            <w:hideMark/>
          </w:tcPr>
          <w:p w14:paraId="67E0759C"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0.82***</w:t>
            </w:r>
          </w:p>
        </w:tc>
        <w:tc>
          <w:tcPr>
            <w:tcW w:w="851" w:type="dxa"/>
            <w:shd w:val="clear" w:color="auto" w:fill="auto"/>
            <w:noWrap/>
            <w:vAlign w:val="bottom"/>
            <w:hideMark/>
          </w:tcPr>
          <w:p w14:paraId="290CD4B0"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0.79</w:t>
            </w:r>
          </w:p>
        </w:tc>
        <w:tc>
          <w:tcPr>
            <w:tcW w:w="850" w:type="dxa"/>
            <w:shd w:val="clear" w:color="auto" w:fill="auto"/>
            <w:noWrap/>
            <w:vAlign w:val="bottom"/>
            <w:hideMark/>
          </w:tcPr>
          <w:p w14:paraId="6C4836CE"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0.86</w:t>
            </w:r>
          </w:p>
        </w:tc>
        <w:tc>
          <w:tcPr>
            <w:tcW w:w="236" w:type="dxa"/>
            <w:shd w:val="clear" w:color="auto" w:fill="auto"/>
            <w:noWrap/>
            <w:vAlign w:val="bottom"/>
            <w:hideMark/>
          </w:tcPr>
          <w:p w14:paraId="296B78FE"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1040" w:type="dxa"/>
            <w:shd w:val="clear" w:color="auto" w:fill="auto"/>
            <w:noWrap/>
            <w:vAlign w:val="bottom"/>
            <w:hideMark/>
          </w:tcPr>
          <w:p w14:paraId="1B0D815E"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0.82***</w:t>
            </w:r>
          </w:p>
        </w:tc>
        <w:tc>
          <w:tcPr>
            <w:tcW w:w="850" w:type="dxa"/>
            <w:shd w:val="clear" w:color="auto" w:fill="auto"/>
            <w:noWrap/>
            <w:vAlign w:val="bottom"/>
            <w:hideMark/>
          </w:tcPr>
          <w:p w14:paraId="7028A57F"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0.79</w:t>
            </w:r>
          </w:p>
        </w:tc>
        <w:tc>
          <w:tcPr>
            <w:tcW w:w="851" w:type="dxa"/>
            <w:shd w:val="clear" w:color="auto" w:fill="auto"/>
            <w:noWrap/>
            <w:vAlign w:val="bottom"/>
            <w:hideMark/>
          </w:tcPr>
          <w:p w14:paraId="6261FBBC"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0.86</w:t>
            </w:r>
          </w:p>
        </w:tc>
      </w:tr>
      <w:tr w:rsidR="00EC48D9" w:rsidRPr="00D91731" w14:paraId="0A1095FC" w14:textId="77777777" w:rsidTr="008736B8">
        <w:trPr>
          <w:trHeight w:val="300"/>
        </w:trPr>
        <w:tc>
          <w:tcPr>
            <w:tcW w:w="2301" w:type="dxa"/>
            <w:shd w:val="clear" w:color="auto" w:fill="auto"/>
            <w:vAlign w:val="center"/>
          </w:tcPr>
          <w:p w14:paraId="7B48D25C" w14:textId="0E51CB53" w:rsidR="00EC48D9" w:rsidRPr="00127199" w:rsidRDefault="00EC48D9" w:rsidP="00D922D8">
            <w:pPr>
              <w:spacing w:after="0" w:line="240" w:lineRule="auto"/>
              <w:rPr>
                <w:rFonts w:ascii="Arial" w:eastAsia="Times New Roman" w:hAnsi="Arial" w:cs="Arial"/>
                <w:iCs/>
                <w:color w:val="000000"/>
                <w:lang w:eastAsia="en-GB"/>
              </w:rPr>
            </w:pPr>
            <w:r w:rsidRPr="00127199">
              <w:rPr>
                <w:rFonts w:ascii="Arial" w:eastAsia="Times New Roman" w:hAnsi="Arial" w:cs="Arial"/>
                <w:iCs/>
                <w:color w:val="000000"/>
                <w:lang w:eastAsia="en-GB"/>
              </w:rPr>
              <w:t>Socioeconomic status</w:t>
            </w:r>
            <w:r>
              <w:rPr>
                <w:rFonts w:ascii="Arial" w:eastAsia="Times New Roman" w:hAnsi="Arial" w:cs="Arial"/>
                <w:iCs/>
                <w:color w:val="000000"/>
                <w:lang w:eastAsia="en-GB"/>
              </w:rPr>
              <w:t xml:space="preserve"> </w:t>
            </w:r>
          </w:p>
        </w:tc>
        <w:tc>
          <w:tcPr>
            <w:tcW w:w="950" w:type="dxa"/>
            <w:shd w:val="clear" w:color="auto" w:fill="auto"/>
            <w:noWrap/>
            <w:vAlign w:val="bottom"/>
          </w:tcPr>
          <w:p w14:paraId="33BB0816" w14:textId="77777777" w:rsidR="00EC48D9" w:rsidRPr="00D91731" w:rsidRDefault="00EC48D9" w:rsidP="008736B8">
            <w:pPr>
              <w:spacing w:after="0" w:line="240" w:lineRule="auto"/>
              <w:jc w:val="center"/>
              <w:rPr>
                <w:rFonts w:ascii="Arial" w:eastAsia="Times New Roman" w:hAnsi="Arial" w:cs="Arial"/>
                <w:color w:val="000000"/>
                <w:lang w:eastAsia="en-GB"/>
              </w:rPr>
            </w:pPr>
          </w:p>
        </w:tc>
        <w:tc>
          <w:tcPr>
            <w:tcW w:w="850" w:type="dxa"/>
            <w:shd w:val="clear" w:color="auto" w:fill="auto"/>
            <w:noWrap/>
            <w:vAlign w:val="bottom"/>
          </w:tcPr>
          <w:p w14:paraId="293206CA" w14:textId="77777777" w:rsidR="00EC48D9" w:rsidRPr="00D91731" w:rsidRDefault="00EC48D9" w:rsidP="008736B8">
            <w:pPr>
              <w:spacing w:after="0" w:line="240" w:lineRule="auto"/>
              <w:jc w:val="center"/>
              <w:rPr>
                <w:rFonts w:ascii="Arial" w:eastAsia="Times New Roman" w:hAnsi="Arial" w:cs="Arial"/>
                <w:color w:val="000000"/>
                <w:lang w:eastAsia="en-GB"/>
              </w:rPr>
            </w:pPr>
          </w:p>
        </w:tc>
        <w:tc>
          <w:tcPr>
            <w:tcW w:w="851" w:type="dxa"/>
            <w:shd w:val="clear" w:color="auto" w:fill="auto"/>
            <w:noWrap/>
            <w:vAlign w:val="bottom"/>
          </w:tcPr>
          <w:p w14:paraId="7F3B4234" w14:textId="77777777" w:rsidR="00EC48D9" w:rsidRPr="00D91731" w:rsidRDefault="00EC48D9" w:rsidP="008736B8">
            <w:pPr>
              <w:spacing w:after="0" w:line="240" w:lineRule="auto"/>
              <w:jc w:val="center"/>
              <w:rPr>
                <w:rFonts w:ascii="Arial" w:eastAsia="Times New Roman" w:hAnsi="Arial" w:cs="Arial"/>
                <w:color w:val="000000"/>
                <w:lang w:eastAsia="en-GB"/>
              </w:rPr>
            </w:pPr>
          </w:p>
        </w:tc>
        <w:tc>
          <w:tcPr>
            <w:tcW w:w="283" w:type="dxa"/>
            <w:shd w:val="clear" w:color="auto" w:fill="auto"/>
            <w:noWrap/>
            <w:vAlign w:val="bottom"/>
          </w:tcPr>
          <w:p w14:paraId="1F67C864" w14:textId="77777777" w:rsidR="00EC48D9" w:rsidRPr="00D91731" w:rsidRDefault="00EC48D9" w:rsidP="008736B8">
            <w:pPr>
              <w:spacing w:after="0" w:line="240" w:lineRule="auto"/>
              <w:jc w:val="center"/>
              <w:rPr>
                <w:rFonts w:ascii="Arial" w:eastAsia="Times New Roman" w:hAnsi="Arial" w:cs="Arial"/>
                <w:color w:val="000000"/>
                <w:lang w:eastAsia="en-GB"/>
              </w:rPr>
            </w:pPr>
          </w:p>
        </w:tc>
        <w:tc>
          <w:tcPr>
            <w:tcW w:w="992" w:type="dxa"/>
            <w:shd w:val="clear" w:color="auto" w:fill="auto"/>
            <w:noWrap/>
            <w:vAlign w:val="bottom"/>
          </w:tcPr>
          <w:p w14:paraId="6B7F75C6" w14:textId="77777777" w:rsidR="00EC48D9" w:rsidRPr="00D91731" w:rsidRDefault="00EC48D9" w:rsidP="008736B8">
            <w:pPr>
              <w:spacing w:after="0" w:line="240" w:lineRule="auto"/>
              <w:rPr>
                <w:rFonts w:ascii="Arial" w:eastAsia="Times New Roman" w:hAnsi="Arial" w:cs="Arial"/>
                <w:color w:val="000000"/>
                <w:lang w:eastAsia="en-GB"/>
              </w:rPr>
            </w:pPr>
          </w:p>
        </w:tc>
        <w:tc>
          <w:tcPr>
            <w:tcW w:w="851" w:type="dxa"/>
            <w:shd w:val="clear" w:color="auto" w:fill="auto"/>
            <w:noWrap/>
            <w:vAlign w:val="bottom"/>
          </w:tcPr>
          <w:p w14:paraId="13D617C8" w14:textId="77777777" w:rsidR="00EC48D9" w:rsidRPr="00D91731" w:rsidRDefault="00EC48D9" w:rsidP="008736B8">
            <w:pPr>
              <w:spacing w:after="0" w:line="240" w:lineRule="auto"/>
              <w:jc w:val="right"/>
              <w:rPr>
                <w:rFonts w:ascii="Arial" w:eastAsia="Times New Roman" w:hAnsi="Arial" w:cs="Arial"/>
                <w:color w:val="000000"/>
                <w:lang w:eastAsia="en-GB"/>
              </w:rPr>
            </w:pPr>
          </w:p>
        </w:tc>
        <w:tc>
          <w:tcPr>
            <w:tcW w:w="850" w:type="dxa"/>
            <w:shd w:val="clear" w:color="auto" w:fill="auto"/>
            <w:noWrap/>
            <w:vAlign w:val="bottom"/>
          </w:tcPr>
          <w:p w14:paraId="175B0809" w14:textId="77777777" w:rsidR="00EC48D9" w:rsidRPr="00D91731" w:rsidRDefault="00EC48D9" w:rsidP="008736B8">
            <w:pPr>
              <w:spacing w:after="0" w:line="240" w:lineRule="auto"/>
              <w:jc w:val="center"/>
              <w:rPr>
                <w:rFonts w:ascii="Arial" w:eastAsia="Times New Roman" w:hAnsi="Arial" w:cs="Arial"/>
                <w:color w:val="000000"/>
                <w:lang w:eastAsia="en-GB"/>
              </w:rPr>
            </w:pPr>
          </w:p>
        </w:tc>
        <w:tc>
          <w:tcPr>
            <w:tcW w:w="236" w:type="dxa"/>
          </w:tcPr>
          <w:p w14:paraId="1A4FF379" w14:textId="77777777" w:rsidR="00EC48D9" w:rsidRPr="00D91731" w:rsidRDefault="00EC48D9" w:rsidP="008736B8">
            <w:pPr>
              <w:spacing w:after="0" w:line="240" w:lineRule="auto"/>
              <w:rPr>
                <w:rFonts w:ascii="Arial" w:eastAsia="Times New Roman" w:hAnsi="Arial" w:cs="Arial"/>
                <w:color w:val="000000"/>
                <w:lang w:eastAsia="en-GB"/>
              </w:rPr>
            </w:pPr>
          </w:p>
        </w:tc>
        <w:tc>
          <w:tcPr>
            <w:tcW w:w="1040" w:type="dxa"/>
            <w:shd w:val="clear" w:color="auto" w:fill="auto"/>
            <w:noWrap/>
            <w:vAlign w:val="bottom"/>
          </w:tcPr>
          <w:p w14:paraId="083C3743" w14:textId="77777777" w:rsidR="00EC48D9" w:rsidRPr="00D91731" w:rsidRDefault="00EC48D9" w:rsidP="008736B8">
            <w:pPr>
              <w:spacing w:after="0" w:line="240" w:lineRule="auto"/>
              <w:rPr>
                <w:rFonts w:ascii="Arial" w:eastAsia="Times New Roman" w:hAnsi="Arial" w:cs="Arial"/>
                <w:color w:val="000000"/>
                <w:lang w:eastAsia="en-GB"/>
              </w:rPr>
            </w:pPr>
          </w:p>
        </w:tc>
        <w:tc>
          <w:tcPr>
            <w:tcW w:w="851" w:type="dxa"/>
            <w:shd w:val="clear" w:color="auto" w:fill="auto"/>
            <w:noWrap/>
            <w:vAlign w:val="bottom"/>
          </w:tcPr>
          <w:p w14:paraId="0920B1B3" w14:textId="77777777" w:rsidR="00EC48D9" w:rsidRPr="00D91731" w:rsidRDefault="00EC48D9" w:rsidP="008736B8">
            <w:pPr>
              <w:spacing w:after="0" w:line="240" w:lineRule="auto"/>
              <w:jc w:val="right"/>
              <w:rPr>
                <w:rFonts w:ascii="Arial" w:eastAsia="Times New Roman" w:hAnsi="Arial" w:cs="Arial"/>
                <w:color w:val="000000"/>
                <w:lang w:eastAsia="en-GB"/>
              </w:rPr>
            </w:pPr>
          </w:p>
        </w:tc>
        <w:tc>
          <w:tcPr>
            <w:tcW w:w="850" w:type="dxa"/>
            <w:shd w:val="clear" w:color="auto" w:fill="auto"/>
            <w:noWrap/>
            <w:vAlign w:val="bottom"/>
          </w:tcPr>
          <w:p w14:paraId="464DE7E2" w14:textId="77777777" w:rsidR="00EC48D9" w:rsidRPr="00D91731" w:rsidRDefault="00EC48D9" w:rsidP="008736B8">
            <w:pPr>
              <w:spacing w:after="0" w:line="240" w:lineRule="auto"/>
              <w:jc w:val="center"/>
              <w:rPr>
                <w:rFonts w:ascii="Arial" w:eastAsia="Times New Roman" w:hAnsi="Arial" w:cs="Arial"/>
                <w:color w:val="000000"/>
                <w:lang w:eastAsia="en-GB"/>
              </w:rPr>
            </w:pPr>
          </w:p>
        </w:tc>
        <w:tc>
          <w:tcPr>
            <w:tcW w:w="236" w:type="dxa"/>
            <w:shd w:val="clear" w:color="auto" w:fill="auto"/>
            <w:noWrap/>
            <w:vAlign w:val="bottom"/>
          </w:tcPr>
          <w:p w14:paraId="35C5AA5C" w14:textId="77777777" w:rsidR="00EC48D9" w:rsidRPr="00D91731" w:rsidRDefault="00EC48D9" w:rsidP="008736B8">
            <w:pPr>
              <w:spacing w:after="0" w:line="240" w:lineRule="auto"/>
              <w:jc w:val="center"/>
              <w:rPr>
                <w:rFonts w:ascii="Arial" w:eastAsia="Times New Roman" w:hAnsi="Arial" w:cs="Arial"/>
                <w:color w:val="000000"/>
                <w:lang w:eastAsia="en-GB"/>
              </w:rPr>
            </w:pPr>
          </w:p>
        </w:tc>
        <w:tc>
          <w:tcPr>
            <w:tcW w:w="1040" w:type="dxa"/>
            <w:shd w:val="clear" w:color="auto" w:fill="auto"/>
            <w:noWrap/>
            <w:vAlign w:val="bottom"/>
          </w:tcPr>
          <w:p w14:paraId="7B255C6B" w14:textId="77777777" w:rsidR="00EC48D9" w:rsidRPr="00D91731" w:rsidRDefault="00EC48D9" w:rsidP="008736B8">
            <w:pPr>
              <w:spacing w:after="0" w:line="240" w:lineRule="auto"/>
              <w:rPr>
                <w:rFonts w:ascii="Arial" w:eastAsia="Times New Roman" w:hAnsi="Arial" w:cs="Arial"/>
                <w:color w:val="000000"/>
                <w:lang w:eastAsia="en-GB"/>
              </w:rPr>
            </w:pPr>
          </w:p>
        </w:tc>
        <w:tc>
          <w:tcPr>
            <w:tcW w:w="850" w:type="dxa"/>
            <w:shd w:val="clear" w:color="auto" w:fill="auto"/>
            <w:noWrap/>
            <w:vAlign w:val="bottom"/>
          </w:tcPr>
          <w:p w14:paraId="63575C45" w14:textId="77777777" w:rsidR="00EC48D9" w:rsidRPr="00D91731" w:rsidRDefault="00EC48D9" w:rsidP="008736B8">
            <w:pPr>
              <w:spacing w:after="0" w:line="240" w:lineRule="auto"/>
              <w:jc w:val="right"/>
              <w:rPr>
                <w:rFonts w:ascii="Arial" w:eastAsia="Times New Roman" w:hAnsi="Arial" w:cs="Arial"/>
                <w:color w:val="000000"/>
                <w:lang w:eastAsia="en-GB"/>
              </w:rPr>
            </w:pPr>
          </w:p>
        </w:tc>
        <w:tc>
          <w:tcPr>
            <w:tcW w:w="851" w:type="dxa"/>
            <w:shd w:val="clear" w:color="auto" w:fill="auto"/>
            <w:noWrap/>
            <w:vAlign w:val="bottom"/>
          </w:tcPr>
          <w:p w14:paraId="297BB662" w14:textId="77777777" w:rsidR="00EC48D9" w:rsidRPr="00D91731" w:rsidRDefault="00EC48D9" w:rsidP="008736B8">
            <w:pPr>
              <w:spacing w:after="0" w:line="240" w:lineRule="auto"/>
              <w:jc w:val="center"/>
              <w:rPr>
                <w:rFonts w:ascii="Arial" w:eastAsia="Times New Roman" w:hAnsi="Arial" w:cs="Arial"/>
                <w:color w:val="000000"/>
                <w:lang w:eastAsia="en-GB"/>
              </w:rPr>
            </w:pPr>
          </w:p>
        </w:tc>
      </w:tr>
      <w:tr w:rsidR="007A14A5" w:rsidRPr="00D91731" w14:paraId="04A243C4" w14:textId="77777777" w:rsidTr="008736B8">
        <w:trPr>
          <w:trHeight w:val="300"/>
        </w:trPr>
        <w:tc>
          <w:tcPr>
            <w:tcW w:w="2301" w:type="dxa"/>
            <w:shd w:val="clear" w:color="auto" w:fill="auto"/>
            <w:vAlign w:val="center"/>
            <w:hideMark/>
          </w:tcPr>
          <w:p w14:paraId="6D8FA98D" w14:textId="418773FA" w:rsidR="007A14A5" w:rsidRPr="00D91731" w:rsidRDefault="00EC48D9" w:rsidP="00D922D8">
            <w:pPr>
              <w:spacing w:after="0" w:line="240" w:lineRule="auto"/>
              <w:rPr>
                <w:rFonts w:ascii="Arial" w:eastAsia="Times New Roman" w:hAnsi="Arial" w:cs="Arial"/>
                <w:i/>
                <w:iCs/>
                <w:color w:val="000000"/>
                <w:lang w:eastAsia="en-GB"/>
              </w:rPr>
            </w:pPr>
            <w:r>
              <w:rPr>
                <w:rFonts w:ascii="Arial" w:eastAsia="Times New Roman" w:hAnsi="Arial" w:cs="Arial"/>
                <w:i/>
                <w:iCs/>
                <w:color w:val="000000"/>
                <w:lang w:eastAsia="en-GB"/>
              </w:rPr>
              <w:t xml:space="preserve">   </w:t>
            </w:r>
            <w:r w:rsidR="007A14A5" w:rsidRPr="00D91731">
              <w:rPr>
                <w:rFonts w:ascii="Arial" w:eastAsia="Times New Roman" w:hAnsi="Arial" w:cs="Arial"/>
                <w:i/>
                <w:iCs/>
                <w:color w:val="000000"/>
                <w:lang w:eastAsia="en-GB"/>
              </w:rPr>
              <w:t>AB</w:t>
            </w:r>
            <w:r w:rsidR="00F451F9">
              <w:rPr>
                <w:rFonts w:ascii="Arial" w:eastAsia="Times New Roman" w:hAnsi="Arial" w:cs="Arial"/>
                <w:i/>
                <w:iCs/>
                <w:color w:val="000000"/>
                <w:lang w:eastAsia="en-GB"/>
              </w:rPr>
              <w:t>, High</w:t>
            </w:r>
          </w:p>
        </w:tc>
        <w:tc>
          <w:tcPr>
            <w:tcW w:w="950" w:type="dxa"/>
            <w:shd w:val="clear" w:color="auto" w:fill="auto"/>
            <w:noWrap/>
            <w:vAlign w:val="bottom"/>
            <w:hideMark/>
          </w:tcPr>
          <w:p w14:paraId="3B6882AE"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0" w:type="dxa"/>
            <w:shd w:val="clear" w:color="auto" w:fill="auto"/>
            <w:noWrap/>
            <w:vAlign w:val="bottom"/>
            <w:hideMark/>
          </w:tcPr>
          <w:p w14:paraId="336A1BD0"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1" w:type="dxa"/>
            <w:shd w:val="clear" w:color="auto" w:fill="auto"/>
            <w:noWrap/>
            <w:vAlign w:val="bottom"/>
            <w:hideMark/>
          </w:tcPr>
          <w:p w14:paraId="08B9C2CC"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283" w:type="dxa"/>
            <w:shd w:val="clear" w:color="auto" w:fill="auto"/>
            <w:noWrap/>
            <w:vAlign w:val="bottom"/>
            <w:hideMark/>
          </w:tcPr>
          <w:p w14:paraId="5972C37B"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992" w:type="dxa"/>
            <w:shd w:val="clear" w:color="auto" w:fill="auto"/>
            <w:noWrap/>
            <w:vAlign w:val="bottom"/>
            <w:hideMark/>
          </w:tcPr>
          <w:p w14:paraId="22C22871"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0.94***</w:t>
            </w:r>
          </w:p>
        </w:tc>
        <w:tc>
          <w:tcPr>
            <w:tcW w:w="851" w:type="dxa"/>
            <w:shd w:val="clear" w:color="auto" w:fill="auto"/>
            <w:noWrap/>
            <w:vAlign w:val="bottom"/>
            <w:hideMark/>
          </w:tcPr>
          <w:p w14:paraId="0D9639F7"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0.91</w:t>
            </w:r>
          </w:p>
        </w:tc>
        <w:tc>
          <w:tcPr>
            <w:tcW w:w="850" w:type="dxa"/>
            <w:shd w:val="clear" w:color="auto" w:fill="auto"/>
            <w:noWrap/>
            <w:vAlign w:val="bottom"/>
            <w:hideMark/>
          </w:tcPr>
          <w:p w14:paraId="573A7413"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0.96</w:t>
            </w:r>
          </w:p>
        </w:tc>
        <w:tc>
          <w:tcPr>
            <w:tcW w:w="236" w:type="dxa"/>
          </w:tcPr>
          <w:p w14:paraId="7883D158" w14:textId="77777777" w:rsidR="007A14A5" w:rsidRPr="00D91731" w:rsidRDefault="007A14A5" w:rsidP="008736B8">
            <w:pPr>
              <w:spacing w:after="0" w:line="240" w:lineRule="auto"/>
              <w:rPr>
                <w:rFonts w:ascii="Arial" w:eastAsia="Times New Roman" w:hAnsi="Arial" w:cs="Arial"/>
                <w:color w:val="000000"/>
                <w:lang w:eastAsia="en-GB"/>
              </w:rPr>
            </w:pPr>
          </w:p>
        </w:tc>
        <w:tc>
          <w:tcPr>
            <w:tcW w:w="1040" w:type="dxa"/>
            <w:shd w:val="clear" w:color="auto" w:fill="auto"/>
            <w:noWrap/>
            <w:vAlign w:val="bottom"/>
            <w:hideMark/>
          </w:tcPr>
          <w:p w14:paraId="74031201"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0.92***</w:t>
            </w:r>
          </w:p>
        </w:tc>
        <w:tc>
          <w:tcPr>
            <w:tcW w:w="851" w:type="dxa"/>
            <w:shd w:val="clear" w:color="auto" w:fill="auto"/>
            <w:noWrap/>
            <w:vAlign w:val="bottom"/>
            <w:hideMark/>
          </w:tcPr>
          <w:p w14:paraId="34D6A614"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0.90</w:t>
            </w:r>
          </w:p>
        </w:tc>
        <w:tc>
          <w:tcPr>
            <w:tcW w:w="850" w:type="dxa"/>
            <w:shd w:val="clear" w:color="auto" w:fill="auto"/>
            <w:noWrap/>
            <w:vAlign w:val="bottom"/>
            <w:hideMark/>
          </w:tcPr>
          <w:p w14:paraId="29AE0E88"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0.95</w:t>
            </w:r>
          </w:p>
        </w:tc>
        <w:tc>
          <w:tcPr>
            <w:tcW w:w="236" w:type="dxa"/>
            <w:shd w:val="clear" w:color="auto" w:fill="auto"/>
            <w:noWrap/>
            <w:vAlign w:val="bottom"/>
            <w:hideMark/>
          </w:tcPr>
          <w:p w14:paraId="157032E7"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1040" w:type="dxa"/>
            <w:shd w:val="clear" w:color="auto" w:fill="auto"/>
            <w:noWrap/>
            <w:vAlign w:val="bottom"/>
            <w:hideMark/>
          </w:tcPr>
          <w:p w14:paraId="0C5D83F0"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0.93***</w:t>
            </w:r>
          </w:p>
        </w:tc>
        <w:tc>
          <w:tcPr>
            <w:tcW w:w="850" w:type="dxa"/>
            <w:shd w:val="clear" w:color="auto" w:fill="auto"/>
            <w:noWrap/>
            <w:vAlign w:val="bottom"/>
            <w:hideMark/>
          </w:tcPr>
          <w:p w14:paraId="7A9B549E"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0.90</w:t>
            </w:r>
          </w:p>
        </w:tc>
        <w:tc>
          <w:tcPr>
            <w:tcW w:w="851" w:type="dxa"/>
            <w:shd w:val="clear" w:color="auto" w:fill="auto"/>
            <w:noWrap/>
            <w:vAlign w:val="bottom"/>
            <w:hideMark/>
          </w:tcPr>
          <w:p w14:paraId="340A27B6"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0.95</w:t>
            </w:r>
          </w:p>
        </w:tc>
      </w:tr>
      <w:tr w:rsidR="007A14A5" w:rsidRPr="00D91731" w14:paraId="0C1FF970" w14:textId="77777777" w:rsidTr="008736B8">
        <w:trPr>
          <w:trHeight w:val="300"/>
        </w:trPr>
        <w:tc>
          <w:tcPr>
            <w:tcW w:w="2301" w:type="dxa"/>
            <w:shd w:val="clear" w:color="auto" w:fill="auto"/>
            <w:vAlign w:val="center"/>
            <w:hideMark/>
          </w:tcPr>
          <w:p w14:paraId="600E7717" w14:textId="4C152538" w:rsidR="007A14A5" w:rsidRPr="00D91731" w:rsidRDefault="00EC48D9" w:rsidP="00D922D8">
            <w:pPr>
              <w:spacing w:after="0" w:line="240" w:lineRule="auto"/>
              <w:rPr>
                <w:rFonts w:ascii="Arial" w:eastAsia="Times New Roman" w:hAnsi="Arial" w:cs="Arial"/>
                <w:i/>
                <w:iCs/>
                <w:color w:val="000000"/>
                <w:lang w:eastAsia="en-GB"/>
              </w:rPr>
            </w:pPr>
            <w:r>
              <w:rPr>
                <w:rFonts w:ascii="Arial" w:eastAsia="Times New Roman" w:hAnsi="Arial" w:cs="Arial"/>
                <w:i/>
                <w:iCs/>
                <w:color w:val="000000"/>
                <w:lang w:eastAsia="en-GB"/>
              </w:rPr>
              <w:t xml:space="preserve">   </w:t>
            </w:r>
            <w:r w:rsidR="007A14A5" w:rsidRPr="00D91731">
              <w:rPr>
                <w:rFonts w:ascii="Arial" w:eastAsia="Times New Roman" w:hAnsi="Arial" w:cs="Arial"/>
                <w:i/>
                <w:iCs/>
                <w:color w:val="000000"/>
                <w:lang w:eastAsia="en-GB"/>
              </w:rPr>
              <w:t>C1</w:t>
            </w:r>
            <w:r>
              <w:rPr>
                <w:rFonts w:ascii="Arial" w:eastAsia="Times New Roman" w:hAnsi="Arial" w:cs="Arial"/>
                <w:i/>
                <w:iCs/>
                <w:color w:val="000000"/>
                <w:lang w:eastAsia="en-GB"/>
              </w:rPr>
              <w:t>,</w:t>
            </w:r>
            <w:r w:rsidR="001F2915">
              <w:rPr>
                <w:rFonts w:ascii="Arial" w:eastAsia="Times New Roman" w:hAnsi="Arial" w:cs="Arial"/>
                <w:i/>
                <w:iCs/>
                <w:color w:val="000000"/>
                <w:lang w:eastAsia="en-GB"/>
              </w:rPr>
              <w:t xml:space="preserve"> </w:t>
            </w:r>
            <w:r w:rsidR="00F451F9">
              <w:rPr>
                <w:rFonts w:ascii="Arial" w:eastAsia="Times New Roman" w:hAnsi="Arial" w:cs="Arial"/>
                <w:i/>
                <w:iCs/>
                <w:color w:val="000000"/>
                <w:lang w:eastAsia="en-GB"/>
              </w:rPr>
              <w:t>Mod high</w:t>
            </w:r>
          </w:p>
        </w:tc>
        <w:tc>
          <w:tcPr>
            <w:tcW w:w="950" w:type="dxa"/>
            <w:shd w:val="clear" w:color="auto" w:fill="auto"/>
            <w:noWrap/>
            <w:vAlign w:val="bottom"/>
            <w:hideMark/>
          </w:tcPr>
          <w:p w14:paraId="25FB92BC"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0" w:type="dxa"/>
            <w:shd w:val="clear" w:color="auto" w:fill="auto"/>
            <w:noWrap/>
            <w:vAlign w:val="bottom"/>
            <w:hideMark/>
          </w:tcPr>
          <w:p w14:paraId="3F3906EC"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1" w:type="dxa"/>
            <w:shd w:val="clear" w:color="auto" w:fill="auto"/>
            <w:noWrap/>
            <w:vAlign w:val="bottom"/>
            <w:hideMark/>
          </w:tcPr>
          <w:p w14:paraId="09CB504C"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283" w:type="dxa"/>
            <w:shd w:val="clear" w:color="auto" w:fill="auto"/>
            <w:noWrap/>
            <w:vAlign w:val="bottom"/>
            <w:hideMark/>
          </w:tcPr>
          <w:p w14:paraId="57D42ECD"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992" w:type="dxa"/>
            <w:shd w:val="clear" w:color="auto" w:fill="auto"/>
            <w:noWrap/>
            <w:vAlign w:val="bottom"/>
            <w:hideMark/>
          </w:tcPr>
          <w:p w14:paraId="02145B59"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0.97*</w:t>
            </w:r>
          </w:p>
        </w:tc>
        <w:tc>
          <w:tcPr>
            <w:tcW w:w="851" w:type="dxa"/>
            <w:shd w:val="clear" w:color="auto" w:fill="auto"/>
            <w:noWrap/>
            <w:vAlign w:val="bottom"/>
            <w:hideMark/>
          </w:tcPr>
          <w:p w14:paraId="620115E2"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0.94</w:t>
            </w:r>
          </w:p>
        </w:tc>
        <w:tc>
          <w:tcPr>
            <w:tcW w:w="850" w:type="dxa"/>
            <w:shd w:val="clear" w:color="auto" w:fill="auto"/>
            <w:noWrap/>
            <w:vAlign w:val="bottom"/>
            <w:hideMark/>
          </w:tcPr>
          <w:p w14:paraId="5EB173EA"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1.00</w:t>
            </w:r>
          </w:p>
        </w:tc>
        <w:tc>
          <w:tcPr>
            <w:tcW w:w="236" w:type="dxa"/>
          </w:tcPr>
          <w:p w14:paraId="58B8CFAB" w14:textId="77777777" w:rsidR="007A14A5" w:rsidRPr="00D91731" w:rsidRDefault="007A14A5" w:rsidP="008736B8">
            <w:pPr>
              <w:spacing w:after="0" w:line="240" w:lineRule="auto"/>
              <w:rPr>
                <w:rFonts w:ascii="Arial" w:eastAsia="Times New Roman" w:hAnsi="Arial" w:cs="Arial"/>
                <w:color w:val="000000"/>
                <w:lang w:eastAsia="en-GB"/>
              </w:rPr>
            </w:pPr>
          </w:p>
        </w:tc>
        <w:tc>
          <w:tcPr>
            <w:tcW w:w="1040" w:type="dxa"/>
            <w:shd w:val="clear" w:color="auto" w:fill="auto"/>
            <w:noWrap/>
            <w:vAlign w:val="bottom"/>
            <w:hideMark/>
          </w:tcPr>
          <w:p w14:paraId="4503B008"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0.92***</w:t>
            </w:r>
          </w:p>
        </w:tc>
        <w:tc>
          <w:tcPr>
            <w:tcW w:w="851" w:type="dxa"/>
            <w:shd w:val="clear" w:color="auto" w:fill="auto"/>
            <w:noWrap/>
            <w:vAlign w:val="bottom"/>
            <w:hideMark/>
          </w:tcPr>
          <w:p w14:paraId="398505BD"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0.89</w:t>
            </w:r>
          </w:p>
        </w:tc>
        <w:tc>
          <w:tcPr>
            <w:tcW w:w="850" w:type="dxa"/>
            <w:shd w:val="clear" w:color="auto" w:fill="auto"/>
            <w:noWrap/>
            <w:vAlign w:val="bottom"/>
            <w:hideMark/>
          </w:tcPr>
          <w:p w14:paraId="3F39ED8A"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0.95</w:t>
            </w:r>
          </w:p>
        </w:tc>
        <w:tc>
          <w:tcPr>
            <w:tcW w:w="236" w:type="dxa"/>
            <w:shd w:val="clear" w:color="auto" w:fill="auto"/>
            <w:noWrap/>
            <w:vAlign w:val="bottom"/>
            <w:hideMark/>
          </w:tcPr>
          <w:p w14:paraId="2C5AA4B8"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1040" w:type="dxa"/>
            <w:shd w:val="clear" w:color="auto" w:fill="auto"/>
            <w:noWrap/>
            <w:vAlign w:val="bottom"/>
            <w:hideMark/>
          </w:tcPr>
          <w:p w14:paraId="2C6DFBAA"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0.93***</w:t>
            </w:r>
          </w:p>
        </w:tc>
        <w:tc>
          <w:tcPr>
            <w:tcW w:w="850" w:type="dxa"/>
            <w:shd w:val="clear" w:color="auto" w:fill="auto"/>
            <w:noWrap/>
            <w:vAlign w:val="bottom"/>
            <w:hideMark/>
          </w:tcPr>
          <w:p w14:paraId="125C73EA"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0.90</w:t>
            </w:r>
          </w:p>
        </w:tc>
        <w:tc>
          <w:tcPr>
            <w:tcW w:w="851" w:type="dxa"/>
            <w:shd w:val="clear" w:color="auto" w:fill="auto"/>
            <w:noWrap/>
            <w:vAlign w:val="bottom"/>
            <w:hideMark/>
          </w:tcPr>
          <w:p w14:paraId="7FD79299"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0.96</w:t>
            </w:r>
          </w:p>
        </w:tc>
      </w:tr>
      <w:tr w:rsidR="00F451F9" w:rsidRPr="00D91731" w14:paraId="2596B2BE" w14:textId="77777777" w:rsidTr="00D86071">
        <w:trPr>
          <w:trHeight w:val="300"/>
        </w:trPr>
        <w:tc>
          <w:tcPr>
            <w:tcW w:w="2301" w:type="dxa"/>
            <w:shd w:val="clear" w:color="auto" w:fill="auto"/>
            <w:vAlign w:val="center"/>
            <w:hideMark/>
          </w:tcPr>
          <w:p w14:paraId="08E98945" w14:textId="668D0C13" w:rsidR="00F451F9" w:rsidRPr="00D91731" w:rsidRDefault="00EC48D9" w:rsidP="00D922D8">
            <w:pPr>
              <w:spacing w:after="0" w:line="240" w:lineRule="auto"/>
              <w:rPr>
                <w:rFonts w:ascii="Arial" w:eastAsia="Times New Roman" w:hAnsi="Arial" w:cs="Arial"/>
                <w:i/>
                <w:iCs/>
                <w:color w:val="000000"/>
                <w:lang w:eastAsia="en-GB"/>
              </w:rPr>
            </w:pPr>
            <w:r>
              <w:rPr>
                <w:rFonts w:ascii="Arial" w:eastAsia="Times New Roman" w:hAnsi="Arial" w:cs="Arial"/>
                <w:i/>
                <w:iCs/>
                <w:color w:val="000000"/>
                <w:lang w:eastAsia="en-GB"/>
              </w:rPr>
              <w:lastRenderedPageBreak/>
              <w:t xml:space="preserve">   </w:t>
            </w:r>
            <w:r w:rsidR="00F451F9" w:rsidRPr="00D91731">
              <w:rPr>
                <w:rFonts w:ascii="Arial" w:eastAsia="Times New Roman" w:hAnsi="Arial" w:cs="Arial"/>
                <w:i/>
                <w:iCs/>
                <w:color w:val="000000"/>
                <w:lang w:eastAsia="en-GB"/>
              </w:rPr>
              <w:t>C2</w:t>
            </w:r>
            <w:r>
              <w:rPr>
                <w:rFonts w:ascii="Arial" w:eastAsia="Times New Roman" w:hAnsi="Arial" w:cs="Arial"/>
                <w:i/>
                <w:iCs/>
                <w:color w:val="000000"/>
                <w:lang w:eastAsia="en-GB"/>
              </w:rPr>
              <w:t>,</w:t>
            </w:r>
            <w:r w:rsidR="001F2915">
              <w:rPr>
                <w:rFonts w:ascii="Arial" w:eastAsia="Times New Roman" w:hAnsi="Arial" w:cs="Arial"/>
                <w:i/>
                <w:iCs/>
                <w:color w:val="000000"/>
                <w:lang w:eastAsia="en-GB"/>
              </w:rPr>
              <w:t xml:space="preserve"> </w:t>
            </w:r>
            <w:r w:rsidR="00F451F9">
              <w:rPr>
                <w:rFonts w:ascii="Arial" w:eastAsia="Times New Roman" w:hAnsi="Arial" w:cs="Arial"/>
                <w:i/>
                <w:iCs/>
                <w:color w:val="000000"/>
                <w:lang w:eastAsia="en-GB"/>
              </w:rPr>
              <w:t>Mod low</w:t>
            </w:r>
          </w:p>
        </w:tc>
        <w:tc>
          <w:tcPr>
            <w:tcW w:w="950" w:type="dxa"/>
            <w:shd w:val="clear" w:color="auto" w:fill="auto"/>
            <w:noWrap/>
            <w:vAlign w:val="bottom"/>
            <w:hideMark/>
          </w:tcPr>
          <w:p w14:paraId="0243E281" w14:textId="77777777" w:rsidR="00F451F9" w:rsidRPr="00D91731" w:rsidRDefault="00F451F9" w:rsidP="00D86071">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0" w:type="dxa"/>
            <w:shd w:val="clear" w:color="auto" w:fill="auto"/>
            <w:noWrap/>
            <w:vAlign w:val="bottom"/>
            <w:hideMark/>
          </w:tcPr>
          <w:p w14:paraId="01551874" w14:textId="77777777" w:rsidR="00F451F9" w:rsidRPr="00D91731" w:rsidRDefault="00F451F9" w:rsidP="00D86071">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1" w:type="dxa"/>
            <w:shd w:val="clear" w:color="auto" w:fill="auto"/>
            <w:noWrap/>
            <w:vAlign w:val="bottom"/>
            <w:hideMark/>
          </w:tcPr>
          <w:p w14:paraId="3897C65A" w14:textId="77777777" w:rsidR="00F451F9" w:rsidRPr="00D91731" w:rsidRDefault="00F451F9" w:rsidP="00D86071">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283" w:type="dxa"/>
            <w:shd w:val="clear" w:color="auto" w:fill="auto"/>
            <w:noWrap/>
            <w:vAlign w:val="bottom"/>
            <w:hideMark/>
          </w:tcPr>
          <w:p w14:paraId="31A13B9D" w14:textId="77777777" w:rsidR="00F451F9" w:rsidRPr="00D91731" w:rsidRDefault="00F451F9" w:rsidP="00D86071">
            <w:pPr>
              <w:spacing w:after="0" w:line="240" w:lineRule="auto"/>
              <w:jc w:val="center"/>
              <w:rPr>
                <w:rFonts w:ascii="Arial" w:eastAsia="Times New Roman" w:hAnsi="Arial" w:cs="Arial"/>
                <w:color w:val="000000"/>
                <w:lang w:eastAsia="en-GB"/>
              </w:rPr>
            </w:pPr>
          </w:p>
        </w:tc>
        <w:tc>
          <w:tcPr>
            <w:tcW w:w="992" w:type="dxa"/>
            <w:shd w:val="clear" w:color="auto" w:fill="auto"/>
            <w:noWrap/>
            <w:vAlign w:val="bottom"/>
            <w:hideMark/>
          </w:tcPr>
          <w:p w14:paraId="1178C35D" w14:textId="77777777" w:rsidR="00F451F9" w:rsidRPr="00D91731" w:rsidRDefault="00F451F9" w:rsidP="00D86071">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0.88***</w:t>
            </w:r>
          </w:p>
        </w:tc>
        <w:tc>
          <w:tcPr>
            <w:tcW w:w="851" w:type="dxa"/>
            <w:shd w:val="clear" w:color="auto" w:fill="auto"/>
            <w:noWrap/>
            <w:vAlign w:val="bottom"/>
            <w:hideMark/>
          </w:tcPr>
          <w:p w14:paraId="60EB8BA4" w14:textId="77777777" w:rsidR="00F451F9" w:rsidRPr="00D91731" w:rsidRDefault="00F451F9" w:rsidP="00D86071">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0.85</w:t>
            </w:r>
          </w:p>
        </w:tc>
        <w:tc>
          <w:tcPr>
            <w:tcW w:w="850" w:type="dxa"/>
            <w:shd w:val="clear" w:color="auto" w:fill="auto"/>
            <w:noWrap/>
            <w:vAlign w:val="bottom"/>
            <w:hideMark/>
          </w:tcPr>
          <w:p w14:paraId="47591002" w14:textId="77777777" w:rsidR="00F451F9" w:rsidRPr="00D91731" w:rsidRDefault="00F451F9" w:rsidP="00D86071">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0.90</w:t>
            </w:r>
          </w:p>
        </w:tc>
        <w:tc>
          <w:tcPr>
            <w:tcW w:w="236" w:type="dxa"/>
          </w:tcPr>
          <w:p w14:paraId="3EC7F91D" w14:textId="77777777" w:rsidR="00F451F9" w:rsidRPr="00D91731" w:rsidRDefault="00F451F9" w:rsidP="00D86071">
            <w:pPr>
              <w:spacing w:after="0" w:line="240" w:lineRule="auto"/>
              <w:rPr>
                <w:rFonts w:ascii="Arial" w:eastAsia="Times New Roman" w:hAnsi="Arial" w:cs="Arial"/>
                <w:color w:val="000000"/>
                <w:lang w:eastAsia="en-GB"/>
              </w:rPr>
            </w:pPr>
          </w:p>
        </w:tc>
        <w:tc>
          <w:tcPr>
            <w:tcW w:w="1040" w:type="dxa"/>
            <w:shd w:val="clear" w:color="auto" w:fill="auto"/>
            <w:noWrap/>
            <w:vAlign w:val="bottom"/>
            <w:hideMark/>
          </w:tcPr>
          <w:p w14:paraId="18ACA5F4" w14:textId="77777777" w:rsidR="00F451F9" w:rsidRPr="00D91731" w:rsidRDefault="00F451F9" w:rsidP="00D86071">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0.83***</w:t>
            </w:r>
          </w:p>
        </w:tc>
        <w:tc>
          <w:tcPr>
            <w:tcW w:w="851" w:type="dxa"/>
            <w:shd w:val="clear" w:color="auto" w:fill="auto"/>
            <w:noWrap/>
            <w:vAlign w:val="bottom"/>
            <w:hideMark/>
          </w:tcPr>
          <w:p w14:paraId="32674201" w14:textId="77777777" w:rsidR="00F451F9" w:rsidRPr="00D91731" w:rsidRDefault="00F451F9" w:rsidP="00D86071">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0.81</w:t>
            </w:r>
          </w:p>
        </w:tc>
        <w:tc>
          <w:tcPr>
            <w:tcW w:w="850" w:type="dxa"/>
            <w:shd w:val="clear" w:color="auto" w:fill="auto"/>
            <w:noWrap/>
            <w:vAlign w:val="bottom"/>
            <w:hideMark/>
          </w:tcPr>
          <w:p w14:paraId="3E5BFB54" w14:textId="77777777" w:rsidR="00F451F9" w:rsidRPr="00D91731" w:rsidRDefault="00F451F9" w:rsidP="00D86071">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0.86</w:t>
            </w:r>
          </w:p>
        </w:tc>
        <w:tc>
          <w:tcPr>
            <w:tcW w:w="236" w:type="dxa"/>
            <w:shd w:val="clear" w:color="auto" w:fill="auto"/>
            <w:noWrap/>
            <w:vAlign w:val="bottom"/>
            <w:hideMark/>
          </w:tcPr>
          <w:p w14:paraId="69C58C9F" w14:textId="77777777" w:rsidR="00F451F9" w:rsidRPr="00D91731" w:rsidRDefault="00F451F9" w:rsidP="00D86071">
            <w:pPr>
              <w:spacing w:after="0" w:line="240" w:lineRule="auto"/>
              <w:jc w:val="center"/>
              <w:rPr>
                <w:rFonts w:ascii="Arial" w:eastAsia="Times New Roman" w:hAnsi="Arial" w:cs="Arial"/>
                <w:color w:val="000000"/>
                <w:lang w:eastAsia="en-GB"/>
              </w:rPr>
            </w:pPr>
          </w:p>
        </w:tc>
        <w:tc>
          <w:tcPr>
            <w:tcW w:w="1040" w:type="dxa"/>
            <w:shd w:val="clear" w:color="auto" w:fill="auto"/>
            <w:noWrap/>
            <w:vAlign w:val="bottom"/>
            <w:hideMark/>
          </w:tcPr>
          <w:p w14:paraId="5AB09810" w14:textId="77777777" w:rsidR="00F451F9" w:rsidRPr="00D91731" w:rsidRDefault="00F451F9" w:rsidP="00D86071">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0.83***</w:t>
            </w:r>
          </w:p>
        </w:tc>
        <w:tc>
          <w:tcPr>
            <w:tcW w:w="850" w:type="dxa"/>
            <w:shd w:val="clear" w:color="auto" w:fill="auto"/>
            <w:noWrap/>
            <w:vAlign w:val="bottom"/>
            <w:hideMark/>
          </w:tcPr>
          <w:p w14:paraId="43C671A8" w14:textId="77777777" w:rsidR="00F451F9" w:rsidRPr="00D91731" w:rsidRDefault="00F451F9" w:rsidP="00D86071">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0.81</w:t>
            </w:r>
          </w:p>
        </w:tc>
        <w:tc>
          <w:tcPr>
            <w:tcW w:w="851" w:type="dxa"/>
            <w:shd w:val="clear" w:color="auto" w:fill="auto"/>
            <w:noWrap/>
            <w:vAlign w:val="bottom"/>
            <w:hideMark/>
          </w:tcPr>
          <w:p w14:paraId="2F031DB0" w14:textId="77777777" w:rsidR="00F451F9" w:rsidRPr="00D91731" w:rsidRDefault="00F451F9" w:rsidP="00D86071">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0.86</w:t>
            </w:r>
          </w:p>
        </w:tc>
      </w:tr>
      <w:tr w:rsidR="00F451F9" w:rsidRPr="00D91731" w14:paraId="22FCE110" w14:textId="77777777" w:rsidTr="008736B8">
        <w:trPr>
          <w:trHeight w:val="300"/>
        </w:trPr>
        <w:tc>
          <w:tcPr>
            <w:tcW w:w="2301" w:type="dxa"/>
            <w:shd w:val="clear" w:color="auto" w:fill="auto"/>
            <w:vAlign w:val="center"/>
            <w:hideMark/>
          </w:tcPr>
          <w:p w14:paraId="41B0E8EC" w14:textId="053D91B1" w:rsidR="00F451F9" w:rsidRPr="00D91731" w:rsidRDefault="00EC48D9" w:rsidP="00D922D8">
            <w:pPr>
              <w:spacing w:after="0" w:line="240" w:lineRule="auto"/>
              <w:rPr>
                <w:rFonts w:ascii="Arial" w:eastAsia="Times New Roman" w:hAnsi="Arial" w:cs="Arial"/>
                <w:i/>
                <w:iCs/>
                <w:color w:val="000000"/>
                <w:lang w:eastAsia="en-GB"/>
              </w:rPr>
            </w:pPr>
            <w:r>
              <w:rPr>
                <w:rFonts w:ascii="Arial" w:eastAsia="Times New Roman" w:hAnsi="Arial" w:cs="Arial"/>
                <w:i/>
                <w:iCs/>
                <w:color w:val="000000"/>
                <w:lang w:eastAsia="en-GB"/>
              </w:rPr>
              <w:t xml:space="preserve">   </w:t>
            </w:r>
            <w:r w:rsidR="00F451F9">
              <w:rPr>
                <w:rFonts w:ascii="Arial" w:eastAsia="Times New Roman" w:hAnsi="Arial" w:cs="Arial"/>
                <w:i/>
                <w:iCs/>
                <w:color w:val="000000"/>
                <w:lang w:eastAsia="en-GB"/>
              </w:rPr>
              <w:t>DE, low</w:t>
            </w:r>
            <w:r w:rsidR="001F2915">
              <w:rPr>
                <w:rFonts w:ascii="Arial" w:eastAsia="Times New Roman" w:hAnsi="Arial" w:cs="Arial"/>
                <w:i/>
                <w:iCs/>
                <w:color w:val="000000"/>
                <w:lang w:eastAsia="en-GB"/>
              </w:rPr>
              <w:t xml:space="preserve"> (</w:t>
            </w:r>
            <w:r>
              <w:rPr>
                <w:rFonts w:ascii="Arial" w:eastAsia="Times New Roman" w:hAnsi="Arial" w:cs="Arial"/>
                <w:i/>
                <w:iCs/>
                <w:color w:val="000000"/>
                <w:lang w:eastAsia="en-GB"/>
              </w:rPr>
              <w:t>ref</w:t>
            </w:r>
            <w:r w:rsidR="001F2915">
              <w:rPr>
                <w:rFonts w:ascii="Arial" w:eastAsia="Times New Roman" w:hAnsi="Arial" w:cs="Arial"/>
                <w:i/>
                <w:iCs/>
                <w:color w:val="000000"/>
                <w:lang w:eastAsia="en-GB"/>
              </w:rPr>
              <w:t>)</w:t>
            </w:r>
          </w:p>
        </w:tc>
        <w:tc>
          <w:tcPr>
            <w:tcW w:w="950" w:type="dxa"/>
            <w:shd w:val="clear" w:color="auto" w:fill="auto"/>
            <w:noWrap/>
            <w:vAlign w:val="bottom"/>
            <w:hideMark/>
          </w:tcPr>
          <w:p w14:paraId="3AE47828" w14:textId="260AD638" w:rsidR="00F451F9" w:rsidRPr="00D91731" w:rsidRDefault="00F451F9" w:rsidP="00F451F9">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0" w:type="dxa"/>
            <w:shd w:val="clear" w:color="auto" w:fill="auto"/>
            <w:noWrap/>
            <w:vAlign w:val="bottom"/>
            <w:hideMark/>
          </w:tcPr>
          <w:p w14:paraId="69E268E0" w14:textId="08C8EE8D" w:rsidR="00F451F9" w:rsidRPr="00D91731" w:rsidRDefault="00F451F9" w:rsidP="00F451F9">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1" w:type="dxa"/>
            <w:shd w:val="clear" w:color="auto" w:fill="auto"/>
            <w:noWrap/>
            <w:vAlign w:val="bottom"/>
            <w:hideMark/>
          </w:tcPr>
          <w:p w14:paraId="2DDE4B1E" w14:textId="1F744049" w:rsidR="00F451F9" w:rsidRPr="00D91731" w:rsidRDefault="00F451F9" w:rsidP="00F451F9">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283" w:type="dxa"/>
            <w:shd w:val="clear" w:color="auto" w:fill="auto"/>
            <w:noWrap/>
            <w:vAlign w:val="bottom"/>
            <w:hideMark/>
          </w:tcPr>
          <w:p w14:paraId="43F48D66" w14:textId="77777777" w:rsidR="00F451F9" w:rsidRPr="00D91731" w:rsidRDefault="00F451F9" w:rsidP="00F451F9">
            <w:pPr>
              <w:spacing w:after="0" w:line="240" w:lineRule="auto"/>
              <w:jc w:val="center"/>
              <w:rPr>
                <w:rFonts w:ascii="Arial" w:eastAsia="Times New Roman" w:hAnsi="Arial" w:cs="Arial"/>
                <w:color w:val="000000"/>
                <w:lang w:eastAsia="en-GB"/>
              </w:rPr>
            </w:pPr>
          </w:p>
        </w:tc>
        <w:tc>
          <w:tcPr>
            <w:tcW w:w="992" w:type="dxa"/>
            <w:shd w:val="clear" w:color="auto" w:fill="auto"/>
            <w:noWrap/>
            <w:vAlign w:val="bottom"/>
            <w:hideMark/>
          </w:tcPr>
          <w:p w14:paraId="17E1512F" w14:textId="49D2F8AD" w:rsidR="00F451F9" w:rsidRPr="00D91731" w:rsidRDefault="00F451F9" w:rsidP="00F451F9">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1" w:type="dxa"/>
            <w:shd w:val="clear" w:color="auto" w:fill="auto"/>
            <w:noWrap/>
            <w:vAlign w:val="bottom"/>
            <w:hideMark/>
          </w:tcPr>
          <w:p w14:paraId="39F4245C" w14:textId="3D9ADB9D" w:rsidR="00F451F9" w:rsidRPr="00D91731" w:rsidRDefault="00F451F9" w:rsidP="00F451F9">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0" w:type="dxa"/>
            <w:shd w:val="clear" w:color="auto" w:fill="auto"/>
            <w:noWrap/>
            <w:vAlign w:val="bottom"/>
            <w:hideMark/>
          </w:tcPr>
          <w:p w14:paraId="66239E4F" w14:textId="78E7FCE9" w:rsidR="00F451F9" w:rsidRPr="00D91731" w:rsidRDefault="00F451F9" w:rsidP="00F451F9">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236" w:type="dxa"/>
          </w:tcPr>
          <w:p w14:paraId="7F7D2213" w14:textId="77777777" w:rsidR="00F451F9" w:rsidRPr="00D91731" w:rsidRDefault="00F451F9" w:rsidP="00F451F9">
            <w:pPr>
              <w:spacing w:after="0" w:line="240" w:lineRule="auto"/>
              <w:rPr>
                <w:rFonts w:ascii="Arial" w:eastAsia="Times New Roman" w:hAnsi="Arial" w:cs="Arial"/>
                <w:color w:val="000000"/>
                <w:lang w:eastAsia="en-GB"/>
              </w:rPr>
            </w:pPr>
          </w:p>
        </w:tc>
        <w:tc>
          <w:tcPr>
            <w:tcW w:w="1040" w:type="dxa"/>
            <w:shd w:val="clear" w:color="auto" w:fill="auto"/>
            <w:noWrap/>
            <w:vAlign w:val="bottom"/>
            <w:hideMark/>
          </w:tcPr>
          <w:p w14:paraId="7E9129E3" w14:textId="76DE5F8B" w:rsidR="00F451F9" w:rsidRPr="00D91731" w:rsidRDefault="00F451F9" w:rsidP="00F451F9">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w:t>
            </w:r>
          </w:p>
        </w:tc>
        <w:tc>
          <w:tcPr>
            <w:tcW w:w="851" w:type="dxa"/>
            <w:shd w:val="clear" w:color="auto" w:fill="auto"/>
            <w:noWrap/>
            <w:vAlign w:val="bottom"/>
            <w:hideMark/>
          </w:tcPr>
          <w:p w14:paraId="2200D464" w14:textId="4C043CB9" w:rsidR="00F451F9" w:rsidRPr="00D91731" w:rsidRDefault="00F451F9" w:rsidP="00F451F9">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0" w:type="dxa"/>
            <w:shd w:val="clear" w:color="auto" w:fill="auto"/>
            <w:noWrap/>
            <w:vAlign w:val="bottom"/>
            <w:hideMark/>
          </w:tcPr>
          <w:p w14:paraId="14E0BB99" w14:textId="599A6E55" w:rsidR="00F451F9" w:rsidRPr="00D91731" w:rsidRDefault="00F451F9" w:rsidP="00F451F9">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236" w:type="dxa"/>
            <w:shd w:val="clear" w:color="auto" w:fill="auto"/>
            <w:noWrap/>
            <w:vAlign w:val="bottom"/>
            <w:hideMark/>
          </w:tcPr>
          <w:p w14:paraId="0C89AA10" w14:textId="77777777" w:rsidR="00F451F9" w:rsidRPr="00D91731" w:rsidRDefault="00F451F9" w:rsidP="00F451F9">
            <w:pPr>
              <w:spacing w:after="0" w:line="240" w:lineRule="auto"/>
              <w:jc w:val="center"/>
              <w:rPr>
                <w:rFonts w:ascii="Arial" w:eastAsia="Times New Roman" w:hAnsi="Arial" w:cs="Arial"/>
                <w:color w:val="000000"/>
                <w:lang w:eastAsia="en-GB"/>
              </w:rPr>
            </w:pPr>
          </w:p>
        </w:tc>
        <w:tc>
          <w:tcPr>
            <w:tcW w:w="1040" w:type="dxa"/>
            <w:shd w:val="clear" w:color="auto" w:fill="auto"/>
            <w:noWrap/>
            <w:vAlign w:val="bottom"/>
            <w:hideMark/>
          </w:tcPr>
          <w:p w14:paraId="184DD43F" w14:textId="148786A7" w:rsidR="00F451F9" w:rsidRPr="00D91731" w:rsidRDefault="00F451F9" w:rsidP="00F451F9">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0" w:type="dxa"/>
            <w:shd w:val="clear" w:color="auto" w:fill="auto"/>
            <w:noWrap/>
            <w:vAlign w:val="bottom"/>
            <w:hideMark/>
          </w:tcPr>
          <w:p w14:paraId="7CD443B5" w14:textId="2E456AFE" w:rsidR="00F451F9" w:rsidRPr="00D91731" w:rsidRDefault="00F451F9" w:rsidP="00F451F9">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1" w:type="dxa"/>
            <w:shd w:val="clear" w:color="auto" w:fill="auto"/>
            <w:noWrap/>
            <w:vAlign w:val="bottom"/>
            <w:hideMark/>
          </w:tcPr>
          <w:p w14:paraId="76367A40" w14:textId="38266033" w:rsidR="00F451F9" w:rsidRPr="00D91731" w:rsidRDefault="00F451F9" w:rsidP="00F451F9">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r>
      <w:tr w:rsidR="007A14A5" w:rsidRPr="00D91731" w14:paraId="702102C2" w14:textId="77777777" w:rsidTr="008736B8">
        <w:trPr>
          <w:trHeight w:val="300"/>
        </w:trPr>
        <w:tc>
          <w:tcPr>
            <w:tcW w:w="2301" w:type="dxa"/>
            <w:shd w:val="clear" w:color="auto" w:fill="auto"/>
            <w:vAlign w:val="center"/>
            <w:hideMark/>
          </w:tcPr>
          <w:p w14:paraId="39830912" w14:textId="5EE52FED" w:rsidR="007A14A5" w:rsidRPr="00D91731" w:rsidRDefault="00EC48D9" w:rsidP="00D922D8">
            <w:pPr>
              <w:spacing w:after="0" w:line="240" w:lineRule="auto"/>
              <w:rPr>
                <w:rFonts w:ascii="Arial" w:eastAsia="Times New Roman" w:hAnsi="Arial" w:cs="Arial"/>
                <w:i/>
                <w:iCs/>
                <w:color w:val="000000"/>
                <w:lang w:eastAsia="en-GB"/>
              </w:rPr>
            </w:pPr>
            <w:r w:rsidRPr="00127199">
              <w:rPr>
                <w:rFonts w:ascii="Arial" w:eastAsia="Times New Roman" w:hAnsi="Arial" w:cs="Arial"/>
                <w:iCs/>
                <w:color w:val="000000"/>
                <w:lang w:eastAsia="en-GB"/>
              </w:rPr>
              <w:t>Ethnicity ‘</w:t>
            </w:r>
            <w:r w:rsidR="007A14A5" w:rsidRPr="00127199">
              <w:rPr>
                <w:rFonts w:ascii="Arial" w:eastAsia="Times New Roman" w:hAnsi="Arial" w:cs="Arial"/>
                <w:iCs/>
                <w:color w:val="000000"/>
                <w:lang w:eastAsia="en-GB"/>
              </w:rPr>
              <w:t xml:space="preserve">White </w:t>
            </w:r>
            <w:r w:rsidRPr="00127199">
              <w:rPr>
                <w:rFonts w:ascii="Arial" w:eastAsia="Times New Roman" w:hAnsi="Arial" w:cs="Arial"/>
                <w:iCs/>
                <w:color w:val="000000"/>
                <w:lang w:eastAsia="en-GB"/>
              </w:rPr>
              <w:t xml:space="preserve">    </w:t>
            </w:r>
            <w:r w:rsidR="007A14A5" w:rsidRPr="00127199">
              <w:rPr>
                <w:rFonts w:ascii="Arial" w:eastAsia="Times New Roman" w:hAnsi="Arial" w:cs="Arial"/>
                <w:iCs/>
                <w:color w:val="000000"/>
                <w:lang w:eastAsia="en-GB"/>
              </w:rPr>
              <w:t>British</w:t>
            </w:r>
            <w:r w:rsidRPr="00127199">
              <w:rPr>
                <w:rFonts w:ascii="Arial" w:eastAsia="Times New Roman" w:hAnsi="Arial" w:cs="Arial"/>
                <w:iCs/>
                <w:color w:val="000000"/>
                <w:lang w:eastAsia="en-GB"/>
              </w:rPr>
              <w:t xml:space="preserve">’ </w:t>
            </w:r>
            <w:r w:rsidR="007A14A5" w:rsidRPr="00127199">
              <w:rPr>
                <w:rFonts w:ascii="Arial" w:eastAsia="Times New Roman" w:hAnsi="Arial" w:cs="Arial"/>
                <w:iCs/>
                <w:color w:val="000000"/>
                <w:lang w:eastAsia="en-GB"/>
              </w:rPr>
              <w:t>(</w:t>
            </w:r>
            <w:r w:rsidR="001F2915">
              <w:rPr>
                <w:rFonts w:ascii="Arial" w:eastAsia="Times New Roman" w:hAnsi="Arial" w:cs="Arial"/>
                <w:iCs/>
                <w:color w:val="000000"/>
                <w:lang w:eastAsia="en-GB"/>
              </w:rPr>
              <w:t>r</w:t>
            </w:r>
            <w:r w:rsidR="001F2915" w:rsidRPr="00127199">
              <w:rPr>
                <w:rFonts w:ascii="Arial" w:eastAsia="Times New Roman" w:hAnsi="Arial" w:cs="Arial"/>
                <w:iCs/>
                <w:color w:val="000000"/>
                <w:lang w:eastAsia="en-GB"/>
              </w:rPr>
              <w:t xml:space="preserve">ef </w:t>
            </w:r>
            <w:r w:rsidR="007A14A5" w:rsidRPr="00127199">
              <w:rPr>
                <w:rFonts w:ascii="Arial" w:eastAsia="Times New Roman" w:hAnsi="Arial" w:cs="Arial"/>
                <w:iCs/>
                <w:color w:val="000000"/>
                <w:lang w:eastAsia="en-GB"/>
              </w:rPr>
              <w:t>=other)</w:t>
            </w:r>
          </w:p>
        </w:tc>
        <w:tc>
          <w:tcPr>
            <w:tcW w:w="950" w:type="dxa"/>
            <w:shd w:val="clear" w:color="auto" w:fill="auto"/>
            <w:noWrap/>
            <w:vAlign w:val="bottom"/>
            <w:hideMark/>
          </w:tcPr>
          <w:p w14:paraId="72FFBE0B"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0" w:type="dxa"/>
            <w:shd w:val="clear" w:color="auto" w:fill="auto"/>
            <w:noWrap/>
            <w:vAlign w:val="bottom"/>
            <w:hideMark/>
          </w:tcPr>
          <w:p w14:paraId="582AA946"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1" w:type="dxa"/>
            <w:shd w:val="clear" w:color="auto" w:fill="auto"/>
            <w:noWrap/>
            <w:vAlign w:val="bottom"/>
            <w:hideMark/>
          </w:tcPr>
          <w:p w14:paraId="77ACD73D"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283" w:type="dxa"/>
            <w:shd w:val="clear" w:color="auto" w:fill="auto"/>
            <w:noWrap/>
            <w:vAlign w:val="bottom"/>
            <w:hideMark/>
          </w:tcPr>
          <w:p w14:paraId="3CCA462E"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992" w:type="dxa"/>
            <w:shd w:val="clear" w:color="auto" w:fill="auto"/>
            <w:noWrap/>
            <w:vAlign w:val="bottom"/>
            <w:hideMark/>
          </w:tcPr>
          <w:p w14:paraId="36F338D7"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1.45***</w:t>
            </w:r>
          </w:p>
        </w:tc>
        <w:tc>
          <w:tcPr>
            <w:tcW w:w="851" w:type="dxa"/>
            <w:shd w:val="clear" w:color="auto" w:fill="auto"/>
            <w:noWrap/>
            <w:vAlign w:val="bottom"/>
            <w:hideMark/>
          </w:tcPr>
          <w:p w14:paraId="2BD859B0"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1.41</w:t>
            </w:r>
          </w:p>
        </w:tc>
        <w:tc>
          <w:tcPr>
            <w:tcW w:w="850" w:type="dxa"/>
            <w:shd w:val="clear" w:color="auto" w:fill="auto"/>
            <w:noWrap/>
            <w:vAlign w:val="bottom"/>
            <w:hideMark/>
          </w:tcPr>
          <w:p w14:paraId="25F576A7"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1.49</w:t>
            </w:r>
          </w:p>
        </w:tc>
        <w:tc>
          <w:tcPr>
            <w:tcW w:w="236" w:type="dxa"/>
          </w:tcPr>
          <w:p w14:paraId="54D5A39B" w14:textId="77777777" w:rsidR="007A14A5" w:rsidRPr="00D91731" w:rsidRDefault="007A14A5" w:rsidP="008736B8">
            <w:pPr>
              <w:spacing w:after="0" w:line="240" w:lineRule="auto"/>
              <w:rPr>
                <w:rFonts w:ascii="Arial" w:eastAsia="Times New Roman" w:hAnsi="Arial" w:cs="Arial"/>
                <w:color w:val="000000"/>
                <w:lang w:eastAsia="en-GB"/>
              </w:rPr>
            </w:pPr>
          </w:p>
        </w:tc>
        <w:tc>
          <w:tcPr>
            <w:tcW w:w="1040" w:type="dxa"/>
            <w:shd w:val="clear" w:color="auto" w:fill="auto"/>
            <w:noWrap/>
            <w:vAlign w:val="bottom"/>
            <w:hideMark/>
          </w:tcPr>
          <w:p w14:paraId="22F26154"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1.22***</w:t>
            </w:r>
          </w:p>
        </w:tc>
        <w:tc>
          <w:tcPr>
            <w:tcW w:w="851" w:type="dxa"/>
            <w:shd w:val="clear" w:color="auto" w:fill="auto"/>
            <w:noWrap/>
            <w:vAlign w:val="bottom"/>
            <w:hideMark/>
          </w:tcPr>
          <w:p w14:paraId="478C9C32"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1.19</w:t>
            </w:r>
          </w:p>
        </w:tc>
        <w:tc>
          <w:tcPr>
            <w:tcW w:w="850" w:type="dxa"/>
            <w:shd w:val="clear" w:color="auto" w:fill="auto"/>
            <w:noWrap/>
            <w:vAlign w:val="bottom"/>
            <w:hideMark/>
          </w:tcPr>
          <w:p w14:paraId="78510B58"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1.26</w:t>
            </w:r>
          </w:p>
        </w:tc>
        <w:tc>
          <w:tcPr>
            <w:tcW w:w="236" w:type="dxa"/>
            <w:shd w:val="clear" w:color="auto" w:fill="auto"/>
            <w:noWrap/>
            <w:vAlign w:val="bottom"/>
            <w:hideMark/>
          </w:tcPr>
          <w:p w14:paraId="582D1F5C"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1040" w:type="dxa"/>
            <w:shd w:val="clear" w:color="auto" w:fill="auto"/>
            <w:noWrap/>
            <w:vAlign w:val="bottom"/>
            <w:hideMark/>
          </w:tcPr>
          <w:p w14:paraId="5618F7F1"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1.24***</w:t>
            </w:r>
          </w:p>
        </w:tc>
        <w:tc>
          <w:tcPr>
            <w:tcW w:w="850" w:type="dxa"/>
            <w:shd w:val="clear" w:color="auto" w:fill="auto"/>
            <w:noWrap/>
            <w:vAlign w:val="bottom"/>
            <w:hideMark/>
          </w:tcPr>
          <w:p w14:paraId="16ECCB7E"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1.21</w:t>
            </w:r>
          </w:p>
        </w:tc>
        <w:tc>
          <w:tcPr>
            <w:tcW w:w="851" w:type="dxa"/>
            <w:shd w:val="clear" w:color="auto" w:fill="auto"/>
            <w:noWrap/>
            <w:vAlign w:val="bottom"/>
            <w:hideMark/>
          </w:tcPr>
          <w:p w14:paraId="15476CAE"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1.27</w:t>
            </w:r>
          </w:p>
        </w:tc>
      </w:tr>
      <w:tr w:rsidR="00EC48D9" w:rsidRPr="00D91731" w14:paraId="5A990B5C" w14:textId="77777777" w:rsidTr="008736B8">
        <w:trPr>
          <w:trHeight w:val="300"/>
        </w:trPr>
        <w:tc>
          <w:tcPr>
            <w:tcW w:w="2301" w:type="dxa"/>
            <w:shd w:val="clear" w:color="auto" w:fill="auto"/>
            <w:vAlign w:val="center"/>
          </w:tcPr>
          <w:p w14:paraId="2E204E3A" w14:textId="3C55A58F" w:rsidR="00EC48D9" w:rsidRPr="00127199" w:rsidRDefault="00EC48D9" w:rsidP="008736B8">
            <w:pPr>
              <w:spacing w:after="0" w:line="240" w:lineRule="auto"/>
              <w:rPr>
                <w:rFonts w:ascii="Arial" w:eastAsia="Times New Roman" w:hAnsi="Arial" w:cs="Arial"/>
                <w:iCs/>
                <w:color w:val="000000"/>
                <w:lang w:eastAsia="en-GB"/>
              </w:rPr>
            </w:pPr>
            <w:r w:rsidRPr="00127199">
              <w:rPr>
                <w:rFonts w:ascii="Arial" w:eastAsia="Times New Roman" w:hAnsi="Arial" w:cs="Arial"/>
                <w:iCs/>
                <w:color w:val="000000"/>
                <w:lang w:eastAsia="en-GB"/>
              </w:rPr>
              <w:t xml:space="preserve">Employment status </w:t>
            </w:r>
          </w:p>
        </w:tc>
        <w:tc>
          <w:tcPr>
            <w:tcW w:w="950" w:type="dxa"/>
            <w:shd w:val="clear" w:color="auto" w:fill="auto"/>
            <w:noWrap/>
            <w:vAlign w:val="bottom"/>
          </w:tcPr>
          <w:p w14:paraId="2865E2C9" w14:textId="77777777" w:rsidR="00EC48D9" w:rsidRPr="00D91731" w:rsidRDefault="00EC48D9" w:rsidP="008736B8">
            <w:pPr>
              <w:spacing w:after="0" w:line="240" w:lineRule="auto"/>
              <w:jc w:val="center"/>
              <w:rPr>
                <w:rFonts w:ascii="Arial" w:eastAsia="Times New Roman" w:hAnsi="Arial" w:cs="Arial"/>
                <w:color w:val="000000"/>
                <w:lang w:eastAsia="en-GB"/>
              </w:rPr>
            </w:pPr>
          </w:p>
        </w:tc>
        <w:tc>
          <w:tcPr>
            <w:tcW w:w="850" w:type="dxa"/>
            <w:shd w:val="clear" w:color="auto" w:fill="auto"/>
            <w:noWrap/>
            <w:vAlign w:val="bottom"/>
          </w:tcPr>
          <w:p w14:paraId="67B9F915" w14:textId="77777777" w:rsidR="00EC48D9" w:rsidRPr="00D91731" w:rsidRDefault="00EC48D9" w:rsidP="008736B8">
            <w:pPr>
              <w:spacing w:after="0" w:line="240" w:lineRule="auto"/>
              <w:jc w:val="center"/>
              <w:rPr>
                <w:rFonts w:ascii="Arial" w:eastAsia="Times New Roman" w:hAnsi="Arial" w:cs="Arial"/>
                <w:color w:val="000000"/>
                <w:lang w:eastAsia="en-GB"/>
              </w:rPr>
            </w:pPr>
          </w:p>
        </w:tc>
        <w:tc>
          <w:tcPr>
            <w:tcW w:w="851" w:type="dxa"/>
            <w:shd w:val="clear" w:color="auto" w:fill="auto"/>
            <w:noWrap/>
            <w:vAlign w:val="bottom"/>
          </w:tcPr>
          <w:p w14:paraId="64958014" w14:textId="77777777" w:rsidR="00EC48D9" w:rsidRPr="00D91731" w:rsidRDefault="00EC48D9" w:rsidP="008736B8">
            <w:pPr>
              <w:spacing w:after="0" w:line="240" w:lineRule="auto"/>
              <w:jc w:val="center"/>
              <w:rPr>
                <w:rFonts w:ascii="Arial" w:eastAsia="Times New Roman" w:hAnsi="Arial" w:cs="Arial"/>
                <w:color w:val="000000"/>
                <w:lang w:eastAsia="en-GB"/>
              </w:rPr>
            </w:pPr>
          </w:p>
        </w:tc>
        <w:tc>
          <w:tcPr>
            <w:tcW w:w="283" w:type="dxa"/>
            <w:shd w:val="clear" w:color="auto" w:fill="auto"/>
            <w:noWrap/>
            <w:vAlign w:val="bottom"/>
          </w:tcPr>
          <w:p w14:paraId="565F7D38" w14:textId="77777777" w:rsidR="00EC48D9" w:rsidRPr="00D91731" w:rsidRDefault="00EC48D9" w:rsidP="008736B8">
            <w:pPr>
              <w:spacing w:after="0" w:line="240" w:lineRule="auto"/>
              <w:jc w:val="center"/>
              <w:rPr>
                <w:rFonts w:ascii="Arial" w:eastAsia="Times New Roman" w:hAnsi="Arial" w:cs="Arial"/>
                <w:color w:val="000000"/>
                <w:lang w:eastAsia="en-GB"/>
              </w:rPr>
            </w:pPr>
          </w:p>
        </w:tc>
        <w:tc>
          <w:tcPr>
            <w:tcW w:w="992" w:type="dxa"/>
            <w:shd w:val="clear" w:color="auto" w:fill="auto"/>
            <w:noWrap/>
            <w:vAlign w:val="bottom"/>
          </w:tcPr>
          <w:p w14:paraId="2853B426" w14:textId="77777777" w:rsidR="00EC48D9" w:rsidRPr="00D91731" w:rsidRDefault="00EC48D9" w:rsidP="008736B8">
            <w:pPr>
              <w:spacing w:after="0" w:line="240" w:lineRule="auto"/>
              <w:rPr>
                <w:rFonts w:ascii="Arial" w:eastAsia="Times New Roman" w:hAnsi="Arial" w:cs="Arial"/>
                <w:color w:val="000000"/>
                <w:lang w:eastAsia="en-GB"/>
              </w:rPr>
            </w:pPr>
          </w:p>
        </w:tc>
        <w:tc>
          <w:tcPr>
            <w:tcW w:w="851" w:type="dxa"/>
            <w:shd w:val="clear" w:color="auto" w:fill="auto"/>
            <w:noWrap/>
            <w:vAlign w:val="bottom"/>
          </w:tcPr>
          <w:p w14:paraId="2E32D160" w14:textId="77777777" w:rsidR="00EC48D9" w:rsidRPr="00D91731" w:rsidRDefault="00EC48D9" w:rsidP="008736B8">
            <w:pPr>
              <w:spacing w:after="0" w:line="240" w:lineRule="auto"/>
              <w:jc w:val="right"/>
              <w:rPr>
                <w:rFonts w:ascii="Arial" w:eastAsia="Times New Roman" w:hAnsi="Arial" w:cs="Arial"/>
                <w:color w:val="000000"/>
                <w:lang w:eastAsia="en-GB"/>
              </w:rPr>
            </w:pPr>
          </w:p>
        </w:tc>
        <w:tc>
          <w:tcPr>
            <w:tcW w:w="850" w:type="dxa"/>
            <w:shd w:val="clear" w:color="auto" w:fill="auto"/>
            <w:noWrap/>
            <w:vAlign w:val="bottom"/>
          </w:tcPr>
          <w:p w14:paraId="6E9712DC" w14:textId="77777777" w:rsidR="00EC48D9" w:rsidRPr="00D91731" w:rsidRDefault="00EC48D9" w:rsidP="008736B8">
            <w:pPr>
              <w:spacing w:after="0" w:line="240" w:lineRule="auto"/>
              <w:jc w:val="center"/>
              <w:rPr>
                <w:rFonts w:ascii="Arial" w:eastAsia="Times New Roman" w:hAnsi="Arial" w:cs="Arial"/>
                <w:color w:val="000000"/>
                <w:lang w:eastAsia="en-GB"/>
              </w:rPr>
            </w:pPr>
          </w:p>
        </w:tc>
        <w:tc>
          <w:tcPr>
            <w:tcW w:w="236" w:type="dxa"/>
          </w:tcPr>
          <w:p w14:paraId="34BB6A99" w14:textId="77777777" w:rsidR="00EC48D9" w:rsidRPr="00D91731" w:rsidRDefault="00EC48D9" w:rsidP="008736B8">
            <w:pPr>
              <w:spacing w:after="0" w:line="240" w:lineRule="auto"/>
              <w:rPr>
                <w:rFonts w:ascii="Arial" w:eastAsia="Times New Roman" w:hAnsi="Arial" w:cs="Arial"/>
                <w:color w:val="000000"/>
                <w:lang w:eastAsia="en-GB"/>
              </w:rPr>
            </w:pPr>
          </w:p>
        </w:tc>
        <w:tc>
          <w:tcPr>
            <w:tcW w:w="1040" w:type="dxa"/>
            <w:shd w:val="clear" w:color="auto" w:fill="auto"/>
            <w:noWrap/>
            <w:vAlign w:val="bottom"/>
          </w:tcPr>
          <w:p w14:paraId="14F53FFC" w14:textId="77777777" w:rsidR="00EC48D9" w:rsidRPr="00D91731" w:rsidRDefault="00EC48D9" w:rsidP="008736B8">
            <w:pPr>
              <w:spacing w:after="0" w:line="240" w:lineRule="auto"/>
              <w:rPr>
                <w:rFonts w:ascii="Arial" w:eastAsia="Times New Roman" w:hAnsi="Arial" w:cs="Arial"/>
                <w:color w:val="000000"/>
                <w:lang w:eastAsia="en-GB"/>
              </w:rPr>
            </w:pPr>
          </w:p>
        </w:tc>
        <w:tc>
          <w:tcPr>
            <w:tcW w:w="851" w:type="dxa"/>
            <w:shd w:val="clear" w:color="auto" w:fill="auto"/>
            <w:noWrap/>
            <w:vAlign w:val="bottom"/>
          </w:tcPr>
          <w:p w14:paraId="1FA45634" w14:textId="77777777" w:rsidR="00EC48D9" w:rsidRPr="00D91731" w:rsidRDefault="00EC48D9" w:rsidP="008736B8">
            <w:pPr>
              <w:spacing w:after="0" w:line="240" w:lineRule="auto"/>
              <w:jc w:val="right"/>
              <w:rPr>
                <w:rFonts w:ascii="Arial" w:eastAsia="Times New Roman" w:hAnsi="Arial" w:cs="Arial"/>
                <w:color w:val="000000"/>
                <w:lang w:eastAsia="en-GB"/>
              </w:rPr>
            </w:pPr>
          </w:p>
        </w:tc>
        <w:tc>
          <w:tcPr>
            <w:tcW w:w="850" w:type="dxa"/>
            <w:shd w:val="clear" w:color="auto" w:fill="auto"/>
            <w:noWrap/>
            <w:vAlign w:val="bottom"/>
          </w:tcPr>
          <w:p w14:paraId="7E8BD072" w14:textId="77777777" w:rsidR="00EC48D9" w:rsidRPr="00D91731" w:rsidRDefault="00EC48D9" w:rsidP="008736B8">
            <w:pPr>
              <w:spacing w:after="0" w:line="240" w:lineRule="auto"/>
              <w:jc w:val="center"/>
              <w:rPr>
                <w:rFonts w:ascii="Arial" w:eastAsia="Times New Roman" w:hAnsi="Arial" w:cs="Arial"/>
                <w:color w:val="000000"/>
                <w:lang w:eastAsia="en-GB"/>
              </w:rPr>
            </w:pPr>
          </w:p>
        </w:tc>
        <w:tc>
          <w:tcPr>
            <w:tcW w:w="236" w:type="dxa"/>
            <w:shd w:val="clear" w:color="auto" w:fill="auto"/>
            <w:noWrap/>
            <w:vAlign w:val="bottom"/>
          </w:tcPr>
          <w:p w14:paraId="54C89129" w14:textId="77777777" w:rsidR="00EC48D9" w:rsidRPr="00D91731" w:rsidRDefault="00EC48D9" w:rsidP="008736B8">
            <w:pPr>
              <w:spacing w:after="0" w:line="240" w:lineRule="auto"/>
              <w:jc w:val="center"/>
              <w:rPr>
                <w:rFonts w:ascii="Arial" w:eastAsia="Times New Roman" w:hAnsi="Arial" w:cs="Arial"/>
                <w:color w:val="000000"/>
                <w:lang w:eastAsia="en-GB"/>
              </w:rPr>
            </w:pPr>
          </w:p>
        </w:tc>
        <w:tc>
          <w:tcPr>
            <w:tcW w:w="1040" w:type="dxa"/>
            <w:shd w:val="clear" w:color="auto" w:fill="auto"/>
            <w:noWrap/>
            <w:vAlign w:val="bottom"/>
          </w:tcPr>
          <w:p w14:paraId="2D75B387" w14:textId="77777777" w:rsidR="00EC48D9" w:rsidRPr="00D91731" w:rsidRDefault="00EC48D9" w:rsidP="008736B8">
            <w:pPr>
              <w:spacing w:after="0" w:line="240" w:lineRule="auto"/>
              <w:rPr>
                <w:rFonts w:ascii="Arial" w:eastAsia="Times New Roman" w:hAnsi="Arial" w:cs="Arial"/>
                <w:color w:val="000000"/>
                <w:lang w:eastAsia="en-GB"/>
              </w:rPr>
            </w:pPr>
          </w:p>
        </w:tc>
        <w:tc>
          <w:tcPr>
            <w:tcW w:w="850" w:type="dxa"/>
            <w:shd w:val="clear" w:color="auto" w:fill="auto"/>
            <w:noWrap/>
            <w:vAlign w:val="bottom"/>
          </w:tcPr>
          <w:p w14:paraId="17750F86" w14:textId="77777777" w:rsidR="00EC48D9" w:rsidRPr="00D91731" w:rsidRDefault="00EC48D9" w:rsidP="008736B8">
            <w:pPr>
              <w:spacing w:after="0" w:line="240" w:lineRule="auto"/>
              <w:jc w:val="right"/>
              <w:rPr>
                <w:rFonts w:ascii="Arial" w:eastAsia="Times New Roman" w:hAnsi="Arial" w:cs="Arial"/>
                <w:color w:val="000000"/>
                <w:lang w:eastAsia="en-GB"/>
              </w:rPr>
            </w:pPr>
          </w:p>
        </w:tc>
        <w:tc>
          <w:tcPr>
            <w:tcW w:w="851" w:type="dxa"/>
            <w:shd w:val="clear" w:color="auto" w:fill="auto"/>
            <w:noWrap/>
            <w:vAlign w:val="bottom"/>
          </w:tcPr>
          <w:p w14:paraId="00E1341E" w14:textId="77777777" w:rsidR="00EC48D9" w:rsidRPr="00D91731" w:rsidRDefault="00EC48D9" w:rsidP="008736B8">
            <w:pPr>
              <w:spacing w:after="0" w:line="240" w:lineRule="auto"/>
              <w:jc w:val="center"/>
              <w:rPr>
                <w:rFonts w:ascii="Arial" w:eastAsia="Times New Roman" w:hAnsi="Arial" w:cs="Arial"/>
                <w:color w:val="000000"/>
                <w:lang w:eastAsia="en-GB"/>
              </w:rPr>
            </w:pPr>
          </w:p>
        </w:tc>
      </w:tr>
      <w:tr w:rsidR="00EC48D9" w:rsidRPr="00D91731" w14:paraId="5A6514E0" w14:textId="77777777" w:rsidTr="00D86071">
        <w:trPr>
          <w:trHeight w:val="300"/>
        </w:trPr>
        <w:tc>
          <w:tcPr>
            <w:tcW w:w="2301" w:type="dxa"/>
            <w:shd w:val="clear" w:color="auto" w:fill="auto"/>
            <w:vAlign w:val="center"/>
            <w:hideMark/>
          </w:tcPr>
          <w:p w14:paraId="390EF81D" w14:textId="1EA6C0E6" w:rsidR="00EC48D9" w:rsidRPr="00D91731" w:rsidRDefault="00EC48D9" w:rsidP="00D922D8">
            <w:pPr>
              <w:spacing w:after="0" w:line="240" w:lineRule="auto"/>
              <w:rPr>
                <w:rFonts w:ascii="Arial" w:eastAsia="Times New Roman" w:hAnsi="Arial" w:cs="Arial"/>
                <w:i/>
                <w:iCs/>
                <w:color w:val="000000"/>
                <w:lang w:eastAsia="en-GB"/>
              </w:rPr>
            </w:pPr>
            <w:r>
              <w:rPr>
                <w:rFonts w:ascii="Arial" w:eastAsia="Times New Roman" w:hAnsi="Arial" w:cs="Arial"/>
                <w:i/>
                <w:iCs/>
                <w:color w:val="000000"/>
                <w:lang w:eastAsia="en-GB"/>
              </w:rPr>
              <w:t xml:space="preserve">   Full-time </w:t>
            </w:r>
            <w:r w:rsidR="001F2915">
              <w:rPr>
                <w:rFonts w:ascii="Arial" w:eastAsia="Times New Roman" w:hAnsi="Arial" w:cs="Arial"/>
                <w:i/>
                <w:iCs/>
                <w:color w:val="000000"/>
                <w:lang w:eastAsia="en-GB"/>
              </w:rPr>
              <w:t>(</w:t>
            </w:r>
            <w:r>
              <w:rPr>
                <w:rFonts w:ascii="Arial" w:eastAsia="Times New Roman" w:hAnsi="Arial" w:cs="Arial"/>
                <w:i/>
                <w:iCs/>
                <w:color w:val="000000"/>
                <w:lang w:eastAsia="en-GB"/>
              </w:rPr>
              <w:t>ref</w:t>
            </w:r>
            <w:r w:rsidR="001F2915">
              <w:rPr>
                <w:rFonts w:ascii="Arial" w:eastAsia="Times New Roman" w:hAnsi="Arial" w:cs="Arial"/>
                <w:i/>
                <w:iCs/>
                <w:color w:val="000000"/>
                <w:lang w:eastAsia="en-GB"/>
              </w:rPr>
              <w:t>)</w:t>
            </w:r>
          </w:p>
        </w:tc>
        <w:tc>
          <w:tcPr>
            <w:tcW w:w="950" w:type="dxa"/>
            <w:shd w:val="clear" w:color="auto" w:fill="auto"/>
            <w:noWrap/>
            <w:vAlign w:val="bottom"/>
            <w:hideMark/>
          </w:tcPr>
          <w:p w14:paraId="0E513AF1" w14:textId="322CCBC6" w:rsidR="00EC48D9" w:rsidRPr="00D91731" w:rsidRDefault="00EC48D9" w:rsidP="00EC48D9">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0" w:type="dxa"/>
            <w:shd w:val="clear" w:color="auto" w:fill="auto"/>
            <w:noWrap/>
            <w:vAlign w:val="bottom"/>
            <w:hideMark/>
          </w:tcPr>
          <w:p w14:paraId="5D4EF130" w14:textId="3650C0A2" w:rsidR="00EC48D9" w:rsidRPr="00D91731" w:rsidRDefault="00EC48D9" w:rsidP="00EC48D9">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1" w:type="dxa"/>
            <w:shd w:val="clear" w:color="auto" w:fill="auto"/>
            <w:noWrap/>
            <w:vAlign w:val="bottom"/>
            <w:hideMark/>
          </w:tcPr>
          <w:p w14:paraId="38879CC6" w14:textId="7E932C12" w:rsidR="00EC48D9" w:rsidRPr="00D91731" w:rsidRDefault="00EC48D9" w:rsidP="00EC48D9">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283" w:type="dxa"/>
            <w:shd w:val="clear" w:color="auto" w:fill="auto"/>
            <w:noWrap/>
            <w:vAlign w:val="bottom"/>
            <w:hideMark/>
          </w:tcPr>
          <w:p w14:paraId="459625B5" w14:textId="77777777" w:rsidR="00EC48D9" w:rsidRPr="00D91731" w:rsidRDefault="00EC48D9" w:rsidP="00EC48D9">
            <w:pPr>
              <w:spacing w:after="0" w:line="240" w:lineRule="auto"/>
              <w:jc w:val="center"/>
              <w:rPr>
                <w:rFonts w:ascii="Arial" w:eastAsia="Times New Roman" w:hAnsi="Arial" w:cs="Arial"/>
                <w:color w:val="000000"/>
                <w:lang w:eastAsia="en-GB"/>
              </w:rPr>
            </w:pPr>
          </w:p>
        </w:tc>
        <w:tc>
          <w:tcPr>
            <w:tcW w:w="992" w:type="dxa"/>
            <w:shd w:val="clear" w:color="auto" w:fill="auto"/>
            <w:noWrap/>
            <w:vAlign w:val="bottom"/>
            <w:hideMark/>
          </w:tcPr>
          <w:p w14:paraId="2C315910" w14:textId="21EDB9CA" w:rsidR="00EC48D9" w:rsidRPr="00D91731" w:rsidRDefault="00EC48D9" w:rsidP="00EC48D9">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1" w:type="dxa"/>
            <w:shd w:val="clear" w:color="auto" w:fill="auto"/>
            <w:noWrap/>
            <w:vAlign w:val="bottom"/>
            <w:hideMark/>
          </w:tcPr>
          <w:p w14:paraId="7C327926" w14:textId="08F74A07" w:rsidR="00EC48D9" w:rsidRPr="00D91731" w:rsidRDefault="00EC48D9" w:rsidP="00EC48D9">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0" w:type="dxa"/>
            <w:shd w:val="clear" w:color="auto" w:fill="auto"/>
            <w:noWrap/>
            <w:vAlign w:val="bottom"/>
            <w:hideMark/>
          </w:tcPr>
          <w:p w14:paraId="375EABCE" w14:textId="48EA876C" w:rsidR="00EC48D9" w:rsidRPr="00D91731" w:rsidRDefault="00EC48D9" w:rsidP="00EC48D9">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236" w:type="dxa"/>
          </w:tcPr>
          <w:p w14:paraId="45F1C132" w14:textId="77777777" w:rsidR="00EC48D9" w:rsidRPr="00D91731" w:rsidRDefault="00EC48D9" w:rsidP="00EC48D9">
            <w:pPr>
              <w:spacing w:after="0" w:line="240" w:lineRule="auto"/>
              <w:rPr>
                <w:rFonts w:ascii="Arial" w:eastAsia="Times New Roman" w:hAnsi="Arial" w:cs="Arial"/>
                <w:color w:val="000000"/>
                <w:lang w:eastAsia="en-GB"/>
              </w:rPr>
            </w:pPr>
          </w:p>
        </w:tc>
        <w:tc>
          <w:tcPr>
            <w:tcW w:w="1040" w:type="dxa"/>
            <w:shd w:val="clear" w:color="auto" w:fill="auto"/>
            <w:noWrap/>
            <w:vAlign w:val="bottom"/>
            <w:hideMark/>
          </w:tcPr>
          <w:p w14:paraId="668D8051" w14:textId="63DAA1E6" w:rsidR="00EC48D9" w:rsidRPr="00D91731" w:rsidRDefault="00EC48D9" w:rsidP="00EC48D9">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w:t>
            </w:r>
          </w:p>
        </w:tc>
        <w:tc>
          <w:tcPr>
            <w:tcW w:w="851" w:type="dxa"/>
            <w:shd w:val="clear" w:color="auto" w:fill="auto"/>
            <w:noWrap/>
            <w:vAlign w:val="bottom"/>
            <w:hideMark/>
          </w:tcPr>
          <w:p w14:paraId="5D808581" w14:textId="727E2BD7" w:rsidR="00EC48D9" w:rsidRPr="00D91731" w:rsidRDefault="00EC48D9" w:rsidP="00EC48D9">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0" w:type="dxa"/>
            <w:shd w:val="clear" w:color="auto" w:fill="auto"/>
            <w:noWrap/>
            <w:vAlign w:val="bottom"/>
            <w:hideMark/>
          </w:tcPr>
          <w:p w14:paraId="268E9D27" w14:textId="4E8E1B80" w:rsidR="00EC48D9" w:rsidRPr="00D91731" w:rsidRDefault="00EC48D9" w:rsidP="00EC48D9">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236" w:type="dxa"/>
            <w:shd w:val="clear" w:color="auto" w:fill="auto"/>
            <w:noWrap/>
            <w:vAlign w:val="bottom"/>
            <w:hideMark/>
          </w:tcPr>
          <w:p w14:paraId="482F9B3D" w14:textId="77777777" w:rsidR="00EC48D9" w:rsidRPr="00D91731" w:rsidRDefault="00EC48D9" w:rsidP="00EC48D9">
            <w:pPr>
              <w:spacing w:after="0" w:line="240" w:lineRule="auto"/>
              <w:jc w:val="center"/>
              <w:rPr>
                <w:rFonts w:ascii="Arial" w:eastAsia="Times New Roman" w:hAnsi="Arial" w:cs="Arial"/>
                <w:color w:val="000000"/>
                <w:lang w:eastAsia="en-GB"/>
              </w:rPr>
            </w:pPr>
          </w:p>
        </w:tc>
        <w:tc>
          <w:tcPr>
            <w:tcW w:w="1040" w:type="dxa"/>
            <w:shd w:val="clear" w:color="auto" w:fill="auto"/>
            <w:noWrap/>
            <w:vAlign w:val="bottom"/>
            <w:hideMark/>
          </w:tcPr>
          <w:p w14:paraId="6563443B" w14:textId="744F2C30" w:rsidR="00EC48D9" w:rsidRPr="00D91731" w:rsidRDefault="00EC48D9" w:rsidP="00EC48D9">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0" w:type="dxa"/>
            <w:shd w:val="clear" w:color="auto" w:fill="auto"/>
            <w:noWrap/>
            <w:vAlign w:val="bottom"/>
            <w:hideMark/>
          </w:tcPr>
          <w:p w14:paraId="2C3D79CE" w14:textId="0827D832" w:rsidR="00EC48D9" w:rsidRPr="00D91731" w:rsidRDefault="00EC48D9" w:rsidP="00EC48D9">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1" w:type="dxa"/>
            <w:shd w:val="clear" w:color="auto" w:fill="auto"/>
            <w:noWrap/>
            <w:vAlign w:val="bottom"/>
            <w:hideMark/>
          </w:tcPr>
          <w:p w14:paraId="4D769CAA" w14:textId="68850123" w:rsidR="00EC48D9" w:rsidRPr="00D91731" w:rsidRDefault="00EC48D9" w:rsidP="00EC48D9">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r>
      <w:tr w:rsidR="007A14A5" w:rsidRPr="00D91731" w14:paraId="34846815" w14:textId="77777777" w:rsidTr="008736B8">
        <w:trPr>
          <w:trHeight w:val="300"/>
        </w:trPr>
        <w:tc>
          <w:tcPr>
            <w:tcW w:w="2301" w:type="dxa"/>
            <w:shd w:val="clear" w:color="auto" w:fill="auto"/>
            <w:vAlign w:val="center"/>
            <w:hideMark/>
          </w:tcPr>
          <w:p w14:paraId="3D73CB7B" w14:textId="1D024857" w:rsidR="007A14A5" w:rsidRPr="00D91731" w:rsidRDefault="00EC48D9" w:rsidP="008736B8">
            <w:pPr>
              <w:spacing w:after="0" w:line="240" w:lineRule="auto"/>
              <w:rPr>
                <w:rFonts w:ascii="Arial" w:eastAsia="Times New Roman" w:hAnsi="Arial" w:cs="Arial"/>
                <w:i/>
                <w:iCs/>
                <w:color w:val="000000"/>
                <w:lang w:eastAsia="en-GB"/>
              </w:rPr>
            </w:pPr>
            <w:r>
              <w:rPr>
                <w:rFonts w:ascii="Arial" w:eastAsia="Times New Roman" w:hAnsi="Arial" w:cs="Arial"/>
                <w:i/>
                <w:iCs/>
                <w:color w:val="000000"/>
                <w:lang w:eastAsia="en-GB"/>
              </w:rPr>
              <w:t xml:space="preserve">   </w:t>
            </w:r>
            <w:r w:rsidR="007A14A5" w:rsidRPr="00D91731">
              <w:rPr>
                <w:rFonts w:ascii="Arial" w:eastAsia="Times New Roman" w:hAnsi="Arial" w:cs="Arial"/>
                <w:i/>
                <w:iCs/>
                <w:color w:val="000000"/>
                <w:lang w:eastAsia="en-GB"/>
              </w:rPr>
              <w:t>Part-time</w:t>
            </w:r>
          </w:p>
        </w:tc>
        <w:tc>
          <w:tcPr>
            <w:tcW w:w="950" w:type="dxa"/>
            <w:shd w:val="clear" w:color="auto" w:fill="auto"/>
            <w:noWrap/>
            <w:vAlign w:val="bottom"/>
            <w:hideMark/>
          </w:tcPr>
          <w:p w14:paraId="1E520308"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0" w:type="dxa"/>
            <w:shd w:val="clear" w:color="auto" w:fill="auto"/>
            <w:noWrap/>
            <w:vAlign w:val="bottom"/>
            <w:hideMark/>
          </w:tcPr>
          <w:p w14:paraId="4B4AF91C"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1" w:type="dxa"/>
            <w:shd w:val="clear" w:color="auto" w:fill="auto"/>
            <w:noWrap/>
            <w:vAlign w:val="bottom"/>
            <w:hideMark/>
          </w:tcPr>
          <w:p w14:paraId="164391A6"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283" w:type="dxa"/>
            <w:shd w:val="clear" w:color="auto" w:fill="auto"/>
            <w:noWrap/>
            <w:vAlign w:val="bottom"/>
            <w:hideMark/>
          </w:tcPr>
          <w:p w14:paraId="3937450D"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992" w:type="dxa"/>
            <w:shd w:val="clear" w:color="auto" w:fill="auto"/>
            <w:noWrap/>
            <w:vAlign w:val="bottom"/>
            <w:hideMark/>
          </w:tcPr>
          <w:p w14:paraId="1860E2F6"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1.03</w:t>
            </w:r>
          </w:p>
        </w:tc>
        <w:tc>
          <w:tcPr>
            <w:tcW w:w="851" w:type="dxa"/>
            <w:shd w:val="clear" w:color="auto" w:fill="auto"/>
            <w:noWrap/>
            <w:vAlign w:val="bottom"/>
            <w:hideMark/>
          </w:tcPr>
          <w:p w14:paraId="57EFA5AC"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1.00</w:t>
            </w:r>
          </w:p>
        </w:tc>
        <w:tc>
          <w:tcPr>
            <w:tcW w:w="850" w:type="dxa"/>
            <w:shd w:val="clear" w:color="auto" w:fill="auto"/>
            <w:noWrap/>
            <w:vAlign w:val="bottom"/>
            <w:hideMark/>
          </w:tcPr>
          <w:p w14:paraId="1FB39B11"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1.06</w:t>
            </w:r>
          </w:p>
        </w:tc>
        <w:tc>
          <w:tcPr>
            <w:tcW w:w="236" w:type="dxa"/>
          </w:tcPr>
          <w:p w14:paraId="48509E03" w14:textId="77777777" w:rsidR="007A14A5" w:rsidRPr="00D91731" w:rsidRDefault="007A14A5" w:rsidP="008736B8">
            <w:pPr>
              <w:spacing w:after="0" w:line="240" w:lineRule="auto"/>
              <w:rPr>
                <w:rFonts w:ascii="Arial" w:eastAsia="Times New Roman" w:hAnsi="Arial" w:cs="Arial"/>
                <w:color w:val="000000"/>
                <w:lang w:eastAsia="en-GB"/>
              </w:rPr>
            </w:pPr>
          </w:p>
        </w:tc>
        <w:tc>
          <w:tcPr>
            <w:tcW w:w="1040" w:type="dxa"/>
            <w:shd w:val="clear" w:color="auto" w:fill="auto"/>
            <w:noWrap/>
            <w:vAlign w:val="bottom"/>
            <w:hideMark/>
          </w:tcPr>
          <w:p w14:paraId="57CAB3D4"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1.03</w:t>
            </w:r>
          </w:p>
        </w:tc>
        <w:tc>
          <w:tcPr>
            <w:tcW w:w="851" w:type="dxa"/>
            <w:shd w:val="clear" w:color="auto" w:fill="auto"/>
            <w:noWrap/>
            <w:vAlign w:val="bottom"/>
            <w:hideMark/>
          </w:tcPr>
          <w:p w14:paraId="1661A495"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1.00</w:t>
            </w:r>
          </w:p>
        </w:tc>
        <w:tc>
          <w:tcPr>
            <w:tcW w:w="850" w:type="dxa"/>
            <w:shd w:val="clear" w:color="auto" w:fill="auto"/>
            <w:noWrap/>
            <w:vAlign w:val="bottom"/>
            <w:hideMark/>
          </w:tcPr>
          <w:p w14:paraId="3AF3B66E"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1.06</w:t>
            </w:r>
          </w:p>
        </w:tc>
        <w:tc>
          <w:tcPr>
            <w:tcW w:w="236" w:type="dxa"/>
            <w:shd w:val="clear" w:color="auto" w:fill="auto"/>
            <w:noWrap/>
            <w:vAlign w:val="bottom"/>
            <w:hideMark/>
          </w:tcPr>
          <w:p w14:paraId="32AA6CAF"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1040" w:type="dxa"/>
            <w:shd w:val="clear" w:color="auto" w:fill="auto"/>
            <w:noWrap/>
            <w:vAlign w:val="bottom"/>
            <w:hideMark/>
          </w:tcPr>
          <w:p w14:paraId="4F183D6E"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1.02</w:t>
            </w:r>
          </w:p>
        </w:tc>
        <w:tc>
          <w:tcPr>
            <w:tcW w:w="850" w:type="dxa"/>
            <w:shd w:val="clear" w:color="auto" w:fill="auto"/>
            <w:noWrap/>
            <w:vAlign w:val="bottom"/>
            <w:hideMark/>
          </w:tcPr>
          <w:p w14:paraId="6FF98637"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0.99</w:t>
            </w:r>
          </w:p>
        </w:tc>
        <w:tc>
          <w:tcPr>
            <w:tcW w:w="851" w:type="dxa"/>
            <w:shd w:val="clear" w:color="auto" w:fill="auto"/>
            <w:noWrap/>
            <w:vAlign w:val="bottom"/>
            <w:hideMark/>
          </w:tcPr>
          <w:p w14:paraId="529EE357"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1.06</w:t>
            </w:r>
          </w:p>
        </w:tc>
      </w:tr>
      <w:tr w:rsidR="007A14A5" w:rsidRPr="00D91731" w14:paraId="03A1C6F3" w14:textId="77777777" w:rsidTr="008736B8">
        <w:trPr>
          <w:trHeight w:val="300"/>
        </w:trPr>
        <w:tc>
          <w:tcPr>
            <w:tcW w:w="2301" w:type="dxa"/>
            <w:shd w:val="clear" w:color="auto" w:fill="auto"/>
            <w:vAlign w:val="center"/>
            <w:hideMark/>
          </w:tcPr>
          <w:p w14:paraId="5699C18C" w14:textId="7B9E04C6" w:rsidR="007A14A5" w:rsidRPr="00D91731" w:rsidRDefault="00EC48D9" w:rsidP="008736B8">
            <w:pPr>
              <w:spacing w:after="0" w:line="240" w:lineRule="auto"/>
              <w:rPr>
                <w:rFonts w:ascii="Arial" w:eastAsia="Times New Roman" w:hAnsi="Arial" w:cs="Arial"/>
                <w:i/>
                <w:iCs/>
                <w:color w:val="000000"/>
                <w:lang w:eastAsia="en-GB"/>
              </w:rPr>
            </w:pPr>
            <w:r>
              <w:rPr>
                <w:rFonts w:ascii="Arial" w:eastAsia="Times New Roman" w:hAnsi="Arial" w:cs="Arial"/>
                <w:i/>
                <w:iCs/>
                <w:color w:val="000000"/>
                <w:lang w:eastAsia="en-GB"/>
              </w:rPr>
              <w:t xml:space="preserve">   </w:t>
            </w:r>
            <w:r w:rsidR="007A14A5" w:rsidRPr="00D91731">
              <w:rPr>
                <w:rFonts w:ascii="Arial" w:eastAsia="Times New Roman" w:hAnsi="Arial" w:cs="Arial"/>
                <w:i/>
                <w:iCs/>
                <w:color w:val="000000"/>
                <w:lang w:eastAsia="en-GB"/>
              </w:rPr>
              <w:t>In education</w:t>
            </w:r>
          </w:p>
        </w:tc>
        <w:tc>
          <w:tcPr>
            <w:tcW w:w="950" w:type="dxa"/>
            <w:shd w:val="clear" w:color="auto" w:fill="auto"/>
            <w:noWrap/>
            <w:vAlign w:val="bottom"/>
            <w:hideMark/>
          </w:tcPr>
          <w:p w14:paraId="63A3027B"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0" w:type="dxa"/>
            <w:shd w:val="clear" w:color="auto" w:fill="auto"/>
            <w:noWrap/>
            <w:vAlign w:val="bottom"/>
            <w:hideMark/>
          </w:tcPr>
          <w:p w14:paraId="7FA314BA"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1" w:type="dxa"/>
            <w:shd w:val="clear" w:color="auto" w:fill="auto"/>
            <w:noWrap/>
            <w:vAlign w:val="bottom"/>
            <w:hideMark/>
          </w:tcPr>
          <w:p w14:paraId="2E5F20ED"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283" w:type="dxa"/>
            <w:shd w:val="clear" w:color="auto" w:fill="auto"/>
            <w:noWrap/>
            <w:vAlign w:val="bottom"/>
            <w:hideMark/>
          </w:tcPr>
          <w:p w14:paraId="127EF998"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992" w:type="dxa"/>
            <w:shd w:val="clear" w:color="auto" w:fill="auto"/>
            <w:noWrap/>
            <w:vAlign w:val="bottom"/>
            <w:hideMark/>
          </w:tcPr>
          <w:p w14:paraId="2C39F95D"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0.99</w:t>
            </w:r>
          </w:p>
        </w:tc>
        <w:tc>
          <w:tcPr>
            <w:tcW w:w="851" w:type="dxa"/>
            <w:shd w:val="clear" w:color="auto" w:fill="auto"/>
            <w:noWrap/>
            <w:vAlign w:val="bottom"/>
            <w:hideMark/>
          </w:tcPr>
          <w:p w14:paraId="472020A7"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0.95</w:t>
            </w:r>
          </w:p>
        </w:tc>
        <w:tc>
          <w:tcPr>
            <w:tcW w:w="850" w:type="dxa"/>
            <w:shd w:val="clear" w:color="auto" w:fill="auto"/>
            <w:noWrap/>
            <w:vAlign w:val="bottom"/>
            <w:hideMark/>
          </w:tcPr>
          <w:p w14:paraId="36918587"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1.03</w:t>
            </w:r>
          </w:p>
        </w:tc>
        <w:tc>
          <w:tcPr>
            <w:tcW w:w="236" w:type="dxa"/>
          </w:tcPr>
          <w:p w14:paraId="07BC643D" w14:textId="77777777" w:rsidR="007A14A5" w:rsidRPr="00D91731" w:rsidRDefault="007A14A5" w:rsidP="008736B8">
            <w:pPr>
              <w:spacing w:after="0" w:line="240" w:lineRule="auto"/>
              <w:rPr>
                <w:rFonts w:ascii="Arial" w:eastAsia="Times New Roman" w:hAnsi="Arial" w:cs="Arial"/>
                <w:color w:val="000000"/>
                <w:lang w:eastAsia="en-GB"/>
              </w:rPr>
            </w:pPr>
          </w:p>
        </w:tc>
        <w:tc>
          <w:tcPr>
            <w:tcW w:w="1040" w:type="dxa"/>
            <w:shd w:val="clear" w:color="auto" w:fill="auto"/>
            <w:noWrap/>
            <w:vAlign w:val="bottom"/>
            <w:hideMark/>
          </w:tcPr>
          <w:p w14:paraId="615E239E"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0.96*</w:t>
            </w:r>
          </w:p>
        </w:tc>
        <w:tc>
          <w:tcPr>
            <w:tcW w:w="851" w:type="dxa"/>
            <w:shd w:val="clear" w:color="auto" w:fill="auto"/>
            <w:noWrap/>
            <w:vAlign w:val="bottom"/>
            <w:hideMark/>
          </w:tcPr>
          <w:p w14:paraId="73894BB9"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0.91</w:t>
            </w:r>
          </w:p>
        </w:tc>
        <w:tc>
          <w:tcPr>
            <w:tcW w:w="850" w:type="dxa"/>
            <w:shd w:val="clear" w:color="auto" w:fill="auto"/>
            <w:noWrap/>
            <w:vAlign w:val="bottom"/>
            <w:hideMark/>
          </w:tcPr>
          <w:p w14:paraId="752AE48D"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1.00</w:t>
            </w:r>
          </w:p>
        </w:tc>
        <w:tc>
          <w:tcPr>
            <w:tcW w:w="236" w:type="dxa"/>
            <w:shd w:val="clear" w:color="auto" w:fill="auto"/>
            <w:noWrap/>
            <w:vAlign w:val="bottom"/>
            <w:hideMark/>
          </w:tcPr>
          <w:p w14:paraId="098EE83E"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1040" w:type="dxa"/>
            <w:shd w:val="clear" w:color="auto" w:fill="auto"/>
            <w:noWrap/>
            <w:vAlign w:val="bottom"/>
            <w:hideMark/>
          </w:tcPr>
          <w:p w14:paraId="4A703F1B"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0.96*</w:t>
            </w:r>
          </w:p>
        </w:tc>
        <w:tc>
          <w:tcPr>
            <w:tcW w:w="850" w:type="dxa"/>
            <w:shd w:val="clear" w:color="auto" w:fill="auto"/>
            <w:noWrap/>
            <w:vAlign w:val="bottom"/>
            <w:hideMark/>
          </w:tcPr>
          <w:p w14:paraId="4F31CB92"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0.92</w:t>
            </w:r>
          </w:p>
        </w:tc>
        <w:tc>
          <w:tcPr>
            <w:tcW w:w="851" w:type="dxa"/>
            <w:shd w:val="clear" w:color="auto" w:fill="auto"/>
            <w:noWrap/>
            <w:vAlign w:val="bottom"/>
            <w:hideMark/>
          </w:tcPr>
          <w:p w14:paraId="445B74EF"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1.00</w:t>
            </w:r>
          </w:p>
        </w:tc>
      </w:tr>
      <w:tr w:rsidR="007A14A5" w:rsidRPr="00D91731" w14:paraId="404296EC" w14:textId="77777777" w:rsidTr="008736B8">
        <w:trPr>
          <w:trHeight w:val="300"/>
        </w:trPr>
        <w:tc>
          <w:tcPr>
            <w:tcW w:w="2301" w:type="dxa"/>
            <w:shd w:val="clear" w:color="auto" w:fill="auto"/>
            <w:vAlign w:val="center"/>
            <w:hideMark/>
          </w:tcPr>
          <w:p w14:paraId="705A0EBF" w14:textId="782A1198" w:rsidR="007A14A5" w:rsidRPr="00D91731" w:rsidRDefault="00EC48D9" w:rsidP="008736B8">
            <w:pPr>
              <w:spacing w:after="0" w:line="240" w:lineRule="auto"/>
              <w:rPr>
                <w:rFonts w:ascii="Arial" w:eastAsia="Times New Roman" w:hAnsi="Arial" w:cs="Arial"/>
                <w:i/>
                <w:iCs/>
                <w:color w:val="000000"/>
                <w:lang w:eastAsia="en-GB"/>
              </w:rPr>
            </w:pPr>
            <w:r>
              <w:rPr>
                <w:rFonts w:ascii="Arial" w:eastAsia="Times New Roman" w:hAnsi="Arial" w:cs="Arial"/>
                <w:i/>
                <w:iCs/>
                <w:color w:val="000000"/>
                <w:lang w:eastAsia="en-GB"/>
              </w:rPr>
              <w:t xml:space="preserve">   </w:t>
            </w:r>
            <w:r w:rsidR="007A14A5" w:rsidRPr="00D91731">
              <w:rPr>
                <w:rFonts w:ascii="Arial" w:eastAsia="Times New Roman" w:hAnsi="Arial" w:cs="Arial"/>
                <w:i/>
                <w:iCs/>
                <w:color w:val="000000"/>
                <w:lang w:eastAsia="en-GB"/>
              </w:rPr>
              <w:t>Not working</w:t>
            </w:r>
          </w:p>
        </w:tc>
        <w:tc>
          <w:tcPr>
            <w:tcW w:w="950" w:type="dxa"/>
            <w:shd w:val="clear" w:color="auto" w:fill="auto"/>
            <w:noWrap/>
            <w:vAlign w:val="bottom"/>
            <w:hideMark/>
          </w:tcPr>
          <w:p w14:paraId="49F4B79D"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0" w:type="dxa"/>
            <w:shd w:val="clear" w:color="auto" w:fill="auto"/>
            <w:noWrap/>
            <w:vAlign w:val="bottom"/>
            <w:hideMark/>
          </w:tcPr>
          <w:p w14:paraId="4C34D02F"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1" w:type="dxa"/>
            <w:shd w:val="clear" w:color="auto" w:fill="auto"/>
            <w:noWrap/>
            <w:vAlign w:val="bottom"/>
            <w:hideMark/>
          </w:tcPr>
          <w:p w14:paraId="21238639"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283" w:type="dxa"/>
            <w:shd w:val="clear" w:color="auto" w:fill="auto"/>
            <w:noWrap/>
            <w:vAlign w:val="bottom"/>
            <w:hideMark/>
          </w:tcPr>
          <w:p w14:paraId="6AE108CE"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992" w:type="dxa"/>
            <w:shd w:val="clear" w:color="auto" w:fill="auto"/>
            <w:noWrap/>
            <w:vAlign w:val="bottom"/>
            <w:hideMark/>
          </w:tcPr>
          <w:p w14:paraId="561BA758"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1.06***</w:t>
            </w:r>
          </w:p>
        </w:tc>
        <w:tc>
          <w:tcPr>
            <w:tcW w:w="851" w:type="dxa"/>
            <w:shd w:val="clear" w:color="auto" w:fill="auto"/>
            <w:noWrap/>
            <w:vAlign w:val="bottom"/>
            <w:hideMark/>
          </w:tcPr>
          <w:p w14:paraId="7DEFB302"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1.03</w:t>
            </w:r>
          </w:p>
        </w:tc>
        <w:tc>
          <w:tcPr>
            <w:tcW w:w="850" w:type="dxa"/>
            <w:shd w:val="clear" w:color="auto" w:fill="auto"/>
            <w:noWrap/>
            <w:vAlign w:val="bottom"/>
            <w:hideMark/>
          </w:tcPr>
          <w:p w14:paraId="6FB33DF9"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1.09</w:t>
            </w:r>
          </w:p>
        </w:tc>
        <w:tc>
          <w:tcPr>
            <w:tcW w:w="236" w:type="dxa"/>
          </w:tcPr>
          <w:p w14:paraId="4A5D692D" w14:textId="77777777" w:rsidR="007A14A5" w:rsidRPr="00D91731" w:rsidRDefault="007A14A5" w:rsidP="008736B8">
            <w:pPr>
              <w:spacing w:after="0" w:line="240" w:lineRule="auto"/>
              <w:rPr>
                <w:rFonts w:ascii="Arial" w:eastAsia="Times New Roman" w:hAnsi="Arial" w:cs="Arial"/>
                <w:color w:val="000000"/>
                <w:lang w:eastAsia="en-GB"/>
              </w:rPr>
            </w:pPr>
          </w:p>
        </w:tc>
        <w:tc>
          <w:tcPr>
            <w:tcW w:w="1040" w:type="dxa"/>
            <w:shd w:val="clear" w:color="auto" w:fill="auto"/>
            <w:noWrap/>
            <w:vAlign w:val="bottom"/>
            <w:hideMark/>
          </w:tcPr>
          <w:p w14:paraId="7C98B697"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1.04*</w:t>
            </w:r>
          </w:p>
        </w:tc>
        <w:tc>
          <w:tcPr>
            <w:tcW w:w="851" w:type="dxa"/>
            <w:shd w:val="clear" w:color="auto" w:fill="auto"/>
            <w:noWrap/>
            <w:vAlign w:val="bottom"/>
            <w:hideMark/>
          </w:tcPr>
          <w:p w14:paraId="09A1B77E"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1.01</w:t>
            </w:r>
          </w:p>
        </w:tc>
        <w:tc>
          <w:tcPr>
            <w:tcW w:w="850" w:type="dxa"/>
            <w:shd w:val="clear" w:color="auto" w:fill="auto"/>
            <w:noWrap/>
            <w:vAlign w:val="bottom"/>
            <w:hideMark/>
          </w:tcPr>
          <w:p w14:paraId="1C092156"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1.07</w:t>
            </w:r>
          </w:p>
        </w:tc>
        <w:tc>
          <w:tcPr>
            <w:tcW w:w="236" w:type="dxa"/>
            <w:shd w:val="clear" w:color="auto" w:fill="auto"/>
            <w:noWrap/>
            <w:vAlign w:val="bottom"/>
            <w:hideMark/>
          </w:tcPr>
          <w:p w14:paraId="25509B70"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1040" w:type="dxa"/>
            <w:shd w:val="clear" w:color="auto" w:fill="auto"/>
            <w:noWrap/>
            <w:vAlign w:val="bottom"/>
            <w:hideMark/>
          </w:tcPr>
          <w:p w14:paraId="2067DE33"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1.03*</w:t>
            </w:r>
          </w:p>
        </w:tc>
        <w:tc>
          <w:tcPr>
            <w:tcW w:w="850" w:type="dxa"/>
            <w:shd w:val="clear" w:color="auto" w:fill="auto"/>
            <w:noWrap/>
            <w:vAlign w:val="bottom"/>
            <w:hideMark/>
          </w:tcPr>
          <w:p w14:paraId="4BC3FB15"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1.00</w:t>
            </w:r>
          </w:p>
        </w:tc>
        <w:tc>
          <w:tcPr>
            <w:tcW w:w="851" w:type="dxa"/>
            <w:shd w:val="clear" w:color="auto" w:fill="auto"/>
            <w:noWrap/>
            <w:vAlign w:val="bottom"/>
            <w:hideMark/>
          </w:tcPr>
          <w:p w14:paraId="38842314"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1.07</w:t>
            </w:r>
          </w:p>
        </w:tc>
      </w:tr>
      <w:tr w:rsidR="007A14A5" w:rsidRPr="00D91731" w14:paraId="7D001400" w14:textId="77777777" w:rsidTr="008736B8">
        <w:trPr>
          <w:trHeight w:val="300"/>
        </w:trPr>
        <w:tc>
          <w:tcPr>
            <w:tcW w:w="2301" w:type="dxa"/>
            <w:shd w:val="clear" w:color="auto" w:fill="auto"/>
            <w:vAlign w:val="center"/>
            <w:hideMark/>
          </w:tcPr>
          <w:p w14:paraId="55A4C1B6" w14:textId="00F1E331" w:rsidR="007A14A5" w:rsidRPr="00D91731" w:rsidRDefault="00EC48D9" w:rsidP="008736B8">
            <w:pPr>
              <w:spacing w:after="0" w:line="240" w:lineRule="auto"/>
              <w:rPr>
                <w:rFonts w:ascii="Arial" w:eastAsia="Times New Roman" w:hAnsi="Arial" w:cs="Arial"/>
                <w:i/>
                <w:iCs/>
                <w:color w:val="000000"/>
                <w:lang w:eastAsia="en-GB"/>
              </w:rPr>
            </w:pPr>
            <w:r>
              <w:rPr>
                <w:rFonts w:ascii="Arial" w:eastAsia="Times New Roman" w:hAnsi="Arial" w:cs="Arial"/>
                <w:i/>
                <w:iCs/>
                <w:color w:val="000000"/>
                <w:lang w:eastAsia="en-GB"/>
              </w:rPr>
              <w:t xml:space="preserve">   </w:t>
            </w:r>
            <w:r w:rsidR="007A14A5" w:rsidRPr="00D91731">
              <w:rPr>
                <w:rFonts w:ascii="Arial" w:eastAsia="Times New Roman" w:hAnsi="Arial" w:cs="Arial"/>
                <w:i/>
                <w:iCs/>
                <w:color w:val="000000"/>
                <w:lang w:eastAsia="en-GB"/>
              </w:rPr>
              <w:t>Retired</w:t>
            </w:r>
          </w:p>
        </w:tc>
        <w:tc>
          <w:tcPr>
            <w:tcW w:w="950" w:type="dxa"/>
            <w:shd w:val="clear" w:color="auto" w:fill="auto"/>
            <w:noWrap/>
            <w:vAlign w:val="bottom"/>
            <w:hideMark/>
          </w:tcPr>
          <w:p w14:paraId="2CA84520"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0" w:type="dxa"/>
            <w:shd w:val="clear" w:color="auto" w:fill="auto"/>
            <w:noWrap/>
            <w:vAlign w:val="bottom"/>
            <w:hideMark/>
          </w:tcPr>
          <w:p w14:paraId="4E70A694"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1" w:type="dxa"/>
            <w:shd w:val="clear" w:color="auto" w:fill="auto"/>
            <w:noWrap/>
            <w:vAlign w:val="bottom"/>
            <w:hideMark/>
          </w:tcPr>
          <w:p w14:paraId="52B36052"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283" w:type="dxa"/>
            <w:shd w:val="clear" w:color="auto" w:fill="auto"/>
            <w:noWrap/>
            <w:vAlign w:val="bottom"/>
            <w:hideMark/>
          </w:tcPr>
          <w:p w14:paraId="4682FA7D"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992" w:type="dxa"/>
            <w:shd w:val="clear" w:color="auto" w:fill="auto"/>
            <w:noWrap/>
            <w:vAlign w:val="bottom"/>
            <w:hideMark/>
          </w:tcPr>
          <w:p w14:paraId="29D058F1"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0.97</w:t>
            </w:r>
          </w:p>
        </w:tc>
        <w:tc>
          <w:tcPr>
            <w:tcW w:w="851" w:type="dxa"/>
            <w:shd w:val="clear" w:color="auto" w:fill="auto"/>
            <w:noWrap/>
            <w:vAlign w:val="bottom"/>
            <w:hideMark/>
          </w:tcPr>
          <w:p w14:paraId="38F0CCA0"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0.93</w:t>
            </w:r>
          </w:p>
        </w:tc>
        <w:tc>
          <w:tcPr>
            <w:tcW w:w="850" w:type="dxa"/>
            <w:shd w:val="clear" w:color="auto" w:fill="auto"/>
            <w:noWrap/>
            <w:vAlign w:val="bottom"/>
            <w:hideMark/>
          </w:tcPr>
          <w:p w14:paraId="08E6DD03"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1.01</w:t>
            </w:r>
          </w:p>
        </w:tc>
        <w:tc>
          <w:tcPr>
            <w:tcW w:w="236" w:type="dxa"/>
          </w:tcPr>
          <w:p w14:paraId="1BB96920" w14:textId="77777777" w:rsidR="007A14A5" w:rsidRPr="00D91731" w:rsidRDefault="007A14A5" w:rsidP="008736B8">
            <w:pPr>
              <w:spacing w:after="0" w:line="240" w:lineRule="auto"/>
              <w:rPr>
                <w:rFonts w:ascii="Arial" w:eastAsia="Times New Roman" w:hAnsi="Arial" w:cs="Arial"/>
                <w:color w:val="000000"/>
                <w:lang w:eastAsia="en-GB"/>
              </w:rPr>
            </w:pPr>
          </w:p>
        </w:tc>
        <w:tc>
          <w:tcPr>
            <w:tcW w:w="1040" w:type="dxa"/>
            <w:shd w:val="clear" w:color="auto" w:fill="auto"/>
            <w:noWrap/>
            <w:vAlign w:val="bottom"/>
            <w:hideMark/>
          </w:tcPr>
          <w:p w14:paraId="3302AA79"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1.02</w:t>
            </w:r>
          </w:p>
        </w:tc>
        <w:tc>
          <w:tcPr>
            <w:tcW w:w="851" w:type="dxa"/>
            <w:shd w:val="clear" w:color="auto" w:fill="auto"/>
            <w:noWrap/>
            <w:vAlign w:val="bottom"/>
            <w:hideMark/>
          </w:tcPr>
          <w:p w14:paraId="0852A021"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0.98</w:t>
            </w:r>
          </w:p>
        </w:tc>
        <w:tc>
          <w:tcPr>
            <w:tcW w:w="850" w:type="dxa"/>
            <w:shd w:val="clear" w:color="auto" w:fill="auto"/>
            <w:noWrap/>
            <w:vAlign w:val="bottom"/>
            <w:hideMark/>
          </w:tcPr>
          <w:p w14:paraId="64D5BFFE"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1.06</w:t>
            </w:r>
          </w:p>
        </w:tc>
        <w:tc>
          <w:tcPr>
            <w:tcW w:w="236" w:type="dxa"/>
            <w:shd w:val="clear" w:color="auto" w:fill="auto"/>
            <w:noWrap/>
            <w:vAlign w:val="bottom"/>
            <w:hideMark/>
          </w:tcPr>
          <w:p w14:paraId="77336157"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1040" w:type="dxa"/>
            <w:shd w:val="clear" w:color="auto" w:fill="auto"/>
            <w:noWrap/>
            <w:vAlign w:val="bottom"/>
            <w:hideMark/>
          </w:tcPr>
          <w:p w14:paraId="092A404B"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1.01</w:t>
            </w:r>
          </w:p>
        </w:tc>
        <w:tc>
          <w:tcPr>
            <w:tcW w:w="850" w:type="dxa"/>
            <w:shd w:val="clear" w:color="auto" w:fill="auto"/>
            <w:noWrap/>
            <w:vAlign w:val="bottom"/>
            <w:hideMark/>
          </w:tcPr>
          <w:p w14:paraId="34F13020"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0.97</w:t>
            </w:r>
          </w:p>
        </w:tc>
        <w:tc>
          <w:tcPr>
            <w:tcW w:w="851" w:type="dxa"/>
            <w:shd w:val="clear" w:color="auto" w:fill="auto"/>
            <w:noWrap/>
            <w:vAlign w:val="bottom"/>
            <w:hideMark/>
          </w:tcPr>
          <w:p w14:paraId="23CFFBEA"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1.05</w:t>
            </w:r>
          </w:p>
        </w:tc>
      </w:tr>
      <w:tr w:rsidR="007A14A5" w:rsidRPr="00D91731" w14:paraId="17506C04" w14:textId="77777777" w:rsidTr="008736B8">
        <w:trPr>
          <w:trHeight w:val="300"/>
        </w:trPr>
        <w:tc>
          <w:tcPr>
            <w:tcW w:w="2301" w:type="dxa"/>
            <w:shd w:val="clear" w:color="auto" w:fill="auto"/>
            <w:vAlign w:val="center"/>
            <w:hideMark/>
          </w:tcPr>
          <w:p w14:paraId="070C3598" w14:textId="12853533" w:rsidR="007A14A5" w:rsidRPr="00127199" w:rsidRDefault="007A14A5" w:rsidP="008736B8">
            <w:pPr>
              <w:spacing w:after="0" w:line="240" w:lineRule="auto"/>
              <w:rPr>
                <w:rFonts w:ascii="Arial" w:eastAsia="Times New Roman" w:hAnsi="Arial" w:cs="Arial"/>
                <w:iCs/>
                <w:color w:val="000000"/>
                <w:lang w:eastAsia="en-GB"/>
              </w:rPr>
            </w:pPr>
            <w:r w:rsidRPr="00127199">
              <w:rPr>
                <w:rFonts w:ascii="Arial" w:eastAsia="Times New Roman" w:hAnsi="Arial" w:cs="Arial"/>
                <w:iCs/>
                <w:color w:val="000000"/>
                <w:lang w:eastAsia="en-GB"/>
              </w:rPr>
              <w:t>Married/cohabit</w:t>
            </w:r>
            <w:r w:rsidR="00EC48D9" w:rsidRPr="00127199">
              <w:rPr>
                <w:rFonts w:ascii="Arial" w:eastAsia="Times New Roman" w:hAnsi="Arial" w:cs="Arial"/>
                <w:iCs/>
                <w:color w:val="000000"/>
                <w:lang w:eastAsia="en-GB"/>
              </w:rPr>
              <w:t>ing</w:t>
            </w:r>
            <w:r w:rsidRPr="00127199">
              <w:rPr>
                <w:rFonts w:ascii="Arial" w:eastAsia="Times New Roman" w:hAnsi="Arial" w:cs="Arial"/>
                <w:iCs/>
                <w:color w:val="000000"/>
                <w:lang w:eastAsia="en-GB"/>
              </w:rPr>
              <w:t xml:space="preserve"> </w:t>
            </w:r>
          </w:p>
          <w:p w14:paraId="7A70C9C7" w14:textId="196C79B5" w:rsidR="007A14A5" w:rsidRPr="00127199" w:rsidRDefault="007A14A5" w:rsidP="00D922D8">
            <w:pPr>
              <w:spacing w:after="0" w:line="240" w:lineRule="auto"/>
              <w:rPr>
                <w:rFonts w:ascii="Arial" w:eastAsia="Times New Roman" w:hAnsi="Arial" w:cs="Arial"/>
                <w:iCs/>
                <w:color w:val="000000"/>
                <w:lang w:eastAsia="en-GB"/>
              </w:rPr>
            </w:pPr>
            <w:r w:rsidRPr="00127199">
              <w:rPr>
                <w:rFonts w:ascii="Arial" w:eastAsia="Times New Roman" w:hAnsi="Arial" w:cs="Arial"/>
                <w:iCs/>
                <w:color w:val="000000"/>
                <w:lang w:eastAsia="en-GB"/>
              </w:rPr>
              <w:t>(</w:t>
            </w:r>
            <w:r w:rsidR="001F2915">
              <w:rPr>
                <w:rFonts w:ascii="Arial" w:eastAsia="Times New Roman" w:hAnsi="Arial" w:cs="Arial"/>
                <w:iCs/>
                <w:color w:val="000000"/>
                <w:lang w:eastAsia="en-GB"/>
              </w:rPr>
              <w:t>r</w:t>
            </w:r>
            <w:r w:rsidR="001F2915" w:rsidRPr="00127199">
              <w:rPr>
                <w:rFonts w:ascii="Arial" w:eastAsia="Times New Roman" w:hAnsi="Arial" w:cs="Arial"/>
                <w:iCs/>
                <w:color w:val="000000"/>
                <w:lang w:eastAsia="en-GB"/>
              </w:rPr>
              <w:t xml:space="preserve">ef </w:t>
            </w:r>
            <w:r w:rsidRPr="00127199">
              <w:rPr>
                <w:rFonts w:ascii="Arial" w:eastAsia="Times New Roman" w:hAnsi="Arial" w:cs="Arial"/>
                <w:iCs/>
                <w:color w:val="000000"/>
                <w:lang w:eastAsia="en-GB"/>
              </w:rPr>
              <w:t xml:space="preserve">= other) </w:t>
            </w:r>
          </w:p>
        </w:tc>
        <w:tc>
          <w:tcPr>
            <w:tcW w:w="950" w:type="dxa"/>
            <w:shd w:val="clear" w:color="auto" w:fill="auto"/>
            <w:noWrap/>
            <w:vAlign w:val="bottom"/>
            <w:hideMark/>
          </w:tcPr>
          <w:p w14:paraId="53F9D506"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0" w:type="dxa"/>
            <w:shd w:val="clear" w:color="auto" w:fill="auto"/>
            <w:noWrap/>
            <w:vAlign w:val="bottom"/>
            <w:hideMark/>
          </w:tcPr>
          <w:p w14:paraId="326E193A"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1" w:type="dxa"/>
            <w:shd w:val="clear" w:color="auto" w:fill="auto"/>
            <w:noWrap/>
            <w:vAlign w:val="bottom"/>
            <w:hideMark/>
          </w:tcPr>
          <w:p w14:paraId="44CA9BF0"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283" w:type="dxa"/>
            <w:shd w:val="clear" w:color="auto" w:fill="auto"/>
            <w:noWrap/>
            <w:vAlign w:val="bottom"/>
            <w:hideMark/>
          </w:tcPr>
          <w:p w14:paraId="2BCD262C"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992" w:type="dxa"/>
            <w:shd w:val="clear" w:color="auto" w:fill="auto"/>
            <w:noWrap/>
            <w:vAlign w:val="bottom"/>
            <w:hideMark/>
          </w:tcPr>
          <w:p w14:paraId="783E339B"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0.99</w:t>
            </w:r>
          </w:p>
        </w:tc>
        <w:tc>
          <w:tcPr>
            <w:tcW w:w="851" w:type="dxa"/>
            <w:shd w:val="clear" w:color="auto" w:fill="auto"/>
            <w:noWrap/>
            <w:vAlign w:val="bottom"/>
            <w:hideMark/>
          </w:tcPr>
          <w:p w14:paraId="054EC869"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0.97</w:t>
            </w:r>
          </w:p>
        </w:tc>
        <w:tc>
          <w:tcPr>
            <w:tcW w:w="850" w:type="dxa"/>
            <w:shd w:val="clear" w:color="auto" w:fill="auto"/>
            <w:noWrap/>
            <w:vAlign w:val="bottom"/>
            <w:hideMark/>
          </w:tcPr>
          <w:p w14:paraId="3A6B0470"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1.01</w:t>
            </w:r>
          </w:p>
        </w:tc>
        <w:tc>
          <w:tcPr>
            <w:tcW w:w="236" w:type="dxa"/>
          </w:tcPr>
          <w:p w14:paraId="3696218B" w14:textId="77777777" w:rsidR="007A14A5" w:rsidRPr="00D91731" w:rsidRDefault="007A14A5" w:rsidP="008736B8">
            <w:pPr>
              <w:spacing w:after="0" w:line="240" w:lineRule="auto"/>
              <w:rPr>
                <w:rFonts w:ascii="Arial" w:eastAsia="Times New Roman" w:hAnsi="Arial" w:cs="Arial"/>
                <w:color w:val="000000"/>
                <w:lang w:eastAsia="en-GB"/>
              </w:rPr>
            </w:pPr>
          </w:p>
        </w:tc>
        <w:tc>
          <w:tcPr>
            <w:tcW w:w="1040" w:type="dxa"/>
            <w:shd w:val="clear" w:color="auto" w:fill="auto"/>
            <w:noWrap/>
            <w:vAlign w:val="bottom"/>
            <w:hideMark/>
          </w:tcPr>
          <w:p w14:paraId="389197B4"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0.97***</w:t>
            </w:r>
          </w:p>
        </w:tc>
        <w:tc>
          <w:tcPr>
            <w:tcW w:w="851" w:type="dxa"/>
            <w:shd w:val="clear" w:color="auto" w:fill="auto"/>
            <w:noWrap/>
            <w:vAlign w:val="bottom"/>
            <w:hideMark/>
          </w:tcPr>
          <w:p w14:paraId="4475B5CC"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0.94</w:t>
            </w:r>
          </w:p>
        </w:tc>
        <w:tc>
          <w:tcPr>
            <w:tcW w:w="850" w:type="dxa"/>
            <w:shd w:val="clear" w:color="auto" w:fill="auto"/>
            <w:noWrap/>
            <w:vAlign w:val="bottom"/>
            <w:hideMark/>
          </w:tcPr>
          <w:p w14:paraId="72CC320A"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0.99</w:t>
            </w:r>
          </w:p>
        </w:tc>
        <w:tc>
          <w:tcPr>
            <w:tcW w:w="236" w:type="dxa"/>
            <w:shd w:val="clear" w:color="auto" w:fill="auto"/>
            <w:noWrap/>
            <w:vAlign w:val="bottom"/>
            <w:hideMark/>
          </w:tcPr>
          <w:p w14:paraId="1EA8AF28"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1040" w:type="dxa"/>
            <w:shd w:val="clear" w:color="auto" w:fill="auto"/>
            <w:noWrap/>
            <w:vAlign w:val="bottom"/>
            <w:hideMark/>
          </w:tcPr>
          <w:p w14:paraId="48545F62"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0.96***</w:t>
            </w:r>
          </w:p>
        </w:tc>
        <w:tc>
          <w:tcPr>
            <w:tcW w:w="850" w:type="dxa"/>
            <w:shd w:val="clear" w:color="auto" w:fill="auto"/>
            <w:noWrap/>
            <w:vAlign w:val="bottom"/>
            <w:hideMark/>
          </w:tcPr>
          <w:p w14:paraId="67DC01E0"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0.94</w:t>
            </w:r>
          </w:p>
        </w:tc>
        <w:tc>
          <w:tcPr>
            <w:tcW w:w="851" w:type="dxa"/>
            <w:shd w:val="clear" w:color="auto" w:fill="auto"/>
            <w:noWrap/>
            <w:vAlign w:val="bottom"/>
            <w:hideMark/>
          </w:tcPr>
          <w:p w14:paraId="7E40CEF4"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0.98</w:t>
            </w:r>
          </w:p>
        </w:tc>
      </w:tr>
      <w:tr w:rsidR="007A14A5" w:rsidRPr="00D91731" w14:paraId="5F8A8EAB" w14:textId="77777777" w:rsidTr="008736B8">
        <w:trPr>
          <w:trHeight w:val="300"/>
        </w:trPr>
        <w:tc>
          <w:tcPr>
            <w:tcW w:w="2301" w:type="dxa"/>
            <w:shd w:val="clear" w:color="auto" w:fill="auto"/>
            <w:vAlign w:val="center"/>
            <w:hideMark/>
          </w:tcPr>
          <w:p w14:paraId="034C9539" w14:textId="7185C9BA" w:rsidR="007A14A5" w:rsidRPr="00127199" w:rsidRDefault="007A14A5" w:rsidP="00D922D8">
            <w:pPr>
              <w:spacing w:after="0" w:line="240" w:lineRule="auto"/>
              <w:rPr>
                <w:rFonts w:ascii="Arial" w:eastAsia="Times New Roman" w:hAnsi="Arial" w:cs="Arial"/>
                <w:iCs/>
                <w:color w:val="000000"/>
                <w:lang w:eastAsia="en-GB"/>
              </w:rPr>
            </w:pPr>
            <w:r w:rsidRPr="00127199">
              <w:rPr>
                <w:rFonts w:ascii="Arial" w:eastAsia="Times New Roman" w:hAnsi="Arial" w:cs="Arial"/>
                <w:iCs/>
                <w:color w:val="000000"/>
                <w:lang w:eastAsia="en-GB"/>
              </w:rPr>
              <w:t>Long-term illness (</w:t>
            </w:r>
            <w:r w:rsidR="001F2915">
              <w:rPr>
                <w:rFonts w:ascii="Arial" w:eastAsia="Times New Roman" w:hAnsi="Arial" w:cs="Arial"/>
                <w:iCs/>
                <w:color w:val="000000"/>
                <w:lang w:eastAsia="en-GB"/>
              </w:rPr>
              <w:t>r</w:t>
            </w:r>
            <w:r w:rsidR="001F2915" w:rsidRPr="00127199">
              <w:rPr>
                <w:rFonts w:ascii="Arial" w:eastAsia="Times New Roman" w:hAnsi="Arial" w:cs="Arial"/>
                <w:iCs/>
                <w:color w:val="000000"/>
                <w:lang w:eastAsia="en-GB"/>
              </w:rPr>
              <w:t xml:space="preserve">ef </w:t>
            </w:r>
            <w:r w:rsidRPr="00127199">
              <w:rPr>
                <w:rFonts w:ascii="Arial" w:eastAsia="Times New Roman" w:hAnsi="Arial" w:cs="Arial"/>
                <w:iCs/>
                <w:color w:val="000000"/>
                <w:lang w:eastAsia="en-GB"/>
              </w:rPr>
              <w:t>= no)</w:t>
            </w:r>
          </w:p>
        </w:tc>
        <w:tc>
          <w:tcPr>
            <w:tcW w:w="950" w:type="dxa"/>
            <w:shd w:val="clear" w:color="auto" w:fill="auto"/>
            <w:noWrap/>
            <w:vAlign w:val="bottom"/>
            <w:hideMark/>
          </w:tcPr>
          <w:p w14:paraId="2C054EED"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0" w:type="dxa"/>
            <w:shd w:val="clear" w:color="auto" w:fill="auto"/>
            <w:noWrap/>
            <w:vAlign w:val="bottom"/>
            <w:hideMark/>
          </w:tcPr>
          <w:p w14:paraId="62B19BCF"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1" w:type="dxa"/>
            <w:shd w:val="clear" w:color="auto" w:fill="auto"/>
            <w:noWrap/>
            <w:vAlign w:val="bottom"/>
            <w:hideMark/>
          </w:tcPr>
          <w:p w14:paraId="52B35081"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283" w:type="dxa"/>
            <w:shd w:val="clear" w:color="auto" w:fill="auto"/>
            <w:noWrap/>
            <w:vAlign w:val="bottom"/>
            <w:hideMark/>
          </w:tcPr>
          <w:p w14:paraId="44244BD1"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992" w:type="dxa"/>
            <w:shd w:val="clear" w:color="auto" w:fill="auto"/>
            <w:noWrap/>
            <w:vAlign w:val="bottom"/>
            <w:hideMark/>
          </w:tcPr>
          <w:p w14:paraId="3F7D5A6E"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0.68***</w:t>
            </w:r>
          </w:p>
        </w:tc>
        <w:tc>
          <w:tcPr>
            <w:tcW w:w="851" w:type="dxa"/>
            <w:shd w:val="clear" w:color="auto" w:fill="auto"/>
            <w:noWrap/>
            <w:vAlign w:val="bottom"/>
            <w:hideMark/>
          </w:tcPr>
          <w:p w14:paraId="47030F11"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0.66</w:t>
            </w:r>
          </w:p>
        </w:tc>
        <w:tc>
          <w:tcPr>
            <w:tcW w:w="850" w:type="dxa"/>
            <w:shd w:val="clear" w:color="auto" w:fill="auto"/>
            <w:noWrap/>
            <w:vAlign w:val="bottom"/>
            <w:hideMark/>
          </w:tcPr>
          <w:p w14:paraId="5B65E899"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0.70</w:t>
            </w:r>
          </w:p>
        </w:tc>
        <w:tc>
          <w:tcPr>
            <w:tcW w:w="236" w:type="dxa"/>
          </w:tcPr>
          <w:p w14:paraId="6F992539" w14:textId="77777777" w:rsidR="007A14A5" w:rsidRPr="00D91731" w:rsidRDefault="007A14A5" w:rsidP="008736B8">
            <w:pPr>
              <w:spacing w:after="0" w:line="240" w:lineRule="auto"/>
              <w:rPr>
                <w:rFonts w:ascii="Arial" w:eastAsia="Times New Roman" w:hAnsi="Arial" w:cs="Arial"/>
                <w:color w:val="000000"/>
                <w:lang w:eastAsia="en-GB"/>
              </w:rPr>
            </w:pPr>
          </w:p>
        </w:tc>
        <w:tc>
          <w:tcPr>
            <w:tcW w:w="1040" w:type="dxa"/>
            <w:shd w:val="clear" w:color="auto" w:fill="auto"/>
            <w:noWrap/>
            <w:vAlign w:val="bottom"/>
            <w:hideMark/>
          </w:tcPr>
          <w:p w14:paraId="6135EE45"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0.66***</w:t>
            </w:r>
          </w:p>
        </w:tc>
        <w:tc>
          <w:tcPr>
            <w:tcW w:w="851" w:type="dxa"/>
            <w:shd w:val="clear" w:color="auto" w:fill="auto"/>
            <w:noWrap/>
            <w:vAlign w:val="bottom"/>
            <w:hideMark/>
          </w:tcPr>
          <w:p w14:paraId="6D02C2ED"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0.64</w:t>
            </w:r>
          </w:p>
        </w:tc>
        <w:tc>
          <w:tcPr>
            <w:tcW w:w="850" w:type="dxa"/>
            <w:shd w:val="clear" w:color="auto" w:fill="auto"/>
            <w:noWrap/>
            <w:vAlign w:val="bottom"/>
            <w:hideMark/>
          </w:tcPr>
          <w:p w14:paraId="1DFCF396"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0.68</w:t>
            </w:r>
          </w:p>
        </w:tc>
        <w:tc>
          <w:tcPr>
            <w:tcW w:w="236" w:type="dxa"/>
            <w:shd w:val="clear" w:color="auto" w:fill="auto"/>
            <w:noWrap/>
            <w:vAlign w:val="bottom"/>
            <w:hideMark/>
          </w:tcPr>
          <w:p w14:paraId="0C199424"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1040" w:type="dxa"/>
            <w:shd w:val="clear" w:color="auto" w:fill="auto"/>
            <w:noWrap/>
            <w:vAlign w:val="bottom"/>
            <w:hideMark/>
          </w:tcPr>
          <w:p w14:paraId="4C54E9F7"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0.67***</w:t>
            </w:r>
          </w:p>
        </w:tc>
        <w:tc>
          <w:tcPr>
            <w:tcW w:w="850" w:type="dxa"/>
            <w:shd w:val="clear" w:color="auto" w:fill="auto"/>
            <w:noWrap/>
            <w:vAlign w:val="bottom"/>
            <w:hideMark/>
          </w:tcPr>
          <w:p w14:paraId="70A08E1B"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0.65</w:t>
            </w:r>
          </w:p>
        </w:tc>
        <w:tc>
          <w:tcPr>
            <w:tcW w:w="851" w:type="dxa"/>
            <w:shd w:val="clear" w:color="auto" w:fill="auto"/>
            <w:noWrap/>
            <w:vAlign w:val="bottom"/>
            <w:hideMark/>
          </w:tcPr>
          <w:p w14:paraId="5A7898CB"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0.69</w:t>
            </w:r>
          </w:p>
        </w:tc>
      </w:tr>
      <w:tr w:rsidR="007A14A5" w:rsidRPr="00D91731" w14:paraId="4F308738" w14:textId="77777777" w:rsidTr="008736B8">
        <w:trPr>
          <w:trHeight w:val="300"/>
        </w:trPr>
        <w:tc>
          <w:tcPr>
            <w:tcW w:w="2301" w:type="dxa"/>
            <w:shd w:val="clear" w:color="auto" w:fill="auto"/>
            <w:vAlign w:val="center"/>
            <w:hideMark/>
          </w:tcPr>
          <w:p w14:paraId="619017AD" w14:textId="5B3DDAE5" w:rsidR="007A14A5" w:rsidRPr="00127199" w:rsidRDefault="007A14A5" w:rsidP="00D922D8">
            <w:pPr>
              <w:spacing w:after="0" w:line="240" w:lineRule="auto"/>
              <w:rPr>
                <w:rFonts w:ascii="Arial" w:eastAsia="Times New Roman" w:hAnsi="Arial" w:cs="Arial"/>
                <w:iCs/>
                <w:color w:val="000000"/>
                <w:lang w:eastAsia="en-GB"/>
              </w:rPr>
            </w:pPr>
            <w:r w:rsidRPr="00127199">
              <w:rPr>
                <w:rFonts w:ascii="Arial" w:eastAsia="Times New Roman" w:hAnsi="Arial" w:cs="Arial"/>
                <w:iCs/>
                <w:color w:val="000000"/>
                <w:lang w:eastAsia="en-GB"/>
              </w:rPr>
              <w:t>Children in household</w:t>
            </w:r>
            <w:r w:rsidR="00EC48D9" w:rsidRPr="00127199">
              <w:rPr>
                <w:rFonts w:ascii="Arial" w:eastAsia="Times New Roman" w:hAnsi="Arial" w:cs="Arial"/>
                <w:iCs/>
                <w:color w:val="000000"/>
                <w:lang w:eastAsia="en-GB"/>
              </w:rPr>
              <w:t xml:space="preserve"> (</w:t>
            </w:r>
            <w:r w:rsidR="001F2915">
              <w:rPr>
                <w:rFonts w:ascii="Arial" w:eastAsia="Times New Roman" w:hAnsi="Arial" w:cs="Arial"/>
                <w:iCs/>
                <w:color w:val="000000"/>
                <w:lang w:eastAsia="en-GB"/>
              </w:rPr>
              <w:t>r</w:t>
            </w:r>
            <w:r w:rsidR="00EC48D9" w:rsidRPr="00127199">
              <w:rPr>
                <w:rFonts w:ascii="Arial" w:eastAsia="Times New Roman" w:hAnsi="Arial" w:cs="Arial"/>
                <w:iCs/>
                <w:color w:val="000000"/>
                <w:lang w:eastAsia="en-GB"/>
              </w:rPr>
              <w:t>ef = no)</w:t>
            </w:r>
          </w:p>
        </w:tc>
        <w:tc>
          <w:tcPr>
            <w:tcW w:w="950" w:type="dxa"/>
            <w:shd w:val="clear" w:color="auto" w:fill="auto"/>
            <w:noWrap/>
            <w:vAlign w:val="bottom"/>
            <w:hideMark/>
          </w:tcPr>
          <w:p w14:paraId="6FE934B7"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0" w:type="dxa"/>
            <w:shd w:val="clear" w:color="auto" w:fill="auto"/>
            <w:noWrap/>
            <w:vAlign w:val="bottom"/>
            <w:hideMark/>
          </w:tcPr>
          <w:p w14:paraId="60984DC2"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1" w:type="dxa"/>
            <w:shd w:val="clear" w:color="auto" w:fill="auto"/>
            <w:noWrap/>
            <w:vAlign w:val="bottom"/>
            <w:hideMark/>
          </w:tcPr>
          <w:p w14:paraId="4DEC004A"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283" w:type="dxa"/>
            <w:shd w:val="clear" w:color="auto" w:fill="auto"/>
            <w:noWrap/>
            <w:vAlign w:val="bottom"/>
            <w:hideMark/>
          </w:tcPr>
          <w:p w14:paraId="71D3F78A"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992" w:type="dxa"/>
            <w:shd w:val="clear" w:color="auto" w:fill="auto"/>
            <w:noWrap/>
            <w:vAlign w:val="bottom"/>
            <w:hideMark/>
          </w:tcPr>
          <w:p w14:paraId="6BCC4F1C"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1.00</w:t>
            </w:r>
          </w:p>
        </w:tc>
        <w:tc>
          <w:tcPr>
            <w:tcW w:w="851" w:type="dxa"/>
            <w:shd w:val="clear" w:color="auto" w:fill="auto"/>
            <w:noWrap/>
            <w:vAlign w:val="bottom"/>
            <w:hideMark/>
          </w:tcPr>
          <w:p w14:paraId="1803C741"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0.98</w:t>
            </w:r>
          </w:p>
        </w:tc>
        <w:tc>
          <w:tcPr>
            <w:tcW w:w="850" w:type="dxa"/>
            <w:shd w:val="clear" w:color="auto" w:fill="auto"/>
            <w:noWrap/>
            <w:vAlign w:val="bottom"/>
            <w:hideMark/>
          </w:tcPr>
          <w:p w14:paraId="63FFD99C"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1.03</w:t>
            </w:r>
          </w:p>
        </w:tc>
        <w:tc>
          <w:tcPr>
            <w:tcW w:w="236" w:type="dxa"/>
          </w:tcPr>
          <w:p w14:paraId="694C1D12" w14:textId="77777777" w:rsidR="007A14A5" w:rsidRPr="00D91731" w:rsidRDefault="007A14A5" w:rsidP="008736B8">
            <w:pPr>
              <w:spacing w:after="0" w:line="240" w:lineRule="auto"/>
              <w:rPr>
                <w:rFonts w:ascii="Arial" w:eastAsia="Times New Roman" w:hAnsi="Arial" w:cs="Arial"/>
                <w:color w:val="000000"/>
                <w:lang w:eastAsia="en-GB"/>
              </w:rPr>
            </w:pPr>
          </w:p>
        </w:tc>
        <w:tc>
          <w:tcPr>
            <w:tcW w:w="1040" w:type="dxa"/>
            <w:shd w:val="clear" w:color="auto" w:fill="auto"/>
            <w:noWrap/>
            <w:vAlign w:val="bottom"/>
            <w:hideMark/>
          </w:tcPr>
          <w:p w14:paraId="28042EDB"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0.99</w:t>
            </w:r>
          </w:p>
        </w:tc>
        <w:tc>
          <w:tcPr>
            <w:tcW w:w="851" w:type="dxa"/>
            <w:shd w:val="clear" w:color="auto" w:fill="auto"/>
            <w:noWrap/>
            <w:vAlign w:val="bottom"/>
            <w:hideMark/>
          </w:tcPr>
          <w:p w14:paraId="43864FF0"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0.97</w:t>
            </w:r>
          </w:p>
        </w:tc>
        <w:tc>
          <w:tcPr>
            <w:tcW w:w="850" w:type="dxa"/>
            <w:shd w:val="clear" w:color="auto" w:fill="auto"/>
            <w:noWrap/>
            <w:vAlign w:val="bottom"/>
            <w:hideMark/>
          </w:tcPr>
          <w:p w14:paraId="12B595DD"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1.01</w:t>
            </w:r>
          </w:p>
        </w:tc>
        <w:tc>
          <w:tcPr>
            <w:tcW w:w="236" w:type="dxa"/>
            <w:shd w:val="clear" w:color="auto" w:fill="auto"/>
            <w:noWrap/>
            <w:vAlign w:val="bottom"/>
            <w:hideMark/>
          </w:tcPr>
          <w:p w14:paraId="5B42F36F"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1040" w:type="dxa"/>
            <w:shd w:val="clear" w:color="auto" w:fill="auto"/>
            <w:noWrap/>
            <w:vAlign w:val="bottom"/>
            <w:hideMark/>
          </w:tcPr>
          <w:p w14:paraId="3281D359"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1.00</w:t>
            </w:r>
          </w:p>
        </w:tc>
        <w:tc>
          <w:tcPr>
            <w:tcW w:w="850" w:type="dxa"/>
            <w:shd w:val="clear" w:color="auto" w:fill="auto"/>
            <w:noWrap/>
            <w:vAlign w:val="bottom"/>
            <w:hideMark/>
          </w:tcPr>
          <w:p w14:paraId="3995D7FF"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0.98</w:t>
            </w:r>
          </w:p>
        </w:tc>
        <w:tc>
          <w:tcPr>
            <w:tcW w:w="851" w:type="dxa"/>
            <w:shd w:val="clear" w:color="auto" w:fill="auto"/>
            <w:noWrap/>
            <w:vAlign w:val="bottom"/>
            <w:hideMark/>
          </w:tcPr>
          <w:p w14:paraId="448C233C"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1.02</w:t>
            </w:r>
          </w:p>
        </w:tc>
      </w:tr>
      <w:tr w:rsidR="007A14A5" w:rsidRPr="00D91731" w14:paraId="124D721B" w14:textId="77777777" w:rsidTr="008736B8">
        <w:trPr>
          <w:trHeight w:val="300"/>
        </w:trPr>
        <w:tc>
          <w:tcPr>
            <w:tcW w:w="2301" w:type="dxa"/>
            <w:shd w:val="clear" w:color="auto" w:fill="auto"/>
            <w:vAlign w:val="center"/>
            <w:hideMark/>
          </w:tcPr>
          <w:p w14:paraId="13C041B1" w14:textId="3498CE85" w:rsidR="007A14A5" w:rsidRPr="00127199" w:rsidRDefault="007A14A5" w:rsidP="00D922D8">
            <w:pPr>
              <w:spacing w:after="0" w:line="240" w:lineRule="auto"/>
              <w:rPr>
                <w:rFonts w:ascii="Arial" w:eastAsia="Times New Roman" w:hAnsi="Arial" w:cs="Arial"/>
                <w:iCs/>
                <w:color w:val="000000"/>
                <w:lang w:eastAsia="en-GB"/>
              </w:rPr>
            </w:pPr>
            <w:r w:rsidRPr="00127199">
              <w:rPr>
                <w:rFonts w:ascii="Arial" w:eastAsia="Times New Roman" w:hAnsi="Arial" w:cs="Arial"/>
                <w:iCs/>
                <w:color w:val="000000"/>
                <w:lang w:eastAsia="en-GB"/>
              </w:rPr>
              <w:t>Owns car (</w:t>
            </w:r>
            <w:r w:rsidR="001F2915">
              <w:rPr>
                <w:rFonts w:ascii="Arial" w:eastAsia="Times New Roman" w:hAnsi="Arial" w:cs="Arial"/>
                <w:iCs/>
                <w:color w:val="000000"/>
                <w:lang w:eastAsia="en-GB"/>
              </w:rPr>
              <w:t>r</w:t>
            </w:r>
            <w:r w:rsidR="001F2915" w:rsidRPr="00127199">
              <w:rPr>
                <w:rFonts w:ascii="Arial" w:eastAsia="Times New Roman" w:hAnsi="Arial" w:cs="Arial"/>
                <w:iCs/>
                <w:color w:val="000000"/>
                <w:lang w:eastAsia="en-GB"/>
              </w:rPr>
              <w:t xml:space="preserve">ef </w:t>
            </w:r>
            <w:r w:rsidRPr="00127199">
              <w:rPr>
                <w:rFonts w:ascii="Arial" w:eastAsia="Times New Roman" w:hAnsi="Arial" w:cs="Arial"/>
                <w:iCs/>
                <w:color w:val="000000"/>
                <w:lang w:eastAsia="en-GB"/>
              </w:rPr>
              <w:t>= no)</w:t>
            </w:r>
          </w:p>
        </w:tc>
        <w:tc>
          <w:tcPr>
            <w:tcW w:w="950" w:type="dxa"/>
            <w:shd w:val="clear" w:color="auto" w:fill="auto"/>
            <w:noWrap/>
            <w:vAlign w:val="bottom"/>
            <w:hideMark/>
          </w:tcPr>
          <w:p w14:paraId="51A4EEAE"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0" w:type="dxa"/>
            <w:shd w:val="clear" w:color="auto" w:fill="auto"/>
            <w:noWrap/>
            <w:vAlign w:val="bottom"/>
            <w:hideMark/>
          </w:tcPr>
          <w:p w14:paraId="3F6558B6"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1" w:type="dxa"/>
            <w:shd w:val="clear" w:color="auto" w:fill="auto"/>
            <w:noWrap/>
            <w:vAlign w:val="bottom"/>
            <w:hideMark/>
          </w:tcPr>
          <w:p w14:paraId="2E090D3E"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283" w:type="dxa"/>
            <w:shd w:val="clear" w:color="auto" w:fill="auto"/>
            <w:noWrap/>
            <w:vAlign w:val="bottom"/>
            <w:hideMark/>
          </w:tcPr>
          <w:p w14:paraId="2C4DD62C"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992" w:type="dxa"/>
            <w:shd w:val="clear" w:color="auto" w:fill="auto"/>
            <w:noWrap/>
            <w:vAlign w:val="bottom"/>
            <w:hideMark/>
          </w:tcPr>
          <w:p w14:paraId="411E16DF"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1.01</w:t>
            </w:r>
          </w:p>
        </w:tc>
        <w:tc>
          <w:tcPr>
            <w:tcW w:w="851" w:type="dxa"/>
            <w:shd w:val="clear" w:color="auto" w:fill="auto"/>
            <w:noWrap/>
            <w:vAlign w:val="bottom"/>
            <w:hideMark/>
          </w:tcPr>
          <w:p w14:paraId="3A604E64"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0.99</w:t>
            </w:r>
          </w:p>
        </w:tc>
        <w:tc>
          <w:tcPr>
            <w:tcW w:w="850" w:type="dxa"/>
            <w:shd w:val="clear" w:color="auto" w:fill="auto"/>
            <w:noWrap/>
            <w:vAlign w:val="bottom"/>
            <w:hideMark/>
          </w:tcPr>
          <w:p w14:paraId="1BAC22F4"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1.04</w:t>
            </w:r>
          </w:p>
        </w:tc>
        <w:tc>
          <w:tcPr>
            <w:tcW w:w="236" w:type="dxa"/>
          </w:tcPr>
          <w:p w14:paraId="35C5AF33" w14:textId="77777777" w:rsidR="007A14A5" w:rsidRPr="00D91731" w:rsidRDefault="007A14A5" w:rsidP="008736B8">
            <w:pPr>
              <w:spacing w:after="0" w:line="240" w:lineRule="auto"/>
              <w:rPr>
                <w:rFonts w:ascii="Arial" w:eastAsia="Times New Roman" w:hAnsi="Arial" w:cs="Arial"/>
                <w:color w:val="000000"/>
                <w:lang w:eastAsia="en-GB"/>
              </w:rPr>
            </w:pPr>
          </w:p>
        </w:tc>
        <w:tc>
          <w:tcPr>
            <w:tcW w:w="1040" w:type="dxa"/>
            <w:shd w:val="clear" w:color="auto" w:fill="auto"/>
            <w:noWrap/>
            <w:vAlign w:val="bottom"/>
            <w:hideMark/>
          </w:tcPr>
          <w:p w14:paraId="7BDF1915"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1.07***</w:t>
            </w:r>
          </w:p>
        </w:tc>
        <w:tc>
          <w:tcPr>
            <w:tcW w:w="851" w:type="dxa"/>
            <w:shd w:val="clear" w:color="auto" w:fill="auto"/>
            <w:noWrap/>
            <w:vAlign w:val="bottom"/>
            <w:hideMark/>
          </w:tcPr>
          <w:p w14:paraId="38D22780"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1.04</w:t>
            </w:r>
          </w:p>
        </w:tc>
        <w:tc>
          <w:tcPr>
            <w:tcW w:w="850" w:type="dxa"/>
            <w:shd w:val="clear" w:color="auto" w:fill="auto"/>
            <w:noWrap/>
            <w:vAlign w:val="bottom"/>
            <w:hideMark/>
          </w:tcPr>
          <w:p w14:paraId="7142307D"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1.09</w:t>
            </w:r>
          </w:p>
        </w:tc>
        <w:tc>
          <w:tcPr>
            <w:tcW w:w="236" w:type="dxa"/>
            <w:shd w:val="clear" w:color="auto" w:fill="auto"/>
            <w:noWrap/>
            <w:vAlign w:val="bottom"/>
            <w:hideMark/>
          </w:tcPr>
          <w:p w14:paraId="134B2732"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1040" w:type="dxa"/>
            <w:shd w:val="clear" w:color="auto" w:fill="auto"/>
            <w:noWrap/>
            <w:vAlign w:val="bottom"/>
            <w:hideMark/>
          </w:tcPr>
          <w:p w14:paraId="452B5F56"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1.08***</w:t>
            </w:r>
          </w:p>
        </w:tc>
        <w:tc>
          <w:tcPr>
            <w:tcW w:w="850" w:type="dxa"/>
            <w:shd w:val="clear" w:color="auto" w:fill="auto"/>
            <w:noWrap/>
            <w:vAlign w:val="bottom"/>
            <w:hideMark/>
          </w:tcPr>
          <w:p w14:paraId="2BF54C99"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1.05</w:t>
            </w:r>
          </w:p>
        </w:tc>
        <w:tc>
          <w:tcPr>
            <w:tcW w:w="851" w:type="dxa"/>
            <w:shd w:val="clear" w:color="auto" w:fill="auto"/>
            <w:noWrap/>
            <w:vAlign w:val="bottom"/>
            <w:hideMark/>
          </w:tcPr>
          <w:p w14:paraId="7C8841B3"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1.10</w:t>
            </w:r>
          </w:p>
        </w:tc>
      </w:tr>
      <w:tr w:rsidR="00EC48D9" w:rsidRPr="00D91731" w14:paraId="6DABDB14" w14:textId="77777777" w:rsidTr="008736B8">
        <w:trPr>
          <w:trHeight w:val="300"/>
        </w:trPr>
        <w:tc>
          <w:tcPr>
            <w:tcW w:w="2301" w:type="dxa"/>
            <w:shd w:val="clear" w:color="auto" w:fill="auto"/>
            <w:vAlign w:val="center"/>
          </w:tcPr>
          <w:p w14:paraId="6E845120" w14:textId="7500883F" w:rsidR="00EC48D9" w:rsidRPr="00127199" w:rsidRDefault="00EC48D9" w:rsidP="008736B8">
            <w:pPr>
              <w:spacing w:after="0" w:line="240" w:lineRule="auto"/>
              <w:rPr>
                <w:rFonts w:ascii="Arial" w:eastAsia="Times New Roman" w:hAnsi="Arial" w:cs="Arial"/>
                <w:iCs/>
                <w:color w:val="000000"/>
                <w:lang w:eastAsia="en-GB"/>
              </w:rPr>
            </w:pPr>
            <w:r w:rsidRPr="00127199">
              <w:rPr>
                <w:rFonts w:ascii="Arial" w:eastAsia="Times New Roman" w:hAnsi="Arial" w:cs="Arial"/>
                <w:iCs/>
                <w:color w:val="000000"/>
                <w:lang w:eastAsia="en-GB"/>
              </w:rPr>
              <w:t>Season</w:t>
            </w:r>
          </w:p>
        </w:tc>
        <w:tc>
          <w:tcPr>
            <w:tcW w:w="950" w:type="dxa"/>
            <w:shd w:val="clear" w:color="auto" w:fill="auto"/>
            <w:noWrap/>
            <w:vAlign w:val="bottom"/>
          </w:tcPr>
          <w:p w14:paraId="652921AC" w14:textId="77777777" w:rsidR="00EC48D9" w:rsidRPr="00D91731" w:rsidRDefault="00EC48D9" w:rsidP="008736B8">
            <w:pPr>
              <w:spacing w:after="0" w:line="240" w:lineRule="auto"/>
              <w:jc w:val="center"/>
              <w:rPr>
                <w:rFonts w:ascii="Arial" w:eastAsia="Times New Roman" w:hAnsi="Arial" w:cs="Arial"/>
                <w:color w:val="000000"/>
                <w:lang w:eastAsia="en-GB"/>
              </w:rPr>
            </w:pPr>
          </w:p>
        </w:tc>
        <w:tc>
          <w:tcPr>
            <w:tcW w:w="850" w:type="dxa"/>
            <w:shd w:val="clear" w:color="auto" w:fill="auto"/>
            <w:noWrap/>
            <w:vAlign w:val="bottom"/>
          </w:tcPr>
          <w:p w14:paraId="75FDB6CC" w14:textId="77777777" w:rsidR="00EC48D9" w:rsidRPr="00D91731" w:rsidRDefault="00EC48D9" w:rsidP="008736B8">
            <w:pPr>
              <w:spacing w:after="0" w:line="240" w:lineRule="auto"/>
              <w:jc w:val="center"/>
              <w:rPr>
                <w:rFonts w:ascii="Arial" w:eastAsia="Times New Roman" w:hAnsi="Arial" w:cs="Arial"/>
                <w:color w:val="000000"/>
                <w:lang w:eastAsia="en-GB"/>
              </w:rPr>
            </w:pPr>
          </w:p>
        </w:tc>
        <w:tc>
          <w:tcPr>
            <w:tcW w:w="851" w:type="dxa"/>
            <w:shd w:val="clear" w:color="auto" w:fill="auto"/>
            <w:noWrap/>
            <w:vAlign w:val="bottom"/>
          </w:tcPr>
          <w:p w14:paraId="215A9EDB" w14:textId="77777777" w:rsidR="00EC48D9" w:rsidRPr="00D91731" w:rsidRDefault="00EC48D9" w:rsidP="008736B8">
            <w:pPr>
              <w:spacing w:after="0" w:line="240" w:lineRule="auto"/>
              <w:jc w:val="center"/>
              <w:rPr>
                <w:rFonts w:ascii="Arial" w:eastAsia="Times New Roman" w:hAnsi="Arial" w:cs="Arial"/>
                <w:color w:val="000000"/>
                <w:lang w:eastAsia="en-GB"/>
              </w:rPr>
            </w:pPr>
          </w:p>
        </w:tc>
        <w:tc>
          <w:tcPr>
            <w:tcW w:w="283" w:type="dxa"/>
            <w:shd w:val="clear" w:color="auto" w:fill="auto"/>
            <w:noWrap/>
            <w:vAlign w:val="bottom"/>
          </w:tcPr>
          <w:p w14:paraId="2C8CFD05" w14:textId="77777777" w:rsidR="00EC48D9" w:rsidRPr="00D91731" w:rsidRDefault="00EC48D9" w:rsidP="008736B8">
            <w:pPr>
              <w:spacing w:after="0" w:line="240" w:lineRule="auto"/>
              <w:jc w:val="center"/>
              <w:rPr>
                <w:rFonts w:ascii="Arial" w:eastAsia="Times New Roman" w:hAnsi="Arial" w:cs="Arial"/>
                <w:color w:val="000000"/>
                <w:lang w:eastAsia="en-GB"/>
              </w:rPr>
            </w:pPr>
          </w:p>
        </w:tc>
        <w:tc>
          <w:tcPr>
            <w:tcW w:w="992" w:type="dxa"/>
            <w:shd w:val="clear" w:color="auto" w:fill="auto"/>
            <w:noWrap/>
            <w:vAlign w:val="bottom"/>
          </w:tcPr>
          <w:p w14:paraId="37D36AE7" w14:textId="77777777" w:rsidR="00EC48D9" w:rsidRPr="00D91731" w:rsidRDefault="00EC48D9" w:rsidP="008736B8">
            <w:pPr>
              <w:spacing w:after="0" w:line="240" w:lineRule="auto"/>
              <w:rPr>
                <w:rFonts w:ascii="Arial" w:eastAsia="Times New Roman" w:hAnsi="Arial" w:cs="Arial"/>
                <w:color w:val="000000"/>
                <w:lang w:eastAsia="en-GB"/>
              </w:rPr>
            </w:pPr>
          </w:p>
        </w:tc>
        <w:tc>
          <w:tcPr>
            <w:tcW w:w="851" w:type="dxa"/>
            <w:shd w:val="clear" w:color="auto" w:fill="auto"/>
            <w:noWrap/>
            <w:vAlign w:val="bottom"/>
          </w:tcPr>
          <w:p w14:paraId="44B901B3" w14:textId="77777777" w:rsidR="00EC48D9" w:rsidRPr="00D91731" w:rsidRDefault="00EC48D9" w:rsidP="008736B8">
            <w:pPr>
              <w:spacing w:after="0" w:line="240" w:lineRule="auto"/>
              <w:jc w:val="right"/>
              <w:rPr>
                <w:rFonts w:ascii="Arial" w:eastAsia="Times New Roman" w:hAnsi="Arial" w:cs="Arial"/>
                <w:color w:val="000000"/>
                <w:lang w:eastAsia="en-GB"/>
              </w:rPr>
            </w:pPr>
          </w:p>
        </w:tc>
        <w:tc>
          <w:tcPr>
            <w:tcW w:w="850" w:type="dxa"/>
            <w:shd w:val="clear" w:color="auto" w:fill="auto"/>
            <w:noWrap/>
            <w:vAlign w:val="bottom"/>
          </w:tcPr>
          <w:p w14:paraId="08830B72" w14:textId="77777777" w:rsidR="00EC48D9" w:rsidRPr="00D91731" w:rsidRDefault="00EC48D9" w:rsidP="008736B8">
            <w:pPr>
              <w:spacing w:after="0" w:line="240" w:lineRule="auto"/>
              <w:jc w:val="center"/>
              <w:rPr>
                <w:rFonts w:ascii="Arial" w:eastAsia="Times New Roman" w:hAnsi="Arial" w:cs="Arial"/>
                <w:color w:val="000000"/>
                <w:lang w:eastAsia="en-GB"/>
              </w:rPr>
            </w:pPr>
          </w:p>
        </w:tc>
        <w:tc>
          <w:tcPr>
            <w:tcW w:w="236" w:type="dxa"/>
          </w:tcPr>
          <w:p w14:paraId="265AB89B" w14:textId="77777777" w:rsidR="00EC48D9" w:rsidRPr="00D91731" w:rsidRDefault="00EC48D9" w:rsidP="008736B8">
            <w:pPr>
              <w:spacing w:after="0" w:line="240" w:lineRule="auto"/>
              <w:rPr>
                <w:rFonts w:ascii="Arial" w:eastAsia="Times New Roman" w:hAnsi="Arial" w:cs="Arial"/>
                <w:color w:val="000000"/>
                <w:lang w:eastAsia="en-GB"/>
              </w:rPr>
            </w:pPr>
          </w:p>
        </w:tc>
        <w:tc>
          <w:tcPr>
            <w:tcW w:w="1040" w:type="dxa"/>
            <w:shd w:val="clear" w:color="auto" w:fill="auto"/>
            <w:noWrap/>
            <w:vAlign w:val="bottom"/>
          </w:tcPr>
          <w:p w14:paraId="0168E1E3" w14:textId="77777777" w:rsidR="00EC48D9" w:rsidRPr="00D91731" w:rsidRDefault="00EC48D9" w:rsidP="008736B8">
            <w:pPr>
              <w:spacing w:after="0" w:line="240" w:lineRule="auto"/>
              <w:rPr>
                <w:rFonts w:ascii="Arial" w:eastAsia="Times New Roman" w:hAnsi="Arial" w:cs="Arial"/>
                <w:color w:val="000000"/>
                <w:lang w:eastAsia="en-GB"/>
              </w:rPr>
            </w:pPr>
          </w:p>
        </w:tc>
        <w:tc>
          <w:tcPr>
            <w:tcW w:w="851" w:type="dxa"/>
            <w:shd w:val="clear" w:color="auto" w:fill="auto"/>
            <w:noWrap/>
            <w:vAlign w:val="bottom"/>
          </w:tcPr>
          <w:p w14:paraId="2FAE7132" w14:textId="77777777" w:rsidR="00EC48D9" w:rsidRPr="00D91731" w:rsidRDefault="00EC48D9" w:rsidP="008736B8">
            <w:pPr>
              <w:spacing w:after="0" w:line="240" w:lineRule="auto"/>
              <w:jc w:val="right"/>
              <w:rPr>
                <w:rFonts w:ascii="Arial" w:eastAsia="Times New Roman" w:hAnsi="Arial" w:cs="Arial"/>
                <w:color w:val="000000"/>
                <w:lang w:eastAsia="en-GB"/>
              </w:rPr>
            </w:pPr>
          </w:p>
        </w:tc>
        <w:tc>
          <w:tcPr>
            <w:tcW w:w="850" w:type="dxa"/>
            <w:shd w:val="clear" w:color="auto" w:fill="auto"/>
            <w:noWrap/>
            <w:vAlign w:val="bottom"/>
          </w:tcPr>
          <w:p w14:paraId="523959B0" w14:textId="77777777" w:rsidR="00EC48D9" w:rsidRPr="00D91731" w:rsidRDefault="00EC48D9" w:rsidP="008736B8">
            <w:pPr>
              <w:spacing w:after="0" w:line="240" w:lineRule="auto"/>
              <w:jc w:val="center"/>
              <w:rPr>
                <w:rFonts w:ascii="Arial" w:eastAsia="Times New Roman" w:hAnsi="Arial" w:cs="Arial"/>
                <w:color w:val="000000"/>
                <w:lang w:eastAsia="en-GB"/>
              </w:rPr>
            </w:pPr>
          </w:p>
        </w:tc>
        <w:tc>
          <w:tcPr>
            <w:tcW w:w="236" w:type="dxa"/>
            <w:shd w:val="clear" w:color="auto" w:fill="auto"/>
            <w:noWrap/>
            <w:vAlign w:val="bottom"/>
          </w:tcPr>
          <w:p w14:paraId="7D32A810" w14:textId="77777777" w:rsidR="00EC48D9" w:rsidRPr="00D91731" w:rsidRDefault="00EC48D9" w:rsidP="008736B8">
            <w:pPr>
              <w:spacing w:after="0" w:line="240" w:lineRule="auto"/>
              <w:jc w:val="center"/>
              <w:rPr>
                <w:rFonts w:ascii="Arial" w:eastAsia="Times New Roman" w:hAnsi="Arial" w:cs="Arial"/>
                <w:color w:val="000000"/>
                <w:lang w:eastAsia="en-GB"/>
              </w:rPr>
            </w:pPr>
          </w:p>
        </w:tc>
        <w:tc>
          <w:tcPr>
            <w:tcW w:w="1040" w:type="dxa"/>
            <w:shd w:val="clear" w:color="auto" w:fill="auto"/>
            <w:noWrap/>
            <w:vAlign w:val="bottom"/>
          </w:tcPr>
          <w:p w14:paraId="1B665E5B" w14:textId="77777777" w:rsidR="00EC48D9" w:rsidRPr="00D91731" w:rsidRDefault="00EC48D9" w:rsidP="008736B8">
            <w:pPr>
              <w:spacing w:after="0" w:line="240" w:lineRule="auto"/>
              <w:rPr>
                <w:rFonts w:ascii="Arial" w:eastAsia="Times New Roman" w:hAnsi="Arial" w:cs="Arial"/>
                <w:color w:val="000000"/>
                <w:lang w:eastAsia="en-GB"/>
              </w:rPr>
            </w:pPr>
          </w:p>
        </w:tc>
        <w:tc>
          <w:tcPr>
            <w:tcW w:w="850" w:type="dxa"/>
            <w:shd w:val="clear" w:color="auto" w:fill="auto"/>
            <w:noWrap/>
            <w:vAlign w:val="bottom"/>
          </w:tcPr>
          <w:p w14:paraId="413E9C4E" w14:textId="77777777" w:rsidR="00EC48D9" w:rsidRPr="00D91731" w:rsidRDefault="00EC48D9" w:rsidP="008736B8">
            <w:pPr>
              <w:spacing w:after="0" w:line="240" w:lineRule="auto"/>
              <w:jc w:val="right"/>
              <w:rPr>
                <w:rFonts w:ascii="Arial" w:eastAsia="Times New Roman" w:hAnsi="Arial" w:cs="Arial"/>
                <w:color w:val="000000"/>
                <w:lang w:eastAsia="en-GB"/>
              </w:rPr>
            </w:pPr>
          </w:p>
        </w:tc>
        <w:tc>
          <w:tcPr>
            <w:tcW w:w="851" w:type="dxa"/>
            <w:shd w:val="clear" w:color="auto" w:fill="auto"/>
            <w:noWrap/>
            <w:vAlign w:val="bottom"/>
          </w:tcPr>
          <w:p w14:paraId="19FF2E9C" w14:textId="77777777" w:rsidR="00EC48D9" w:rsidRPr="00D91731" w:rsidRDefault="00EC48D9" w:rsidP="008736B8">
            <w:pPr>
              <w:spacing w:after="0" w:line="240" w:lineRule="auto"/>
              <w:jc w:val="center"/>
              <w:rPr>
                <w:rFonts w:ascii="Arial" w:eastAsia="Times New Roman" w:hAnsi="Arial" w:cs="Arial"/>
                <w:color w:val="000000"/>
                <w:lang w:eastAsia="en-GB"/>
              </w:rPr>
            </w:pPr>
          </w:p>
        </w:tc>
      </w:tr>
      <w:tr w:rsidR="007A14A5" w:rsidRPr="00D91731" w14:paraId="06701547" w14:textId="77777777" w:rsidTr="008736B8">
        <w:trPr>
          <w:trHeight w:val="300"/>
        </w:trPr>
        <w:tc>
          <w:tcPr>
            <w:tcW w:w="2301" w:type="dxa"/>
            <w:shd w:val="clear" w:color="auto" w:fill="auto"/>
            <w:vAlign w:val="center"/>
            <w:hideMark/>
          </w:tcPr>
          <w:p w14:paraId="401F35DF" w14:textId="3077CE00" w:rsidR="007A14A5" w:rsidRPr="00D91731" w:rsidRDefault="00EC48D9" w:rsidP="008736B8">
            <w:pPr>
              <w:spacing w:after="0" w:line="240" w:lineRule="auto"/>
              <w:rPr>
                <w:rFonts w:ascii="Arial" w:eastAsia="Times New Roman" w:hAnsi="Arial" w:cs="Arial"/>
                <w:i/>
                <w:iCs/>
                <w:color w:val="000000"/>
                <w:lang w:eastAsia="en-GB"/>
              </w:rPr>
            </w:pPr>
            <w:r>
              <w:rPr>
                <w:rFonts w:ascii="Arial" w:eastAsia="Times New Roman" w:hAnsi="Arial" w:cs="Arial"/>
                <w:i/>
                <w:iCs/>
                <w:color w:val="000000"/>
                <w:lang w:eastAsia="en-GB"/>
              </w:rPr>
              <w:t xml:space="preserve">   </w:t>
            </w:r>
            <w:r w:rsidR="007A14A5" w:rsidRPr="00D91731">
              <w:rPr>
                <w:rFonts w:ascii="Arial" w:eastAsia="Times New Roman" w:hAnsi="Arial" w:cs="Arial"/>
                <w:i/>
                <w:iCs/>
                <w:color w:val="000000"/>
                <w:lang w:eastAsia="en-GB"/>
              </w:rPr>
              <w:t>Spring</w:t>
            </w:r>
          </w:p>
        </w:tc>
        <w:tc>
          <w:tcPr>
            <w:tcW w:w="950" w:type="dxa"/>
            <w:shd w:val="clear" w:color="auto" w:fill="auto"/>
            <w:noWrap/>
            <w:vAlign w:val="bottom"/>
            <w:hideMark/>
          </w:tcPr>
          <w:p w14:paraId="08629178"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0" w:type="dxa"/>
            <w:shd w:val="clear" w:color="auto" w:fill="auto"/>
            <w:noWrap/>
            <w:vAlign w:val="bottom"/>
            <w:hideMark/>
          </w:tcPr>
          <w:p w14:paraId="487359D2"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1" w:type="dxa"/>
            <w:shd w:val="clear" w:color="auto" w:fill="auto"/>
            <w:noWrap/>
            <w:vAlign w:val="bottom"/>
            <w:hideMark/>
          </w:tcPr>
          <w:p w14:paraId="0C49B418"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283" w:type="dxa"/>
            <w:shd w:val="clear" w:color="auto" w:fill="auto"/>
            <w:noWrap/>
            <w:vAlign w:val="bottom"/>
            <w:hideMark/>
          </w:tcPr>
          <w:p w14:paraId="028EB84A"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992" w:type="dxa"/>
            <w:shd w:val="clear" w:color="auto" w:fill="auto"/>
            <w:noWrap/>
            <w:vAlign w:val="bottom"/>
            <w:hideMark/>
          </w:tcPr>
          <w:p w14:paraId="3840B1DF"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1.13***</w:t>
            </w:r>
          </w:p>
        </w:tc>
        <w:tc>
          <w:tcPr>
            <w:tcW w:w="851" w:type="dxa"/>
            <w:shd w:val="clear" w:color="auto" w:fill="auto"/>
            <w:noWrap/>
            <w:vAlign w:val="bottom"/>
            <w:hideMark/>
          </w:tcPr>
          <w:p w14:paraId="24F47A54"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1.10</w:t>
            </w:r>
          </w:p>
        </w:tc>
        <w:tc>
          <w:tcPr>
            <w:tcW w:w="850" w:type="dxa"/>
            <w:shd w:val="clear" w:color="auto" w:fill="auto"/>
            <w:noWrap/>
            <w:vAlign w:val="bottom"/>
            <w:hideMark/>
          </w:tcPr>
          <w:p w14:paraId="5205A97A"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1.16</w:t>
            </w:r>
          </w:p>
        </w:tc>
        <w:tc>
          <w:tcPr>
            <w:tcW w:w="236" w:type="dxa"/>
          </w:tcPr>
          <w:p w14:paraId="3E4399AB" w14:textId="77777777" w:rsidR="007A14A5" w:rsidRPr="00D91731" w:rsidRDefault="007A14A5" w:rsidP="008736B8">
            <w:pPr>
              <w:spacing w:after="0" w:line="240" w:lineRule="auto"/>
              <w:rPr>
                <w:rFonts w:ascii="Arial" w:eastAsia="Times New Roman" w:hAnsi="Arial" w:cs="Arial"/>
                <w:color w:val="000000"/>
                <w:lang w:eastAsia="en-GB"/>
              </w:rPr>
            </w:pPr>
          </w:p>
        </w:tc>
        <w:tc>
          <w:tcPr>
            <w:tcW w:w="1040" w:type="dxa"/>
            <w:shd w:val="clear" w:color="auto" w:fill="auto"/>
            <w:noWrap/>
            <w:vAlign w:val="bottom"/>
            <w:hideMark/>
          </w:tcPr>
          <w:p w14:paraId="426B01A0"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1.13***</w:t>
            </w:r>
          </w:p>
        </w:tc>
        <w:tc>
          <w:tcPr>
            <w:tcW w:w="851" w:type="dxa"/>
            <w:shd w:val="clear" w:color="auto" w:fill="auto"/>
            <w:noWrap/>
            <w:vAlign w:val="bottom"/>
            <w:hideMark/>
          </w:tcPr>
          <w:p w14:paraId="1E2A1C10"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1.10</w:t>
            </w:r>
          </w:p>
        </w:tc>
        <w:tc>
          <w:tcPr>
            <w:tcW w:w="850" w:type="dxa"/>
            <w:shd w:val="clear" w:color="auto" w:fill="auto"/>
            <w:noWrap/>
            <w:vAlign w:val="bottom"/>
            <w:hideMark/>
          </w:tcPr>
          <w:p w14:paraId="5083497C"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1.16</w:t>
            </w:r>
          </w:p>
        </w:tc>
        <w:tc>
          <w:tcPr>
            <w:tcW w:w="236" w:type="dxa"/>
            <w:shd w:val="clear" w:color="auto" w:fill="auto"/>
            <w:noWrap/>
            <w:vAlign w:val="bottom"/>
            <w:hideMark/>
          </w:tcPr>
          <w:p w14:paraId="57A6F250"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1040" w:type="dxa"/>
            <w:shd w:val="clear" w:color="auto" w:fill="auto"/>
            <w:noWrap/>
            <w:vAlign w:val="bottom"/>
            <w:hideMark/>
          </w:tcPr>
          <w:p w14:paraId="3AAABFDA"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1.12***</w:t>
            </w:r>
          </w:p>
        </w:tc>
        <w:tc>
          <w:tcPr>
            <w:tcW w:w="850" w:type="dxa"/>
            <w:shd w:val="clear" w:color="auto" w:fill="auto"/>
            <w:noWrap/>
            <w:vAlign w:val="bottom"/>
            <w:hideMark/>
          </w:tcPr>
          <w:p w14:paraId="438EF167"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1.09</w:t>
            </w:r>
          </w:p>
        </w:tc>
        <w:tc>
          <w:tcPr>
            <w:tcW w:w="851" w:type="dxa"/>
            <w:shd w:val="clear" w:color="auto" w:fill="auto"/>
            <w:noWrap/>
            <w:vAlign w:val="bottom"/>
            <w:hideMark/>
          </w:tcPr>
          <w:p w14:paraId="5DCFC2C6"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1.16</w:t>
            </w:r>
          </w:p>
        </w:tc>
      </w:tr>
      <w:tr w:rsidR="007A14A5" w:rsidRPr="00D91731" w14:paraId="70A1CE4B" w14:textId="77777777" w:rsidTr="008736B8">
        <w:trPr>
          <w:trHeight w:val="300"/>
        </w:trPr>
        <w:tc>
          <w:tcPr>
            <w:tcW w:w="2301" w:type="dxa"/>
            <w:shd w:val="clear" w:color="auto" w:fill="auto"/>
            <w:vAlign w:val="center"/>
            <w:hideMark/>
          </w:tcPr>
          <w:p w14:paraId="14ECF520" w14:textId="7F26AC3D" w:rsidR="007A14A5" w:rsidRPr="00D91731" w:rsidRDefault="00EC48D9" w:rsidP="008736B8">
            <w:pPr>
              <w:spacing w:after="0" w:line="240" w:lineRule="auto"/>
              <w:rPr>
                <w:rFonts w:ascii="Arial" w:eastAsia="Times New Roman" w:hAnsi="Arial" w:cs="Arial"/>
                <w:i/>
                <w:iCs/>
                <w:color w:val="000000"/>
                <w:lang w:eastAsia="en-GB"/>
              </w:rPr>
            </w:pPr>
            <w:r>
              <w:rPr>
                <w:rFonts w:ascii="Arial" w:eastAsia="Times New Roman" w:hAnsi="Arial" w:cs="Arial"/>
                <w:i/>
                <w:iCs/>
                <w:color w:val="000000"/>
                <w:lang w:eastAsia="en-GB"/>
              </w:rPr>
              <w:t xml:space="preserve">   </w:t>
            </w:r>
            <w:r w:rsidR="007A14A5" w:rsidRPr="00D91731">
              <w:rPr>
                <w:rFonts w:ascii="Arial" w:eastAsia="Times New Roman" w:hAnsi="Arial" w:cs="Arial"/>
                <w:i/>
                <w:iCs/>
                <w:color w:val="000000"/>
                <w:lang w:eastAsia="en-GB"/>
              </w:rPr>
              <w:t>Summer</w:t>
            </w:r>
          </w:p>
        </w:tc>
        <w:tc>
          <w:tcPr>
            <w:tcW w:w="950" w:type="dxa"/>
            <w:shd w:val="clear" w:color="auto" w:fill="auto"/>
            <w:noWrap/>
            <w:vAlign w:val="bottom"/>
            <w:hideMark/>
          </w:tcPr>
          <w:p w14:paraId="6184862B"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0" w:type="dxa"/>
            <w:shd w:val="clear" w:color="auto" w:fill="auto"/>
            <w:noWrap/>
            <w:vAlign w:val="bottom"/>
            <w:hideMark/>
          </w:tcPr>
          <w:p w14:paraId="341C0CA5"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1" w:type="dxa"/>
            <w:shd w:val="clear" w:color="auto" w:fill="auto"/>
            <w:noWrap/>
            <w:vAlign w:val="bottom"/>
            <w:hideMark/>
          </w:tcPr>
          <w:p w14:paraId="331DD46F"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283" w:type="dxa"/>
            <w:shd w:val="clear" w:color="auto" w:fill="auto"/>
            <w:noWrap/>
            <w:vAlign w:val="bottom"/>
            <w:hideMark/>
          </w:tcPr>
          <w:p w14:paraId="1A6B6C89"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992" w:type="dxa"/>
            <w:shd w:val="clear" w:color="auto" w:fill="auto"/>
            <w:noWrap/>
            <w:vAlign w:val="bottom"/>
            <w:hideMark/>
          </w:tcPr>
          <w:p w14:paraId="262F7ED1"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1.19***</w:t>
            </w:r>
          </w:p>
        </w:tc>
        <w:tc>
          <w:tcPr>
            <w:tcW w:w="851" w:type="dxa"/>
            <w:shd w:val="clear" w:color="auto" w:fill="auto"/>
            <w:noWrap/>
            <w:vAlign w:val="bottom"/>
            <w:hideMark/>
          </w:tcPr>
          <w:p w14:paraId="0720D080"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1.16</w:t>
            </w:r>
          </w:p>
        </w:tc>
        <w:tc>
          <w:tcPr>
            <w:tcW w:w="850" w:type="dxa"/>
            <w:shd w:val="clear" w:color="auto" w:fill="auto"/>
            <w:noWrap/>
            <w:vAlign w:val="bottom"/>
            <w:hideMark/>
          </w:tcPr>
          <w:p w14:paraId="10EB774D"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1.22</w:t>
            </w:r>
          </w:p>
        </w:tc>
        <w:tc>
          <w:tcPr>
            <w:tcW w:w="236" w:type="dxa"/>
          </w:tcPr>
          <w:p w14:paraId="344C6C50" w14:textId="77777777" w:rsidR="007A14A5" w:rsidRPr="00D91731" w:rsidRDefault="007A14A5" w:rsidP="008736B8">
            <w:pPr>
              <w:spacing w:after="0" w:line="240" w:lineRule="auto"/>
              <w:rPr>
                <w:rFonts w:ascii="Arial" w:eastAsia="Times New Roman" w:hAnsi="Arial" w:cs="Arial"/>
                <w:color w:val="000000"/>
                <w:lang w:eastAsia="en-GB"/>
              </w:rPr>
            </w:pPr>
          </w:p>
        </w:tc>
        <w:tc>
          <w:tcPr>
            <w:tcW w:w="1040" w:type="dxa"/>
            <w:shd w:val="clear" w:color="auto" w:fill="auto"/>
            <w:noWrap/>
            <w:vAlign w:val="bottom"/>
            <w:hideMark/>
          </w:tcPr>
          <w:p w14:paraId="72E3FA66"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1.19***</w:t>
            </w:r>
          </w:p>
        </w:tc>
        <w:tc>
          <w:tcPr>
            <w:tcW w:w="851" w:type="dxa"/>
            <w:shd w:val="clear" w:color="auto" w:fill="auto"/>
            <w:noWrap/>
            <w:vAlign w:val="bottom"/>
            <w:hideMark/>
          </w:tcPr>
          <w:p w14:paraId="2F0A03E1"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1.16</w:t>
            </w:r>
          </w:p>
        </w:tc>
        <w:tc>
          <w:tcPr>
            <w:tcW w:w="850" w:type="dxa"/>
            <w:shd w:val="clear" w:color="auto" w:fill="auto"/>
            <w:noWrap/>
            <w:vAlign w:val="bottom"/>
            <w:hideMark/>
          </w:tcPr>
          <w:p w14:paraId="2E43AD13"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1.22</w:t>
            </w:r>
          </w:p>
        </w:tc>
        <w:tc>
          <w:tcPr>
            <w:tcW w:w="236" w:type="dxa"/>
            <w:shd w:val="clear" w:color="auto" w:fill="auto"/>
            <w:noWrap/>
            <w:vAlign w:val="bottom"/>
            <w:hideMark/>
          </w:tcPr>
          <w:p w14:paraId="75537FAD"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1040" w:type="dxa"/>
            <w:shd w:val="clear" w:color="auto" w:fill="auto"/>
            <w:noWrap/>
            <w:vAlign w:val="bottom"/>
            <w:hideMark/>
          </w:tcPr>
          <w:p w14:paraId="1F55FE85"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1.19***</w:t>
            </w:r>
          </w:p>
        </w:tc>
        <w:tc>
          <w:tcPr>
            <w:tcW w:w="850" w:type="dxa"/>
            <w:shd w:val="clear" w:color="auto" w:fill="auto"/>
            <w:noWrap/>
            <w:vAlign w:val="bottom"/>
            <w:hideMark/>
          </w:tcPr>
          <w:p w14:paraId="4111F2BB"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1.16</w:t>
            </w:r>
          </w:p>
        </w:tc>
        <w:tc>
          <w:tcPr>
            <w:tcW w:w="851" w:type="dxa"/>
            <w:shd w:val="clear" w:color="auto" w:fill="auto"/>
            <w:noWrap/>
            <w:vAlign w:val="bottom"/>
            <w:hideMark/>
          </w:tcPr>
          <w:p w14:paraId="6899D589"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1.23</w:t>
            </w:r>
          </w:p>
        </w:tc>
      </w:tr>
      <w:tr w:rsidR="007A14A5" w:rsidRPr="00D91731" w14:paraId="606EE52C" w14:textId="77777777" w:rsidTr="008736B8">
        <w:trPr>
          <w:trHeight w:val="300"/>
        </w:trPr>
        <w:tc>
          <w:tcPr>
            <w:tcW w:w="2301" w:type="dxa"/>
            <w:shd w:val="clear" w:color="auto" w:fill="auto"/>
            <w:vAlign w:val="center"/>
            <w:hideMark/>
          </w:tcPr>
          <w:p w14:paraId="0A74182C" w14:textId="09AAA2FD" w:rsidR="007A14A5" w:rsidRPr="00D91731" w:rsidRDefault="00EC48D9" w:rsidP="008736B8">
            <w:pPr>
              <w:spacing w:after="0" w:line="240" w:lineRule="auto"/>
              <w:rPr>
                <w:rFonts w:ascii="Arial" w:eastAsia="Times New Roman" w:hAnsi="Arial" w:cs="Arial"/>
                <w:i/>
                <w:iCs/>
                <w:color w:val="000000"/>
                <w:lang w:eastAsia="en-GB"/>
              </w:rPr>
            </w:pPr>
            <w:r>
              <w:rPr>
                <w:rFonts w:ascii="Arial" w:eastAsia="Times New Roman" w:hAnsi="Arial" w:cs="Arial"/>
                <w:i/>
                <w:iCs/>
                <w:color w:val="000000"/>
                <w:lang w:eastAsia="en-GB"/>
              </w:rPr>
              <w:t xml:space="preserve">   </w:t>
            </w:r>
            <w:r w:rsidR="007A14A5" w:rsidRPr="00D91731">
              <w:rPr>
                <w:rFonts w:ascii="Arial" w:eastAsia="Times New Roman" w:hAnsi="Arial" w:cs="Arial"/>
                <w:i/>
                <w:iCs/>
                <w:color w:val="000000"/>
                <w:lang w:eastAsia="en-GB"/>
              </w:rPr>
              <w:t>Autumn</w:t>
            </w:r>
          </w:p>
        </w:tc>
        <w:tc>
          <w:tcPr>
            <w:tcW w:w="950" w:type="dxa"/>
            <w:shd w:val="clear" w:color="auto" w:fill="auto"/>
            <w:noWrap/>
            <w:vAlign w:val="bottom"/>
            <w:hideMark/>
          </w:tcPr>
          <w:p w14:paraId="22D00C74"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0" w:type="dxa"/>
            <w:shd w:val="clear" w:color="auto" w:fill="auto"/>
            <w:noWrap/>
            <w:vAlign w:val="bottom"/>
            <w:hideMark/>
          </w:tcPr>
          <w:p w14:paraId="227A8806"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1" w:type="dxa"/>
            <w:shd w:val="clear" w:color="auto" w:fill="auto"/>
            <w:noWrap/>
            <w:vAlign w:val="bottom"/>
            <w:hideMark/>
          </w:tcPr>
          <w:p w14:paraId="51C10567"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283" w:type="dxa"/>
            <w:shd w:val="clear" w:color="auto" w:fill="auto"/>
            <w:noWrap/>
            <w:vAlign w:val="bottom"/>
            <w:hideMark/>
          </w:tcPr>
          <w:p w14:paraId="74F9153C"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992" w:type="dxa"/>
            <w:shd w:val="clear" w:color="auto" w:fill="auto"/>
            <w:noWrap/>
            <w:vAlign w:val="bottom"/>
            <w:hideMark/>
          </w:tcPr>
          <w:p w14:paraId="12B09051"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1.12***</w:t>
            </w:r>
          </w:p>
        </w:tc>
        <w:tc>
          <w:tcPr>
            <w:tcW w:w="851" w:type="dxa"/>
            <w:shd w:val="clear" w:color="auto" w:fill="auto"/>
            <w:noWrap/>
            <w:vAlign w:val="bottom"/>
            <w:hideMark/>
          </w:tcPr>
          <w:p w14:paraId="1A9D2E19"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1.09</w:t>
            </w:r>
          </w:p>
        </w:tc>
        <w:tc>
          <w:tcPr>
            <w:tcW w:w="850" w:type="dxa"/>
            <w:shd w:val="clear" w:color="auto" w:fill="auto"/>
            <w:noWrap/>
            <w:vAlign w:val="bottom"/>
            <w:hideMark/>
          </w:tcPr>
          <w:p w14:paraId="1AFE312D"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1.14</w:t>
            </w:r>
          </w:p>
        </w:tc>
        <w:tc>
          <w:tcPr>
            <w:tcW w:w="236" w:type="dxa"/>
          </w:tcPr>
          <w:p w14:paraId="24B158C0" w14:textId="77777777" w:rsidR="007A14A5" w:rsidRPr="00D91731" w:rsidRDefault="007A14A5" w:rsidP="008736B8">
            <w:pPr>
              <w:spacing w:after="0" w:line="240" w:lineRule="auto"/>
              <w:rPr>
                <w:rFonts w:ascii="Arial" w:eastAsia="Times New Roman" w:hAnsi="Arial" w:cs="Arial"/>
                <w:color w:val="000000"/>
                <w:lang w:eastAsia="en-GB"/>
              </w:rPr>
            </w:pPr>
          </w:p>
        </w:tc>
        <w:tc>
          <w:tcPr>
            <w:tcW w:w="1040" w:type="dxa"/>
            <w:shd w:val="clear" w:color="auto" w:fill="auto"/>
            <w:noWrap/>
            <w:vAlign w:val="bottom"/>
            <w:hideMark/>
          </w:tcPr>
          <w:p w14:paraId="42A68994"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1.12***</w:t>
            </w:r>
          </w:p>
        </w:tc>
        <w:tc>
          <w:tcPr>
            <w:tcW w:w="851" w:type="dxa"/>
            <w:shd w:val="clear" w:color="auto" w:fill="auto"/>
            <w:noWrap/>
            <w:vAlign w:val="bottom"/>
            <w:hideMark/>
          </w:tcPr>
          <w:p w14:paraId="09F8C5B7"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1.09</w:t>
            </w:r>
          </w:p>
        </w:tc>
        <w:tc>
          <w:tcPr>
            <w:tcW w:w="850" w:type="dxa"/>
            <w:shd w:val="clear" w:color="auto" w:fill="auto"/>
            <w:noWrap/>
            <w:vAlign w:val="bottom"/>
            <w:hideMark/>
          </w:tcPr>
          <w:p w14:paraId="27C5B3E1"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1.15</w:t>
            </w:r>
          </w:p>
        </w:tc>
        <w:tc>
          <w:tcPr>
            <w:tcW w:w="236" w:type="dxa"/>
            <w:shd w:val="clear" w:color="auto" w:fill="auto"/>
            <w:noWrap/>
            <w:vAlign w:val="bottom"/>
            <w:hideMark/>
          </w:tcPr>
          <w:p w14:paraId="669293A1" w14:textId="77777777" w:rsidR="007A14A5" w:rsidRPr="00D91731" w:rsidRDefault="007A14A5" w:rsidP="008736B8">
            <w:pPr>
              <w:spacing w:after="0" w:line="240" w:lineRule="auto"/>
              <w:jc w:val="center"/>
              <w:rPr>
                <w:rFonts w:ascii="Arial" w:eastAsia="Times New Roman" w:hAnsi="Arial" w:cs="Arial"/>
                <w:color w:val="000000"/>
                <w:lang w:eastAsia="en-GB"/>
              </w:rPr>
            </w:pPr>
          </w:p>
        </w:tc>
        <w:tc>
          <w:tcPr>
            <w:tcW w:w="1040" w:type="dxa"/>
            <w:shd w:val="clear" w:color="auto" w:fill="auto"/>
            <w:noWrap/>
            <w:vAlign w:val="bottom"/>
            <w:hideMark/>
          </w:tcPr>
          <w:p w14:paraId="20367FFA" w14:textId="77777777" w:rsidR="007A14A5" w:rsidRPr="00D91731" w:rsidRDefault="007A14A5" w:rsidP="008736B8">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1.12***</w:t>
            </w:r>
          </w:p>
        </w:tc>
        <w:tc>
          <w:tcPr>
            <w:tcW w:w="850" w:type="dxa"/>
            <w:shd w:val="clear" w:color="auto" w:fill="auto"/>
            <w:noWrap/>
            <w:vAlign w:val="bottom"/>
            <w:hideMark/>
          </w:tcPr>
          <w:p w14:paraId="65D8504B" w14:textId="77777777" w:rsidR="007A14A5" w:rsidRPr="00D91731" w:rsidRDefault="007A14A5" w:rsidP="008736B8">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1.09</w:t>
            </w:r>
          </w:p>
        </w:tc>
        <w:tc>
          <w:tcPr>
            <w:tcW w:w="851" w:type="dxa"/>
            <w:shd w:val="clear" w:color="auto" w:fill="auto"/>
            <w:noWrap/>
            <w:vAlign w:val="bottom"/>
            <w:hideMark/>
          </w:tcPr>
          <w:p w14:paraId="368D291C" w14:textId="77777777" w:rsidR="007A14A5" w:rsidRPr="00D91731" w:rsidRDefault="007A14A5" w:rsidP="008736B8">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1.15</w:t>
            </w:r>
          </w:p>
        </w:tc>
      </w:tr>
      <w:tr w:rsidR="001F2915" w:rsidRPr="00D91731" w14:paraId="1ED41910" w14:textId="77777777" w:rsidTr="008736B8">
        <w:trPr>
          <w:trHeight w:val="300"/>
        </w:trPr>
        <w:tc>
          <w:tcPr>
            <w:tcW w:w="2301" w:type="dxa"/>
            <w:shd w:val="clear" w:color="auto" w:fill="auto"/>
            <w:vAlign w:val="center"/>
          </w:tcPr>
          <w:p w14:paraId="34AF428B" w14:textId="723B7D14" w:rsidR="001F2915" w:rsidRPr="00D91731" w:rsidRDefault="001F2915" w:rsidP="001F2915">
            <w:pPr>
              <w:spacing w:after="0" w:line="240" w:lineRule="auto"/>
              <w:rPr>
                <w:rFonts w:ascii="Arial" w:eastAsia="Times New Roman" w:hAnsi="Arial" w:cs="Arial"/>
                <w:i/>
                <w:iCs/>
                <w:color w:val="000000"/>
                <w:lang w:eastAsia="en-GB"/>
              </w:rPr>
            </w:pPr>
            <w:r>
              <w:rPr>
                <w:rFonts w:ascii="Arial" w:eastAsia="Times New Roman" w:hAnsi="Arial" w:cs="Arial"/>
                <w:i/>
                <w:iCs/>
                <w:color w:val="000000"/>
                <w:lang w:eastAsia="en-GB"/>
              </w:rPr>
              <w:t xml:space="preserve">   Winter (ref)</w:t>
            </w:r>
          </w:p>
        </w:tc>
        <w:tc>
          <w:tcPr>
            <w:tcW w:w="950" w:type="dxa"/>
            <w:shd w:val="clear" w:color="auto" w:fill="auto"/>
            <w:noWrap/>
            <w:vAlign w:val="bottom"/>
          </w:tcPr>
          <w:p w14:paraId="4298A856" w14:textId="73849F28" w:rsidR="001F2915" w:rsidRPr="00D91731" w:rsidRDefault="001F2915" w:rsidP="001F2915">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0" w:type="dxa"/>
            <w:shd w:val="clear" w:color="auto" w:fill="auto"/>
            <w:noWrap/>
            <w:vAlign w:val="bottom"/>
          </w:tcPr>
          <w:p w14:paraId="757EBCE9" w14:textId="41DAC5EE" w:rsidR="001F2915" w:rsidRPr="00D91731" w:rsidRDefault="001F2915" w:rsidP="001F2915">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1" w:type="dxa"/>
            <w:shd w:val="clear" w:color="auto" w:fill="auto"/>
            <w:noWrap/>
            <w:vAlign w:val="bottom"/>
          </w:tcPr>
          <w:p w14:paraId="1A223666" w14:textId="00E813CE" w:rsidR="001F2915" w:rsidRPr="00D91731" w:rsidRDefault="001F2915" w:rsidP="001F2915">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283" w:type="dxa"/>
            <w:shd w:val="clear" w:color="auto" w:fill="auto"/>
            <w:noWrap/>
            <w:vAlign w:val="bottom"/>
          </w:tcPr>
          <w:p w14:paraId="2D8DB55B" w14:textId="77777777" w:rsidR="001F2915" w:rsidRPr="00D91731" w:rsidRDefault="001F2915" w:rsidP="001F2915">
            <w:pPr>
              <w:spacing w:after="0" w:line="240" w:lineRule="auto"/>
              <w:jc w:val="center"/>
              <w:rPr>
                <w:rFonts w:ascii="Arial" w:eastAsia="Times New Roman" w:hAnsi="Arial" w:cs="Arial"/>
                <w:color w:val="000000"/>
                <w:lang w:eastAsia="en-GB"/>
              </w:rPr>
            </w:pPr>
          </w:p>
        </w:tc>
        <w:tc>
          <w:tcPr>
            <w:tcW w:w="992" w:type="dxa"/>
            <w:shd w:val="clear" w:color="auto" w:fill="auto"/>
            <w:noWrap/>
            <w:vAlign w:val="bottom"/>
          </w:tcPr>
          <w:p w14:paraId="307336C8" w14:textId="624C7F3B" w:rsidR="001F2915" w:rsidRPr="00D91731" w:rsidRDefault="001F2915" w:rsidP="001F2915">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1" w:type="dxa"/>
            <w:shd w:val="clear" w:color="auto" w:fill="auto"/>
            <w:noWrap/>
            <w:vAlign w:val="bottom"/>
          </w:tcPr>
          <w:p w14:paraId="4F095E83" w14:textId="2BB9D985" w:rsidR="001F2915" w:rsidRPr="00D91731" w:rsidRDefault="001F2915" w:rsidP="001F2915">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0" w:type="dxa"/>
            <w:shd w:val="clear" w:color="auto" w:fill="auto"/>
            <w:noWrap/>
            <w:vAlign w:val="bottom"/>
          </w:tcPr>
          <w:p w14:paraId="357BA8D9" w14:textId="13DA9584" w:rsidR="001F2915" w:rsidRPr="00D91731" w:rsidRDefault="001F2915" w:rsidP="001F2915">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236" w:type="dxa"/>
          </w:tcPr>
          <w:p w14:paraId="64095DD4" w14:textId="77777777" w:rsidR="001F2915" w:rsidRPr="00D91731" w:rsidRDefault="001F2915" w:rsidP="001F2915">
            <w:pPr>
              <w:spacing w:after="0" w:line="240" w:lineRule="auto"/>
              <w:rPr>
                <w:rFonts w:ascii="Arial" w:eastAsia="Times New Roman" w:hAnsi="Arial" w:cs="Arial"/>
                <w:color w:val="000000"/>
                <w:lang w:eastAsia="en-GB"/>
              </w:rPr>
            </w:pPr>
          </w:p>
        </w:tc>
        <w:tc>
          <w:tcPr>
            <w:tcW w:w="1040" w:type="dxa"/>
            <w:shd w:val="clear" w:color="auto" w:fill="auto"/>
            <w:noWrap/>
            <w:vAlign w:val="bottom"/>
          </w:tcPr>
          <w:p w14:paraId="5661756A" w14:textId="43A6A665" w:rsidR="001F2915" w:rsidRPr="00D91731" w:rsidRDefault="001F2915" w:rsidP="001F2915">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w:t>
            </w:r>
          </w:p>
        </w:tc>
        <w:tc>
          <w:tcPr>
            <w:tcW w:w="851" w:type="dxa"/>
            <w:shd w:val="clear" w:color="auto" w:fill="auto"/>
            <w:noWrap/>
            <w:vAlign w:val="bottom"/>
          </w:tcPr>
          <w:p w14:paraId="73E256D2" w14:textId="6B4A486E" w:rsidR="001F2915" w:rsidRPr="00D91731" w:rsidRDefault="001F2915" w:rsidP="001F2915">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0" w:type="dxa"/>
            <w:shd w:val="clear" w:color="auto" w:fill="auto"/>
            <w:noWrap/>
            <w:vAlign w:val="bottom"/>
          </w:tcPr>
          <w:p w14:paraId="4D29A508" w14:textId="1BC998B4" w:rsidR="001F2915" w:rsidRPr="00D91731" w:rsidRDefault="001F2915" w:rsidP="001F2915">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236" w:type="dxa"/>
            <w:shd w:val="clear" w:color="auto" w:fill="auto"/>
            <w:noWrap/>
            <w:vAlign w:val="bottom"/>
          </w:tcPr>
          <w:p w14:paraId="51AD0FBA" w14:textId="77777777" w:rsidR="001F2915" w:rsidRPr="00D91731" w:rsidRDefault="001F2915" w:rsidP="001F2915">
            <w:pPr>
              <w:spacing w:after="0" w:line="240" w:lineRule="auto"/>
              <w:jc w:val="center"/>
              <w:rPr>
                <w:rFonts w:ascii="Arial" w:eastAsia="Times New Roman" w:hAnsi="Arial" w:cs="Arial"/>
                <w:color w:val="000000"/>
                <w:lang w:eastAsia="en-GB"/>
              </w:rPr>
            </w:pPr>
          </w:p>
        </w:tc>
        <w:tc>
          <w:tcPr>
            <w:tcW w:w="1040" w:type="dxa"/>
            <w:shd w:val="clear" w:color="auto" w:fill="auto"/>
            <w:noWrap/>
            <w:vAlign w:val="bottom"/>
          </w:tcPr>
          <w:p w14:paraId="77413B04" w14:textId="1FF3E4DE" w:rsidR="001F2915" w:rsidRPr="00D91731" w:rsidRDefault="001F2915" w:rsidP="001F2915">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0" w:type="dxa"/>
            <w:shd w:val="clear" w:color="auto" w:fill="auto"/>
            <w:noWrap/>
            <w:vAlign w:val="bottom"/>
          </w:tcPr>
          <w:p w14:paraId="1C82109A" w14:textId="6A9FEA51" w:rsidR="001F2915" w:rsidRPr="00D91731" w:rsidRDefault="001F2915" w:rsidP="001F2915">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1" w:type="dxa"/>
            <w:shd w:val="clear" w:color="auto" w:fill="auto"/>
            <w:noWrap/>
            <w:vAlign w:val="bottom"/>
          </w:tcPr>
          <w:p w14:paraId="44C39912" w14:textId="13ED252E" w:rsidR="001F2915" w:rsidRPr="00D91731" w:rsidRDefault="001F2915" w:rsidP="001F2915">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r>
      <w:tr w:rsidR="001F2915" w:rsidRPr="00D91731" w14:paraId="079A0FDF" w14:textId="77777777" w:rsidTr="008736B8">
        <w:trPr>
          <w:trHeight w:val="300"/>
        </w:trPr>
        <w:tc>
          <w:tcPr>
            <w:tcW w:w="2301" w:type="dxa"/>
            <w:shd w:val="clear" w:color="auto" w:fill="auto"/>
            <w:vAlign w:val="center"/>
          </w:tcPr>
          <w:p w14:paraId="026581AB" w14:textId="3A7FF4D9" w:rsidR="001F2915" w:rsidRPr="00127199" w:rsidRDefault="001F2915" w:rsidP="001F2915">
            <w:pPr>
              <w:spacing w:after="0" w:line="240" w:lineRule="auto"/>
              <w:rPr>
                <w:rFonts w:ascii="Arial" w:eastAsia="Times New Roman" w:hAnsi="Arial" w:cs="Arial"/>
                <w:iCs/>
                <w:color w:val="000000"/>
                <w:lang w:eastAsia="en-GB"/>
              </w:rPr>
            </w:pPr>
            <w:r w:rsidRPr="00127199">
              <w:rPr>
                <w:rFonts w:ascii="Arial" w:eastAsia="Times New Roman" w:hAnsi="Arial" w:cs="Arial"/>
                <w:iCs/>
                <w:color w:val="000000"/>
                <w:lang w:eastAsia="en-GB"/>
              </w:rPr>
              <w:t>Year/wave</w:t>
            </w:r>
          </w:p>
        </w:tc>
        <w:tc>
          <w:tcPr>
            <w:tcW w:w="950" w:type="dxa"/>
            <w:shd w:val="clear" w:color="auto" w:fill="auto"/>
            <w:noWrap/>
            <w:vAlign w:val="bottom"/>
          </w:tcPr>
          <w:p w14:paraId="0B2C3339" w14:textId="77777777" w:rsidR="001F2915" w:rsidRPr="00D91731" w:rsidRDefault="001F2915" w:rsidP="001F2915">
            <w:pPr>
              <w:spacing w:after="0" w:line="240" w:lineRule="auto"/>
              <w:jc w:val="center"/>
              <w:rPr>
                <w:rFonts w:ascii="Arial" w:eastAsia="Times New Roman" w:hAnsi="Arial" w:cs="Arial"/>
                <w:color w:val="000000"/>
                <w:lang w:eastAsia="en-GB"/>
              </w:rPr>
            </w:pPr>
          </w:p>
        </w:tc>
        <w:tc>
          <w:tcPr>
            <w:tcW w:w="850" w:type="dxa"/>
            <w:shd w:val="clear" w:color="auto" w:fill="auto"/>
            <w:noWrap/>
            <w:vAlign w:val="bottom"/>
          </w:tcPr>
          <w:p w14:paraId="39B5CABB" w14:textId="77777777" w:rsidR="001F2915" w:rsidRPr="00D91731" w:rsidRDefault="001F2915" w:rsidP="001F2915">
            <w:pPr>
              <w:spacing w:after="0" w:line="240" w:lineRule="auto"/>
              <w:jc w:val="center"/>
              <w:rPr>
                <w:rFonts w:ascii="Arial" w:eastAsia="Times New Roman" w:hAnsi="Arial" w:cs="Arial"/>
                <w:color w:val="000000"/>
                <w:lang w:eastAsia="en-GB"/>
              </w:rPr>
            </w:pPr>
          </w:p>
        </w:tc>
        <w:tc>
          <w:tcPr>
            <w:tcW w:w="851" w:type="dxa"/>
            <w:shd w:val="clear" w:color="auto" w:fill="auto"/>
            <w:noWrap/>
            <w:vAlign w:val="bottom"/>
          </w:tcPr>
          <w:p w14:paraId="0E2F3B2C" w14:textId="77777777" w:rsidR="001F2915" w:rsidRPr="00D91731" w:rsidRDefault="001F2915" w:rsidP="001F2915">
            <w:pPr>
              <w:spacing w:after="0" w:line="240" w:lineRule="auto"/>
              <w:jc w:val="center"/>
              <w:rPr>
                <w:rFonts w:ascii="Arial" w:eastAsia="Times New Roman" w:hAnsi="Arial" w:cs="Arial"/>
                <w:color w:val="000000"/>
                <w:lang w:eastAsia="en-GB"/>
              </w:rPr>
            </w:pPr>
          </w:p>
        </w:tc>
        <w:tc>
          <w:tcPr>
            <w:tcW w:w="283" w:type="dxa"/>
            <w:shd w:val="clear" w:color="auto" w:fill="auto"/>
            <w:noWrap/>
            <w:vAlign w:val="bottom"/>
          </w:tcPr>
          <w:p w14:paraId="44FDC9F8" w14:textId="77777777" w:rsidR="001F2915" w:rsidRPr="00D91731" w:rsidRDefault="001F2915" w:rsidP="001F2915">
            <w:pPr>
              <w:spacing w:after="0" w:line="240" w:lineRule="auto"/>
              <w:jc w:val="center"/>
              <w:rPr>
                <w:rFonts w:ascii="Arial" w:eastAsia="Times New Roman" w:hAnsi="Arial" w:cs="Arial"/>
                <w:color w:val="000000"/>
                <w:lang w:eastAsia="en-GB"/>
              </w:rPr>
            </w:pPr>
          </w:p>
        </w:tc>
        <w:tc>
          <w:tcPr>
            <w:tcW w:w="992" w:type="dxa"/>
            <w:shd w:val="clear" w:color="auto" w:fill="auto"/>
            <w:noWrap/>
            <w:vAlign w:val="bottom"/>
          </w:tcPr>
          <w:p w14:paraId="573A17C4" w14:textId="77777777" w:rsidR="001F2915" w:rsidRPr="00D91731" w:rsidRDefault="001F2915" w:rsidP="001F2915">
            <w:pPr>
              <w:spacing w:after="0" w:line="240" w:lineRule="auto"/>
              <w:rPr>
                <w:rFonts w:ascii="Arial" w:eastAsia="Times New Roman" w:hAnsi="Arial" w:cs="Arial"/>
                <w:color w:val="000000"/>
                <w:lang w:eastAsia="en-GB"/>
              </w:rPr>
            </w:pPr>
          </w:p>
        </w:tc>
        <w:tc>
          <w:tcPr>
            <w:tcW w:w="851" w:type="dxa"/>
            <w:shd w:val="clear" w:color="auto" w:fill="auto"/>
            <w:noWrap/>
            <w:vAlign w:val="bottom"/>
          </w:tcPr>
          <w:p w14:paraId="6AAEB0E3" w14:textId="77777777" w:rsidR="001F2915" w:rsidRPr="00D91731" w:rsidRDefault="001F2915" w:rsidP="001F2915">
            <w:pPr>
              <w:spacing w:after="0" w:line="240" w:lineRule="auto"/>
              <w:jc w:val="right"/>
              <w:rPr>
                <w:rFonts w:ascii="Arial" w:eastAsia="Times New Roman" w:hAnsi="Arial" w:cs="Arial"/>
                <w:color w:val="000000"/>
                <w:lang w:eastAsia="en-GB"/>
              </w:rPr>
            </w:pPr>
          </w:p>
        </w:tc>
        <w:tc>
          <w:tcPr>
            <w:tcW w:w="850" w:type="dxa"/>
            <w:shd w:val="clear" w:color="auto" w:fill="auto"/>
            <w:noWrap/>
            <w:vAlign w:val="bottom"/>
          </w:tcPr>
          <w:p w14:paraId="4AC4E9E1" w14:textId="77777777" w:rsidR="001F2915" w:rsidRPr="00D91731" w:rsidRDefault="001F2915" w:rsidP="001F2915">
            <w:pPr>
              <w:spacing w:after="0" w:line="240" w:lineRule="auto"/>
              <w:jc w:val="center"/>
              <w:rPr>
                <w:rFonts w:ascii="Arial" w:eastAsia="Times New Roman" w:hAnsi="Arial" w:cs="Arial"/>
                <w:color w:val="000000"/>
                <w:lang w:eastAsia="en-GB"/>
              </w:rPr>
            </w:pPr>
          </w:p>
        </w:tc>
        <w:tc>
          <w:tcPr>
            <w:tcW w:w="236" w:type="dxa"/>
          </w:tcPr>
          <w:p w14:paraId="7F4D286A" w14:textId="77777777" w:rsidR="001F2915" w:rsidRPr="00D91731" w:rsidRDefault="001F2915" w:rsidP="001F2915">
            <w:pPr>
              <w:spacing w:after="0" w:line="240" w:lineRule="auto"/>
              <w:rPr>
                <w:rFonts w:ascii="Arial" w:eastAsia="Times New Roman" w:hAnsi="Arial" w:cs="Arial"/>
                <w:color w:val="000000"/>
                <w:lang w:eastAsia="en-GB"/>
              </w:rPr>
            </w:pPr>
          </w:p>
        </w:tc>
        <w:tc>
          <w:tcPr>
            <w:tcW w:w="1040" w:type="dxa"/>
            <w:shd w:val="clear" w:color="auto" w:fill="auto"/>
            <w:noWrap/>
            <w:vAlign w:val="bottom"/>
          </w:tcPr>
          <w:p w14:paraId="4E1455E1" w14:textId="77777777" w:rsidR="001F2915" w:rsidRPr="00D91731" w:rsidRDefault="001F2915" w:rsidP="001F2915">
            <w:pPr>
              <w:spacing w:after="0" w:line="240" w:lineRule="auto"/>
              <w:rPr>
                <w:rFonts w:ascii="Arial" w:eastAsia="Times New Roman" w:hAnsi="Arial" w:cs="Arial"/>
                <w:color w:val="000000"/>
                <w:lang w:eastAsia="en-GB"/>
              </w:rPr>
            </w:pPr>
          </w:p>
        </w:tc>
        <w:tc>
          <w:tcPr>
            <w:tcW w:w="851" w:type="dxa"/>
            <w:shd w:val="clear" w:color="auto" w:fill="auto"/>
            <w:noWrap/>
            <w:vAlign w:val="bottom"/>
          </w:tcPr>
          <w:p w14:paraId="7D2F7DD0" w14:textId="77777777" w:rsidR="001F2915" w:rsidRPr="00D91731" w:rsidRDefault="001F2915" w:rsidP="001F2915">
            <w:pPr>
              <w:spacing w:after="0" w:line="240" w:lineRule="auto"/>
              <w:jc w:val="right"/>
              <w:rPr>
                <w:rFonts w:ascii="Arial" w:eastAsia="Times New Roman" w:hAnsi="Arial" w:cs="Arial"/>
                <w:color w:val="000000"/>
                <w:lang w:eastAsia="en-GB"/>
              </w:rPr>
            </w:pPr>
          </w:p>
        </w:tc>
        <w:tc>
          <w:tcPr>
            <w:tcW w:w="850" w:type="dxa"/>
            <w:shd w:val="clear" w:color="auto" w:fill="auto"/>
            <w:noWrap/>
            <w:vAlign w:val="bottom"/>
          </w:tcPr>
          <w:p w14:paraId="21FA960A" w14:textId="77777777" w:rsidR="001F2915" w:rsidRPr="00D91731" w:rsidRDefault="001F2915" w:rsidP="001F2915">
            <w:pPr>
              <w:spacing w:after="0" w:line="240" w:lineRule="auto"/>
              <w:jc w:val="center"/>
              <w:rPr>
                <w:rFonts w:ascii="Arial" w:eastAsia="Times New Roman" w:hAnsi="Arial" w:cs="Arial"/>
                <w:color w:val="000000"/>
                <w:lang w:eastAsia="en-GB"/>
              </w:rPr>
            </w:pPr>
          </w:p>
        </w:tc>
        <w:tc>
          <w:tcPr>
            <w:tcW w:w="236" w:type="dxa"/>
            <w:shd w:val="clear" w:color="auto" w:fill="auto"/>
            <w:noWrap/>
            <w:vAlign w:val="bottom"/>
          </w:tcPr>
          <w:p w14:paraId="255AD2AE" w14:textId="77777777" w:rsidR="001F2915" w:rsidRPr="00D91731" w:rsidRDefault="001F2915" w:rsidP="001F2915">
            <w:pPr>
              <w:spacing w:after="0" w:line="240" w:lineRule="auto"/>
              <w:jc w:val="center"/>
              <w:rPr>
                <w:rFonts w:ascii="Arial" w:eastAsia="Times New Roman" w:hAnsi="Arial" w:cs="Arial"/>
                <w:color w:val="000000"/>
                <w:lang w:eastAsia="en-GB"/>
              </w:rPr>
            </w:pPr>
          </w:p>
        </w:tc>
        <w:tc>
          <w:tcPr>
            <w:tcW w:w="1040" w:type="dxa"/>
            <w:shd w:val="clear" w:color="auto" w:fill="auto"/>
            <w:noWrap/>
            <w:vAlign w:val="bottom"/>
          </w:tcPr>
          <w:p w14:paraId="285116E8" w14:textId="77777777" w:rsidR="001F2915" w:rsidRPr="00D91731" w:rsidRDefault="001F2915" w:rsidP="001F2915">
            <w:pPr>
              <w:spacing w:after="0" w:line="240" w:lineRule="auto"/>
              <w:rPr>
                <w:rFonts w:ascii="Arial" w:eastAsia="Times New Roman" w:hAnsi="Arial" w:cs="Arial"/>
                <w:color w:val="000000"/>
                <w:lang w:eastAsia="en-GB"/>
              </w:rPr>
            </w:pPr>
          </w:p>
        </w:tc>
        <w:tc>
          <w:tcPr>
            <w:tcW w:w="850" w:type="dxa"/>
            <w:shd w:val="clear" w:color="auto" w:fill="auto"/>
            <w:noWrap/>
            <w:vAlign w:val="bottom"/>
          </w:tcPr>
          <w:p w14:paraId="49E896E0" w14:textId="77777777" w:rsidR="001F2915" w:rsidRPr="00D91731" w:rsidRDefault="001F2915" w:rsidP="001F2915">
            <w:pPr>
              <w:spacing w:after="0" w:line="240" w:lineRule="auto"/>
              <w:jc w:val="right"/>
              <w:rPr>
                <w:rFonts w:ascii="Arial" w:eastAsia="Times New Roman" w:hAnsi="Arial" w:cs="Arial"/>
                <w:color w:val="000000"/>
                <w:lang w:eastAsia="en-GB"/>
              </w:rPr>
            </w:pPr>
          </w:p>
        </w:tc>
        <w:tc>
          <w:tcPr>
            <w:tcW w:w="851" w:type="dxa"/>
            <w:shd w:val="clear" w:color="auto" w:fill="auto"/>
            <w:noWrap/>
            <w:vAlign w:val="bottom"/>
          </w:tcPr>
          <w:p w14:paraId="7AF0EBFC" w14:textId="77777777" w:rsidR="001F2915" w:rsidRPr="00D91731" w:rsidRDefault="001F2915" w:rsidP="001F2915">
            <w:pPr>
              <w:spacing w:after="0" w:line="240" w:lineRule="auto"/>
              <w:jc w:val="center"/>
              <w:rPr>
                <w:rFonts w:ascii="Arial" w:eastAsia="Times New Roman" w:hAnsi="Arial" w:cs="Arial"/>
                <w:color w:val="000000"/>
                <w:lang w:eastAsia="en-GB"/>
              </w:rPr>
            </w:pPr>
          </w:p>
        </w:tc>
      </w:tr>
      <w:tr w:rsidR="001F2915" w:rsidRPr="00D91731" w14:paraId="398FC42F" w14:textId="77777777" w:rsidTr="008736B8">
        <w:trPr>
          <w:trHeight w:val="300"/>
        </w:trPr>
        <w:tc>
          <w:tcPr>
            <w:tcW w:w="2301" w:type="dxa"/>
            <w:shd w:val="clear" w:color="auto" w:fill="auto"/>
            <w:vAlign w:val="center"/>
          </w:tcPr>
          <w:p w14:paraId="75C667C2" w14:textId="76BF9BB6" w:rsidR="001F2915" w:rsidRPr="00D91731" w:rsidRDefault="001F2915" w:rsidP="001F2915">
            <w:pPr>
              <w:spacing w:after="0" w:line="240" w:lineRule="auto"/>
              <w:rPr>
                <w:rFonts w:ascii="Arial" w:eastAsia="Times New Roman" w:hAnsi="Arial" w:cs="Arial"/>
                <w:i/>
                <w:iCs/>
                <w:color w:val="000000"/>
                <w:lang w:eastAsia="en-GB"/>
              </w:rPr>
            </w:pPr>
            <w:r>
              <w:rPr>
                <w:rFonts w:ascii="Arial" w:eastAsia="Times New Roman" w:hAnsi="Arial" w:cs="Arial"/>
                <w:i/>
                <w:iCs/>
                <w:color w:val="000000"/>
                <w:lang w:eastAsia="en-GB"/>
              </w:rPr>
              <w:t xml:space="preserve">   Year 1 (ref)</w:t>
            </w:r>
          </w:p>
        </w:tc>
        <w:tc>
          <w:tcPr>
            <w:tcW w:w="950" w:type="dxa"/>
            <w:shd w:val="clear" w:color="auto" w:fill="auto"/>
            <w:noWrap/>
            <w:vAlign w:val="bottom"/>
          </w:tcPr>
          <w:p w14:paraId="578761BB" w14:textId="399275B1" w:rsidR="001F2915" w:rsidRPr="00D91731" w:rsidRDefault="001F2915" w:rsidP="001F2915">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0" w:type="dxa"/>
            <w:shd w:val="clear" w:color="auto" w:fill="auto"/>
            <w:noWrap/>
            <w:vAlign w:val="bottom"/>
          </w:tcPr>
          <w:p w14:paraId="7FBD2C81" w14:textId="42B9E3EA" w:rsidR="001F2915" w:rsidRPr="00D91731" w:rsidRDefault="001F2915" w:rsidP="001F2915">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1" w:type="dxa"/>
            <w:shd w:val="clear" w:color="auto" w:fill="auto"/>
            <w:noWrap/>
            <w:vAlign w:val="bottom"/>
          </w:tcPr>
          <w:p w14:paraId="17614E72" w14:textId="70694EF6" w:rsidR="001F2915" w:rsidRPr="00D91731" w:rsidRDefault="001F2915" w:rsidP="001F2915">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283" w:type="dxa"/>
            <w:shd w:val="clear" w:color="auto" w:fill="auto"/>
            <w:noWrap/>
            <w:vAlign w:val="bottom"/>
          </w:tcPr>
          <w:p w14:paraId="0B0B2F61" w14:textId="77777777" w:rsidR="001F2915" w:rsidRPr="00D91731" w:rsidRDefault="001F2915" w:rsidP="001F2915">
            <w:pPr>
              <w:spacing w:after="0" w:line="240" w:lineRule="auto"/>
              <w:jc w:val="center"/>
              <w:rPr>
                <w:rFonts w:ascii="Arial" w:eastAsia="Times New Roman" w:hAnsi="Arial" w:cs="Arial"/>
                <w:color w:val="000000"/>
                <w:lang w:eastAsia="en-GB"/>
              </w:rPr>
            </w:pPr>
          </w:p>
        </w:tc>
        <w:tc>
          <w:tcPr>
            <w:tcW w:w="992" w:type="dxa"/>
            <w:shd w:val="clear" w:color="auto" w:fill="auto"/>
            <w:noWrap/>
            <w:vAlign w:val="bottom"/>
          </w:tcPr>
          <w:p w14:paraId="4725460C" w14:textId="13073419" w:rsidR="001F2915" w:rsidRPr="00D91731" w:rsidRDefault="001F2915" w:rsidP="001F2915">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1" w:type="dxa"/>
            <w:shd w:val="clear" w:color="auto" w:fill="auto"/>
            <w:noWrap/>
            <w:vAlign w:val="bottom"/>
          </w:tcPr>
          <w:p w14:paraId="7BFD21D5" w14:textId="166658F5" w:rsidR="001F2915" w:rsidRPr="00D91731" w:rsidRDefault="001F2915" w:rsidP="001F2915">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0" w:type="dxa"/>
            <w:shd w:val="clear" w:color="auto" w:fill="auto"/>
            <w:noWrap/>
            <w:vAlign w:val="bottom"/>
          </w:tcPr>
          <w:p w14:paraId="3907E2AA" w14:textId="6F6F797B" w:rsidR="001F2915" w:rsidRPr="00D91731" w:rsidRDefault="001F2915" w:rsidP="001F2915">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236" w:type="dxa"/>
          </w:tcPr>
          <w:p w14:paraId="7E8F5804" w14:textId="77777777" w:rsidR="001F2915" w:rsidRPr="00D91731" w:rsidRDefault="001F2915" w:rsidP="001F2915">
            <w:pPr>
              <w:spacing w:after="0" w:line="240" w:lineRule="auto"/>
              <w:rPr>
                <w:rFonts w:ascii="Arial" w:eastAsia="Times New Roman" w:hAnsi="Arial" w:cs="Arial"/>
                <w:color w:val="000000"/>
                <w:lang w:eastAsia="en-GB"/>
              </w:rPr>
            </w:pPr>
          </w:p>
        </w:tc>
        <w:tc>
          <w:tcPr>
            <w:tcW w:w="1040" w:type="dxa"/>
            <w:shd w:val="clear" w:color="auto" w:fill="auto"/>
            <w:noWrap/>
            <w:vAlign w:val="bottom"/>
          </w:tcPr>
          <w:p w14:paraId="5C307D80" w14:textId="229452A8" w:rsidR="001F2915" w:rsidRPr="00D91731" w:rsidRDefault="001F2915" w:rsidP="001F2915">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w:t>
            </w:r>
          </w:p>
        </w:tc>
        <w:tc>
          <w:tcPr>
            <w:tcW w:w="851" w:type="dxa"/>
            <w:shd w:val="clear" w:color="auto" w:fill="auto"/>
            <w:noWrap/>
            <w:vAlign w:val="bottom"/>
          </w:tcPr>
          <w:p w14:paraId="4B4B6EA4" w14:textId="2F33AAF5" w:rsidR="001F2915" w:rsidRPr="00D91731" w:rsidRDefault="001F2915" w:rsidP="001F2915">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0" w:type="dxa"/>
            <w:shd w:val="clear" w:color="auto" w:fill="auto"/>
            <w:noWrap/>
            <w:vAlign w:val="bottom"/>
          </w:tcPr>
          <w:p w14:paraId="27E06CEF" w14:textId="6C324E1F" w:rsidR="001F2915" w:rsidRPr="00D91731" w:rsidRDefault="001F2915" w:rsidP="001F2915">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236" w:type="dxa"/>
            <w:shd w:val="clear" w:color="auto" w:fill="auto"/>
            <w:noWrap/>
            <w:vAlign w:val="bottom"/>
          </w:tcPr>
          <w:p w14:paraId="67BFE11E" w14:textId="77777777" w:rsidR="001F2915" w:rsidRPr="00D91731" w:rsidRDefault="001F2915" w:rsidP="001F2915">
            <w:pPr>
              <w:spacing w:after="0" w:line="240" w:lineRule="auto"/>
              <w:jc w:val="center"/>
              <w:rPr>
                <w:rFonts w:ascii="Arial" w:eastAsia="Times New Roman" w:hAnsi="Arial" w:cs="Arial"/>
                <w:color w:val="000000"/>
                <w:lang w:eastAsia="en-GB"/>
              </w:rPr>
            </w:pPr>
          </w:p>
        </w:tc>
        <w:tc>
          <w:tcPr>
            <w:tcW w:w="1040" w:type="dxa"/>
            <w:shd w:val="clear" w:color="auto" w:fill="auto"/>
            <w:noWrap/>
            <w:vAlign w:val="bottom"/>
          </w:tcPr>
          <w:p w14:paraId="472C2300" w14:textId="60EBE249" w:rsidR="001F2915" w:rsidRPr="00D91731" w:rsidRDefault="001F2915" w:rsidP="001F2915">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0" w:type="dxa"/>
            <w:shd w:val="clear" w:color="auto" w:fill="auto"/>
            <w:noWrap/>
            <w:vAlign w:val="bottom"/>
          </w:tcPr>
          <w:p w14:paraId="03478E72" w14:textId="5455016E" w:rsidR="001F2915" w:rsidRPr="00D91731" w:rsidRDefault="001F2915" w:rsidP="001F2915">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1" w:type="dxa"/>
            <w:shd w:val="clear" w:color="auto" w:fill="auto"/>
            <w:noWrap/>
            <w:vAlign w:val="bottom"/>
          </w:tcPr>
          <w:p w14:paraId="6B305DEA" w14:textId="5C24BCEA" w:rsidR="001F2915" w:rsidRPr="00D91731" w:rsidRDefault="001F2915" w:rsidP="001F2915">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r>
      <w:tr w:rsidR="001F2915" w:rsidRPr="00D91731" w14:paraId="714751DE" w14:textId="77777777" w:rsidTr="008736B8">
        <w:trPr>
          <w:trHeight w:val="300"/>
        </w:trPr>
        <w:tc>
          <w:tcPr>
            <w:tcW w:w="2301" w:type="dxa"/>
            <w:shd w:val="clear" w:color="auto" w:fill="auto"/>
            <w:vAlign w:val="center"/>
            <w:hideMark/>
          </w:tcPr>
          <w:p w14:paraId="195AA633" w14:textId="2FC58F7A" w:rsidR="001F2915" w:rsidRPr="00D91731" w:rsidRDefault="001F2915" w:rsidP="001F2915">
            <w:pPr>
              <w:spacing w:after="0" w:line="240" w:lineRule="auto"/>
              <w:rPr>
                <w:rFonts w:ascii="Arial" w:eastAsia="Times New Roman" w:hAnsi="Arial" w:cs="Arial"/>
                <w:i/>
                <w:iCs/>
                <w:color w:val="000000"/>
                <w:lang w:eastAsia="en-GB"/>
              </w:rPr>
            </w:pPr>
            <w:r>
              <w:rPr>
                <w:rFonts w:ascii="Arial" w:eastAsia="Times New Roman" w:hAnsi="Arial" w:cs="Arial"/>
                <w:i/>
                <w:iCs/>
                <w:color w:val="000000"/>
                <w:lang w:eastAsia="en-GB"/>
              </w:rPr>
              <w:t xml:space="preserve">   </w:t>
            </w:r>
            <w:r w:rsidRPr="00D91731">
              <w:rPr>
                <w:rFonts w:ascii="Arial" w:eastAsia="Times New Roman" w:hAnsi="Arial" w:cs="Arial"/>
                <w:i/>
                <w:iCs/>
                <w:color w:val="000000"/>
                <w:lang w:eastAsia="en-GB"/>
              </w:rPr>
              <w:t>Year 2</w:t>
            </w:r>
          </w:p>
        </w:tc>
        <w:tc>
          <w:tcPr>
            <w:tcW w:w="950" w:type="dxa"/>
            <w:shd w:val="clear" w:color="auto" w:fill="auto"/>
            <w:noWrap/>
            <w:vAlign w:val="bottom"/>
            <w:hideMark/>
          </w:tcPr>
          <w:p w14:paraId="45A6A481" w14:textId="77777777" w:rsidR="001F2915" w:rsidRPr="00D91731" w:rsidRDefault="001F2915" w:rsidP="001F2915">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0" w:type="dxa"/>
            <w:shd w:val="clear" w:color="auto" w:fill="auto"/>
            <w:noWrap/>
            <w:vAlign w:val="bottom"/>
            <w:hideMark/>
          </w:tcPr>
          <w:p w14:paraId="2501C8A0" w14:textId="77777777" w:rsidR="001F2915" w:rsidRPr="00D91731" w:rsidRDefault="001F2915" w:rsidP="001F2915">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1" w:type="dxa"/>
            <w:shd w:val="clear" w:color="auto" w:fill="auto"/>
            <w:noWrap/>
            <w:vAlign w:val="bottom"/>
            <w:hideMark/>
          </w:tcPr>
          <w:p w14:paraId="507A5AD8" w14:textId="77777777" w:rsidR="001F2915" w:rsidRPr="00D91731" w:rsidRDefault="001F2915" w:rsidP="001F2915">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283" w:type="dxa"/>
            <w:shd w:val="clear" w:color="auto" w:fill="auto"/>
            <w:noWrap/>
            <w:vAlign w:val="bottom"/>
            <w:hideMark/>
          </w:tcPr>
          <w:p w14:paraId="00FBFD92" w14:textId="77777777" w:rsidR="001F2915" w:rsidRPr="00D91731" w:rsidRDefault="001F2915" w:rsidP="001F2915">
            <w:pPr>
              <w:spacing w:after="0" w:line="240" w:lineRule="auto"/>
              <w:jc w:val="center"/>
              <w:rPr>
                <w:rFonts w:ascii="Arial" w:eastAsia="Times New Roman" w:hAnsi="Arial" w:cs="Arial"/>
                <w:color w:val="000000"/>
                <w:lang w:eastAsia="en-GB"/>
              </w:rPr>
            </w:pPr>
          </w:p>
        </w:tc>
        <w:tc>
          <w:tcPr>
            <w:tcW w:w="992" w:type="dxa"/>
            <w:shd w:val="clear" w:color="auto" w:fill="auto"/>
            <w:noWrap/>
            <w:vAlign w:val="bottom"/>
            <w:hideMark/>
          </w:tcPr>
          <w:p w14:paraId="5E3B6922" w14:textId="77777777" w:rsidR="001F2915" w:rsidRPr="00D91731" w:rsidRDefault="001F2915" w:rsidP="001F2915">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0.93***</w:t>
            </w:r>
          </w:p>
        </w:tc>
        <w:tc>
          <w:tcPr>
            <w:tcW w:w="851" w:type="dxa"/>
            <w:shd w:val="clear" w:color="auto" w:fill="auto"/>
            <w:noWrap/>
            <w:vAlign w:val="bottom"/>
            <w:hideMark/>
          </w:tcPr>
          <w:p w14:paraId="283D25CE" w14:textId="77777777" w:rsidR="001F2915" w:rsidRPr="00D91731" w:rsidRDefault="001F2915" w:rsidP="001F2915">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0.90</w:t>
            </w:r>
          </w:p>
        </w:tc>
        <w:tc>
          <w:tcPr>
            <w:tcW w:w="850" w:type="dxa"/>
            <w:shd w:val="clear" w:color="auto" w:fill="auto"/>
            <w:noWrap/>
            <w:vAlign w:val="bottom"/>
            <w:hideMark/>
          </w:tcPr>
          <w:p w14:paraId="4CE016B8" w14:textId="77777777" w:rsidR="001F2915" w:rsidRPr="00D91731" w:rsidRDefault="001F2915" w:rsidP="001F2915">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0.96</w:t>
            </w:r>
          </w:p>
        </w:tc>
        <w:tc>
          <w:tcPr>
            <w:tcW w:w="236" w:type="dxa"/>
          </w:tcPr>
          <w:p w14:paraId="4BD4643D" w14:textId="77777777" w:rsidR="001F2915" w:rsidRPr="00D91731" w:rsidRDefault="001F2915" w:rsidP="001F2915">
            <w:pPr>
              <w:spacing w:after="0" w:line="240" w:lineRule="auto"/>
              <w:rPr>
                <w:rFonts w:ascii="Arial" w:eastAsia="Times New Roman" w:hAnsi="Arial" w:cs="Arial"/>
                <w:color w:val="000000"/>
                <w:lang w:eastAsia="en-GB"/>
              </w:rPr>
            </w:pPr>
          </w:p>
        </w:tc>
        <w:tc>
          <w:tcPr>
            <w:tcW w:w="1040" w:type="dxa"/>
            <w:shd w:val="clear" w:color="auto" w:fill="auto"/>
            <w:noWrap/>
            <w:vAlign w:val="bottom"/>
            <w:hideMark/>
          </w:tcPr>
          <w:p w14:paraId="2E16585F" w14:textId="77777777" w:rsidR="001F2915" w:rsidRPr="00D91731" w:rsidRDefault="001F2915" w:rsidP="001F2915">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0.93***</w:t>
            </w:r>
          </w:p>
        </w:tc>
        <w:tc>
          <w:tcPr>
            <w:tcW w:w="851" w:type="dxa"/>
            <w:shd w:val="clear" w:color="auto" w:fill="auto"/>
            <w:noWrap/>
            <w:vAlign w:val="bottom"/>
            <w:hideMark/>
          </w:tcPr>
          <w:p w14:paraId="2A48F0AE" w14:textId="77777777" w:rsidR="001F2915" w:rsidRPr="00D91731" w:rsidRDefault="001F2915" w:rsidP="001F2915">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0.90</w:t>
            </w:r>
          </w:p>
        </w:tc>
        <w:tc>
          <w:tcPr>
            <w:tcW w:w="850" w:type="dxa"/>
            <w:shd w:val="clear" w:color="auto" w:fill="auto"/>
            <w:noWrap/>
            <w:vAlign w:val="bottom"/>
            <w:hideMark/>
          </w:tcPr>
          <w:p w14:paraId="4B461794" w14:textId="77777777" w:rsidR="001F2915" w:rsidRPr="00D91731" w:rsidRDefault="001F2915" w:rsidP="001F2915">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0.96</w:t>
            </w:r>
          </w:p>
        </w:tc>
        <w:tc>
          <w:tcPr>
            <w:tcW w:w="236" w:type="dxa"/>
            <w:shd w:val="clear" w:color="auto" w:fill="auto"/>
            <w:noWrap/>
            <w:vAlign w:val="bottom"/>
            <w:hideMark/>
          </w:tcPr>
          <w:p w14:paraId="5B0376D5" w14:textId="77777777" w:rsidR="001F2915" w:rsidRPr="00D91731" w:rsidRDefault="001F2915" w:rsidP="001F2915">
            <w:pPr>
              <w:spacing w:after="0" w:line="240" w:lineRule="auto"/>
              <w:jc w:val="center"/>
              <w:rPr>
                <w:rFonts w:ascii="Arial" w:eastAsia="Times New Roman" w:hAnsi="Arial" w:cs="Arial"/>
                <w:color w:val="000000"/>
                <w:lang w:eastAsia="en-GB"/>
              </w:rPr>
            </w:pPr>
          </w:p>
        </w:tc>
        <w:tc>
          <w:tcPr>
            <w:tcW w:w="1040" w:type="dxa"/>
            <w:shd w:val="clear" w:color="auto" w:fill="auto"/>
            <w:noWrap/>
            <w:vAlign w:val="bottom"/>
            <w:hideMark/>
          </w:tcPr>
          <w:p w14:paraId="2EF2C310" w14:textId="77777777" w:rsidR="001F2915" w:rsidRPr="00D91731" w:rsidRDefault="001F2915" w:rsidP="001F2915">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0.92***</w:t>
            </w:r>
          </w:p>
        </w:tc>
        <w:tc>
          <w:tcPr>
            <w:tcW w:w="850" w:type="dxa"/>
            <w:shd w:val="clear" w:color="auto" w:fill="auto"/>
            <w:noWrap/>
            <w:vAlign w:val="bottom"/>
            <w:hideMark/>
          </w:tcPr>
          <w:p w14:paraId="3232160E" w14:textId="77777777" w:rsidR="001F2915" w:rsidRPr="00D91731" w:rsidRDefault="001F2915" w:rsidP="001F2915">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0.89</w:t>
            </w:r>
          </w:p>
        </w:tc>
        <w:tc>
          <w:tcPr>
            <w:tcW w:w="851" w:type="dxa"/>
            <w:shd w:val="clear" w:color="auto" w:fill="auto"/>
            <w:noWrap/>
            <w:vAlign w:val="bottom"/>
            <w:hideMark/>
          </w:tcPr>
          <w:p w14:paraId="4684D760" w14:textId="77777777" w:rsidR="001F2915" w:rsidRPr="00D91731" w:rsidRDefault="001F2915" w:rsidP="001F2915">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0.95</w:t>
            </w:r>
          </w:p>
        </w:tc>
      </w:tr>
      <w:tr w:rsidR="001F2915" w:rsidRPr="00D91731" w14:paraId="3B294557" w14:textId="77777777" w:rsidTr="008736B8">
        <w:trPr>
          <w:trHeight w:val="300"/>
        </w:trPr>
        <w:tc>
          <w:tcPr>
            <w:tcW w:w="2301" w:type="dxa"/>
            <w:shd w:val="clear" w:color="auto" w:fill="auto"/>
            <w:vAlign w:val="center"/>
            <w:hideMark/>
          </w:tcPr>
          <w:p w14:paraId="581CA33D" w14:textId="491E069F" w:rsidR="001F2915" w:rsidRPr="00D91731" w:rsidRDefault="001F2915" w:rsidP="001F291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   </w:t>
            </w:r>
            <w:r w:rsidRPr="00D91731">
              <w:rPr>
                <w:rFonts w:ascii="Arial" w:eastAsia="Times New Roman" w:hAnsi="Arial" w:cs="Arial"/>
                <w:color w:val="000000"/>
                <w:lang w:eastAsia="en-GB"/>
              </w:rPr>
              <w:t>Year 3</w:t>
            </w:r>
          </w:p>
        </w:tc>
        <w:tc>
          <w:tcPr>
            <w:tcW w:w="950" w:type="dxa"/>
            <w:shd w:val="clear" w:color="auto" w:fill="auto"/>
            <w:noWrap/>
            <w:vAlign w:val="bottom"/>
            <w:hideMark/>
          </w:tcPr>
          <w:p w14:paraId="5DAF4316" w14:textId="77777777" w:rsidR="001F2915" w:rsidRPr="00D91731" w:rsidRDefault="001F2915" w:rsidP="001F2915">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0" w:type="dxa"/>
            <w:shd w:val="clear" w:color="auto" w:fill="auto"/>
            <w:noWrap/>
            <w:vAlign w:val="bottom"/>
            <w:hideMark/>
          </w:tcPr>
          <w:p w14:paraId="27AD7A5C" w14:textId="77777777" w:rsidR="001F2915" w:rsidRPr="00D91731" w:rsidRDefault="001F2915" w:rsidP="001F2915">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1" w:type="dxa"/>
            <w:shd w:val="clear" w:color="auto" w:fill="auto"/>
            <w:noWrap/>
            <w:vAlign w:val="bottom"/>
            <w:hideMark/>
          </w:tcPr>
          <w:p w14:paraId="453BED52" w14:textId="77777777" w:rsidR="001F2915" w:rsidRPr="00D91731" w:rsidRDefault="001F2915" w:rsidP="001F2915">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283" w:type="dxa"/>
            <w:shd w:val="clear" w:color="auto" w:fill="auto"/>
            <w:noWrap/>
            <w:vAlign w:val="bottom"/>
            <w:hideMark/>
          </w:tcPr>
          <w:p w14:paraId="270C2AB9" w14:textId="77777777" w:rsidR="001F2915" w:rsidRPr="00D91731" w:rsidRDefault="001F2915" w:rsidP="001F2915">
            <w:pPr>
              <w:spacing w:after="0" w:line="240" w:lineRule="auto"/>
              <w:jc w:val="center"/>
              <w:rPr>
                <w:rFonts w:ascii="Arial" w:eastAsia="Times New Roman" w:hAnsi="Arial" w:cs="Arial"/>
                <w:color w:val="000000"/>
                <w:lang w:eastAsia="en-GB"/>
              </w:rPr>
            </w:pPr>
          </w:p>
        </w:tc>
        <w:tc>
          <w:tcPr>
            <w:tcW w:w="992" w:type="dxa"/>
            <w:shd w:val="clear" w:color="auto" w:fill="auto"/>
            <w:noWrap/>
            <w:vAlign w:val="bottom"/>
            <w:hideMark/>
          </w:tcPr>
          <w:p w14:paraId="18CFBD12" w14:textId="77777777" w:rsidR="001F2915" w:rsidRPr="00D91731" w:rsidRDefault="001F2915" w:rsidP="001F2915">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0.95**</w:t>
            </w:r>
          </w:p>
        </w:tc>
        <w:tc>
          <w:tcPr>
            <w:tcW w:w="851" w:type="dxa"/>
            <w:shd w:val="clear" w:color="auto" w:fill="auto"/>
            <w:noWrap/>
            <w:vAlign w:val="bottom"/>
            <w:hideMark/>
          </w:tcPr>
          <w:p w14:paraId="7495286A" w14:textId="77777777" w:rsidR="001F2915" w:rsidRPr="00D91731" w:rsidRDefault="001F2915" w:rsidP="001F2915">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0.92</w:t>
            </w:r>
          </w:p>
        </w:tc>
        <w:tc>
          <w:tcPr>
            <w:tcW w:w="850" w:type="dxa"/>
            <w:shd w:val="clear" w:color="auto" w:fill="auto"/>
            <w:noWrap/>
            <w:vAlign w:val="bottom"/>
            <w:hideMark/>
          </w:tcPr>
          <w:p w14:paraId="193C5249" w14:textId="77777777" w:rsidR="001F2915" w:rsidRPr="00D91731" w:rsidRDefault="001F2915" w:rsidP="001F2915">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0.98</w:t>
            </w:r>
          </w:p>
        </w:tc>
        <w:tc>
          <w:tcPr>
            <w:tcW w:w="236" w:type="dxa"/>
          </w:tcPr>
          <w:p w14:paraId="3A2D8406" w14:textId="77777777" w:rsidR="001F2915" w:rsidRPr="00D91731" w:rsidRDefault="001F2915" w:rsidP="001F2915">
            <w:pPr>
              <w:spacing w:after="0" w:line="240" w:lineRule="auto"/>
              <w:rPr>
                <w:rFonts w:ascii="Arial" w:eastAsia="Times New Roman" w:hAnsi="Arial" w:cs="Arial"/>
                <w:color w:val="000000"/>
                <w:lang w:eastAsia="en-GB"/>
              </w:rPr>
            </w:pPr>
          </w:p>
        </w:tc>
        <w:tc>
          <w:tcPr>
            <w:tcW w:w="1040" w:type="dxa"/>
            <w:shd w:val="clear" w:color="auto" w:fill="auto"/>
            <w:noWrap/>
            <w:vAlign w:val="bottom"/>
            <w:hideMark/>
          </w:tcPr>
          <w:p w14:paraId="7F2EBB49" w14:textId="77777777" w:rsidR="001F2915" w:rsidRPr="00D91731" w:rsidRDefault="001F2915" w:rsidP="001F2915">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0.94***</w:t>
            </w:r>
          </w:p>
        </w:tc>
        <w:tc>
          <w:tcPr>
            <w:tcW w:w="851" w:type="dxa"/>
            <w:shd w:val="clear" w:color="auto" w:fill="auto"/>
            <w:noWrap/>
            <w:vAlign w:val="bottom"/>
            <w:hideMark/>
          </w:tcPr>
          <w:p w14:paraId="3ED3C8F2" w14:textId="77777777" w:rsidR="001F2915" w:rsidRPr="00D91731" w:rsidRDefault="001F2915" w:rsidP="001F2915">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0.92</w:t>
            </w:r>
          </w:p>
        </w:tc>
        <w:tc>
          <w:tcPr>
            <w:tcW w:w="850" w:type="dxa"/>
            <w:shd w:val="clear" w:color="auto" w:fill="auto"/>
            <w:noWrap/>
            <w:vAlign w:val="bottom"/>
            <w:hideMark/>
          </w:tcPr>
          <w:p w14:paraId="5DD0B544" w14:textId="77777777" w:rsidR="001F2915" w:rsidRPr="00D91731" w:rsidRDefault="001F2915" w:rsidP="001F2915">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0.97</w:t>
            </w:r>
          </w:p>
        </w:tc>
        <w:tc>
          <w:tcPr>
            <w:tcW w:w="236" w:type="dxa"/>
            <w:shd w:val="clear" w:color="auto" w:fill="auto"/>
            <w:noWrap/>
            <w:vAlign w:val="bottom"/>
            <w:hideMark/>
          </w:tcPr>
          <w:p w14:paraId="2AC6EB3D" w14:textId="77777777" w:rsidR="001F2915" w:rsidRPr="00D91731" w:rsidRDefault="001F2915" w:rsidP="001F2915">
            <w:pPr>
              <w:spacing w:after="0" w:line="240" w:lineRule="auto"/>
              <w:jc w:val="center"/>
              <w:rPr>
                <w:rFonts w:ascii="Arial" w:eastAsia="Times New Roman" w:hAnsi="Arial" w:cs="Arial"/>
                <w:color w:val="000000"/>
                <w:lang w:eastAsia="en-GB"/>
              </w:rPr>
            </w:pPr>
          </w:p>
        </w:tc>
        <w:tc>
          <w:tcPr>
            <w:tcW w:w="1040" w:type="dxa"/>
            <w:shd w:val="clear" w:color="auto" w:fill="auto"/>
            <w:noWrap/>
            <w:vAlign w:val="bottom"/>
            <w:hideMark/>
          </w:tcPr>
          <w:p w14:paraId="2C3B4E77" w14:textId="77777777" w:rsidR="001F2915" w:rsidRPr="00D91731" w:rsidRDefault="001F2915" w:rsidP="001F2915">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0.94***</w:t>
            </w:r>
          </w:p>
        </w:tc>
        <w:tc>
          <w:tcPr>
            <w:tcW w:w="850" w:type="dxa"/>
            <w:shd w:val="clear" w:color="auto" w:fill="auto"/>
            <w:noWrap/>
            <w:vAlign w:val="bottom"/>
            <w:hideMark/>
          </w:tcPr>
          <w:p w14:paraId="7A3DF3C2" w14:textId="77777777" w:rsidR="001F2915" w:rsidRPr="00D91731" w:rsidRDefault="001F2915" w:rsidP="001F2915">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0.91</w:t>
            </w:r>
          </w:p>
        </w:tc>
        <w:tc>
          <w:tcPr>
            <w:tcW w:w="851" w:type="dxa"/>
            <w:shd w:val="clear" w:color="auto" w:fill="auto"/>
            <w:noWrap/>
            <w:vAlign w:val="bottom"/>
            <w:hideMark/>
          </w:tcPr>
          <w:p w14:paraId="35BD5316" w14:textId="77777777" w:rsidR="001F2915" w:rsidRPr="00D91731" w:rsidRDefault="001F2915" w:rsidP="001F2915">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0.97</w:t>
            </w:r>
          </w:p>
        </w:tc>
      </w:tr>
      <w:tr w:rsidR="001F2915" w:rsidRPr="00D91731" w14:paraId="5CF9CEF5" w14:textId="77777777" w:rsidTr="008736B8">
        <w:trPr>
          <w:trHeight w:val="300"/>
        </w:trPr>
        <w:tc>
          <w:tcPr>
            <w:tcW w:w="2301" w:type="dxa"/>
            <w:shd w:val="clear" w:color="auto" w:fill="auto"/>
            <w:vAlign w:val="center"/>
            <w:hideMark/>
          </w:tcPr>
          <w:p w14:paraId="3955E5FC" w14:textId="1FF0F0A8" w:rsidR="001F2915" w:rsidRPr="00D91731" w:rsidRDefault="001F2915" w:rsidP="001F291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   </w:t>
            </w:r>
            <w:r w:rsidRPr="00D91731">
              <w:rPr>
                <w:rFonts w:ascii="Arial" w:eastAsia="Times New Roman" w:hAnsi="Arial" w:cs="Arial"/>
                <w:color w:val="000000"/>
                <w:lang w:eastAsia="en-GB"/>
              </w:rPr>
              <w:t>Year 4</w:t>
            </w:r>
          </w:p>
        </w:tc>
        <w:tc>
          <w:tcPr>
            <w:tcW w:w="950" w:type="dxa"/>
            <w:shd w:val="clear" w:color="auto" w:fill="auto"/>
            <w:noWrap/>
            <w:vAlign w:val="bottom"/>
            <w:hideMark/>
          </w:tcPr>
          <w:p w14:paraId="2F64C40C" w14:textId="77777777" w:rsidR="001F2915" w:rsidRPr="00D91731" w:rsidRDefault="001F2915" w:rsidP="001F2915">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0" w:type="dxa"/>
            <w:shd w:val="clear" w:color="auto" w:fill="auto"/>
            <w:noWrap/>
            <w:vAlign w:val="bottom"/>
            <w:hideMark/>
          </w:tcPr>
          <w:p w14:paraId="47C1CF7C" w14:textId="77777777" w:rsidR="001F2915" w:rsidRPr="00D91731" w:rsidRDefault="001F2915" w:rsidP="001F2915">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1" w:type="dxa"/>
            <w:shd w:val="clear" w:color="auto" w:fill="auto"/>
            <w:noWrap/>
            <w:vAlign w:val="bottom"/>
            <w:hideMark/>
          </w:tcPr>
          <w:p w14:paraId="71419AB1" w14:textId="77777777" w:rsidR="001F2915" w:rsidRPr="00D91731" w:rsidRDefault="001F2915" w:rsidP="001F2915">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283" w:type="dxa"/>
            <w:shd w:val="clear" w:color="auto" w:fill="auto"/>
            <w:noWrap/>
            <w:vAlign w:val="bottom"/>
            <w:hideMark/>
          </w:tcPr>
          <w:p w14:paraId="7CD85F8C" w14:textId="77777777" w:rsidR="001F2915" w:rsidRPr="00D91731" w:rsidRDefault="001F2915" w:rsidP="001F2915">
            <w:pPr>
              <w:spacing w:after="0" w:line="240" w:lineRule="auto"/>
              <w:jc w:val="center"/>
              <w:rPr>
                <w:rFonts w:ascii="Arial" w:eastAsia="Times New Roman" w:hAnsi="Arial" w:cs="Arial"/>
                <w:color w:val="000000"/>
                <w:lang w:eastAsia="en-GB"/>
              </w:rPr>
            </w:pPr>
          </w:p>
        </w:tc>
        <w:tc>
          <w:tcPr>
            <w:tcW w:w="992" w:type="dxa"/>
            <w:shd w:val="clear" w:color="auto" w:fill="auto"/>
            <w:noWrap/>
            <w:vAlign w:val="bottom"/>
            <w:hideMark/>
          </w:tcPr>
          <w:p w14:paraId="13D689C1" w14:textId="77777777" w:rsidR="001F2915" w:rsidRPr="00D91731" w:rsidRDefault="001F2915" w:rsidP="001F2915">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0.90***</w:t>
            </w:r>
          </w:p>
        </w:tc>
        <w:tc>
          <w:tcPr>
            <w:tcW w:w="851" w:type="dxa"/>
            <w:shd w:val="clear" w:color="auto" w:fill="auto"/>
            <w:noWrap/>
            <w:vAlign w:val="bottom"/>
            <w:hideMark/>
          </w:tcPr>
          <w:p w14:paraId="286F6963" w14:textId="77777777" w:rsidR="001F2915" w:rsidRPr="00D91731" w:rsidRDefault="001F2915" w:rsidP="001F2915">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0.88</w:t>
            </w:r>
          </w:p>
        </w:tc>
        <w:tc>
          <w:tcPr>
            <w:tcW w:w="850" w:type="dxa"/>
            <w:shd w:val="clear" w:color="auto" w:fill="auto"/>
            <w:noWrap/>
            <w:vAlign w:val="bottom"/>
            <w:hideMark/>
          </w:tcPr>
          <w:p w14:paraId="552ABE40" w14:textId="77777777" w:rsidR="001F2915" w:rsidRPr="00D91731" w:rsidRDefault="001F2915" w:rsidP="001F2915">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0.93</w:t>
            </w:r>
          </w:p>
        </w:tc>
        <w:tc>
          <w:tcPr>
            <w:tcW w:w="236" w:type="dxa"/>
          </w:tcPr>
          <w:p w14:paraId="63D17B6F" w14:textId="77777777" w:rsidR="001F2915" w:rsidRPr="00D91731" w:rsidRDefault="001F2915" w:rsidP="001F2915">
            <w:pPr>
              <w:spacing w:after="0" w:line="240" w:lineRule="auto"/>
              <w:rPr>
                <w:rFonts w:ascii="Arial" w:eastAsia="Times New Roman" w:hAnsi="Arial" w:cs="Arial"/>
                <w:color w:val="000000"/>
                <w:lang w:eastAsia="en-GB"/>
              </w:rPr>
            </w:pPr>
          </w:p>
        </w:tc>
        <w:tc>
          <w:tcPr>
            <w:tcW w:w="1040" w:type="dxa"/>
            <w:shd w:val="clear" w:color="auto" w:fill="auto"/>
            <w:noWrap/>
            <w:vAlign w:val="bottom"/>
            <w:hideMark/>
          </w:tcPr>
          <w:p w14:paraId="76793786" w14:textId="77777777" w:rsidR="001F2915" w:rsidRPr="00D91731" w:rsidRDefault="001F2915" w:rsidP="001F2915">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0.89***</w:t>
            </w:r>
          </w:p>
        </w:tc>
        <w:tc>
          <w:tcPr>
            <w:tcW w:w="851" w:type="dxa"/>
            <w:shd w:val="clear" w:color="auto" w:fill="auto"/>
            <w:noWrap/>
            <w:vAlign w:val="bottom"/>
            <w:hideMark/>
          </w:tcPr>
          <w:p w14:paraId="23540698" w14:textId="77777777" w:rsidR="001F2915" w:rsidRPr="00D91731" w:rsidRDefault="001F2915" w:rsidP="001F2915">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0.87</w:t>
            </w:r>
          </w:p>
        </w:tc>
        <w:tc>
          <w:tcPr>
            <w:tcW w:w="850" w:type="dxa"/>
            <w:shd w:val="clear" w:color="auto" w:fill="auto"/>
            <w:noWrap/>
            <w:vAlign w:val="bottom"/>
            <w:hideMark/>
          </w:tcPr>
          <w:p w14:paraId="698DB2E2" w14:textId="77777777" w:rsidR="001F2915" w:rsidRPr="00D91731" w:rsidRDefault="001F2915" w:rsidP="001F2915">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0.92</w:t>
            </w:r>
          </w:p>
        </w:tc>
        <w:tc>
          <w:tcPr>
            <w:tcW w:w="236" w:type="dxa"/>
            <w:shd w:val="clear" w:color="auto" w:fill="auto"/>
            <w:noWrap/>
            <w:vAlign w:val="bottom"/>
            <w:hideMark/>
          </w:tcPr>
          <w:p w14:paraId="7C1474BF" w14:textId="77777777" w:rsidR="001F2915" w:rsidRPr="00D91731" w:rsidRDefault="001F2915" w:rsidP="001F2915">
            <w:pPr>
              <w:spacing w:after="0" w:line="240" w:lineRule="auto"/>
              <w:jc w:val="center"/>
              <w:rPr>
                <w:rFonts w:ascii="Arial" w:eastAsia="Times New Roman" w:hAnsi="Arial" w:cs="Arial"/>
                <w:color w:val="000000"/>
                <w:lang w:eastAsia="en-GB"/>
              </w:rPr>
            </w:pPr>
          </w:p>
        </w:tc>
        <w:tc>
          <w:tcPr>
            <w:tcW w:w="1040" w:type="dxa"/>
            <w:shd w:val="clear" w:color="auto" w:fill="auto"/>
            <w:noWrap/>
            <w:vAlign w:val="bottom"/>
            <w:hideMark/>
          </w:tcPr>
          <w:p w14:paraId="37CFABC3" w14:textId="77777777" w:rsidR="001F2915" w:rsidRPr="00D91731" w:rsidRDefault="001F2915" w:rsidP="001F2915">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0.88***</w:t>
            </w:r>
          </w:p>
        </w:tc>
        <w:tc>
          <w:tcPr>
            <w:tcW w:w="850" w:type="dxa"/>
            <w:shd w:val="clear" w:color="auto" w:fill="auto"/>
            <w:noWrap/>
            <w:vAlign w:val="bottom"/>
            <w:hideMark/>
          </w:tcPr>
          <w:p w14:paraId="34FD32BB" w14:textId="77777777" w:rsidR="001F2915" w:rsidRPr="00D91731" w:rsidRDefault="001F2915" w:rsidP="001F2915">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0.86</w:t>
            </w:r>
          </w:p>
        </w:tc>
        <w:tc>
          <w:tcPr>
            <w:tcW w:w="851" w:type="dxa"/>
            <w:shd w:val="clear" w:color="auto" w:fill="auto"/>
            <w:noWrap/>
            <w:vAlign w:val="bottom"/>
            <w:hideMark/>
          </w:tcPr>
          <w:p w14:paraId="708FF012" w14:textId="77777777" w:rsidR="001F2915" w:rsidRPr="00D91731" w:rsidRDefault="001F2915" w:rsidP="001F2915">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0.91</w:t>
            </w:r>
          </w:p>
        </w:tc>
      </w:tr>
      <w:tr w:rsidR="001F2915" w:rsidRPr="00D91731" w14:paraId="13B8AD1E" w14:textId="77777777" w:rsidTr="008736B8">
        <w:trPr>
          <w:trHeight w:val="300"/>
        </w:trPr>
        <w:tc>
          <w:tcPr>
            <w:tcW w:w="2301" w:type="dxa"/>
            <w:shd w:val="clear" w:color="auto" w:fill="auto"/>
            <w:vAlign w:val="center"/>
            <w:hideMark/>
          </w:tcPr>
          <w:p w14:paraId="768586E9" w14:textId="794D3046" w:rsidR="001F2915" w:rsidRPr="00D91731" w:rsidRDefault="001F2915" w:rsidP="001F291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   </w:t>
            </w:r>
            <w:r w:rsidRPr="00D91731">
              <w:rPr>
                <w:rFonts w:ascii="Arial" w:eastAsia="Times New Roman" w:hAnsi="Arial" w:cs="Arial"/>
                <w:color w:val="000000"/>
                <w:lang w:eastAsia="en-GB"/>
              </w:rPr>
              <w:t>Year 5</w:t>
            </w:r>
          </w:p>
        </w:tc>
        <w:tc>
          <w:tcPr>
            <w:tcW w:w="950" w:type="dxa"/>
            <w:shd w:val="clear" w:color="auto" w:fill="auto"/>
            <w:noWrap/>
            <w:vAlign w:val="bottom"/>
            <w:hideMark/>
          </w:tcPr>
          <w:p w14:paraId="7B9586C9" w14:textId="77777777" w:rsidR="001F2915" w:rsidRPr="00D91731" w:rsidRDefault="001F2915" w:rsidP="001F2915">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0" w:type="dxa"/>
            <w:shd w:val="clear" w:color="auto" w:fill="auto"/>
            <w:noWrap/>
            <w:vAlign w:val="bottom"/>
            <w:hideMark/>
          </w:tcPr>
          <w:p w14:paraId="3260CDD3" w14:textId="77777777" w:rsidR="001F2915" w:rsidRPr="00D91731" w:rsidRDefault="001F2915" w:rsidP="001F2915">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1" w:type="dxa"/>
            <w:shd w:val="clear" w:color="auto" w:fill="auto"/>
            <w:noWrap/>
            <w:vAlign w:val="bottom"/>
            <w:hideMark/>
          </w:tcPr>
          <w:p w14:paraId="46C4D46B" w14:textId="77777777" w:rsidR="001F2915" w:rsidRPr="00D91731" w:rsidRDefault="001F2915" w:rsidP="001F2915">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283" w:type="dxa"/>
            <w:shd w:val="clear" w:color="auto" w:fill="auto"/>
            <w:noWrap/>
            <w:vAlign w:val="bottom"/>
            <w:hideMark/>
          </w:tcPr>
          <w:p w14:paraId="0815F2A1" w14:textId="77777777" w:rsidR="001F2915" w:rsidRPr="00D91731" w:rsidRDefault="001F2915" w:rsidP="001F2915">
            <w:pPr>
              <w:spacing w:after="0" w:line="240" w:lineRule="auto"/>
              <w:jc w:val="center"/>
              <w:rPr>
                <w:rFonts w:ascii="Arial" w:eastAsia="Times New Roman" w:hAnsi="Arial" w:cs="Arial"/>
                <w:color w:val="000000"/>
                <w:lang w:eastAsia="en-GB"/>
              </w:rPr>
            </w:pPr>
          </w:p>
        </w:tc>
        <w:tc>
          <w:tcPr>
            <w:tcW w:w="992" w:type="dxa"/>
            <w:shd w:val="clear" w:color="auto" w:fill="auto"/>
            <w:noWrap/>
            <w:vAlign w:val="bottom"/>
            <w:hideMark/>
          </w:tcPr>
          <w:p w14:paraId="4D09B13A" w14:textId="77777777" w:rsidR="001F2915" w:rsidRPr="00D91731" w:rsidRDefault="001F2915" w:rsidP="001F2915">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0.93***</w:t>
            </w:r>
          </w:p>
        </w:tc>
        <w:tc>
          <w:tcPr>
            <w:tcW w:w="851" w:type="dxa"/>
            <w:shd w:val="clear" w:color="auto" w:fill="auto"/>
            <w:noWrap/>
            <w:vAlign w:val="bottom"/>
            <w:hideMark/>
          </w:tcPr>
          <w:p w14:paraId="07E0D464" w14:textId="77777777" w:rsidR="001F2915" w:rsidRPr="00D91731" w:rsidRDefault="001F2915" w:rsidP="001F2915">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0.90</w:t>
            </w:r>
          </w:p>
        </w:tc>
        <w:tc>
          <w:tcPr>
            <w:tcW w:w="850" w:type="dxa"/>
            <w:shd w:val="clear" w:color="auto" w:fill="auto"/>
            <w:noWrap/>
            <w:vAlign w:val="bottom"/>
            <w:hideMark/>
          </w:tcPr>
          <w:p w14:paraId="5740BD65" w14:textId="77777777" w:rsidR="001F2915" w:rsidRPr="00D91731" w:rsidRDefault="001F2915" w:rsidP="001F2915">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0.96</w:t>
            </w:r>
          </w:p>
        </w:tc>
        <w:tc>
          <w:tcPr>
            <w:tcW w:w="236" w:type="dxa"/>
          </w:tcPr>
          <w:p w14:paraId="69AEA6F4" w14:textId="77777777" w:rsidR="001F2915" w:rsidRPr="00D91731" w:rsidRDefault="001F2915" w:rsidP="001F2915">
            <w:pPr>
              <w:spacing w:after="0" w:line="240" w:lineRule="auto"/>
              <w:rPr>
                <w:rFonts w:ascii="Arial" w:eastAsia="Times New Roman" w:hAnsi="Arial" w:cs="Arial"/>
                <w:color w:val="000000"/>
                <w:lang w:eastAsia="en-GB"/>
              </w:rPr>
            </w:pPr>
          </w:p>
        </w:tc>
        <w:tc>
          <w:tcPr>
            <w:tcW w:w="1040" w:type="dxa"/>
            <w:shd w:val="clear" w:color="auto" w:fill="auto"/>
            <w:noWrap/>
            <w:vAlign w:val="bottom"/>
            <w:hideMark/>
          </w:tcPr>
          <w:p w14:paraId="6C47C19E" w14:textId="77777777" w:rsidR="001F2915" w:rsidRPr="00D91731" w:rsidRDefault="001F2915" w:rsidP="001F2915">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0.91***</w:t>
            </w:r>
          </w:p>
        </w:tc>
        <w:tc>
          <w:tcPr>
            <w:tcW w:w="851" w:type="dxa"/>
            <w:shd w:val="clear" w:color="auto" w:fill="auto"/>
            <w:noWrap/>
            <w:vAlign w:val="bottom"/>
            <w:hideMark/>
          </w:tcPr>
          <w:p w14:paraId="17DBC895" w14:textId="77777777" w:rsidR="001F2915" w:rsidRPr="00D91731" w:rsidRDefault="001F2915" w:rsidP="001F2915">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0.89</w:t>
            </w:r>
          </w:p>
        </w:tc>
        <w:tc>
          <w:tcPr>
            <w:tcW w:w="850" w:type="dxa"/>
            <w:shd w:val="clear" w:color="auto" w:fill="auto"/>
            <w:noWrap/>
            <w:vAlign w:val="bottom"/>
            <w:hideMark/>
          </w:tcPr>
          <w:p w14:paraId="65AAAB1B" w14:textId="77777777" w:rsidR="001F2915" w:rsidRPr="00D91731" w:rsidRDefault="001F2915" w:rsidP="001F2915">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0.94</w:t>
            </w:r>
          </w:p>
        </w:tc>
        <w:tc>
          <w:tcPr>
            <w:tcW w:w="236" w:type="dxa"/>
            <w:shd w:val="clear" w:color="auto" w:fill="auto"/>
            <w:noWrap/>
            <w:vAlign w:val="bottom"/>
            <w:hideMark/>
          </w:tcPr>
          <w:p w14:paraId="5F7326BD" w14:textId="77777777" w:rsidR="001F2915" w:rsidRPr="00D91731" w:rsidRDefault="001F2915" w:rsidP="001F2915">
            <w:pPr>
              <w:spacing w:after="0" w:line="240" w:lineRule="auto"/>
              <w:jc w:val="center"/>
              <w:rPr>
                <w:rFonts w:ascii="Arial" w:eastAsia="Times New Roman" w:hAnsi="Arial" w:cs="Arial"/>
                <w:color w:val="000000"/>
                <w:lang w:eastAsia="en-GB"/>
              </w:rPr>
            </w:pPr>
          </w:p>
        </w:tc>
        <w:tc>
          <w:tcPr>
            <w:tcW w:w="1040" w:type="dxa"/>
            <w:shd w:val="clear" w:color="auto" w:fill="auto"/>
            <w:noWrap/>
            <w:vAlign w:val="bottom"/>
            <w:hideMark/>
          </w:tcPr>
          <w:p w14:paraId="5FA20B22" w14:textId="77777777" w:rsidR="001F2915" w:rsidRPr="00D91731" w:rsidRDefault="001F2915" w:rsidP="001F2915">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0.91***</w:t>
            </w:r>
          </w:p>
        </w:tc>
        <w:tc>
          <w:tcPr>
            <w:tcW w:w="850" w:type="dxa"/>
            <w:shd w:val="clear" w:color="auto" w:fill="auto"/>
            <w:noWrap/>
            <w:vAlign w:val="bottom"/>
            <w:hideMark/>
          </w:tcPr>
          <w:p w14:paraId="6691F576" w14:textId="77777777" w:rsidR="001F2915" w:rsidRPr="00D91731" w:rsidRDefault="001F2915" w:rsidP="001F2915">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0.88</w:t>
            </w:r>
          </w:p>
        </w:tc>
        <w:tc>
          <w:tcPr>
            <w:tcW w:w="851" w:type="dxa"/>
            <w:shd w:val="clear" w:color="auto" w:fill="auto"/>
            <w:noWrap/>
            <w:vAlign w:val="bottom"/>
            <w:hideMark/>
          </w:tcPr>
          <w:p w14:paraId="08828F1B" w14:textId="77777777" w:rsidR="001F2915" w:rsidRPr="00D91731" w:rsidRDefault="001F2915" w:rsidP="001F2915">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0.94</w:t>
            </w:r>
          </w:p>
        </w:tc>
      </w:tr>
      <w:tr w:rsidR="001F2915" w:rsidRPr="00D91731" w14:paraId="0C37F489" w14:textId="77777777" w:rsidTr="008736B8">
        <w:trPr>
          <w:trHeight w:val="300"/>
        </w:trPr>
        <w:tc>
          <w:tcPr>
            <w:tcW w:w="2301" w:type="dxa"/>
            <w:shd w:val="clear" w:color="auto" w:fill="auto"/>
            <w:vAlign w:val="center"/>
            <w:hideMark/>
          </w:tcPr>
          <w:p w14:paraId="2ED6151E" w14:textId="2141E611" w:rsidR="001F2915" w:rsidRPr="00D91731" w:rsidRDefault="001F2915" w:rsidP="001F291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   </w:t>
            </w:r>
            <w:r w:rsidRPr="00D91731">
              <w:rPr>
                <w:rFonts w:ascii="Arial" w:eastAsia="Times New Roman" w:hAnsi="Arial" w:cs="Arial"/>
                <w:color w:val="000000"/>
                <w:lang w:eastAsia="en-GB"/>
              </w:rPr>
              <w:t xml:space="preserve">Year 6 </w:t>
            </w:r>
          </w:p>
        </w:tc>
        <w:tc>
          <w:tcPr>
            <w:tcW w:w="950" w:type="dxa"/>
            <w:shd w:val="clear" w:color="auto" w:fill="auto"/>
            <w:noWrap/>
            <w:vAlign w:val="bottom"/>
            <w:hideMark/>
          </w:tcPr>
          <w:p w14:paraId="65F4E2BC" w14:textId="77777777" w:rsidR="001F2915" w:rsidRPr="00D91731" w:rsidRDefault="001F2915" w:rsidP="001F2915">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0" w:type="dxa"/>
            <w:shd w:val="clear" w:color="auto" w:fill="auto"/>
            <w:noWrap/>
            <w:vAlign w:val="bottom"/>
            <w:hideMark/>
          </w:tcPr>
          <w:p w14:paraId="7EAB2108" w14:textId="77777777" w:rsidR="001F2915" w:rsidRPr="00D91731" w:rsidRDefault="001F2915" w:rsidP="001F2915">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851" w:type="dxa"/>
            <w:shd w:val="clear" w:color="auto" w:fill="auto"/>
            <w:noWrap/>
            <w:vAlign w:val="bottom"/>
            <w:hideMark/>
          </w:tcPr>
          <w:p w14:paraId="061F2ED7" w14:textId="77777777" w:rsidR="001F2915" w:rsidRPr="00D91731" w:rsidRDefault="001F2915" w:rsidP="001F2915">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p>
        </w:tc>
        <w:tc>
          <w:tcPr>
            <w:tcW w:w="283" w:type="dxa"/>
            <w:shd w:val="clear" w:color="auto" w:fill="auto"/>
            <w:noWrap/>
            <w:vAlign w:val="bottom"/>
            <w:hideMark/>
          </w:tcPr>
          <w:p w14:paraId="75549630" w14:textId="77777777" w:rsidR="001F2915" w:rsidRPr="00D91731" w:rsidRDefault="001F2915" w:rsidP="001F2915">
            <w:pPr>
              <w:spacing w:after="0" w:line="240" w:lineRule="auto"/>
              <w:jc w:val="center"/>
              <w:rPr>
                <w:rFonts w:ascii="Arial" w:eastAsia="Times New Roman" w:hAnsi="Arial" w:cs="Arial"/>
                <w:color w:val="000000"/>
                <w:lang w:eastAsia="en-GB"/>
              </w:rPr>
            </w:pPr>
          </w:p>
        </w:tc>
        <w:tc>
          <w:tcPr>
            <w:tcW w:w="992" w:type="dxa"/>
            <w:shd w:val="clear" w:color="auto" w:fill="auto"/>
            <w:noWrap/>
            <w:vAlign w:val="bottom"/>
            <w:hideMark/>
          </w:tcPr>
          <w:p w14:paraId="4912B675" w14:textId="77777777" w:rsidR="001F2915" w:rsidRPr="00D91731" w:rsidRDefault="001F2915" w:rsidP="001F2915">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0.97</w:t>
            </w:r>
          </w:p>
        </w:tc>
        <w:tc>
          <w:tcPr>
            <w:tcW w:w="851" w:type="dxa"/>
            <w:shd w:val="clear" w:color="auto" w:fill="auto"/>
            <w:noWrap/>
            <w:vAlign w:val="bottom"/>
            <w:hideMark/>
          </w:tcPr>
          <w:p w14:paraId="6DEE8CA1" w14:textId="77777777" w:rsidR="001F2915" w:rsidRPr="00D91731" w:rsidRDefault="001F2915" w:rsidP="001F2915">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0.94</w:t>
            </w:r>
          </w:p>
        </w:tc>
        <w:tc>
          <w:tcPr>
            <w:tcW w:w="850" w:type="dxa"/>
            <w:shd w:val="clear" w:color="auto" w:fill="auto"/>
            <w:noWrap/>
            <w:vAlign w:val="bottom"/>
            <w:hideMark/>
          </w:tcPr>
          <w:p w14:paraId="7395EC6E" w14:textId="77777777" w:rsidR="001F2915" w:rsidRPr="00D91731" w:rsidRDefault="001F2915" w:rsidP="001F2915">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1.01</w:t>
            </w:r>
          </w:p>
        </w:tc>
        <w:tc>
          <w:tcPr>
            <w:tcW w:w="236" w:type="dxa"/>
          </w:tcPr>
          <w:p w14:paraId="599C202F" w14:textId="77777777" w:rsidR="001F2915" w:rsidRPr="00D91731" w:rsidRDefault="001F2915" w:rsidP="001F2915">
            <w:pPr>
              <w:spacing w:after="0" w:line="240" w:lineRule="auto"/>
              <w:rPr>
                <w:rFonts w:ascii="Arial" w:eastAsia="Times New Roman" w:hAnsi="Arial" w:cs="Arial"/>
                <w:color w:val="000000"/>
                <w:lang w:eastAsia="en-GB"/>
              </w:rPr>
            </w:pPr>
          </w:p>
        </w:tc>
        <w:tc>
          <w:tcPr>
            <w:tcW w:w="1040" w:type="dxa"/>
            <w:shd w:val="clear" w:color="auto" w:fill="auto"/>
            <w:noWrap/>
            <w:vAlign w:val="bottom"/>
            <w:hideMark/>
          </w:tcPr>
          <w:p w14:paraId="558B9E63" w14:textId="77777777" w:rsidR="001F2915" w:rsidRPr="00D91731" w:rsidRDefault="001F2915" w:rsidP="001F2915">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0.96*</w:t>
            </w:r>
          </w:p>
        </w:tc>
        <w:tc>
          <w:tcPr>
            <w:tcW w:w="851" w:type="dxa"/>
            <w:shd w:val="clear" w:color="auto" w:fill="auto"/>
            <w:noWrap/>
            <w:vAlign w:val="bottom"/>
            <w:hideMark/>
          </w:tcPr>
          <w:p w14:paraId="68482AB5" w14:textId="77777777" w:rsidR="001F2915" w:rsidRPr="00D91731" w:rsidRDefault="001F2915" w:rsidP="001F2915">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0.93</w:t>
            </w:r>
          </w:p>
        </w:tc>
        <w:tc>
          <w:tcPr>
            <w:tcW w:w="850" w:type="dxa"/>
            <w:shd w:val="clear" w:color="auto" w:fill="auto"/>
            <w:noWrap/>
            <w:vAlign w:val="bottom"/>
            <w:hideMark/>
          </w:tcPr>
          <w:p w14:paraId="339B4D6D" w14:textId="77777777" w:rsidR="001F2915" w:rsidRPr="00D91731" w:rsidRDefault="001F2915" w:rsidP="001F2915">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0.99</w:t>
            </w:r>
          </w:p>
        </w:tc>
        <w:tc>
          <w:tcPr>
            <w:tcW w:w="236" w:type="dxa"/>
            <w:shd w:val="clear" w:color="auto" w:fill="auto"/>
            <w:noWrap/>
            <w:vAlign w:val="bottom"/>
            <w:hideMark/>
          </w:tcPr>
          <w:p w14:paraId="67F6291C" w14:textId="77777777" w:rsidR="001F2915" w:rsidRPr="00D91731" w:rsidRDefault="001F2915" w:rsidP="001F2915">
            <w:pPr>
              <w:spacing w:after="0" w:line="240" w:lineRule="auto"/>
              <w:jc w:val="center"/>
              <w:rPr>
                <w:rFonts w:ascii="Arial" w:eastAsia="Times New Roman" w:hAnsi="Arial" w:cs="Arial"/>
                <w:color w:val="000000"/>
                <w:lang w:eastAsia="en-GB"/>
              </w:rPr>
            </w:pPr>
          </w:p>
        </w:tc>
        <w:tc>
          <w:tcPr>
            <w:tcW w:w="1040" w:type="dxa"/>
            <w:shd w:val="clear" w:color="auto" w:fill="auto"/>
            <w:noWrap/>
            <w:vAlign w:val="bottom"/>
            <w:hideMark/>
          </w:tcPr>
          <w:p w14:paraId="69940131" w14:textId="77777777" w:rsidR="001F2915" w:rsidRPr="00D91731" w:rsidRDefault="001F2915" w:rsidP="001F2915">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0.96**</w:t>
            </w:r>
          </w:p>
        </w:tc>
        <w:tc>
          <w:tcPr>
            <w:tcW w:w="850" w:type="dxa"/>
            <w:shd w:val="clear" w:color="auto" w:fill="auto"/>
            <w:noWrap/>
            <w:vAlign w:val="bottom"/>
            <w:hideMark/>
          </w:tcPr>
          <w:p w14:paraId="6DFEB5D3" w14:textId="77777777" w:rsidR="001F2915" w:rsidRPr="00D91731" w:rsidRDefault="001F2915" w:rsidP="001F2915">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0.92</w:t>
            </w:r>
          </w:p>
        </w:tc>
        <w:tc>
          <w:tcPr>
            <w:tcW w:w="851" w:type="dxa"/>
            <w:shd w:val="clear" w:color="auto" w:fill="auto"/>
            <w:noWrap/>
            <w:vAlign w:val="bottom"/>
            <w:hideMark/>
          </w:tcPr>
          <w:p w14:paraId="5F92579C" w14:textId="77777777" w:rsidR="001F2915" w:rsidRPr="00D91731" w:rsidRDefault="001F2915" w:rsidP="001F2915">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0.99</w:t>
            </w:r>
          </w:p>
        </w:tc>
      </w:tr>
      <w:tr w:rsidR="001F2915" w:rsidRPr="00D91731" w14:paraId="057A161C" w14:textId="77777777" w:rsidTr="008736B8">
        <w:trPr>
          <w:trHeight w:val="300"/>
        </w:trPr>
        <w:tc>
          <w:tcPr>
            <w:tcW w:w="2301" w:type="dxa"/>
            <w:shd w:val="clear" w:color="auto" w:fill="auto"/>
            <w:noWrap/>
            <w:vAlign w:val="bottom"/>
            <w:hideMark/>
          </w:tcPr>
          <w:p w14:paraId="59ACDEB8" w14:textId="77777777" w:rsidR="001F2915" w:rsidRPr="00D91731" w:rsidRDefault="001F2915" w:rsidP="001F2915">
            <w:pPr>
              <w:spacing w:after="0" w:line="240" w:lineRule="auto"/>
              <w:jc w:val="center"/>
              <w:rPr>
                <w:rFonts w:ascii="Arial" w:eastAsia="Times New Roman" w:hAnsi="Arial" w:cs="Arial"/>
                <w:color w:val="000000"/>
                <w:lang w:eastAsia="en-GB"/>
              </w:rPr>
            </w:pPr>
          </w:p>
        </w:tc>
        <w:tc>
          <w:tcPr>
            <w:tcW w:w="950" w:type="dxa"/>
            <w:shd w:val="clear" w:color="auto" w:fill="auto"/>
            <w:noWrap/>
            <w:vAlign w:val="bottom"/>
            <w:hideMark/>
          </w:tcPr>
          <w:p w14:paraId="57E92676" w14:textId="77777777" w:rsidR="001F2915" w:rsidRPr="00D91731" w:rsidRDefault="001F2915" w:rsidP="001F2915">
            <w:pPr>
              <w:spacing w:after="0" w:line="240" w:lineRule="auto"/>
              <w:rPr>
                <w:rFonts w:ascii="Arial" w:eastAsia="Times New Roman" w:hAnsi="Arial" w:cs="Arial"/>
                <w:lang w:eastAsia="en-GB"/>
              </w:rPr>
            </w:pPr>
          </w:p>
        </w:tc>
        <w:tc>
          <w:tcPr>
            <w:tcW w:w="850" w:type="dxa"/>
            <w:shd w:val="clear" w:color="auto" w:fill="auto"/>
            <w:noWrap/>
            <w:vAlign w:val="bottom"/>
            <w:hideMark/>
          </w:tcPr>
          <w:p w14:paraId="2675731B" w14:textId="77777777" w:rsidR="001F2915" w:rsidRPr="00D91731" w:rsidRDefault="001F2915" w:rsidP="001F2915">
            <w:pPr>
              <w:spacing w:after="0" w:line="240" w:lineRule="auto"/>
              <w:rPr>
                <w:rFonts w:ascii="Arial" w:eastAsia="Times New Roman" w:hAnsi="Arial" w:cs="Arial"/>
                <w:lang w:eastAsia="en-GB"/>
              </w:rPr>
            </w:pPr>
          </w:p>
        </w:tc>
        <w:tc>
          <w:tcPr>
            <w:tcW w:w="851" w:type="dxa"/>
            <w:shd w:val="clear" w:color="auto" w:fill="auto"/>
            <w:noWrap/>
            <w:vAlign w:val="bottom"/>
            <w:hideMark/>
          </w:tcPr>
          <w:p w14:paraId="02CD9E6A" w14:textId="77777777" w:rsidR="001F2915" w:rsidRPr="00D91731" w:rsidRDefault="001F2915" w:rsidP="001F2915">
            <w:pPr>
              <w:spacing w:after="0" w:line="240" w:lineRule="auto"/>
              <w:rPr>
                <w:rFonts w:ascii="Arial" w:eastAsia="Times New Roman" w:hAnsi="Arial" w:cs="Arial"/>
                <w:lang w:eastAsia="en-GB"/>
              </w:rPr>
            </w:pPr>
          </w:p>
        </w:tc>
        <w:tc>
          <w:tcPr>
            <w:tcW w:w="283" w:type="dxa"/>
            <w:shd w:val="clear" w:color="auto" w:fill="auto"/>
            <w:noWrap/>
            <w:vAlign w:val="bottom"/>
            <w:hideMark/>
          </w:tcPr>
          <w:p w14:paraId="2543068D" w14:textId="77777777" w:rsidR="001F2915" w:rsidRPr="00D91731" w:rsidRDefault="001F2915" w:rsidP="001F2915">
            <w:pPr>
              <w:spacing w:after="0" w:line="240" w:lineRule="auto"/>
              <w:rPr>
                <w:rFonts w:ascii="Arial" w:eastAsia="Times New Roman" w:hAnsi="Arial" w:cs="Arial"/>
                <w:lang w:eastAsia="en-GB"/>
              </w:rPr>
            </w:pPr>
          </w:p>
        </w:tc>
        <w:tc>
          <w:tcPr>
            <w:tcW w:w="992" w:type="dxa"/>
            <w:shd w:val="clear" w:color="auto" w:fill="auto"/>
            <w:noWrap/>
            <w:vAlign w:val="bottom"/>
            <w:hideMark/>
          </w:tcPr>
          <w:p w14:paraId="175F11FD" w14:textId="77777777" w:rsidR="001F2915" w:rsidRPr="00D91731" w:rsidRDefault="001F2915" w:rsidP="001F2915">
            <w:pPr>
              <w:spacing w:after="0" w:line="240" w:lineRule="auto"/>
              <w:rPr>
                <w:rFonts w:ascii="Arial" w:eastAsia="Times New Roman" w:hAnsi="Arial" w:cs="Arial"/>
                <w:lang w:eastAsia="en-GB"/>
              </w:rPr>
            </w:pPr>
          </w:p>
        </w:tc>
        <w:tc>
          <w:tcPr>
            <w:tcW w:w="851" w:type="dxa"/>
            <w:shd w:val="clear" w:color="auto" w:fill="auto"/>
            <w:noWrap/>
            <w:vAlign w:val="bottom"/>
            <w:hideMark/>
          </w:tcPr>
          <w:p w14:paraId="3541DB52" w14:textId="77777777" w:rsidR="001F2915" w:rsidRPr="00D91731" w:rsidRDefault="001F2915" w:rsidP="001F2915">
            <w:pPr>
              <w:spacing w:after="0" w:line="240" w:lineRule="auto"/>
              <w:rPr>
                <w:rFonts w:ascii="Arial" w:eastAsia="Times New Roman" w:hAnsi="Arial" w:cs="Arial"/>
                <w:lang w:eastAsia="en-GB"/>
              </w:rPr>
            </w:pPr>
          </w:p>
        </w:tc>
        <w:tc>
          <w:tcPr>
            <w:tcW w:w="850" w:type="dxa"/>
            <w:shd w:val="clear" w:color="auto" w:fill="auto"/>
            <w:noWrap/>
            <w:vAlign w:val="bottom"/>
            <w:hideMark/>
          </w:tcPr>
          <w:p w14:paraId="3A87AC69" w14:textId="77777777" w:rsidR="001F2915" w:rsidRPr="00D91731" w:rsidRDefault="001F2915" w:rsidP="001F2915">
            <w:pPr>
              <w:spacing w:after="0" w:line="240" w:lineRule="auto"/>
              <w:rPr>
                <w:rFonts w:ascii="Arial" w:eastAsia="Times New Roman" w:hAnsi="Arial" w:cs="Arial"/>
                <w:lang w:eastAsia="en-GB"/>
              </w:rPr>
            </w:pPr>
          </w:p>
        </w:tc>
        <w:tc>
          <w:tcPr>
            <w:tcW w:w="236" w:type="dxa"/>
          </w:tcPr>
          <w:p w14:paraId="01EE06E6" w14:textId="77777777" w:rsidR="001F2915" w:rsidRPr="00D91731" w:rsidRDefault="001F2915" w:rsidP="001F2915">
            <w:pPr>
              <w:spacing w:after="0" w:line="240" w:lineRule="auto"/>
              <w:rPr>
                <w:rFonts w:ascii="Arial" w:eastAsia="Times New Roman" w:hAnsi="Arial" w:cs="Arial"/>
                <w:lang w:eastAsia="en-GB"/>
              </w:rPr>
            </w:pPr>
          </w:p>
        </w:tc>
        <w:tc>
          <w:tcPr>
            <w:tcW w:w="1040" w:type="dxa"/>
            <w:shd w:val="clear" w:color="auto" w:fill="auto"/>
            <w:noWrap/>
            <w:vAlign w:val="bottom"/>
            <w:hideMark/>
          </w:tcPr>
          <w:p w14:paraId="238B555C" w14:textId="77777777" w:rsidR="001F2915" w:rsidRPr="00D91731" w:rsidRDefault="001F2915" w:rsidP="001F2915">
            <w:pPr>
              <w:spacing w:after="0" w:line="240" w:lineRule="auto"/>
              <w:rPr>
                <w:rFonts w:ascii="Arial" w:eastAsia="Times New Roman" w:hAnsi="Arial" w:cs="Arial"/>
                <w:lang w:eastAsia="en-GB"/>
              </w:rPr>
            </w:pPr>
          </w:p>
        </w:tc>
        <w:tc>
          <w:tcPr>
            <w:tcW w:w="851" w:type="dxa"/>
            <w:shd w:val="clear" w:color="auto" w:fill="auto"/>
            <w:noWrap/>
            <w:vAlign w:val="bottom"/>
            <w:hideMark/>
          </w:tcPr>
          <w:p w14:paraId="33567FEB" w14:textId="77777777" w:rsidR="001F2915" w:rsidRPr="00D91731" w:rsidRDefault="001F2915" w:rsidP="001F2915">
            <w:pPr>
              <w:spacing w:after="0" w:line="240" w:lineRule="auto"/>
              <w:rPr>
                <w:rFonts w:ascii="Arial" w:eastAsia="Times New Roman" w:hAnsi="Arial" w:cs="Arial"/>
                <w:lang w:eastAsia="en-GB"/>
              </w:rPr>
            </w:pPr>
          </w:p>
        </w:tc>
        <w:tc>
          <w:tcPr>
            <w:tcW w:w="850" w:type="dxa"/>
            <w:shd w:val="clear" w:color="auto" w:fill="auto"/>
            <w:noWrap/>
            <w:vAlign w:val="bottom"/>
            <w:hideMark/>
          </w:tcPr>
          <w:p w14:paraId="18762E85" w14:textId="77777777" w:rsidR="001F2915" w:rsidRPr="00D91731" w:rsidRDefault="001F2915" w:rsidP="001F2915">
            <w:pPr>
              <w:spacing w:after="0" w:line="240" w:lineRule="auto"/>
              <w:rPr>
                <w:rFonts w:ascii="Arial" w:eastAsia="Times New Roman" w:hAnsi="Arial" w:cs="Arial"/>
                <w:lang w:eastAsia="en-GB"/>
              </w:rPr>
            </w:pPr>
          </w:p>
        </w:tc>
        <w:tc>
          <w:tcPr>
            <w:tcW w:w="236" w:type="dxa"/>
            <w:shd w:val="clear" w:color="auto" w:fill="auto"/>
            <w:noWrap/>
            <w:vAlign w:val="bottom"/>
            <w:hideMark/>
          </w:tcPr>
          <w:p w14:paraId="08E3571F" w14:textId="77777777" w:rsidR="001F2915" w:rsidRPr="00D91731" w:rsidRDefault="001F2915" w:rsidP="001F2915">
            <w:pPr>
              <w:spacing w:after="0" w:line="240" w:lineRule="auto"/>
              <w:rPr>
                <w:rFonts w:ascii="Arial" w:eastAsia="Times New Roman" w:hAnsi="Arial" w:cs="Arial"/>
                <w:lang w:eastAsia="en-GB"/>
              </w:rPr>
            </w:pPr>
          </w:p>
        </w:tc>
        <w:tc>
          <w:tcPr>
            <w:tcW w:w="1040" w:type="dxa"/>
            <w:shd w:val="clear" w:color="auto" w:fill="auto"/>
            <w:noWrap/>
            <w:vAlign w:val="bottom"/>
            <w:hideMark/>
          </w:tcPr>
          <w:p w14:paraId="1491F996" w14:textId="77777777" w:rsidR="001F2915" w:rsidRPr="00D91731" w:rsidRDefault="001F2915" w:rsidP="001F2915">
            <w:pPr>
              <w:spacing w:after="0" w:line="240" w:lineRule="auto"/>
              <w:rPr>
                <w:rFonts w:ascii="Arial" w:eastAsia="Times New Roman" w:hAnsi="Arial" w:cs="Arial"/>
                <w:lang w:eastAsia="en-GB"/>
              </w:rPr>
            </w:pPr>
          </w:p>
        </w:tc>
        <w:tc>
          <w:tcPr>
            <w:tcW w:w="850" w:type="dxa"/>
            <w:shd w:val="clear" w:color="auto" w:fill="auto"/>
            <w:noWrap/>
            <w:vAlign w:val="bottom"/>
            <w:hideMark/>
          </w:tcPr>
          <w:p w14:paraId="3F20A13F" w14:textId="77777777" w:rsidR="001F2915" w:rsidRPr="00D91731" w:rsidRDefault="001F2915" w:rsidP="001F2915">
            <w:pPr>
              <w:spacing w:after="0" w:line="240" w:lineRule="auto"/>
              <w:rPr>
                <w:rFonts w:ascii="Arial" w:eastAsia="Times New Roman" w:hAnsi="Arial" w:cs="Arial"/>
                <w:lang w:eastAsia="en-GB"/>
              </w:rPr>
            </w:pPr>
          </w:p>
        </w:tc>
        <w:tc>
          <w:tcPr>
            <w:tcW w:w="851" w:type="dxa"/>
            <w:shd w:val="clear" w:color="auto" w:fill="auto"/>
            <w:noWrap/>
            <w:vAlign w:val="bottom"/>
            <w:hideMark/>
          </w:tcPr>
          <w:p w14:paraId="61D6B8BD" w14:textId="77777777" w:rsidR="001F2915" w:rsidRPr="00D91731" w:rsidRDefault="001F2915" w:rsidP="001F2915">
            <w:pPr>
              <w:spacing w:after="0" w:line="240" w:lineRule="auto"/>
              <w:rPr>
                <w:rFonts w:ascii="Arial" w:eastAsia="Times New Roman" w:hAnsi="Arial" w:cs="Arial"/>
                <w:lang w:eastAsia="en-GB"/>
              </w:rPr>
            </w:pPr>
          </w:p>
        </w:tc>
      </w:tr>
      <w:tr w:rsidR="001F2915" w:rsidRPr="00D91731" w14:paraId="17707386" w14:textId="77777777" w:rsidTr="008736B8">
        <w:trPr>
          <w:trHeight w:val="300"/>
        </w:trPr>
        <w:tc>
          <w:tcPr>
            <w:tcW w:w="2301" w:type="dxa"/>
            <w:shd w:val="clear" w:color="auto" w:fill="auto"/>
            <w:vAlign w:val="center"/>
            <w:hideMark/>
          </w:tcPr>
          <w:p w14:paraId="37AEF5C8" w14:textId="77777777" w:rsidR="001F2915" w:rsidRPr="00D91731" w:rsidRDefault="001F2915" w:rsidP="001F2915">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Constant</w:t>
            </w:r>
          </w:p>
        </w:tc>
        <w:tc>
          <w:tcPr>
            <w:tcW w:w="950" w:type="dxa"/>
            <w:shd w:val="clear" w:color="auto" w:fill="auto"/>
            <w:noWrap/>
            <w:vAlign w:val="bottom"/>
            <w:hideMark/>
          </w:tcPr>
          <w:p w14:paraId="4E17C9AE" w14:textId="77777777" w:rsidR="001F2915" w:rsidRPr="00D91731" w:rsidRDefault="001F2915" w:rsidP="001F2915">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0.28</w:t>
            </w:r>
          </w:p>
        </w:tc>
        <w:tc>
          <w:tcPr>
            <w:tcW w:w="850" w:type="dxa"/>
            <w:shd w:val="clear" w:color="auto" w:fill="auto"/>
            <w:vAlign w:val="center"/>
            <w:hideMark/>
          </w:tcPr>
          <w:p w14:paraId="01A0F1C1" w14:textId="77777777" w:rsidR="001F2915" w:rsidRPr="00D91731" w:rsidRDefault="001F2915" w:rsidP="001F2915">
            <w:pPr>
              <w:spacing w:after="0" w:line="240" w:lineRule="auto"/>
              <w:jc w:val="right"/>
              <w:rPr>
                <w:rFonts w:ascii="Arial" w:eastAsia="Times New Roman" w:hAnsi="Arial" w:cs="Arial"/>
                <w:color w:val="000000"/>
                <w:lang w:eastAsia="en-GB"/>
              </w:rPr>
            </w:pPr>
          </w:p>
        </w:tc>
        <w:tc>
          <w:tcPr>
            <w:tcW w:w="851" w:type="dxa"/>
            <w:shd w:val="clear" w:color="auto" w:fill="auto"/>
            <w:vAlign w:val="center"/>
            <w:hideMark/>
          </w:tcPr>
          <w:p w14:paraId="16672EEA" w14:textId="77777777" w:rsidR="001F2915" w:rsidRPr="00D91731" w:rsidRDefault="001F2915" w:rsidP="001F2915">
            <w:pPr>
              <w:spacing w:after="0" w:line="240" w:lineRule="auto"/>
              <w:rPr>
                <w:rFonts w:ascii="Arial" w:eastAsia="Times New Roman" w:hAnsi="Arial" w:cs="Arial"/>
                <w:lang w:eastAsia="en-GB"/>
              </w:rPr>
            </w:pPr>
          </w:p>
        </w:tc>
        <w:tc>
          <w:tcPr>
            <w:tcW w:w="283" w:type="dxa"/>
            <w:shd w:val="clear" w:color="auto" w:fill="auto"/>
            <w:vAlign w:val="center"/>
            <w:hideMark/>
          </w:tcPr>
          <w:p w14:paraId="0F7F8A86" w14:textId="77777777" w:rsidR="001F2915" w:rsidRPr="00D91731" w:rsidRDefault="001F2915" w:rsidP="001F2915">
            <w:pPr>
              <w:spacing w:after="0" w:line="240" w:lineRule="auto"/>
              <w:rPr>
                <w:rFonts w:ascii="Arial" w:eastAsia="Times New Roman" w:hAnsi="Arial" w:cs="Arial"/>
                <w:lang w:eastAsia="en-GB"/>
              </w:rPr>
            </w:pPr>
          </w:p>
        </w:tc>
        <w:tc>
          <w:tcPr>
            <w:tcW w:w="992" w:type="dxa"/>
            <w:shd w:val="clear" w:color="auto" w:fill="auto"/>
            <w:vAlign w:val="center"/>
            <w:hideMark/>
          </w:tcPr>
          <w:p w14:paraId="2AF1E88C" w14:textId="77777777" w:rsidR="001F2915" w:rsidRPr="00D91731" w:rsidRDefault="001F2915" w:rsidP="001F2915">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0.31</w:t>
            </w:r>
          </w:p>
        </w:tc>
        <w:tc>
          <w:tcPr>
            <w:tcW w:w="851" w:type="dxa"/>
            <w:shd w:val="clear" w:color="auto" w:fill="auto"/>
            <w:vAlign w:val="center"/>
            <w:hideMark/>
          </w:tcPr>
          <w:p w14:paraId="1D7304FC" w14:textId="77777777" w:rsidR="001F2915" w:rsidRPr="00D91731" w:rsidRDefault="001F2915" w:rsidP="001F2915">
            <w:pPr>
              <w:spacing w:after="0" w:line="240" w:lineRule="auto"/>
              <w:rPr>
                <w:rFonts w:ascii="Arial" w:eastAsia="Times New Roman" w:hAnsi="Arial" w:cs="Arial"/>
                <w:color w:val="000000"/>
                <w:lang w:eastAsia="en-GB"/>
              </w:rPr>
            </w:pPr>
          </w:p>
        </w:tc>
        <w:tc>
          <w:tcPr>
            <w:tcW w:w="850" w:type="dxa"/>
            <w:shd w:val="clear" w:color="auto" w:fill="auto"/>
            <w:vAlign w:val="center"/>
            <w:hideMark/>
          </w:tcPr>
          <w:p w14:paraId="609309A1" w14:textId="77777777" w:rsidR="001F2915" w:rsidRPr="00D91731" w:rsidRDefault="001F2915" w:rsidP="001F2915">
            <w:pPr>
              <w:spacing w:after="0" w:line="240" w:lineRule="auto"/>
              <w:rPr>
                <w:rFonts w:ascii="Arial" w:eastAsia="Times New Roman" w:hAnsi="Arial" w:cs="Arial"/>
                <w:lang w:eastAsia="en-GB"/>
              </w:rPr>
            </w:pPr>
          </w:p>
        </w:tc>
        <w:tc>
          <w:tcPr>
            <w:tcW w:w="236" w:type="dxa"/>
          </w:tcPr>
          <w:p w14:paraId="03E55207" w14:textId="77777777" w:rsidR="001F2915" w:rsidRPr="00D91731" w:rsidRDefault="001F2915" w:rsidP="001F2915">
            <w:pPr>
              <w:spacing w:after="0" w:line="240" w:lineRule="auto"/>
              <w:rPr>
                <w:rFonts w:ascii="Arial" w:eastAsia="Times New Roman" w:hAnsi="Arial" w:cs="Arial"/>
                <w:color w:val="000000"/>
                <w:lang w:eastAsia="en-GB"/>
              </w:rPr>
            </w:pPr>
          </w:p>
        </w:tc>
        <w:tc>
          <w:tcPr>
            <w:tcW w:w="1040" w:type="dxa"/>
            <w:shd w:val="clear" w:color="auto" w:fill="auto"/>
            <w:vAlign w:val="center"/>
            <w:hideMark/>
          </w:tcPr>
          <w:p w14:paraId="0F887AF6" w14:textId="77777777" w:rsidR="001F2915" w:rsidRPr="00D91731" w:rsidRDefault="001F2915" w:rsidP="001F2915">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0.29</w:t>
            </w:r>
          </w:p>
        </w:tc>
        <w:tc>
          <w:tcPr>
            <w:tcW w:w="851" w:type="dxa"/>
            <w:shd w:val="clear" w:color="auto" w:fill="auto"/>
            <w:vAlign w:val="center"/>
            <w:hideMark/>
          </w:tcPr>
          <w:p w14:paraId="01E1ED7D" w14:textId="77777777" w:rsidR="001F2915" w:rsidRPr="00D91731" w:rsidRDefault="001F2915" w:rsidP="001F2915">
            <w:pPr>
              <w:spacing w:after="0" w:line="240" w:lineRule="auto"/>
              <w:rPr>
                <w:rFonts w:ascii="Arial" w:eastAsia="Times New Roman" w:hAnsi="Arial" w:cs="Arial"/>
                <w:color w:val="000000"/>
                <w:lang w:eastAsia="en-GB"/>
              </w:rPr>
            </w:pPr>
          </w:p>
        </w:tc>
        <w:tc>
          <w:tcPr>
            <w:tcW w:w="850" w:type="dxa"/>
            <w:shd w:val="clear" w:color="auto" w:fill="auto"/>
            <w:noWrap/>
            <w:vAlign w:val="bottom"/>
            <w:hideMark/>
          </w:tcPr>
          <w:p w14:paraId="536077C7" w14:textId="77777777" w:rsidR="001F2915" w:rsidRPr="00D91731" w:rsidRDefault="001F2915" w:rsidP="001F2915">
            <w:pPr>
              <w:spacing w:after="0" w:line="240" w:lineRule="auto"/>
              <w:jc w:val="center"/>
              <w:rPr>
                <w:rFonts w:ascii="Arial" w:eastAsia="Times New Roman" w:hAnsi="Arial" w:cs="Arial"/>
                <w:lang w:eastAsia="en-GB"/>
              </w:rPr>
            </w:pPr>
          </w:p>
        </w:tc>
        <w:tc>
          <w:tcPr>
            <w:tcW w:w="236" w:type="dxa"/>
            <w:shd w:val="clear" w:color="auto" w:fill="auto"/>
            <w:noWrap/>
            <w:vAlign w:val="bottom"/>
            <w:hideMark/>
          </w:tcPr>
          <w:p w14:paraId="36DFDCF2" w14:textId="77777777" w:rsidR="001F2915" w:rsidRPr="00D91731" w:rsidRDefault="001F2915" w:rsidP="001F2915">
            <w:pPr>
              <w:spacing w:after="0" w:line="240" w:lineRule="auto"/>
              <w:rPr>
                <w:rFonts w:ascii="Arial" w:eastAsia="Times New Roman" w:hAnsi="Arial" w:cs="Arial"/>
                <w:lang w:eastAsia="en-GB"/>
              </w:rPr>
            </w:pPr>
          </w:p>
        </w:tc>
        <w:tc>
          <w:tcPr>
            <w:tcW w:w="1040" w:type="dxa"/>
            <w:shd w:val="clear" w:color="auto" w:fill="auto"/>
            <w:vAlign w:val="center"/>
            <w:hideMark/>
          </w:tcPr>
          <w:p w14:paraId="452BFD9D" w14:textId="77777777" w:rsidR="001F2915" w:rsidRPr="00D91731" w:rsidRDefault="001F2915" w:rsidP="001F2915">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0.27</w:t>
            </w:r>
          </w:p>
        </w:tc>
        <w:tc>
          <w:tcPr>
            <w:tcW w:w="850" w:type="dxa"/>
            <w:shd w:val="clear" w:color="auto" w:fill="auto"/>
            <w:vAlign w:val="center"/>
            <w:hideMark/>
          </w:tcPr>
          <w:p w14:paraId="43AD57BC" w14:textId="77777777" w:rsidR="001F2915" w:rsidRPr="00D91731" w:rsidRDefault="001F2915" w:rsidP="001F2915">
            <w:pPr>
              <w:spacing w:after="0" w:line="240" w:lineRule="auto"/>
              <w:rPr>
                <w:rFonts w:ascii="Arial" w:eastAsia="Times New Roman" w:hAnsi="Arial" w:cs="Arial"/>
                <w:color w:val="000000"/>
                <w:lang w:eastAsia="en-GB"/>
              </w:rPr>
            </w:pPr>
          </w:p>
        </w:tc>
        <w:tc>
          <w:tcPr>
            <w:tcW w:w="851" w:type="dxa"/>
            <w:shd w:val="clear" w:color="auto" w:fill="auto"/>
            <w:noWrap/>
            <w:vAlign w:val="bottom"/>
            <w:hideMark/>
          </w:tcPr>
          <w:p w14:paraId="6C0BB01F" w14:textId="77777777" w:rsidR="001F2915" w:rsidRPr="00D91731" w:rsidRDefault="001F2915" w:rsidP="001F2915">
            <w:pPr>
              <w:spacing w:after="0" w:line="240" w:lineRule="auto"/>
              <w:jc w:val="center"/>
              <w:rPr>
                <w:rFonts w:ascii="Arial" w:eastAsia="Times New Roman" w:hAnsi="Arial" w:cs="Arial"/>
                <w:lang w:eastAsia="en-GB"/>
              </w:rPr>
            </w:pPr>
          </w:p>
        </w:tc>
      </w:tr>
      <w:tr w:rsidR="001F2915" w:rsidRPr="00D91731" w14:paraId="22CBD9CA" w14:textId="77777777" w:rsidTr="008736B8">
        <w:trPr>
          <w:trHeight w:val="330"/>
        </w:trPr>
        <w:tc>
          <w:tcPr>
            <w:tcW w:w="2301" w:type="dxa"/>
            <w:shd w:val="clear" w:color="auto" w:fill="auto"/>
            <w:vAlign w:val="center"/>
            <w:hideMark/>
          </w:tcPr>
          <w:p w14:paraId="500CA2A3" w14:textId="77777777" w:rsidR="001F2915" w:rsidRPr="00D91731" w:rsidRDefault="001F2915" w:rsidP="001F2915">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lastRenderedPageBreak/>
              <w:t>Nagelkerke R</w:t>
            </w:r>
            <w:r w:rsidRPr="00D91731">
              <w:rPr>
                <w:rFonts w:ascii="Arial" w:eastAsia="Times New Roman" w:hAnsi="Arial" w:cs="Arial"/>
                <w:color w:val="000000"/>
                <w:vertAlign w:val="superscript"/>
                <w:lang w:eastAsia="en-GB"/>
              </w:rPr>
              <w:t>2</w:t>
            </w:r>
          </w:p>
        </w:tc>
        <w:tc>
          <w:tcPr>
            <w:tcW w:w="950" w:type="dxa"/>
            <w:shd w:val="clear" w:color="auto" w:fill="auto"/>
            <w:vAlign w:val="center"/>
            <w:hideMark/>
          </w:tcPr>
          <w:p w14:paraId="0FC82195" w14:textId="77777777" w:rsidR="001F2915" w:rsidRPr="00D91731" w:rsidRDefault="001F2915" w:rsidP="001F2915">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0.00</w:t>
            </w:r>
          </w:p>
        </w:tc>
        <w:tc>
          <w:tcPr>
            <w:tcW w:w="850" w:type="dxa"/>
            <w:shd w:val="clear" w:color="auto" w:fill="auto"/>
            <w:vAlign w:val="center"/>
            <w:hideMark/>
          </w:tcPr>
          <w:p w14:paraId="0BBD06DB" w14:textId="77777777" w:rsidR="001F2915" w:rsidRPr="00D91731" w:rsidRDefault="001F2915" w:rsidP="001F2915">
            <w:pPr>
              <w:spacing w:after="0" w:line="240" w:lineRule="auto"/>
              <w:jc w:val="right"/>
              <w:rPr>
                <w:rFonts w:ascii="Arial" w:eastAsia="Times New Roman" w:hAnsi="Arial" w:cs="Arial"/>
                <w:color w:val="000000"/>
                <w:lang w:eastAsia="en-GB"/>
              </w:rPr>
            </w:pPr>
          </w:p>
        </w:tc>
        <w:tc>
          <w:tcPr>
            <w:tcW w:w="851" w:type="dxa"/>
            <w:shd w:val="clear" w:color="auto" w:fill="auto"/>
            <w:vAlign w:val="center"/>
            <w:hideMark/>
          </w:tcPr>
          <w:p w14:paraId="6DBCBC19" w14:textId="77777777" w:rsidR="001F2915" w:rsidRPr="00D91731" w:rsidRDefault="001F2915" w:rsidP="001F2915">
            <w:pPr>
              <w:spacing w:after="0" w:line="240" w:lineRule="auto"/>
              <w:rPr>
                <w:rFonts w:ascii="Arial" w:eastAsia="Times New Roman" w:hAnsi="Arial" w:cs="Arial"/>
                <w:lang w:eastAsia="en-GB"/>
              </w:rPr>
            </w:pPr>
          </w:p>
        </w:tc>
        <w:tc>
          <w:tcPr>
            <w:tcW w:w="283" w:type="dxa"/>
            <w:shd w:val="clear" w:color="auto" w:fill="auto"/>
            <w:vAlign w:val="center"/>
            <w:hideMark/>
          </w:tcPr>
          <w:p w14:paraId="7C89024A" w14:textId="77777777" w:rsidR="001F2915" w:rsidRPr="00D91731" w:rsidRDefault="001F2915" w:rsidP="001F2915">
            <w:pPr>
              <w:spacing w:after="0" w:line="240" w:lineRule="auto"/>
              <w:rPr>
                <w:rFonts w:ascii="Arial" w:eastAsia="Times New Roman" w:hAnsi="Arial" w:cs="Arial"/>
                <w:lang w:eastAsia="en-GB"/>
              </w:rPr>
            </w:pPr>
          </w:p>
        </w:tc>
        <w:tc>
          <w:tcPr>
            <w:tcW w:w="992" w:type="dxa"/>
            <w:shd w:val="clear" w:color="auto" w:fill="auto"/>
            <w:vAlign w:val="center"/>
            <w:hideMark/>
          </w:tcPr>
          <w:p w14:paraId="2F29D0C9" w14:textId="77777777" w:rsidR="001F2915" w:rsidRPr="00D91731" w:rsidRDefault="001F2915" w:rsidP="001F2915">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0.02</w:t>
            </w:r>
          </w:p>
        </w:tc>
        <w:tc>
          <w:tcPr>
            <w:tcW w:w="851" w:type="dxa"/>
            <w:shd w:val="clear" w:color="auto" w:fill="auto"/>
            <w:vAlign w:val="center"/>
            <w:hideMark/>
          </w:tcPr>
          <w:p w14:paraId="723B8B41" w14:textId="77777777" w:rsidR="001F2915" w:rsidRPr="00D91731" w:rsidRDefault="001F2915" w:rsidP="001F2915">
            <w:pPr>
              <w:spacing w:after="0" w:line="240" w:lineRule="auto"/>
              <w:rPr>
                <w:rFonts w:ascii="Arial" w:eastAsia="Times New Roman" w:hAnsi="Arial" w:cs="Arial"/>
                <w:color w:val="000000"/>
                <w:lang w:eastAsia="en-GB"/>
              </w:rPr>
            </w:pPr>
          </w:p>
        </w:tc>
        <w:tc>
          <w:tcPr>
            <w:tcW w:w="850" w:type="dxa"/>
            <w:shd w:val="clear" w:color="auto" w:fill="auto"/>
            <w:vAlign w:val="center"/>
            <w:hideMark/>
          </w:tcPr>
          <w:p w14:paraId="715A2D74" w14:textId="77777777" w:rsidR="001F2915" w:rsidRPr="00D91731" w:rsidRDefault="001F2915" w:rsidP="001F2915">
            <w:pPr>
              <w:spacing w:after="0" w:line="240" w:lineRule="auto"/>
              <w:rPr>
                <w:rFonts w:ascii="Arial" w:eastAsia="Times New Roman" w:hAnsi="Arial" w:cs="Arial"/>
                <w:lang w:eastAsia="en-GB"/>
              </w:rPr>
            </w:pPr>
          </w:p>
        </w:tc>
        <w:tc>
          <w:tcPr>
            <w:tcW w:w="236" w:type="dxa"/>
          </w:tcPr>
          <w:p w14:paraId="2B8EAA43" w14:textId="77777777" w:rsidR="001F2915" w:rsidRPr="00D91731" w:rsidRDefault="001F2915" w:rsidP="001F2915">
            <w:pPr>
              <w:spacing w:after="0" w:line="240" w:lineRule="auto"/>
              <w:jc w:val="right"/>
              <w:rPr>
                <w:rFonts w:ascii="Arial" w:eastAsia="Times New Roman" w:hAnsi="Arial" w:cs="Arial"/>
                <w:color w:val="000000"/>
                <w:lang w:eastAsia="en-GB"/>
              </w:rPr>
            </w:pPr>
          </w:p>
        </w:tc>
        <w:tc>
          <w:tcPr>
            <w:tcW w:w="1040" w:type="dxa"/>
            <w:shd w:val="clear" w:color="auto" w:fill="auto"/>
            <w:vAlign w:val="center"/>
            <w:hideMark/>
          </w:tcPr>
          <w:p w14:paraId="1B268E34" w14:textId="77777777" w:rsidR="001F2915" w:rsidRPr="00D91731" w:rsidRDefault="001F2915" w:rsidP="001F2915">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0.05</w:t>
            </w:r>
          </w:p>
        </w:tc>
        <w:tc>
          <w:tcPr>
            <w:tcW w:w="851" w:type="dxa"/>
            <w:shd w:val="clear" w:color="auto" w:fill="auto"/>
            <w:vAlign w:val="center"/>
            <w:hideMark/>
          </w:tcPr>
          <w:p w14:paraId="312A2DC5" w14:textId="77777777" w:rsidR="001F2915" w:rsidRPr="00D91731" w:rsidRDefault="001F2915" w:rsidP="001F2915">
            <w:pPr>
              <w:spacing w:after="0" w:line="240" w:lineRule="auto"/>
              <w:jc w:val="right"/>
              <w:rPr>
                <w:rFonts w:ascii="Arial" w:eastAsia="Times New Roman" w:hAnsi="Arial" w:cs="Arial"/>
                <w:color w:val="000000"/>
                <w:lang w:eastAsia="en-GB"/>
              </w:rPr>
            </w:pPr>
          </w:p>
        </w:tc>
        <w:tc>
          <w:tcPr>
            <w:tcW w:w="850" w:type="dxa"/>
            <w:shd w:val="clear" w:color="auto" w:fill="auto"/>
            <w:noWrap/>
            <w:vAlign w:val="bottom"/>
            <w:hideMark/>
          </w:tcPr>
          <w:p w14:paraId="3A2A9FFB" w14:textId="77777777" w:rsidR="001F2915" w:rsidRPr="00D91731" w:rsidRDefault="001F2915" w:rsidP="001F2915">
            <w:pPr>
              <w:spacing w:after="0" w:line="240" w:lineRule="auto"/>
              <w:jc w:val="center"/>
              <w:rPr>
                <w:rFonts w:ascii="Arial" w:eastAsia="Times New Roman" w:hAnsi="Arial" w:cs="Arial"/>
                <w:lang w:eastAsia="en-GB"/>
              </w:rPr>
            </w:pPr>
          </w:p>
        </w:tc>
        <w:tc>
          <w:tcPr>
            <w:tcW w:w="236" w:type="dxa"/>
            <w:shd w:val="clear" w:color="auto" w:fill="auto"/>
            <w:noWrap/>
            <w:vAlign w:val="bottom"/>
            <w:hideMark/>
          </w:tcPr>
          <w:p w14:paraId="1048299E" w14:textId="77777777" w:rsidR="001F2915" w:rsidRPr="00D91731" w:rsidRDefault="001F2915" w:rsidP="001F2915">
            <w:pPr>
              <w:spacing w:after="0" w:line="240" w:lineRule="auto"/>
              <w:rPr>
                <w:rFonts w:ascii="Arial" w:eastAsia="Times New Roman" w:hAnsi="Arial" w:cs="Arial"/>
                <w:lang w:eastAsia="en-GB"/>
              </w:rPr>
            </w:pPr>
          </w:p>
        </w:tc>
        <w:tc>
          <w:tcPr>
            <w:tcW w:w="1040" w:type="dxa"/>
            <w:shd w:val="clear" w:color="auto" w:fill="auto"/>
            <w:vAlign w:val="center"/>
            <w:hideMark/>
          </w:tcPr>
          <w:p w14:paraId="3B71462D" w14:textId="77777777" w:rsidR="001F2915" w:rsidRPr="00D91731" w:rsidRDefault="001F2915" w:rsidP="001F2915">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0.05</w:t>
            </w:r>
          </w:p>
        </w:tc>
        <w:tc>
          <w:tcPr>
            <w:tcW w:w="850" w:type="dxa"/>
            <w:shd w:val="clear" w:color="auto" w:fill="auto"/>
            <w:vAlign w:val="center"/>
            <w:hideMark/>
          </w:tcPr>
          <w:p w14:paraId="039DF389" w14:textId="77777777" w:rsidR="001F2915" w:rsidRPr="00D91731" w:rsidRDefault="001F2915" w:rsidP="001F2915">
            <w:pPr>
              <w:spacing w:after="0" w:line="240" w:lineRule="auto"/>
              <w:jc w:val="right"/>
              <w:rPr>
                <w:rFonts w:ascii="Arial" w:eastAsia="Times New Roman" w:hAnsi="Arial" w:cs="Arial"/>
                <w:color w:val="000000"/>
                <w:lang w:eastAsia="en-GB"/>
              </w:rPr>
            </w:pPr>
          </w:p>
        </w:tc>
        <w:tc>
          <w:tcPr>
            <w:tcW w:w="851" w:type="dxa"/>
            <w:shd w:val="clear" w:color="auto" w:fill="auto"/>
            <w:noWrap/>
            <w:vAlign w:val="bottom"/>
            <w:hideMark/>
          </w:tcPr>
          <w:p w14:paraId="5D94714F" w14:textId="77777777" w:rsidR="001F2915" w:rsidRPr="00D91731" w:rsidRDefault="001F2915" w:rsidP="001F2915">
            <w:pPr>
              <w:spacing w:after="0" w:line="240" w:lineRule="auto"/>
              <w:jc w:val="center"/>
              <w:rPr>
                <w:rFonts w:ascii="Arial" w:eastAsia="Times New Roman" w:hAnsi="Arial" w:cs="Arial"/>
                <w:lang w:eastAsia="en-GB"/>
              </w:rPr>
            </w:pPr>
          </w:p>
        </w:tc>
      </w:tr>
      <w:tr w:rsidR="001F2915" w:rsidRPr="00D91731" w14:paraId="018F5B9B" w14:textId="77777777" w:rsidTr="008736B8">
        <w:trPr>
          <w:trHeight w:val="315"/>
        </w:trPr>
        <w:tc>
          <w:tcPr>
            <w:tcW w:w="2301" w:type="dxa"/>
            <w:shd w:val="clear" w:color="auto" w:fill="auto"/>
            <w:vAlign w:val="center"/>
            <w:hideMark/>
          </w:tcPr>
          <w:p w14:paraId="016ED80E" w14:textId="77777777" w:rsidR="001F2915" w:rsidRPr="00D91731" w:rsidRDefault="001F2915" w:rsidP="001F2915">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N</w:t>
            </w:r>
          </w:p>
        </w:tc>
        <w:tc>
          <w:tcPr>
            <w:tcW w:w="1800" w:type="dxa"/>
            <w:gridSpan w:val="2"/>
            <w:shd w:val="clear" w:color="auto" w:fill="auto"/>
            <w:vAlign w:val="center"/>
            <w:hideMark/>
          </w:tcPr>
          <w:p w14:paraId="14633102" w14:textId="77777777" w:rsidR="001F2915" w:rsidRPr="00D91731" w:rsidRDefault="001F2915" w:rsidP="001F2915">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 xml:space="preserve">     271,038</w:t>
            </w:r>
          </w:p>
        </w:tc>
        <w:tc>
          <w:tcPr>
            <w:tcW w:w="851" w:type="dxa"/>
            <w:shd w:val="clear" w:color="auto" w:fill="auto"/>
            <w:vAlign w:val="center"/>
            <w:hideMark/>
          </w:tcPr>
          <w:p w14:paraId="3C5BDBBD" w14:textId="77777777" w:rsidR="001F2915" w:rsidRPr="00D91731" w:rsidRDefault="001F2915" w:rsidP="001F2915">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w:t>
            </w:r>
          </w:p>
        </w:tc>
        <w:tc>
          <w:tcPr>
            <w:tcW w:w="283" w:type="dxa"/>
            <w:shd w:val="clear" w:color="auto" w:fill="auto"/>
            <w:vAlign w:val="center"/>
            <w:hideMark/>
          </w:tcPr>
          <w:p w14:paraId="2B09C7FA" w14:textId="77777777" w:rsidR="001F2915" w:rsidRPr="00D91731" w:rsidRDefault="001F2915" w:rsidP="001F2915">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w:t>
            </w:r>
          </w:p>
        </w:tc>
        <w:tc>
          <w:tcPr>
            <w:tcW w:w="1843" w:type="dxa"/>
            <w:gridSpan w:val="2"/>
            <w:shd w:val="clear" w:color="auto" w:fill="auto"/>
            <w:vAlign w:val="center"/>
            <w:hideMark/>
          </w:tcPr>
          <w:p w14:paraId="3149899A" w14:textId="77777777" w:rsidR="001F2915" w:rsidRPr="00D91731" w:rsidRDefault="001F2915" w:rsidP="001F2915">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271,038 </w:t>
            </w:r>
          </w:p>
        </w:tc>
        <w:tc>
          <w:tcPr>
            <w:tcW w:w="850" w:type="dxa"/>
            <w:shd w:val="clear" w:color="auto" w:fill="auto"/>
            <w:vAlign w:val="center"/>
            <w:hideMark/>
          </w:tcPr>
          <w:p w14:paraId="6D30B33B" w14:textId="77777777" w:rsidR="001F2915" w:rsidRPr="00D91731" w:rsidRDefault="001F2915" w:rsidP="001F2915">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w:t>
            </w:r>
          </w:p>
        </w:tc>
        <w:tc>
          <w:tcPr>
            <w:tcW w:w="236" w:type="dxa"/>
          </w:tcPr>
          <w:p w14:paraId="0058D9EB" w14:textId="77777777" w:rsidR="001F2915" w:rsidRPr="00D91731" w:rsidRDefault="001F2915" w:rsidP="001F2915">
            <w:pPr>
              <w:spacing w:after="0" w:line="240" w:lineRule="auto"/>
              <w:rPr>
                <w:rFonts w:ascii="Arial" w:eastAsia="Times New Roman" w:hAnsi="Arial" w:cs="Arial"/>
                <w:color w:val="000000"/>
                <w:lang w:eastAsia="en-GB"/>
              </w:rPr>
            </w:pPr>
          </w:p>
        </w:tc>
        <w:tc>
          <w:tcPr>
            <w:tcW w:w="1040" w:type="dxa"/>
            <w:shd w:val="clear" w:color="auto" w:fill="auto"/>
            <w:vAlign w:val="center"/>
            <w:hideMark/>
          </w:tcPr>
          <w:p w14:paraId="6BACCD08" w14:textId="77777777" w:rsidR="001F2915" w:rsidRPr="00D91731" w:rsidRDefault="001F2915" w:rsidP="001F2915">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271,038</w:t>
            </w:r>
          </w:p>
        </w:tc>
        <w:tc>
          <w:tcPr>
            <w:tcW w:w="851" w:type="dxa"/>
            <w:shd w:val="clear" w:color="auto" w:fill="auto"/>
            <w:vAlign w:val="center"/>
            <w:hideMark/>
          </w:tcPr>
          <w:p w14:paraId="5F42A2BE" w14:textId="77777777" w:rsidR="001F2915" w:rsidRPr="00D91731" w:rsidRDefault="001F2915" w:rsidP="001F2915">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w:t>
            </w:r>
          </w:p>
        </w:tc>
        <w:tc>
          <w:tcPr>
            <w:tcW w:w="850" w:type="dxa"/>
            <w:shd w:val="clear" w:color="auto" w:fill="auto"/>
            <w:noWrap/>
            <w:vAlign w:val="bottom"/>
            <w:hideMark/>
          </w:tcPr>
          <w:p w14:paraId="1A6A3E66" w14:textId="77777777" w:rsidR="001F2915" w:rsidRPr="00D91731" w:rsidRDefault="001F2915" w:rsidP="001F2915">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 </w:t>
            </w:r>
          </w:p>
        </w:tc>
        <w:tc>
          <w:tcPr>
            <w:tcW w:w="236" w:type="dxa"/>
            <w:shd w:val="clear" w:color="auto" w:fill="auto"/>
            <w:noWrap/>
            <w:vAlign w:val="bottom"/>
            <w:hideMark/>
          </w:tcPr>
          <w:p w14:paraId="78E88DB1" w14:textId="77777777" w:rsidR="001F2915" w:rsidRPr="00D91731" w:rsidRDefault="001F2915" w:rsidP="001F2915">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 </w:t>
            </w:r>
          </w:p>
        </w:tc>
        <w:tc>
          <w:tcPr>
            <w:tcW w:w="1040" w:type="dxa"/>
            <w:shd w:val="clear" w:color="auto" w:fill="auto"/>
            <w:vAlign w:val="center"/>
            <w:hideMark/>
          </w:tcPr>
          <w:p w14:paraId="0C90B9D0" w14:textId="77777777" w:rsidR="001F2915" w:rsidRPr="00D91731" w:rsidRDefault="001F2915" w:rsidP="001F2915">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251,452</w:t>
            </w:r>
          </w:p>
        </w:tc>
        <w:tc>
          <w:tcPr>
            <w:tcW w:w="850" w:type="dxa"/>
            <w:shd w:val="clear" w:color="auto" w:fill="auto"/>
            <w:vAlign w:val="center"/>
            <w:hideMark/>
          </w:tcPr>
          <w:p w14:paraId="27351371" w14:textId="77777777" w:rsidR="001F2915" w:rsidRPr="00D91731" w:rsidRDefault="001F2915" w:rsidP="001F2915">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w:t>
            </w:r>
          </w:p>
        </w:tc>
        <w:tc>
          <w:tcPr>
            <w:tcW w:w="851" w:type="dxa"/>
            <w:shd w:val="clear" w:color="auto" w:fill="auto"/>
            <w:noWrap/>
            <w:vAlign w:val="bottom"/>
            <w:hideMark/>
          </w:tcPr>
          <w:p w14:paraId="3A379657" w14:textId="77777777" w:rsidR="001F2915" w:rsidRPr="00D91731" w:rsidRDefault="001F2915" w:rsidP="001F2915">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 </w:t>
            </w:r>
          </w:p>
        </w:tc>
      </w:tr>
    </w:tbl>
    <w:p w14:paraId="73B9EE2C" w14:textId="3034CAB9" w:rsidR="007A14A5" w:rsidRPr="00D91731" w:rsidRDefault="007A14A5" w:rsidP="007A14A5">
      <w:pPr>
        <w:rPr>
          <w:rFonts w:ascii="Arial" w:hAnsi="Arial" w:cs="Arial"/>
        </w:rPr>
      </w:pPr>
      <w:r w:rsidRPr="00D91731">
        <w:rPr>
          <w:rFonts w:ascii="Arial" w:hAnsi="Arial" w:cs="Arial"/>
        </w:rPr>
        <w:t>OR = Odds Ratio; CI = Confidence Intervals</w:t>
      </w:r>
      <w:r w:rsidR="00EC48D9">
        <w:rPr>
          <w:rFonts w:ascii="Arial" w:hAnsi="Arial" w:cs="Arial"/>
        </w:rPr>
        <w:t xml:space="preserve">; </w:t>
      </w:r>
      <w:r w:rsidR="001F2915">
        <w:rPr>
          <w:rFonts w:ascii="Arial" w:hAnsi="Arial" w:cs="Arial"/>
        </w:rPr>
        <w:t>Socio-economic status is</w:t>
      </w:r>
      <w:r w:rsidR="00EC48D9">
        <w:rPr>
          <w:rFonts w:ascii="Arial" w:hAnsi="Arial" w:cs="Arial"/>
        </w:rPr>
        <w:t xml:space="preserve"> based on job classifications</w:t>
      </w:r>
      <w:r w:rsidR="001F2915">
        <w:rPr>
          <w:rFonts w:ascii="Arial" w:hAnsi="Arial" w:cs="Arial"/>
        </w:rPr>
        <w:t xml:space="preserve"> with AB being e.g. managerial and DE being e.g. unskilled. </w:t>
      </w:r>
      <w:r w:rsidR="00EC48D9">
        <w:rPr>
          <w:rFonts w:ascii="Arial" w:hAnsi="Arial" w:cs="Arial"/>
        </w:rPr>
        <w:t xml:space="preserve"> </w:t>
      </w:r>
    </w:p>
    <w:p w14:paraId="3EF2F5E9" w14:textId="77777777" w:rsidR="00174909" w:rsidRDefault="00174909">
      <w:pPr>
        <w:rPr>
          <w:rFonts w:ascii="Arial" w:hAnsi="Arial" w:cs="Arial"/>
        </w:rPr>
      </w:pPr>
      <w:r>
        <w:rPr>
          <w:rFonts w:ascii="Arial" w:hAnsi="Arial" w:cs="Arial"/>
        </w:rPr>
        <w:br w:type="page"/>
      </w:r>
    </w:p>
    <w:p w14:paraId="09D0CEA1" w14:textId="687C5948" w:rsidR="00AE0683" w:rsidRPr="00D91731" w:rsidRDefault="00174909">
      <w:pPr>
        <w:rPr>
          <w:rFonts w:ascii="Arial" w:hAnsi="Arial" w:cs="Arial"/>
        </w:rPr>
      </w:pPr>
      <w:r w:rsidRPr="00772F1E">
        <w:rPr>
          <w:rFonts w:ascii="Arial" w:hAnsi="Arial" w:cs="Arial"/>
          <w:i/>
        </w:rPr>
        <w:lastRenderedPageBreak/>
        <w:t>Figure 1</w:t>
      </w:r>
      <w:r>
        <w:rPr>
          <w:rFonts w:ascii="Arial" w:hAnsi="Arial" w:cs="Arial"/>
        </w:rPr>
        <w:t xml:space="preserve">: </w:t>
      </w:r>
      <w:r w:rsidR="00772F1E">
        <w:rPr>
          <w:rFonts w:ascii="Arial" w:hAnsi="Arial" w:cs="Arial"/>
        </w:rPr>
        <w:t>The odds of reporting recommended physical activity levels of 5 x 30 minutes a week as a function of neighbourhood greenspace (ref = 0-19.99%) and dog</w:t>
      </w:r>
      <w:r w:rsidR="005132B8">
        <w:rPr>
          <w:rFonts w:ascii="Arial" w:hAnsi="Arial" w:cs="Arial"/>
        </w:rPr>
        <w:t>-</w:t>
      </w:r>
      <w:r w:rsidR="00772F1E">
        <w:rPr>
          <w:rFonts w:ascii="Arial" w:hAnsi="Arial" w:cs="Arial"/>
        </w:rPr>
        <w:t>ownership</w:t>
      </w:r>
      <w:r w:rsidR="00B34153">
        <w:rPr>
          <w:rFonts w:ascii="Arial" w:hAnsi="Arial" w:cs="Arial"/>
        </w:rPr>
        <w:t xml:space="preserve"> (controlling for area, individual and temporal factors)</w:t>
      </w:r>
      <w:r w:rsidR="00772F1E">
        <w:rPr>
          <w:rFonts w:ascii="Arial" w:hAnsi="Arial" w:cs="Arial"/>
        </w:rPr>
        <w:t xml:space="preserve">. </w:t>
      </w:r>
    </w:p>
    <w:p w14:paraId="2A93A7F1" w14:textId="77777777" w:rsidR="00E06D01" w:rsidRDefault="00772F1E">
      <w:pPr>
        <w:rPr>
          <w:rFonts w:ascii="Arial" w:hAnsi="Arial" w:cs="Arial"/>
        </w:rPr>
      </w:pPr>
      <w:r w:rsidRPr="00174909">
        <w:rPr>
          <w:rFonts w:ascii="Arial" w:hAnsi="Arial" w:cs="Arial"/>
          <w:noProof/>
          <w:lang w:eastAsia="en-GB"/>
        </w:rPr>
        <mc:AlternateContent>
          <mc:Choice Requires="wps">
            <w:drawing>
              <wp:anchor distT="45720" distB="45720" distL="114300" distR="114300" simplePos="0" relativeHeight="251659264" behindDoc="0" locked="0" layoutInCell="1" allowOverlap="1" wp14:anchorId="13F53F3D" wp14:editId="4287C9EC">
                <wp:simplePos x="0" y="0"/>
                <wp:positionH relativeFrom="margin">
                  <wp:align>left</wp:align>
                </wp:positionH>
                <wp:positionV relativeFrom="paragraph">
                  <wp:posOffset>22225</wp:posOffset>
                </wp:positionV>
                <wp:extent cx="6783070" cy="5248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185" cy="5248275"/>
                        </a:xfrm>
                        <a:prstGeom prst="rect">
                          <a:avLst/>
                        </a:prstGeom>
                        <a:solidFill>
                          <a:srgbClr val="FFFFFF"/>
                        </a:solidFill>
                        <a:ln w="9525">
                          <a:noFill/>
                          <a:miter lim="800000"/>
                          <a:headEnd/>
                          <a:tailEnd/>
                        </a:ln>
                      </wps:spPr>
                      <wps:txbx>
                        <w:txbxContent>
                          <w:p w14:paraId="48BF57C4" w14:textId="77777777" w:rsidR="008D74C6" w:rsidRDefault="008D74C6" w:rsidP="00772F1E">
                            <w:r>
                              <w:object w:dxaOrig="13843" w:dyaOrig="10883" w14:anchorId="05BC4A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25pt;height:408.75pt" o:ole="">
                                  <v:imagedata r:id="rId11" o:title=""/>
                                </v:shape>
                                <o:OLEObject Type="Embed" ProgID="Excel.Sheet.12" ShapeID="_x0000_i1025" DrawAspect="Content" ObjectID="_1584341253" r:id="rId12"/>
                              </w:object>
                            </w:r>
                            <w:r>
                              <w:object w:dxaOrig="13843" w:dyaOrig="10883" w14:anchorId="237C0F98">
                                <v:shape id="_x0000_i1026" type="#_x0000_t75" style="width:518.25pt;height:408.75pt" o:ole="">
                                  <v:imagedata r:id="rId13" o:title=""/>
                                </v:shape>
                                <o:OLEObject Type="Embed" ProgID="Excel.Sheet.12" ShapeID="_x0000_i1026" DrawAspect="Content" ObjectID="_1584341254" r:id="rId14"/>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F53F3D" id="_x0000_t202" coordsize="21600,21600" o:spt="202" path="m,l,21600r21600,l21600,xe">
                <v:stroke joinstyle="miter"/>
                <v:path gradientshapeok="t" o:connecttype="rect"/>
              </v:shapetype>
              <v:shape id="Text Box 2" o:spid="_x0000_s1026" type="#_x0000_t202" style="position:absolute;margin-left:0;margin-top:1.75pt;width:534.1pt;height:413.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" stroked="f">
                <v:textbox>
                  <w:txbxContent>
                    <w:p w14:paraId="48BF57C4" w14:textId="77777777" w:rsidR="008D74C6" w:rsidRDefault="008D74C6" w:rsidP="00772F1E">
                      <w:r>
                        <w:object w:dxaOrig="13843" w:dyaOrig="10883" w14:anchorId="05BC4A53">
                          <v:shape id="_x0000_i1025" type="#_x0000_t75" style="width:518.25pt;height:408.75pt" o:ole="">
                            <v:imagedata r:id="rId11" o:title=""/>
                          </v:shape>
                          <o:OLEObject Type="Embed" ProgID="Excel.Sheet.12" ShapeID="_x0000_i1025" DrawAspect="Content" ObjectID="_1584341253" r:id="rId15"/>
                        </w:object>
                      </w:r>
                      <w:r>
                        <w:object w:dxaOrig="13843" w:dyaOrig="10883" w14:anchorId="237C0F98">
                          <v:shape id="_x0000_i1026" type="#_x0000_t75" style="width:518.25pt;height:408.75pt" o:ole="">
                            <v:imagedata r:id="rId13" o:title=""/>
                          </v:shape>
                          <o:OLEObject Type="Embed" ProgID="Excel.Sheet.12" ShapeID="_x0000_i1026" DrawAspect="Content" ObjectID="_1584341254" r:id="rId16"/>
                        </w:object>
                      </w:r>
                    </w:p>
                  </w:txbxContent>
                </v:textbox>
                <w10:wrap type="square" anchorx="margin"/>
              </v:shape>
            </w:pict>
          </mc:Fallback>
        </mc:AlternateContent>
      </w:r>
    </w:p>
    <w:p w14:paraId="7D9E9DE4" w14:textId="77777777" w:rsidR="00174909" w:rsidRDefault="00174909">
      <w:pPr>
        <w:rPr>
          <w:rFonts w:ascii="Arial" w:hAnsi="Arial" w:cs="Arial"/>
        </w:rPr>
      </w:pPr>
    </w:p>
    <w:p w14:paraId="491C2FC2" w14:textId="77777777" w:rsidR="00174909" w:rsidRDefault="00174909">
      <w:pPr>
        <w:rPr>
          <w:rFonts w:ascii="Arial" w:hAnsi="Arial" w:cs="Arial"/>
        </w:rPr>
      </w:pPr>
    </w:p>
    <w:p w14:paraId="59611019" w14:textId="77777777" w:rsidR="00174909" w:rsidRDefault="00174909">
      <w:pPr>
        <w:rPr>
          <w:rFonts w:ascii="Arial" w:hAnsi="Arial" w:cs="Arial"/>
        </w:rPr>
      </w:pPr>
    </w:p>
    <w:p w14:paraId="7BB37B20" w14:textId="77777777" w:rsidR="00174909" w:rsidRPr="00D91731" w:rsidRDefault="00174909">
      <w:pPr>
        <w:rPr>
          <w:rFonts w:ascii="Arial" w:hAnsi="Arial" w:cs="Arial"/>
        </w:rPr>
      </w:pPr>
    </w:p>
    <w:p w14:paraId="2F8777FB" w14:textId="77777777" w:rsidR="00E06D01" w:rsidRPr="00D91731" w:rsidRDefault="00E06D01" w:rsidP="00174909">
      <w:pPr>
        <w:jc w:val="both"/>
        <w:rPr>
          <w:rFonts w:ascii="Arial" w:hAnsi="Arial" w:cs="Arial"/>
          <w:i/>
        </w:rPr>
      </w:pPr>
      <w:r w:rsidRPr="00D91731">
        <w:rPr>
          <w:rFonts w:ascii="Arial" w:hAnsi="Arial" w:cs="Arial"/>
          <w:i/>
        </w:rPr>
        <w:br w:type="page"/>
      </w:r>
    </w:p>
    <w:p w14:paraId="7B12ADAC" w14:textId="77777777" w:rsidR="00404BB6" w:rsidRPr="00D91731" w:rsidRDefault="00404BB6" w:rsidP="00404BB6">
      <w:pPr>
        <w:rPr>
          <w:rFonts w:ascii="Arial" w:hAnsi="Arial" w:cs="Arial"/>
        </w:rPr>
      </w:pPr>
      <w:r w:rsidRPr="00D91731">
        <w:rPr>
          <w:rFonts w:ascii="Arial" w:hAnsi="Arial" w:cs="Arial"/>
          <w:i/>
        </w:rPr>
        <w:lastRenderedPageBreak/>
        <w:t>Supplementary Table A</w:t>
      </w:r>
      <w:r w:rsidRPr="00D91731">
        <w:rPr>
          <w:rFonts w:ascii="Arial" w:hAnsi="Arial" w:cs="Arial"/>
        </w:rPr>
        <w:t>: Number and percentage of individuals in each covariate category.</w:t>
      </w:r>
    </w:p>
    <w:tbl>
      <w:tblPr>
        <w:tblW w:w="11971" w:type="dxa"/>
        <w:tblLook w:val="04A0" w:firstRow="1" w:lastRow="0" w:firstColumn="1" w:lastColumn="0" w:noHBand="0" w:noVBand="1"/>
      </w:tblPr>
      <w:tblGrid>
        <w:gridCol w:w="3119"/>
        <w:gridCol w:w="1417"/>
        <w:gridCol w:w="1276"/>
        <w:gridCol w:w="894"/>
        <w:gridCol w:w="3119"/>
        <w:gridCol w:w="1012"/>
        <w:gridCol w:w="1134"/>
      </w:tblGrid>
      <w:tr w:rsidR="00404BB6" w:rsidRPr="00D91731" w14:paraId="340BB9ED" w14:textId="77777777" w:rsidTr="00404BB6">
        <w:trPr>
          <w:trHeight w:val="315"/>
        </w:trPr>
        <w:tc>
          <w:tcPr>
            <w:tcW w:w="3119" w:type="dxa"/>
            <w:tcBorders>
              <w:top w:val="single" w:sz="8" w:space="0" w:color="auto"/>
              <w:left w:val="nil"/>
              <w:bottom w:val="single" w:sz="8" w:space="0" w:color="auto"/>
              <w:right w:val="nil"/>
            </w:tcBorders>
            <w:shd w:val="clear" w:color="auto" w:fill="auto"/>
            <w:noWrap/>
            <w:vAlign w:val="bottom"/>
            <w:hideMark/>
          </w:tcPr>
          <w:p w14:paraId="169DA95B" w14:textId="77777777" w:rsidR="00404BB6" w:rsidRPr="00D91731" w:rsidRDefault="00404BB6" w:rsidP="00404BB6">
            <w:pPr>
              <w:spacing w:after="0" w:line="360" w:lineRule="auto"/>
              <w:rPr>
                <w:rFonts w:ascii="Arial" w:eastAsia="Times New Roman" w:hAnsi="Arial" w:cs="Arial"/>
                <w:color w:val="000000"/>
                <w:lang w:eastAsia="en-GB"/>
              </w:rPr>
            </w:pPr>
            <w:r w:rsidRPr="00D91731">
              <w:rPr>
                <w:rFonts w:ascii="Arial" w:eastAsia="Times New Roman" w:hAnsi="Arial" w:cs="Arial"/>
                <w:color w:val="000000"/>
                <w:lang w:eastAsia="en-GB"/>
              </w:rPr>
              <w:t>Predictors</w:t>
            </w:r>
          </w:p>
        </w:tc>
        <w:tc>
          <w:tcPr>
            <w:tcW w:w="1417" w:type="dxa"/>
            <w:tcBorders>
              <w:top w:val="single" w:sz="8" w:space="0" w:color="auto"/>
              <w:left w:val="nil"/>
              <w:bottom w:val="single" w:sz="8" w:space="0" w:color="auto"/>
              <w:right w:val="nil"/>
            </w:tcBorders>
            <w:shd w:val="clear" w:color="auto" w:fill="auto"/>
            <w:noWrap/>
            <w:vAlign w:val="bottom"/>
            <w:hideMark/>
          </w:tcPr>
          <w:p w14:paraId="3976C3ED" w14:textId="77777777" w:rsidR="00404BB6" w:rsidRPr="00D91731" w:rsidRDefault="00404BB6" w:rsidP="00404BB6">
            <w:pPr>
              <w:spacing w:after="0" w:line="36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N</w:t>
            </w:r>
          </w:p>
        </w:tc>
        <w:tc>
          <w:tcPr>
            <w:tcW w:w="1276" w:type="dxa"/>
            <w:tcBorders>
              <w:top w:val="single" w:sz="8" w:space="0" w:color="auto"/>
              <w:left w:val="nil"/>
              <w:bottom w:val="single" w:sz="8" w:space="0" w:color="auto"/>
              <w:right w:val="nil"/>
            </w:tcBorders>
            <w:shd w:val="clear" w:color="auto" w:fill="auto"/>
            <w:noWrap/>
            <w:vAlign w:val="bottom"/>
            <w:hideMark/>
          </w:tcPr>
          <w:p w14:paraId="1C4739F6" w14:textId="77777777" w:rsidR="00404BB6" w:rsidRPr="00D91731" w:rsidRDefault="00404BB6" w:rsidP="00404BB6">
            <w:pPr>
              <w:spacing w:after="0" w:line="36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w:t>
            </w:r>
          </w:p>
        </w:tc>
        <w:tc>
          <w:tcPr>
            <w:tcW w:w="894" w:type="dxa"/>
            <w:tcBorders>
              <w:top w:val="single" w:sz="8" w:space="0" w:color="auto"/>
              <w:left w:val="nil"/>
              <w:bottom w:val="single" w:sz="8" w:space="0" w:color="auto"/>
              <w:right w:val="nil"/>
            </w:tcBorders>
            <w:shd w:val="clear" w:color="auto" w:fill="auto"/>
            <w:noWrap/>
            <w:vAlign w:val="bottom"/>
            <w:hideMark/>
          </w:tcPr>
          <w:p w14:paraId="73874431" w14:textId="77777777" w:rsidR="00404BB6" w:rsidRPr="00D91731" w:rsidRDefault="00404BB6" w:rsidP="00404BB6">
            <w:pPr>
              <w:spacing w:after="0" w:line="360" w:lineRule="auto"/>
              <w:rPr>
                <w:rFonts w:ascii="Arial" w:eastAsia="Times New Roman" w:hAnsi="Arial" w:cs="Arial"/>
                <w:color w:val="000000"/>
                <w:lang w:eastAsia="en-GB"/>
              </w:rPr>
            </w:pPr>
            <w:r w:rsidRPr="00D91731">
              <w:rPr>
                <w:rFonts w:ascii="Arial" w:eastAsia="Times New Roman" w:hAnsi="Arial" w:cs="Arial"/>
                <w:color w:val="000000"/>
                <w:lang w:eastAsia="en-GB"/>
              </w:rPr>
              <w:t> </w:t>
            </w:r>
          </w:p>
        </w:tc>
        <w:tc>
          <w:tcPr>
            <w:tcW w:w="3119" w:type="dxa"/>
            <w:tcBorders>
              <w:top w:val="single" w:sz="8" w:space="0" w:color="auto"/>
              <w:left w:val="nil"/>
              <w:bottom w:val="single" w:sz="8" w:space="0" w:color="auto"/>
              <w:right w:val="nil"/>
            </w:tcBorders>
            <w:shd w:val="clear" w:color="auto" w:fill="auto"/>
            <w:noWrap/>
            <w:vAlign w:val="bottom"/>
            <w:hideMark/>
          </w:tcPr>
          <w:p w14:paraId="275003FD" w14:textId="77777777" w:rsidR="00404BB6" w:rsidRPr="00D91731" w:rsidRDefault="00404BB6" w:rsidP="00404BB6">
            <w:pPr>
              <w:spacing w:after="0" w:line="360" w:lineRule="auto"/>
              <w:rPr>
                <w:rFonts w:ascii="Arial" w:eastAsia="Times New Roman" w:hAnsi="Arial" w:cs="Arial"/>
                <w:color w:val="000000"/>
                <w:lang w:eastAsia="en-GB"/>
              </w:rPr>
            </w:pPr>
            <w:r w:rsidRPr="00D91731">
              <w:rPr>
                <w:rFonts w:ascii="Arial" w:eastAsia="Times New Roman" w:hAnsi="Arial" w:cs="Arial"/>
                <w:color w:val="000000"/>
                <w:lang w:eastAsia="en-GB"/>
              </w:rPr>
              <w:t>Predictors</w:t>
            </w:r>
          </w:p>
        </w:tc>
        <w:tc>
          <w:tcPr>
            <w:tcW w:w="1012" w:type="dxa"/>
            <w:tcBorders>
              <w:top w:val="single" w:sz="8" w:space="0" w:color="auto"/>
              <w:left w:val="nil"/>
              <w:bottom w:val="single" w:sz="8" w:space="0" w:color="auto"/>
              <w:right w:val="nil"/>
            </w:tcBorders>
            <w:shd w:val="clear" w:color="auto" w:fill="auto"/>
            <w:noWrap/>
            <w:vAlign w:val="bottom"/>
            <w:hideMark/>
          </w:tcPr>
          <w:p w14:paraId="43B5C1E0" w14:textId="77777777" w:rsidR="00404BB6" w:rsidRPr="00D91731" w:rsidRDefault="00404BB6" w:rsidP="00404BB6">
            <w:pPr>
              <w:spacing w:after="0" w:line="36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N</w:t>
            </w:r>
          </w:p>
        </w:tc>
        <w:tc>
          <w:tcPr>
            <w:tcW w:w="1134" w:type="dxa"/>
            <w:tcBorders>
              <w:top w:val="single" w:sz="8" w:space="0" w:color="auto"/>
              <w:left w:val="nil"/>
              <w:bottom w:val="single" w:sz="8" w:space="0" w:color="auto"/>
              <w:right w:val="nil"/>
            </w:tcBorders>
            <w:shd w:val="clear" w:color="auto" w:fill="auto"/>
            <w:noWrap/>
            <w:vAlign w:val="bottom"/>
            <w:hideMark/>
          </w:tcPr>
          <w:p w14:paraId="2EDB745C" w14:textId="77777777" w:rsidR="00404BB6" w:rsidRPr="00D91731" w:rsidRDefault="00404BB6" w:rsidP="00404BB6">
            <w:pPr>
              <w:spacing w:after="0" w:line="36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w:t>
            </w:r>
          </w:p>
        </w:tc>
      </w:tr>
      <w:tr w:rsidR="00404BB6" w:rsidRPr="00D91731" w14:paraId="0C46D58D" w14:textId="77777777" w:rsidTr="00404BB6">
        <w:trPr>
          <w:trHeight w:val="570"/>
        </w:trPr>
        <w:tc>
          <w:tcPr>
            <w:tcW w:w="3119" w:type="dxa"/>
            <w:tcBorders>
              <w:top w:val="nil"/>
              <w:left w:val="nil"/>
              <w:bottom w:val="nil"/>
              <w:right w:val="nil"/>
            </w:tcBorders>
            <w:shd w:val="clear" w:color="auto" w:fill="auto"/>
            <w:vAlign w:val="center"/>
            <w:hideMark/>
          </w:tcPr>
          <w:p w14:paraId="40E87E08" w14:textId="77777777" w:rsidR="00404BB6" w:rsidRPr="00D91731" w:rsidRDefault="00404BB6" w:rsidP="00404BB6">
            <w:pPr>
              <w:spacing w:after="0" w:line="36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Neighbourhood green space</w:t>
            </w:r>
          </w:p>
        </w:tc>
        <w:tc>
          <w:tcPr>
            <w:tcW w:w="1417" w:type="dxa"/>
            <w:tcBorders>
              <w:top w:val="nil"/>
              <w:left w:val="nil"/>
              <w:bottom w:val="nil"/>
              <w:right w:val="nil"/>
            </w:tcBorders>
            <w:shd w:val="clear" w:color="auto" w:fill="auto"/>
            <w:vAlign w:val="center"/>
            <w:hideMark/>
          </w:tcPr>
          <w:p w14:paraId="3237D6F1" w14:textId="77777777" w:rsidR="00404BB6" w:rsidRPr="00D91731" w:rsidRDefault="00404BB6" w:rsidP="00404BB6">
            <w:pPr>
              <w:spacing w:after="0" w:line="360" w:lineRule="auto"/>
              <w:rPr>
                <w:rFonts w:ascii="Arial" w:eastAsia="Times New Roman" w:hAnsi="Arial" w:cs="Arial"/>
                <w:i/>
                <w:iCs/>
                <w:color w:val="000000"/>
                <w:lang w:eastAsia="en-GB"/>
              </w:rPr>
            </w:pPr>
          </w:p>
        </w:tc>
        <w:tc>
          <w:tcPr>
            <w:tcW w:w="1276" w:type="dxa"/>
            <w:tcBorders>
              <w:top w:val="nil"/>
              <w:left w:val="nil"/>
              <w:bottom w:val="nil"/>
              <w:right w:val="nil"/>
            </w:tcBorders>
            <w:shd w:val="clear" w:color="auto" w:fill="auto"/>
            <w:noWrap/>
            <w:vAlign w:val="bottom"/>
            <w:hideMark/>
          </w:tcPr>
          <w:p w14:paraId="233DB3D2" w14:textId="77777777" w:rsidR="00404BB6" w:rsidRPr="00D91731" w:rsidRDefault="00404BB6" w:rsidP="00404BB6">
            <w:pPr>
              <w:spacing w:after="0" w:line="360" w:lineRule="auto"/>
              <w:rPr>
                <w:rFonts w:ascii="Arial" w:eastAsia="Times New Roman" w:hAnsi="Arial" w:cs="Arial"/>
                <w:lang w:eastAsia="en-GB"/>
              </w:rPr>
            </w:pPr>
          </w:p>
        </w:tc>
        <w:tc>
          <w:tcPr>
            <w:tcW w:w="894" w:type="dxa"/>
            <w:tcBorders>
              <w:top w:val="nil"/>
              <w:left w:val="nil"/>
              <w:bottom w:val="nil"/>
              <w:right w:val="nil"/>
            </w:tcBorders>
            <w:shd w:val="clear" w:color="auto" w:fill="auto"/>
            <w:vAlign w:val="center"/>
            <w:hideMark/>
          </w:tcPr>
          <w:p w14:paraId="112831B8" w14:textId="77777777" w:rsidR="00404BB6" w:rsidRPr="00D91731" w:rsidRDefault="00404BB6" w:rsidP="00404BB6">
            <w:pPr>
              <w:spacing w:after="0" w:line="360" w:lineRule="auto"/>
              <w:rPr>
                <w:rFonts w:ascii="Arial" w:eastAsia="Times New Roman" w:hAnsi="Arial" w:cs="Arial"/>
                <w:lang w:eastAsia="en-GB"/>
              </w:rPr>
            </w:pPr>
          </w:p>
        </w:tc>
        <w:tc>
          <w:tcPr>
            <w:tcW w:w="3119" w:type="dxa"/>
            <w:tcBorders>
              <w:top w:val="nil"/>
              <w:left w:val="nil"/>
              <w:bottom w:val="nil"/>
              <w:right w:val="nil"/>
            </w:tcBorders>
            <w:shd w:val="clear" w:color="auto" w:fill="auto"/>
            <w:vAlign w:val="center"/>
            <w:hideMark/>
          </w:tcPr>
          <w:p w14:paraId="4E081CAF" w14:textId="77777777" w:rsidR="00404BB6" w:rsidRPr="00D91731" w:rsidRDefault="00404BB6" w:rsidP="00404BB6">
            <w:pPr>
              <w:spacing w:after="0" w:line="36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Employment status</w:t>
            </w:r>
          </w:p>
        </w:tc>
        <w:tc>
          <w:tcPr>
            <w:tcW w:w="1012" w:type="dxa"/>
            <w:tcBorders>
              <w:top w:val="nil"/>
              <w:left w:val="nil"/>
              <w:bottom w:val="nil"/>
              <w:right w:val="nil"/>
            </w:tcBorders>
            <w:shd w:val="clear" w:color="auto" w:fill="auto"/>
            <w:noWrap/>
            <w:vAlign w:val="bottom"/>
            <w:hideMark/>
          </w:tcPr>
          <w:p w14:paraId="2841524C" w14:textId="77777777" w:rsidR="00404BB6" w:rsidRPr="00D91731" w:rsidRDefault="00404BB6" w:rsidP="00404BB6">
            <w:pPr>
              <w:spacing w:after="0" w:line="360" w:lineRule="auto"/>
              <w:rPr>
                <w:rFonts w:ascii="Arial" w:eastAsia="Times New Roman" w:hAnsi="Arial" w:cs="Arial"/>
                <w:i/>
                <w:iCs/>
                <w:color w:val="000000"/>
                <w:lang w:eastAsia="en-GB"/>
              </w:rPr>
            </w:pPr>
          </w:p>
        </w:tc>
        <w:tc>
          <w:tcPr>
            <w:tcW w:w="1134" w:type="dxa"/>
            <w:tcBorders>
              <w:top w:val="nil"/>
              <w:left w:val="nil"/>
              <w:bottom w:val="nil"/>
              <w:right w:val="nil"/>
            </w:tcBorders>
            <w:shd w:val="clear" w:color="auto" w:fill="auto"/>
            <w:noWrap/>
            <w:vAlign w:val="bottom"/>
            <w:hideMark/>
          </w:tcPr>
          <w:p w14:paraId="6CFEF696" w14:textId="77777777" w:rsidR="00404BB6" w:rsidRPr="00D91731" w:rsidRDefault="00404BB6" w:rsidP="00404BB6">
            <w:pPr>
              <w:spacing w:after="0" w:line="360" w:lineRule="auto"/>
              <w:rPr>
                <w:rFonts w:ascii="Arial" w:eastAsia="Times New Roman" w:hAnsi="Arial" w:cs="Arial"/>
                <w:lang w:eastAsia="en-GB"/>
              </w:rPr>
            </w:pPr>
          </w:p>
        </w:tc>
      </w:tr>
      <w:tr w:rsidR="00404BB6" w:rsidRPr="00D91731" w14:paraId="1D2335DC" w14:textId="77777777" w:rsidTr="00404BB6">
        <w:trPr>
          <w:trHeight w:val="300"/>
        </w:trPr>
        <w:tc>
          <w:tcPr>
            <w:tcW w:w="3119" w:type="dxa"/>
            <w:tcBorders>
              <w:top w:val="nil"/>
              <w:left w:val="nil"/>
              <w:bottom w:val="nil"/>
              <w:right w:val="nil"/>
            </w:tcBorders>
            <w:shd w:val="clear" w:color="auto" w:fill="auto"/>
            <w:vAlign w:val="center"/>
            <w:hideMark/>
          </w:tcPr>
          <w:p w14:paraId="147B3BD8" w14:textId="77777777" w:rsidR="00404BB6" w:rsidRPr="00D91731" w:rsidRDefault="00404BB6" w:rsidP="00404BB6">
            <w:pPr>
              <w:spacing w:after="0" w:line="360" w:lineRule="auto"/>
              <w:rPr>
                <w:rFonts w:ascii="Arial" w:eastAsia="Times New Roman" w:hAnsi="Arial" w:cs="Arial"/>
                <w:color w:val="000000"/>
                <w:lang w:eastAsia="en-GB"/>
              </w:rPr>
            </w:pPr>
            <w:r w:rsidRPr="00D91731">
              <w:rPr>
                <w:rFonts w:ascii="Arial" w:eastAsia="Times New Roman" w:hAnsi="Arial" w:cs="Arial"/>
                <w:color w:val="000000"/>
                <w:lang w:eastAsia="en-GB"/>
              </w:rPr>
              <w:t xml:space="preserve">   80-100%</w:t>
            </w:r>
          </w:p>
        </w:tc>
        <w:tc>
          <w:tcPr>
            <w:tcW w:w="1417" w:type="dxa"/>
            <w:tcBorders>
              <w:top w:val="nil"/>
              <w:left w:val="nil"/>
              <w:bottom w:val="nil"/>
              <w:right w:val="nil"/>
            </w:tcBorders>
            <w:shd w:val="clear" w:color="auto" w:fill="auto"/>
            <w:noWrap/>
            <w:vAlign w:val="bottom"/>
            <w:hideMark/>
          </w:tcPr>
          <w:p w14:paraId="56B39B18"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40,693</w:t>
            </w:r>
          </w:p>
        </w:tc>
        <w:tc>
          <w:tcPr>
            <w:tcW w:w="1276" w:type="dxa"/>
            <w:tcBorders>
              <w:top w:val="nil"/>
              <w:left w:val="nil"/>
              <w:bottom w:val="nil"/>
              <w:right w:val="nil"/>
            </w:tcBorders>
            <w:shd w:val="clear" w:color="auto" w:fill="auto"/>
            <w:noWrap/>
            <w:vAlign w:val="bottom"/>
            <w:hideMark/>
          </w:tcPr>
          <w:p w14:paraId="4351C874"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15.0</w:t>
            </w:r>
          </w:p>
        </w:tc>
        <w:tc>
          <w:tcPr>
            <w:tcW w:w="894" w:type="dxa"/>
            <w:tcBorders>
              <w:top w:val="nil"/>
              <w:left w:val="nil"/>
              <w:bottom w:val="nil"/>
              <w:right w:val="nil"/>
            </w:tcBorders>
            <w:shd w:val="clear" w:color="auto" w:fill="auto"/>
            <w:noWrap/>
            <w:vAlign w:val="bottom"/>
            <w:hideMark/>
          </w:tcPr>
          <w:p w14:paraId="3383D0B9" w14:textId="77777777" w:rsidR="00404BB6" w:rsidRPr="00D91731" w:rsidRDefault="00404BB6" w:rsidP="00404BB6">
            <w:pPr>
              <w:spacing w:after="0" w:line="360" w:lineRule="auto"/>
              <w:jc w:val="right"/>
              <w:rPr>
                <w:rFonts w:ascii="Arial" w:eastAsia="Times New Roman" w:hAnsi="Arial" w:cs="Arial"/>
                <w:color w:val="000000"/>
                <w:lang w:eastAsia="en-GB"/>
              </w:rPr>
            </w:pPr>
          </w:p>
        </w:tc>
        <w:tc>
          <w:tcPr>
            <w:tcW w:w="3119" w:type="dxa"/>
            <w:tcBorders>
              <w:top w:val="nil"/>
              <w:left w:val="nil"/>
              <w:bottom w:val="nil"/>
              <w:right w:val="nil"/>
            </w:tcBorders>
            <w:shd w:val="clear" w:color="auto" w:fill="auto"/>
            <w:vAlign w:val="center"/>
            <w:hideMark/>
          </w:tcPr>
          <w:p w14:paraId="62EB2717" w14:textId="77777777" w:rsidR="00404BB6" w:rsidRPr="00D91731" w:rsidRDefault="00404BB6" w:rsidP="00404BB6">
            <w:pPr>
              <w:spacing w:after="0" w:line="360" w:lineRule="auto"/>
              <w:rPr>
                <w:rFonts w:ascii="Arial" w:eastAsia="Times New Roman" w:hAnsi="Arial" w:cs="Arial"/>
                <w:color w:val="000000"/>
                <w:lang w:eastAsia="en-GB"/>
              </w:rPr>
            </w:pPr>
            <w:r w:rsidRPr="00D91731">
              <w:rPr>
                <w:rFonts w:ascii="Arial" w:eastAsia="Times New Roman" w:hAnsi="Arial" w:cs="Arial"/>
                <w:color w:val="000000"/>
                <w:lang w:eastAsia="en-GB"/>
              </w:rPr>
              <w:t xml:space="preserve">   Full-time</w:t>
            </w:r>
          </w:p>
        </w:tc>
        <w:tc>
          <w:tcPr>
            <w:tcW w:w="1012" w:type="dxa"/>
            <w:tcBorders>
              <w:top w:val="nil"/>
              <w:left w:val="nil"/>
              <w:bottom w:val="nil"/>
              <w:right w:val="nil"/>
            </w:tcBorders>
            <w:shd w:val="clear" w:color="auto" w:fill="auto"/>
            <w:noWrap/>
            <w:vAlign w:val="bottom"/>
            <w:hideMark/>
          </w:tcPr>
          <w:p w14:paraId="72478E0B"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97,345</w:t>
            </w:r>
          </w:p>
        </w:tc>
        <w:tc>
          <w:tcPr>
            <w:tcW w:w="1134" w:type="dxa"/>
            <w:tcBorders>
              <w:top w:val="nil"/>
              <w:left w:val="nil"/>
              <w:bottom w:val="nil"/>
              <w:right w:val="nil"/>
            </w:tcBorders>
            <w:shd w:val="clear" w:color="auto" w:fill="auto"/>
            <w:noWrap/>
            <w:vAlign w:val="bottom"/>
            <w:hideMark/>
          </w:tcPr>
          <w:p w14:paraId="3E214364"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34.7</w:t>
            </w:r>
          </w:p>
        </w:tc>
      </w:tr>
      <w:tr w:rsidR="00404BB6" w:rsidRPr="00D91731" w14:paraId="2AB7D7EC" w14:textId="77777777" w:rsidTr="00404BB6">
        <w:trPr>
          <w:trHeight w:val="300"/>
        </w:trPr>
        <w:tc>
          <w:tcPr>
            <w:tcW w:w="3119" w:type="dxa"/>
            <w:tcBorders>
              <w:top w:val="nil"/>
              <w:left w:val="nil"/>
              <w:bottom w:val="nil"/>
              <w:right w:val="nil"/>
            </w:tcBorders>
            <w:shd w:val="clear" w:color="auto" w:fill="auto"/>
            <w:vAlign w:val="center"/>
            <w:hideMark/>
          </w:tcPr>
          <w:p w14:paraId="6AD60D4A" w14:textId="77777777" w:rsidR="00404BB6" w:rsidRPr="00D91731" w:rsidRDefault="00404BB6" w:rsidP="00404BB6">
            <w:pPr>
              <w:spacing w:after="0" w:line="360" w:lineRule="auto"/>
              <w:rPr>
                <w:rFonts w:ascii="Arial" w:eastAsia="Times New Roman" w:hAnsi="Arial" w:cs="Arial"/>
                <w:color w:val="000000"/>
                <w:lang w:eastAsia="en-GB"/>
              </w:rPr>
            </w:pPr>
            <w:r w:rsidRPr="00D91731">
              <w:rPr>
                <w:rFonts w:ascii="Arial" w:eastAsia="Times New Roman" w:hAnsi="Arial" w:cs="Arial"/>
                <w:color w:val="000000"/>
                <w:lang w:eastAsia="en-GB"/>
              </w:rPr>
              <w:t xml:space="preserve">   60-79.99%</w:t>
            </w:r>
          </w:p>
        </w:tc>
        <w:tc>
          <w:tcPr>
            <w:tcW w:w="1417" w:type="dxa"/>
            <w:tcBorders>
              <w:top w:val="nil"/>
              <w:left w:val="nil"/>
              <w:bottom w:val="nil"/>
              <w:right w:val="nil"/>
            </w:tcBorders>
            <w:shd w:val="clear" w:color="auto" w:fill="auto"/>
            <w:noWrap/>
            <w:vAlign w:val="bottom"/>
            <w:hideMark/>
          </w:tcPr>
          <w:p w14:paraId="30C8BDF4"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31,917</w:t>
            </w:r>
          </w:p>
        </w:tc>
        <w:tc>
          <w:tcPr>
            <w:tcW w:w="1276" w:type="dxa"/>
            <w:tcBorders>
              <w:top w:val="nil"/>
              <w:left w:val="nil"/>
              <w:bottom w:val="nil"/>
              <w:right w:val="nil"/>
            </w:tcBorders>
            <w:shd w:val="clear" w:color="auto" w:fill="auto"/>
            <w:noWrap/>
            <w:vAlign w:val="bottom"/>
            <w:hideMark/>
          </w:tcPr>
          <w:p w14:paraId="202C0D0A"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11.8</w:t>
            </w:r>
          </w:p>
        </w:tc>
        <w:tc>
          <w:tcPr>
            <w:tcW w:w="894" w:type="dxa"/>
            <w:tcBorders>
              <w:top w:val="nil"/>
              <w:left w:val="nil"/>
              <w:bottom w:val="nil"/>
              <w:right w:val="nil"/>
            </w:tcBorders>
            <w:shd w:val="clear" w:color="auto" w:fill="auto"/>
            <w:noWrap/>
            <w:vAlign w:val="bottom"/>
            <w:hideMark/>
          </w:tcPr>
          <w:p w14:paraId="54FCF27A" w14:textId="77777777" w:rsidR="00404BB6" w:rsidRPr="00D91731" w:rsidRDefault="00404BB6" w:rsidP="00404BB6">
            <w:pPr>
              <w:spacing w:after="0" w:line="360" w:lineRule="auto"/>
              <w:jc w:val="right"/>
              <w:rPr>
                <w:rFonts w:ascii="Arial" w:eastAsia="Times New Roman" w:hAnsi="Arial" w:cs="Arial"/>
                <w:color w:val="000000"/>
                <w:lang w:eastAsia="en-GB"/>
              </w:rPr>
            </w:pPr>
          </w:p>
        </w:tc>
        <w:tc>
          <w:tcPr>
            <w:tcW w:w="3119" w:type="dxa"/>
            <w:tcBorders>
              <w:top w:val="nil"/>
              <w:left w:val="nil"/>
              <w:bottom w:val="nil"/>
              <w:right w:val="nil"/>
            </w:tcBorders>
            <w:shd w:val="clear" w:color="auto" w:fill="auto"/>
            <w:vAlign w:val="center"/>
            <w:hideMark/>
          </w:tcPr>
          <w:p w14:paraId="06EF14DB" w14:textId="77777777" w:rsidR="00404BB6" w:rsidRPr="00D91731" w:rsidRDefault="00404BB6" w:rsidP="00404BB6">
            <w:pPr>
              <w:spacing w:after="0" w:line="360" w:lineRule="auto"/>
              <w:rPr>
                <w:rFonts w:ascii="Arial" w:eastAsia="Times New Roman" w:hAnsi="Arial" w:cs="Arial"/>
                <w:color w:val="000000"/>
                <w:lang w:eastAsia="en-GB"/>
              </w:rPr>
            </w:pPr>
            <w:r w:rsidRPr="00D91731">
              <w:rPr>
                <w:rFonts w:ascii="Arial" w:eastAsia="Times New Roman" w:hAnsi="Arial" w:cs="Arial"/>
                <w:color w:val="000000"/>
                <w:lang w:eastAsia="en-GB"/>
              </w:rPr>
              <w:t xml:space="preserve">   Part-time</w:t>
            </w:r>
          </w:p>
        </w:tc>
        <w:tc>
          <w:tcPr>
            <w:tcW w:w="1012" w:type="dxa"/>
            <w:tcBorders>
              <w:top w:val="nil"/>
              <w:left w:val="nil"/>
              <w:bottom w:val="nil"/>
              <w:right w:val="nil"/>
            </w:tcBorders>
            <w:shd w:val="clear" w:color="auto" w:fill="auto"/>
            <w:noWrap/>
            <w:vAlign w:val="bottom"/>
            <w:hideMark/>
          </w:tcPr>
          <w:p w14:paraId="1CFFC391"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36,183</w:t>
            </w:r>
          </w:p>
        </w:tc>
        <w:tc>
          <w:tcPr>
            <w:tcW w:w="1134" w:type="dxa"/>
            <w:tcBorders>
              <w:top w:val="nil"/>
              <w:left w:val="nil"/>
              <w:bottom w:val="nil"/>
              <w:right w:val="nil"/>
            </w:tcBorders>
            <w:shd w:val="clear" w:color="auto" w:fill="auto"/>
            <w:noWrap/>
            <w:vAlign w:val="bottom"/>
            <w:hideMark/>
          </w:tcPr>
          <w:p w14:paraId="1AFE5962"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12.9</w:t>
            </w:r>
          </w:p>
        </w:tc>
      </w:tr>
      <w:tr w:rsidR="00404BB6" w:rsidRPr="00D91731" w14:paraId="2C13E915" w14:textId="77777777" w:rsidTr="00404BB6">
        <w:trPr>
          <w:trHeight w:val="300"/>
        </w:trPr>
        <w:tc>
          <w:tcPr>
            <w:tcW w:w="3119" w:type="dxa"/>
            <w:tcBorders>
              <w:top w:val="nil"/>
              <w:left w:val="nil"/>
              <w:bottom w:val="nil"/>
              <w:right w:val="nil"/>
            </w:tcBorders>
            <w:shd w:val="clear" w:color="auto" w:fill="auto"/>
            <w:vAlign w:val="center"/>
            <w:hideMark/>
          </w:tcPr>
          <w:p w14:paraId="69E351F9" w14:textId="77777777" w:rsidR="00404BB6" w:rsidRPr="00D91731" w:rsidRDefault="00404BB6" w:rsidP="00404BB6">
            <w:pPr>
              <w:spacing w:after="0" w:line="360" w:lineRule="auto"/>
              <w:rPr>
                <w:rFonts w:ascii="Arial" w:eastAsia="Times New Roman" w:hAnsi="Arial" w:cs="Arial"/>
                <w:color w:val="000000"/>
                <w:lang w:eastAsia="en-GB"/>
              </w:rPr>
            </w:pPr>
            <w:r w:rsidRPr="00D91731">
              <w:rPr>
                <w:rFonts w:ascii="Arial" w:eastAsia="Times New Roman" w:hAnsi="Arial" w:cs="Arial"/>
                <w:color w:val="000000"/>
                <w:lang w:eastAsia="en-GB"/>
              </w:rPr>
              <w:t xml:space="preserve">   40-59.99%</w:t>
            </w:r>
          </w:p>
        </w:tc>
        <w:tc>
          <w:tcPr>
            <w:tcW w:w="1417" w:type="dxa"/>
            <w:tcBorders>
              <w:top w:val="nil"/>
              <w:left w:val="nil"/>
              <w:bottom w:val="nil"/>
              <w:right w:val="nil"/>
            </w:tcBorders>
            <w:shd w:val="clear" w:color="auto" w:fill="auto"/>
            <w:noWrap/>
            <w:vAlign w:val="bottom"/>
            <w:hideMark/>
          </w:tcPr>
          <w:p w14:paraId="50CCA41C"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43,731</w:t>
            </w:r>
          </w:p>
        </w:tc>
        <w:tc>
          <w:tcPr>
            <w:tcW w:w="1276" w:type="dxa"/>
            <w:tcBorders>
              <w:top w:val="nil"/>
              <w:left w:val="nil"/>
              <w:bottom w:val="nil"/>
              <w:right w:val="nil"/>
            </w:tcBorders>
            <w:shd w:val="clear" w:color="auto" w:fill="auto"/>
            <w:noWrap/>
            <w:vAlign w:val="bottom"/>
            <w:hideMark/>
          </w:tcPr>
          <w:p w14:paraId="55C09A2A"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16.1</w:t>
            </w:r>
          </w:p>
        </w:tc>
        <w:tc>
          <w:tcPr>
            <w:tcW w:w="894" w:type="dxa"/>
            <w:tcBorders>
              <w:top w:val="nil"/>
              <w:left w:val="nil"/>
              <w:bottom w:val="nil"/>
              <w:right w:val="nil"/>
            </w:tcBorders>
            <w:shd w:val="clear" w:color="auto" w:fill="auto"/>
            <w:noWrap/>
            <w:vAlign w:val="bottom"/>
            <w:hideMark/>
          </w:tcPr>
          <w:p w14:paraId="58E72ED9" w14:textId="77777777" w:rsidR="00404BB6" w:rsidRPr="00D91731" w:rsidRDefault="00404BB6" w:rsidP="00404BB6">
            <w:pPr>
              <w:spacing w:after="0" w:line="360" w:lineRule="auto"/>
              <w:jc w:val="right"/>
              <w:rPr>
                <w:rFonts w:ascii="Arial" w:eastAsia="Times New Roman" w:hAnsi="Arial" w:cs="Arial"/>
                <w:color w:val="000000"/>
                <w:lang w:eastAsia="en-GB"/>
              </w:rPr>
            </w:pPr>
          </w:p>
        </w:tc>
        <w:tc>
          <w:tcPr>
            <w:tcW w:w="3119" w:type="dxa"/>
            <w:tcBorders>
              <w:top w:val="nil"/>
              <w:left w:val="nil"/>
              <w:bottom w:val="nil"/>
              <w:right w:val="nil"/>
            </w:tcBorders>
            <w:shd w:val="clear" w:color="auto" w:fill="auto"/>
            <w:vAlign w:val="center"/>
            <w:hideMark/>
          </w:tcPr>
          <w:p w14:paraId="37FD22C2" w14:textId="77777777" w:rsidR="00404BB6" w:rsidRPr="00D91731" w:rsidRDefault="00404BB6" w:rsidP="00404BB6">
            <w:pPr>
              <w:spacing w:after="0" w:line="360" w:lineRule="auto"/>
              <w:rPr>
                <w:rFonts w:ascii="Arial" w:eastAsia="Times New Roman" w:hAnsi="Arial" w:cs="Arial"/>
                <w:color w:val="000000"/>
                <w:lang w:eastAsia="en-GB"/>
              </w:rPr>
            </w:pPr>
            <w:r w:rsidRPr="00D91731">
              <w:rPr>
                <w:rFonts w:ascii="Arial" w:eastAsia="Times New Roman" w:hAnsi="Arial" w:cs="Arial"/>
                <w:color w:val="000000"/>
                <w:lang w:eastAsia="en-GB"/>
              </w:rPr>
              <w:t xml:space="preserve">   In education</w:t>
            </w:r>
          </w:p>
        </w:tc>
        <w:tc>
          <w:tcPr>
            <w:tcW w:w="1012" w:type="dxa"/>
            <w:tcBorders>
              <w:top w:val="nil"/>
              <w:left w:val="nil"/>
              <w:bottom w:val="nil"/>
              <w:right w:val="nil"/>
            </w:tcBorders>
            <w:shd w:val="clear" w:color="auto" w:fill="auto"/>
            <w:noWrap/>
            <w:vAlign w:val="bottom"/>
            <w:hideMark/>
          </w:tcPr>
          <w:p w14:paraId="052B43D9"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17,282</w:t>
            </w:r>
          </w:p>
        </w:tc>
        <w:tc>
          <w:tcPr>
            <w:tcW w:w="1134" w:type="dxa"/>
            <w:tcBorders>
              <w:top w:val="nil"/>
              <w:left w:val="nil"/>
              <w:bottom w:val="nil"/>
              <w:right w:val="nil"/>
            </w:tcBorders>
            <w:shd w:val="clear" w:color="auto" w:fill="auto"/>
            <w:noWrap/>
            <w:vAlign w:val="bottom"/>
            <w:hideMark/>
          </w:tcPr>
          <w:p w14:paraId="67D6875D"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6.2</w:t>
            </w:r>
          </w:p>
        </w:tc>
      </w:tr>
      <w:tr w:rsidR="00404BB6" w:rsidRPr="00D91731" w14:paraId="3288B36E" w14:textId="77777777" w:rsidTr="00404BB6">
        <w:trPr>
          <w:trHeight w:val="345"/>
        </w:trPr>
        <w:tc>
          <w:tcPr>
            <w:tcW w:w="3119" w:type="dxa"/>
            <w:tcBorders>
              <w:top w:val="nil"/>
              <w:left w:val="nil"/>
              <w:bottom w:val="nil"/>
              <w:right w:val="nil"/>
            </w:tcBorders>
            <w:shd w:val="clear" w:color="auto" w:fill="auto"/>
            <w:vAlign w:val="center"/>
            <w:hideMark/>
          </w:tcPr>
          <w:p w14:paraId="12E18C7E" w14:textId="77777777" w:rsidR="00404BB6" w:rsidRPr="00D91731" w:rsidRDefault="00404BB6" w:rsidP="00404BB6">
            <w:pPr>
              <w:spacing w:after="0" w:line="360" w:lineRule="auto"/>
              <w:rPr>
                <w:rFonts w:ascii="Arial" w:eastAsia="Times New Roman" w:hAnsi="Arial" w:cs="Arial"/>
                <w:color w:val="000000"/>
                <w:lang w:eastAsia="en-GB"/>
              </w:rPr>
            </w:pPr>
            <w:r w:rsidRPr="00D91731">
              <w:rPr>
                <w:rFonts w:ascii="Arial" w:eastAsia="Times New Roman" w:hAnsi="Arial" w:cs="Arial"/>
                <w:color w:val="000000"/>
                <w:lang w:eastAsia="en-GB"/>
              </w:rPr>
              <w:t xml:space="preserve">   20-39.99%</w:t>
            </w:r>
          </w:p>
        </w:tc>
        <w:tc>
          <w:tcPr>
            <w:tcW w:w="1417" w:type="dxa"/>
            <w:tcBorders>
              <w:top w:val="nil"/>
              <w:left w:val="nil"/>
              <w:bottom w:val="nil"/>
              <w:right w:val="nil"/>
            </w:tcBorders>
            <w:shd w:val="clear" w:color="auto" w:fill="auto"/>
            <w:noWrap/>
            <w:vAlign w:val="bottom"/>
            <w:hideMark/>
          </w:tcPr>
          <w:p w14:paraId="71D78AA6"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70,448</w:t>
            </w:r>
          </w:p>
        </w:tc>
        <w:tc>
          <w:tcPr>
            <w:tcW w:w="1276" w:type="dxa"/>
            <w:tcBorders>
              <w:top w:val="nil"/>
              <w:left w:val="nil"/>
              <w:bottom w:val="nil"/>
              <w:right w:val="nil"/>
            </w:tcBorders>
            <w:shd w:val="clear" w:color="auto" w:fill="auto"/>
            <w:noWrap/>
            <w:vAlign w:val="bottom"/>
            <w:hideMark/>
          </w:tcPr>
          <w:p w14:paraId="74EEEA14"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26.0</w:t>
            </w:r>
          </w:p>
        </w:tc>
        <w:tc>
          <w:tcPr>
            <w:tcW w:w="894" w:type="dxa"/>
            <w:tcBorders>
              <w:top w:val="nil"/>
              <w:left w:val="nil"/>
              <w:bottom w:val="nil"/>
              <w:right w:val="nil"/>
            </w:tcBorders>
            <w:shd w:val="clear" w:color="auto" w:fill="auto"/>
            <w:noWrap/>
            <w:vAlign w:val="bottom"/>
            <w:hideMark/>
          </w:tcPr>
          <w:p w14:paraId="0C96F123" w14:textId="77777777" w:rsidR="00404BB6" w:rsidRPr="00D91731" w:rsidRDefault="00404BB6" w:rsidP="00404BB6">
            <w:pPr>
              <w:spacing w:after="0" w:line="360" w:lineRule="auto"/>
              <w:jc w:val="right"/>
              <w:rPr>
                <w:rFonts w:ascii="Arial" w:eastAsia="Times New Roman" w:hAnsi="Arial" w:cs="Arial"/>
                <w:color w:val="000000"/>
                <w:lang w:eastAsia="en-GB"/>
              </w:rPr>
            </w:pPr>
          </w:p>
        </w:tc>
        <w:tc>
          <w:tcPr>
            <w:tcW w:w="3119" w:type="dxa"/>
            <w:tcBorders>
              <w:top w:val="nil"/>
              <w:left w:val="nil"/>
              <w:bottom w:val="nil"/>
              <w:right w:val="nil"/>
            </w:tcBorders>
            <w:shd w:val="clear" w:color="auto" w:fill="auto"/>
            <w:vAlign w:val="center"/>
            <w:hideMark/>
          </w:tcPr>
          <w:p w14:paraId="15AD8689" w14:textId="77777777" w:rsidR="00404BB6" w:rsidRPr="00D91731" w:rsidRDefault="00404BB6" w:rsidP="00404BB6">
            <w:pPr>
              <w:spacing w:after="0" w:line="360" w:lineRule="auto"/>
              <w:rPr>
                <w:rFonts w:ascii="Arial" w:eastAsia="Times New Roman" w:hAnsi="Arial" w:cs="Arial"/>
                <w:color w:val="000000"/>
                <w:lang w:eastAsia="en-GB"/>
              </w:rPr>
            </w:pPr>
            <w:r w:rsidRPr="00D91731">
              <w:rPr>
                <w:rFonts w:ascii="Arial" w:eastAsia="Times New Roman" w:hAnsi="Arial" w:cs="Arial"/>
                <w:color w:val="000000"/>
                <w:lang w:eastAsia="en-GB"/>
              </w:rPr>
              <w:t xml:space="preserve">   Not working/ unemployed</w:t>
            </w:r>
          </w:p>
        </w:tc>
        <w:tc>
          <w:tcPr>
            <w:tcW w:w="1012" w:type="dxa"/>
            <w:tcBorders>
              <w:top w:val="nil"/>
              <w:left w:val="nil"/>
              <w:bottom w:val="nil"/>
              <w:right w:val="nil"/>
            </w:tcBorders>
            <w:shd w:val="clear" w:color="auto" w:fill="auto"/>
            <w:noWrap/>
            <w:vAlign w:val="bottom"/>
            <w:hideMark/>
          </w:tcPr>
          <w:p w14:paraId="3D0EFFCD"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49,209</w:t>
            </w:r>
          </w:p>
        </w:tc>
        <w:tc>
          <w:tcPr>
            <w:tcW w:w="1134" w:type="dxa"/>
            <w:tcBorders>
              <w:top w:val="nil"/>
              <w:left w:val="nil"/>
              <w:bottom w:val="nil"/>
              <w:right w:val="nil"/>
            </w:tcBorders>
            <w:shd w:val="clear" w:color="auto" w:fill="auto"/>
            <w:noWrap/>
            <w:vAlign w:val="bottom"/>
            <w:hideMark/>
          </w:tcPr>
          <w:p w14:paraId="037820A3"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17.5</w:t>
            </w:r>
          </w:p>
        </w:tc>
      </w:tr>
      <w:tr w:rsidR="00404BB6" w:rsidRPr="00D91731" w14:paraId="36E250D7" w14:textId="77777777" w:rsidTr="00404BB6">
        <w:trPr>
          <w:trHeight w:val="300"/>
        </w:trPr>
        <w:tc>
          <w:tcPr>
            <w:tcW w:w="3119" w:type="dxa"/>
            <w:tcBorders>
              <w:top w:val="nil"/>
              <w:left w:val="nil"/>
              <w:bottom w:val="nil"/>
              <w:right w:val="nil"/>
            </w:tcBorders>
            <w:shd w:val="clear" w:color="auto" w:fill="auto"/>
            <w:vAlign w:val="center"/>
            <w:hideMark/>
          </w:tcPr>
          <w:p w14:paraId="41584EDD" w14:textId="77777777" w:rsidR="00404BB6" w:rsidRPr="00D91731" w:rsidRDefault="00404BB6" w:rsidP="00404BB6">
            <w:pPr>
              <w:spacing w:after="0" w:line="360" w:lineRule="auto"/>
              <w:rPr>
                <w:rFonts w:ascii="Arial" w:eastAsia="Times New Roman" w:hAnsi="Arial" w:cs="Arial"/>
                <w:color w:val="000000"/>
                <w:lang w:eastAsia="en-GB"/>
              </w:rPr>
            </w:pPr>
            <w:r w:rsidRPr="00D91731">
              <w:rPr>
                <w:rFonts w:ascii="Arial" w:eastAsia="Times New Roman" w:hAnsi="Arial" w:cs="Arial"/>
                <w:color w:val="000000"/>
                <w:lang w:eastAsia="en-GB"/>
              </w:rPr>
              <w:t xml:space="preserve">   0-19.99%</w:t>
            </w:r>
          </w:p>
        </w:tc>
        <w:tc>
          <w:tcPr>
            <w:tcW w:w="1417" w:type="dxa"/>
            <w:tcBorders>
              <w:top w:val="nil"/>
              <w:left w:val="nil"/>
              <w:bottom w:val="nil"/>
              <w:right w:val="nil"/>
            </w:tcBorders>
            <w:shd w:val="clear" w:color="auto" w:fill="auto"/>
            <w:noWrap/>
            <w:vAlign w:val="bottom"/>
            <w:hideMark/>
          </w:tcPr>
          <w:p w14:paraId="73D64E32"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84,282</w:t>
            </w:r>
          </w:p>
        </w:tc>
        <w:tc>
          <w:tcPr>
            <w:tcW w:w="1276" w:type="dxa"/>
            <w:tcBorders>
              <w:top w:val="nil"/>
              <w:left w:val="nil"/>
              <w:bottom w:val="nil"/>
              <w:right w:val="nil"/>
            </w:tcBorders>
            <w:shd w:val="clear" w:color="auto" w:fill="auto"/>
            <w:noWrap/>
            <w:vAlign w:val="bottom"/>
            <w:hideMark/>
          </w:tcPr>
          <w:p w14:paraId="7F82D32A"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31.1</w:t>
            </w:r>
          </w:p>
        </w:tc>
        <w:tc>
          <w:tcPr>
            <w:tcW w:w="894" w:type="dxa"/>
            <w:tcBorders>
              <w:top w:val="nil"/>
              <w:left w:val="nil"/>
              <w:bottom w:val="nil"/>
              <w:right w:val="nil"/>
            </w:tcBorders>
            <w:shd w:val="clear" w:color="auto" w:fill="auto"/>
            <w:noWrap/>
            <w:vAlign w:val="bottom"/>
            <w:hideMark/>
          </w:tcPr>
          <w:p w14:paraId="58EBEDF7" w14:textId="77777777" w:rsidR="00404BB6" w:rsidRPr="00D91731" w:rsidRDefault="00404BB6" w:rsidP="00404BB6">
            <w:pPr>
              <w:spacing w:after="0" w:line="360" w:lineRule="auto"/>
              <w:jc w:val="right"/>
              <w:rPr>
                <w:rFonts w:ascii="Arial" w:eastAsia="Times New Roman" w:hAnsi="Arial" w:cs="Arial"/>
                <w:color w:val="000000"/>
                <w:lang w:eastAsia="en-GB"/>
              </w:rPr>
            </w:pPr>
          </w:p>
        </w:tc>
        <w:tc>
          <w:tcPr>
            <w:tcW w:w="3119" w:type="dxa"/>
            <w:tcBorders>
              <w:top w:val="nil"/>
              <w:left w:val="nil"/>
              <w:bottom w:val="nil"/>
              <w:right w:val="nil"/>
            </w:tcBorders>
            <w:shd w:val="clear" w:color="auto" w:fill="auto"/>
            <w:vAlign w:val="center"/>
            <w:hideMark/>
          </w:tcPr>
          <w:p w14:paraId="6E14F25F" w14:textId="77777777" w:rsidR="00404BB6" w:rsidRPr="00D91731" w:rsidRDefault="00404BB6" w:rsidP="00404BB6">
            <w:pPr>
              <w:spacing w:after="0" w:line="360" w:lineRule="auto"/>
              <w:rPr>
                <w:rFonts w:ascii="Arial" w:eastAsia="Times New Roman" w:hAnsi="Arial" w:cs="Arial"/>
                <w:color w:val="000000"/>
                <w:lang w:eastAsia="en-GB"/>
              </w:rPr>
            </w:pPr>
            <w:r w:rsidRPr="00D91731">
              <w:rPr>
                <w:rFonts w:ascii="Arial" w:eastAsia="Times New Roman" w:hAnsi="Arial" w:cs="Arial"/>
                <w:color w:val="000000"/>
                <w:lang w:eastAsia="en-GB"/>
              </w:rPr>
              <w:t xml:space="preserve">   Retired</w:t>
            </w:r>
          </w:p>
        </w:tc>
        <w:tc>
          <w:tcPr>
            <w:tcW w:w="1012" w:type="dxa"/>
            <w:tcBorders>
              <w:top w:val="nil"/>
              <w:left w:val="nil"/>
              <w:bottom w:val="nil"/>
              <w:right w:val="nil"/>
            </w:tcBorders>
            <w:shd w:val="clear" w:color="auto" w:fill="auto"/>
            <w:noWrap/>
            <w:vAlign w:val="bottom"/>
            <w:hideMark/>
          </w:tcPr>
          <w:p w14:paraId="34A317F4"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80,771</w:t>
            </w:r>
          </w:p>
        </w:tc>
        <w:tc>
          <w:tcPr>
            <w:tcW w:w="1134" w:type="dxa"/>
            <w:tcBorders>
              <w:top w:val="nil"/>
              <w:left w:val="nil"/>
              <w:bottom w:val="nil"/>
              <w:right w:val="nil"/>
            </w:tcBorders>
            <w:shd w:val="clear" w:color="auto" w:fill="auto"/>
            <w:noWrap/>
            <w:vAlign w:val="bottom"/>
            <w:hideMark/>
          </w:tcPr>
          <w:p w14:paraId="6FDAC5C7"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28.8</w:t>
            </w:r>
          </w:p>
        </w:tc>
      </w:tr>
      <w:tr w:rsidR="00404BB6" w:rsidRPr="00D91731" w14:paraId="524F1539" w14:textId="77777777" w:rsidTr="00404BB6">
        <w:trPr>
          <w:trHeight w:val="300"/>
        </w:trPr>
        <w:tc>
          <w:tcPr>
            <w:tcW w:w="3119" w:type="dxa"/>
            <w:tcBorders>
              <w:top w:val="nil"/>
              <w:left w:val="nil"/>
              <w:bottom w:val="nil"/>
              <w:right w:val="nil"/>
            </w:tcBorders>
            <w:shd w:val="clear" w:color="auto" w:fill="auto"/>
            <w:vAlign w:val="center"/>
            <w:hideMark/>
          </w:tcPr>
          <w:p w14:paraId="2344112A" w14:textId="77777777" w:rsidR="00404BB6" w:rsidRPr="00D91731" w:rsidRDefault="00404BB6" w:rsidP="00404BB6">
            <w:pPr>
              <w:spacing w:after="0" w:line="36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 xml:space="preserve">Owns Dog </w:t>
            </w:r>
          </w:p>
        </w:tc>
        <w:tc>
          <w:tcPr>
            <w:tcW w:w="1417" w:type="dxa"/>
            <w:tcBorders>
              <w:top w:val="nil"/>
              <w:left w:val="nil"/>
              <w:bottom w:val="nil"/>
              <w:right w:val="nil"/>
            </w:tcBorders>
            <w:shd w:val="clear" w:color="auto" w:fill="auto"/>
            <w:noWrap/>
            <w:vAlign w:val="bottom"/>
            <w:hideMark/>
          </w:tcPr>
          <w:p w14:paraId="05532F8F" w14:textId="77777777" w:rsidR="00404BB6" w:rsidRPr="00D91731" w:rsidRDefault="00404BB6" w:rsidP="00404BB6">
            <w:pPr>
              <w:spacing w:after="0" w:line="360" w:lineRule="auto"/>
              <w:rPr>
                <w:rFonts w:ascii="Arial" w:eastAsia="Times New Roman" w:hAnsi="Arial" w:cs="Arial"/>
                <w:i/>
                <w:iCs/>
                <w:color w:val="000000"/>
                <w:lang w:eastAsia="en-GB"/>
              </w:rPr>
            </w:pPr>
          </w:p>
        </w:tc>
        <w:tc>
          <w:tcPr>
            <w:tcW w:w="1276" w:type="dxa"/>
            <w:tcBorders>
              <w:top w:val="nil"/>
              <w:left w:val="nil"/>
              <w:bottom w:val="nil"/>
              <w:right w:val="nil"/>
            </w:tcBorders>
            <w:shd w:val="clear" w:color="auto" w:fill="auto"/>
            <w:noWrap/>
            <w:vAlign w:val="bottom"/>
            <w:hideMark/>
          </w:tcPr>
          <w:p w14:paraId="6354365F" w14:textId="77777777" w:rsidR="00404BB6" w:rsidRPr="00D91731" w:rsidRDefault="00404BB6" w:rsidP="00404BB6">
            <w:pPr>
              <w:spacing w:after="0" w:line="360" w:lineRule="auto"/>
              <w:jc w:val="right"/>
              <w:rPr>
                <w:rFonts w:ascii="Arial" w:eastAsia="Times New Roman" w:hAnsi="Arial" w:cs="Arial"/>
                <w:lang w:eastAsia="en-GB"/>
              </w:rPr>
            </w:pPr>
          </w:p>
        </w:tc>
        <w:tc>
          <w:tcPr>
            <w:tcW w:w="894" w:type="dxa"/>
            <w:tcBorders>
              <w:top w:val="nil"/>
              <w:left w:val="nil"/>
              <w:bottom w:val="nil"/>
              <w:right w:val="nil"/>
            </w:tcBorders>
            <w:shd w:val="clear" w:color="auto" w:fill="auto"/>
            <w:noWrap/>
            <w:vAlign w:val="bottom"/>
            <w:hideMark/>
          </w:tcPr>
          <w:p w14:paraId="30B6C7E9" w14:textId="77777777" w:rsidR="00404BB6" w:rsidRPr="00D91731" w:rsidRDefault="00404BB6" w:rsidP="00404BB6">
            <w:pPr>
              <w:spacing w:after="0" w:line="360" w:lineRule="auto"/>
              <w:jc w:val="right"/>
              <w:rPr>
                <w:rFonts w:ascii="Arial" w:eastAsia="Times New Roman" w:hAnsi="Arial" w:cs="Arial"/>
                <w:lang w:eastAsia="en-GB"/>
              </w:rPr>
            </w:pPr>
          </w:p>
        </w:tc>
        <w:tc>
          <w:tcPr>
            <w:tcW w:w="3119" w:type="dxa"/>
            <w:tcBorders>
              <w:top w:val="nil"/>
              <w:left w:val="nil"/>
              <w:bottom w:val="nil"/>
              <w:right w:val="nil"/>
            </w:tcBorders>
            <w:shd w:val="clear" w:color="auto" w:fill="auto"/>
            <w:vAlign w:val="center"/>
            <w:hideMark/>
          </w:tcPr>
          <w:p w14:paraId="6F1FF09C" w14:textId="77777777" w:rsidR="00404BB6" w:rsidRPr="00D91731" w:rsidRDefault="00404BB6" w:rsidP="00404BB6">
            <w:pPr>
              <w:spacing w:after="0" w:line="36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Marital status</w:t>
            </w:r>
          </w:p>
        </w:tc>
        <w:tc>
          <w:tcPr>
            <w:tcW w:w="1012" w:type="dxa"/>
            <w:tcBorders>
              <w:top w:val="nil"/>
              <w:left w:val="nil"/>
              <w:bottom w:val="nil"/>
              <w:right w:val="nil"/>
            </w:tcBorders>
            <w:shd w:val="clear" w:color="auto" w:fill="auto"/>
            <w:noWrap/>
            <w:vAlign w:val="bottom"/>
            <w:hideMark/>
          </w:tcPr>
          <w:p w14:paraId="375E8F00" w14:textId="77777777" w:rsidR="00404BB6" w:rsidRPr="00D91731" w:rsidRDefault="00404BB6" w:rsidP="00404BB6">
            <w:pPr>
              <w:spacing w:after="0" w:line="360" w:lineRule="auto"/>
              <w:rPr>
                <w:rFonts w:ascii="Arial" w:eastAsia="Times New Roman" w:hAnsi="Arial" w:cs="Arial"/>
                <w:i/>
                <w:iCs/>
                <w:color w:val="000000"/>
                <w:lang w:eastAsia="en-GB"/>
              </w:rPr>
            </w:pPr>
          </w:p>
        </w:tc>
        <w:tc>
          <w:tcPr>
            <w:tcW w:w="1134" w:type="dxa"/>
            <w:tcBorders>
              <w:top w:val="nil"/>
              <w:left w:val="nil"/>
              <w:bottom w:val="nil"/>
              <w:right w:val="nil"/>
            </w:tcBorders>
            <w:shd w:val="clear" w:color="auto" w:fill="auto"/>
            <w:noWrap/>
            <w:vAlign w:val="bottom"/>
            <w:hideMark/>
          </w:tcPr>
          <w:p w14:paraId="41A0D66E" w14:textId="77777777" w:rsidR="00404BB6" w:rsidRPr="00D91731" w:rsidRDefault="00404BB6" w:rsidP="00404BB6">
            <w:pPr>
              <w:spacing w:after="0" w:line="360" w:lineRule="auto"/>
              <w:rPr>
                <w:rFonts w:ascii="Arial" w:eastAsia="Times New Roman" w:hAnsi="Arial" w:cs="Arial"/>
                <w:lang w:eastAsia="en-GB"/>
              </w:rPr>
            </w:pPr>
          </w:p>
        </w:tc>
      </w:tr>
      <w:tr w:rsidR="00404BB6" w:rsidRPr="00D91731" w14:paraId="6EA53E82" w14:textId="77777777" w:rsidTr="00404BB6">
        <w:trPr>
          <w:trHeight w:val="300"/>
        </w:trPr>
        <w:tc>
          <w:tcPr>
            <w:tcW w:w="3119" w:type="dxa"/>
            <w:tcBorders>
              <w:top w:val="nil"/>
              <w:left w:val="nil"/>
              <w:bottom w:val="nil"/>
              <w:right w:val="nil"/>
            </w:tcBorders>
            <w:shd w:val="clear" w:color="auto" w:fill="auto"/>
            <w:vAlign w:val="center"/>
            <w:hideMark/>
          </w:tcPr>
          <w:p w14:paraId="3EEE0EB0" w14:textId="77777777" w:rsidR="00404BB6" w:rsidRPr="00D91731" w:rsidRDefault="00404BB6" w:rsidP="00404BB6">
            <w:pPr>
              <w:spacing w:after="0" w:line="360" w:lineRule="auto"/>
              <w:rPr>
                <w:rFonts w:ascii="Arial" w:eastAsia="Times New Roman" w:hAnsi="Arial" w:cs="Arial"/>
                <w:color w:val="000000"/>
                <w:lang w:eastAsia="en-GB"/>
              </w:rPr>
            </w:pPr>
            <w:r w:rsidRPr="00D91731">
              <w:rPr>
                <w:rFonts w:ascii="Arial" w:eastAsia="Times New Roman" w:hAnsi="Arial" w:cs="Arial"/>
                <w:color w:val="000000"/>
                <w:lang w:eastAsia="en-GB"/>
              </w:rPr>
              <w:t xml:space="preserve">   Yes</w:t>
            </w:r>
          </w:p>
        </w:tc>
        <w:tc>
          <w:tcPr>
            <w:tcW w:w="1417" w:type="dxa"/>
            <w:tcBorders>
              <w:top w:val="nil"/>
              <w:left w:val="nil"/>
              <w:bottom w:val="nil"/>
              <w:right w:val="nil"/>
            </w:tcBorders>
            <w:shd w:val="clear" w:color="auto" w:fill="auto"/>
            <w:noWrap/>
            <w:vAlign w:val="bottom"/>
            <w:hideMark/>
          </w:tcPr>
          <w:p w14:paraId="4DB64DC1"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63,454</w:t>
            </w:r>
          </w:p>
        </w:tc>
        <w:tc>
          <w:tcPr>
            <w:tcW w:w="1276" w:type="dxa"/>
            <w:tcBorders>
              <w:top w:val="nil"/>
              <w:left w:val="nil"/>
              <w:bottom w:val="nil"/>
              <w:right w:val="nil"/>
            </w:tcBorders>
            <w:shd w:val="clear" w:color="auto" w:fill="auto"/>
            <w:noWrap/>
            <w:vAlign w:val="bottom"/>
            <w:hideMark/>
          </w:tcPr>
          <w:p w14:paraId="65D1BA74"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22.6</w:t>
            </w:r>
          </w:p>
        </w:tc>
        <w:tc>
          <w:tcPr>
            <w:tcW w:w="894" w:type="dxa"/>
            <w:tcBorders>
              <w:top w:val="nil"/>
              <w:left w:val="nil"/>
              <w:bottom w:val="nil"/>
              <w:right w:val="nil"/>
            </w:tcBorders>
            <w:shd w:val="clear" w:color="auto" w:fill="auto"/>
            <w:noWrap/>
            <w:vAlign w:val="bottom"/>
            <w:hideMark/>
          </w:tcPr>
          <w:p w14:paraId="39EAF013" w14:textId="77777777" w:rsidR="00404BB6" w:rsidRPr="00D91731" w:rsidRDefault="00404BB6" w:rsidP="00404BB6">
            <w:pPr>
              <w:spacing w:after="0" w:line="360" w:lineRule="auto"/>
              <w:jc w:val="right"/>
              <w:rPr>
                <w:rFonts w:ascii="Arial" w:eastAsia="Times New Roman" w:hAnsi="Arial" w:cs="Arial"/>
                <w:color w:val="000000"/>
                <w:lang w:eastAsia="en-GB"/>
              </w:rPr>
            </w:pPr>
          </w:p>
        </w:tc>
        <w:tc>
          <w:tcPr>
            <w:tcW w:w="3119" w:type="dxa"/>
            <w:tcBorders>
              <w:top w:val="nil"/>
              <w:left w:val="nil"/>
              <w:bottom w:val="nil"/>
              <w:right w:val="nil"/>
            </w:tcBorders>
            <w:shd w:val="clear" w:color="auto" w:fill="auto"/>
            <w:vAlign w:val="center"/>
            <w:hideMark/>
          </w:tcPr>
          <w:p w14:paraId="0508CD04" w14:textId="77777777" w:rsidR="00404BB6" w:rsidRPr="00D91731" w:rsidRDefault="00404BB6" w:rsidP="00404BB6">
            <w:pPr>
              <w:spacing w:after="0" w:line="360" w:lineRule="auto"/>
              <w:rPr>
                <w:rFonts w:ascii="Arial" w:eastAsia="Times New Roman" w:hAnsi="Arial" w:cs="Arial"/>
                <w:color w:val="000000"/>
                <w:lang w:eastAsia="en-GB"/>
              </w:rPr>
            </w:pPr>
            <w:r w:rsidRPr="00D91731">
              <w:rPr>
                <w:rFonts w:ascii="Arial" w:eastAsia="Times New Roman" w:hAnsi="Arial" w:cs="Arial"/>
                <w:color w:val="000000"/>
                <w:lang w:eastAsia="en-GB"/>
              </w:rPr>
              <w:t xml:space="preserve">   Married/cohabiting</w:t>
            </w:r>
          </w:p>
        </w:tc>
        <w:tc>
          <w:tcPr>
            <w:tcW w:w="1012" w:type="dxa"/>
            <w:tcBorders>
              <w:top w:val="nil"/>
              <w:left w:val="nil"/>
              <w:bottom w:val="nil"/>
              <w:right w:val="nil"/>
            </w:tcBorders>
            <w:shd w:val="clear" w:color="auto" w:fill="auto"/>
            <w:noWrap/>
            <w:vAlign w:val="bottom"/>
            <w:hideMark/>
          </w:tcPr>
          <w:p w14:paraId="3DADCA33"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158,565</w:t>
            </w:r>
          </w:p>
        </w:tc>
        <w:tc>
          <w:tcPr>
            <w:tcW w:w="1134" w:type="dxa"/>
            <w:tcBorders>
              <w:top w:val="nil"/>
              <w:left w:val="nil"/>
              <w:bottom w:val="nil"/>
              <w:right w:val="nil"/>
            </w:tcBorders>
            <w:shd w:val="clear" w:color="auto" w:fill="auto"/>
            <w:noWrap/>
            <w:vAlign w:val="bottom"/>
            <w:hideMark/>
          </w:tcPr>
          <w:p w14:paraId="4F32E5C3"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56.5</w:t>
            </w:r>
          </w:p>
        </w:tc>
      </w:tr>
      <w:tr w:rsidR="00404BB6" w:rsidRPr="00D91731" w14:paraId="789DF4F5" w14:textId="77777777" w:rsidTr="00404BB6">
        <w:trPr>
          <w:trHeight w:val="300"/>
        </w:trPr>
        <w:tc>
          <w:tcPr>
            <w:tcW w:w="3119" w:type="dxa"/>
            <w:tcBorders>
              <w:top w:val="nil"/>
              <w:left w:val="nil"/>
              <w:bottom w:val="nil"/>
              <w:right w:val="nil"/>
            </w:tcBorders>
            <w:shd w:val="clear" w:color="auto" w:fill="auto"/>
            <w:vAlign w:val="center"/>
            <w:hideMark/>
          </w:tcPr>
          <w:p w14:paraId="545BE4CE" w14:textId="77777777" w:rsidR="00404BB6" w:rsidRPr="00D91731" w:rsidRDefault="00404BB6" w:rsidP="00404BB6">
            <w:pPr>
              <w:spacing w:after="0" w:line="360" w:lineRule="auto"/>
              <w:rPr>
                <w:rFonts w:ascii="Arial" w:eastAsia="Times New Roman" w:hAnsi="Arial" w:cs="Arial"/>
                <w:color w:val="000000"/>
                <w:lang w:eastAsia="en-GB"/>
              </w:rPr>
            </w:pPr>
            <w:r w:rsidRPr="00D91731">
              <w:rPr>
                <w:rFonts w:ascii="Arial" w:eastAsia="Times New Roman" w:hAnsi="Arial" w:cs="Arial"/>
                <w:color w:val="000000"/>
                <w:lang w:eastAsia="en-GB"/>
              </w:rPr>
              <w:t xml:space="preserve">    No </w:t>
            </w:r>
          </w:p>
        </w:tc>
        <w:tc>
          <w:tcPr>
            <w:tcW w:w="1417" w:type="dxa"/>
            <w:tcBorders>
              <w:top w:val="nil"/>
              <w:left w:val="nil"/>
              <w:bottom w:val="nil"/>
              <w:right w:val="nil"/>
            </w:tcBorders>
            <w:shd w:val="clear" w:color="auto" w:fill="auto"/>
            <w:noWrap/>
            <w:vAlign w:val="bottom"/>
            <w:hideMark/>
          </w:tcPr>
          <w:p w14:paraId="64659C1C"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217,336</w:t>
            </w:r>
          </w:p>
        </w:tc>
        <w:tc>
          <w:tcPr>
            <w:tcW w:w="1276" w:type="dxa"/>
            <w:tcBorders>
              <w:top w:val="nil"/>
              <w:left w:val="nil"/>
              <w:bottom w:val="nil"/>
              <w:right w:val="nil"/>
            </w:tcBorders>
            <w:shd w:val="clear" w:color="auto" w:fill="auto"/>
            <w:noWrap/>
            <w:vAlign w:val="bottom"/>
            <w:hideMark/>
          </w:tcPr>
          <w:p w14:paraId="2922BFE1"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77.4</w:t>
            </w:r>
          </w:p>
        </w:tc>
        <w:tc>
          <w:tcPr>
            <w:tcW w:w="894" w:type="dxa"/>
            <w:tcBorders>
              <w:top w:val="nil"/>
              <w:left w:val="nil"/>
              <w:bottom w:val="nil"/>
              <w:right w:val="nil"/>
            </w:tcBorders>
            <w:shd w:val="clear" w:color="auto" w:fill="auto"/>
            <w:noWrap/>
            <w:vAlign w:val="bottom"/>
            <w:hideMark/>
          </w:tcPr>
          <w:p w14:paraId="3527EF2F" w14:textId="77777777" w:rsidR="00404BB6" w:rsidRPr="00D91731" w:rsidRDefault="00404BB6" w:rsidP="00404BB6">
            <w:pPr>
              <w:spacing w:after="0" w:line="360" w:lineRule="auto"/>
              <w:jc w:val="right"/>
              <w:rPr>
                <w:rFonts w:ascii="Arial" w:eastAsia="Times New Roman" w:hAnsi="Arial" w:cs="Arial"/>
                <w:color w:val="000000"/>
                <w:lang w:eastAsia="en-GB"/>
              </w:rPr>
            </w:pPr>
          </w:p>
        </w:tc>
        <w:tc>
          <w:tcPr>
            <w:tcW w:w="3119" w:type="dxa"/>
            <w:tcBorders>
              <w:top w:val="nil"/>
              <w:left w:val="nil"/>
              <w:bottom w:val="nil"/>
              <w:right w:val="nil"/>
            </w:tcBorders>
            <w:shd w:val="clear" w:color="auto" w:fill="auto"/>
            <w:vAlign w:val="center"/>
            <w:hideMark/>
          </w:tcPr>
          <w:p w14:paraId="580FACBF" w14:textId="77777777" w:rsidR="00404BB6" w:rsidRPr="00D91731" w:rsidRDefault="00404BB6" w:rsidP="00404BB6">
            <w:pPr>
              <w:spacing w:after="0" w:line="360" w:lineRule="auto"/>
              <w:rPr>
                <w:rFonts w:ascii="Arial" w:eastAsia="Times New Roman" w:hAnsi="Arial" w:cs="Arial"/>
                <w:color w:val="000000"/>
                <w:lang w:eastAsia="en-GB"/>
              </w:rPr>
            </w:pPr>
            <w:r w:rsidRPr="00D91731">
              <w:rPr>
                <w:rFonts w:ascii="Arial" w:eastAsia="Times New Roman" w:hAnsi="Arial" w:cs="Arial"/>
                <w:color w:val="000000"/>
                <w:lang w:eastAsia="en-GB"/>
              </w:rPr>
              <w:t xml:space="preserve">   Other</w:t>
            </w:r>
          </w:p>
        </w:tc>
        <w:tc>
          <w:tcPr>
            <w:tcW w:w="1012" w:type="dxa"/>
            <w:tcBorders>
              <w:top w:val="nil"/>
              <w:left w:val="nil"/>
              <w:bottom w:val="nil"/>
              <w:right w:val="nil"/>
            </w:tcBorders>
            <w:shd w:val="clear" w:color="auto" w:fill="auto"/>
            <w:noWrap/>
            <w:vAlign w:val="bottom"/>
            <w:hideMark/>
          </w:tcPr>
          <w:p w14:paraId="6C6310F2"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122,225</w:t>
            </w:r>
          </w:p>
        </w:tc>
        <w:tc>
          <w:tcPr>
            <w:tcW w:w="1134" w:type="dxa"/>
            <w:tcBorders>
              <w:top w:val="nil"/>
              <w:left w:val="nil"/>
              <w:bottom w:val="nil"/>
              <w:right w:val="nil"/>
            </w:tcBorders>
            <w:shd w:val="clear" w:color="auto" w:fill="auto"/>
            <w:noWrap/>
            <w:vAlign w:val="bottom"/>
            <w:hideMark/>
          </w:tcPr>
          <w:p w14:paraId="2F8E13E5"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43.5</w:t>
            </w:r>
          </w:p>
        </w:tc>
      </w:tr>
      <w:tr w:rsidR="00404BB6" w:rsidRPr="00D91731" w14:paraId="721C6268" w14:textId="77777777" w:rsidTr="00404BB6">
        <w:trPr>
          <w:trHeight w:val="300"/>
        </w:trPr>
        <w:tc>
          <w:tcPr>
            <w:tcW w:w="3119" w:type="dxa"/>
            <w:tcBorders>
              <w:top w:val="nil"/>
              <w:left w:val="nil"/>
              <w:bottom w:val="nil"/>
              <w:right w:val="nil"/>
            </w:tcBorders>
            <w:shd w:val="clear" w:color="auto" w:fill="auto"/>
            <w:vAlign w:val="center"/>
            <w:hideMark/>
          </w:tcPr>
          <w:p w14:paraId="5ECB40C1" w14:textId="20D5408D" w:rsidR="00404BB6" w:rsidRPr="00D91731" w:rsidRDefault="00404BB6" w:rsidP="002737EF">
            <w:pPr>
              <w:spacing w:after="0" w:line="36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 xml:space="preserve">Residence </w:t>
            </w:r>
            <w:r w:rsidR="002737EF">
              <w:rPr>
                <w:rFonts w:ascii="Arial" w:eastAsia="Times New Roman" w:hAnsi="Arial" w:cs="Arial"/>
                <w:i/>
                <w:iCs/>
                <w:color w:val="000000"/>
                <w:lang w:eastAsia="en-GB"/>
              </w:rPr>
              <w:t>type</w:t>
            </w:r>
          </w:p>
        </w:tc>
        <w:tc>
          <w:tcPr>
            <w:tcW w:w="1417" w:type="dxa"/>
            <w:tcBorders>
              <w:top w:val="nil"/>
              <w:left w:val="nil"/>
              <w:bottom w:val="nil"/>
              <w:right w:val="nil"/>
            </w:tcBorders>
            <w:shd w:val="clear" w:color="auto" w:fill="auto"/>
            <w:noWrap/>
            <w:vAlign w:val="bottom"/>
            <w:hideMark/>
          </w:tcPr>
          <w:p w14:paraId="36801FBB" w14:textId="77777777" w:rsidR="00404BB6" w:rsidRPr="00D91731" w:rsidRDefault="00404BB6" w:rsidP="00404BB6">
            <w:pPr>
              <w:spacing w:after="0" w:line="360" w:lineRule="auto"/>
              <w:rPr>
                <w:rFonts w:ascii="Arial" w:eastAsia="Times New Roman" w:hAnsi="Arial" w:cs="Arial"/>
                <w:i/>
                <w:iCs/>
                <w:color w:val="000000"/>
                <w:lang w:eastAsia="en-GB"/>
              </w:rPr>
            </w:pPr>
          </w:p>
        </w:tc>
        <w:tc>
          <w:tcPr>
            <w:tcW w:w="1276" w:type="dxa"/>
            <w:tcBorders>
              <w:top w:val="nil"/>
              <w:left w:val="nil"/>
              <w:bottom w:val="nil"/>
              <w:right w:val="nil"/>
            </w:tcBorders>
            <w:shd w:val="clear" w:color="auto" w:fill="auto"/>
            <w:noWrap/>
            <w:vAlign w:val="bottom"/>
            <w:hideMark/>
          </w:tcPr>
          <w:p w14:paraId="6C4E06D2" w14:textId="77777777" w:rsidR="00404BB6" w:rsidRPr="00D91731" w:rsidRDefault="00404BB6" w:rsidP="00404BB6">
            <w:pPr>
              <w:spacing w:after="0" w:line="360" w:lineRule="auto"/>
              <w:jc w:val="right"/>
              <w:rPr>
                <w:rFonts w:ascii="Arial" w:eastAsia="Times New Roman" w:hAnsi="Arial" w:cs="Arial"/>
                <w:lang w:eastAsia="en-GB"/>
              </w:rPr>
            </w:pPr>
          </w:p>
        </w:tc>
        <w:tc>
          <w:tcPr>
            <w:tcW w:w="894" w:type="dxa"/>
            <w:tcBorders>
              <w:top w:val="nil"/>
              <w:left w:val="nil"/>
              <w:bottom w:val="nil"/>
              <w:right w:val="nil"/>
            </w:tcBorders>
            <w:shd w:val="clear" w:color="auto" w:fill="auto"/>
            <w:noWrap/>
            <w:vAlign w:val="bottom"/>
            <w:hideMark/>
          </w:tcPr>
          <w:p w14:paraId="0868A7D8" w14:textId="77777777" w:rsidR="00404BB6" w:rsidRPr="00D91731" w:rsidRDefault="00404BB6" w:rsidP="00404BB6">
            <w:pPr>
              <w:spacing w:after="0" w:line="360" w:lineRule="auto"/>
              <w:jc w:val="right"/>
              <w:rPr>
                <w:rFonts w:ascii="Arial" w:eastAsia="Times New Roman" w:hAnsi="Arial" w:cs="Arial"/>
                <w:lang w:eastAsia="en-GB"/>
              </w:rPr>
            </w:pPr>
          </w:p>
        </w:tc>
        <w:tc>
          <w:tcPr>
            <w:tcW w:w="3119" w:type="dxa"/>
            <w:tcBorders>
              <w:top w:val="nil"/>
              <w:left w:val="nil"/>
              <w:bottom w:val="nil"/>
              <w:right w:val="nil"/>
            </w:tcBorders>
            <w:shd w:val="clear" w:color="auto" w:fill="auto"/>
            <w:vAlign w:val="center"/>
            <w:hideMark/>
          </w:tcPr>
          <w:p w14:paraId="31FBBF32" w14:textId="77777777" w:rsidR="00404BB6" w:rsidRPr="00D91731" w:rsidRDefault="00404BB6" w:rsidP="00404BB6">
            <w:pPr>
              <w:spacing w:after="0" w:line="36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Children in household</w:t>
            </w:r>
          </w:p>
        </w:tc>
        <w:tc>
          <w:tcPr>
            <w:tcW w:w="1012" w:type="dxa"/>
            <w:tcBorders>
              <w:top w:val="nil"/>
              <w:left w:val="nil"/>
              <w:bottom w:val="nil"/>
              <w:right w:val="nil"/>
            </w:tcBorders>
            <w:shd w:val="clear" w:color="auto" w:fill="auto"/>
            <w:noWrap/>
            <w:vAlign w:val="bottom"/>
            <w:hideMark/>
          </w:tcPr>
          <w:p w14:paraId="21E29DB5" w14:textId="77777777" w:rsidR="00404BB6" w:rsidRPr="00D91731" w:rsidRDefault="00404BB6" w:rsidP="00404BB6">
            <w:pPr>
              <w:spacing w:after="0" w:line="360" w:lineRule="auto"/>
              <w:rPr>
                <w:rFonts w:ascii="Arial" w:eastAsia="Times New Roman" w:hAnsi="Arial" w:cs="Arial"/>
                <w:i/>
                <w:iCs/>
                <w:color w:val="000000"/>
                <w:lang w:eastAsia="en-GB"/>
              </w:rPr>
            </w:pPr>
          </w:p>
        </w:tc>
        <w:tc>
          <w:tcPr>
            <w:tcW w:w="1134" w:type="dxa"/>
            <w:tcBorders>
              <w:top w:val="nil"/>
              <w:left w:val="nil"/>
              <w:bottom w:val="nil"/>
              <w:right w:val="nil"/>
            </w:tcBorders>
            <w:shd w:val="clear" w:color="auto" w:fill="auto"/>
            <w:noWrap/>
            <w:vAlign w:val="bottom"/>
            <w:hideMark/>
          </w:tcPr>
          <w:p w14:paraId="0DC8F99B" w14:textId="77777777" w:rsidR="00404BB6" w:rsidRPr="00D91731" w:rsidRDefault="00404BB6" w:rsidP="00404BB6">
            <w:pPr>
              <w:spacing w:after="0" w:line="360" w:lineRule="auto"/>
              <w:rPr>
                <w:rFonts w:ascii="Arial" w:eastAsia="Times New Roman" w:hAnsi="Arial" w:cs="Arial"/>
                <w:lang w:eastAsia="en-GB"/>
              </w:rPr>
            </w:pPr>
          </w:p>
        </w:tc>
      </w:tr>
      <w:tr w:rsidR="00404BB6" w:rsidRPr="00D91731" w14:paraId="5563C000" w14:textId="77777777" w:rsidTr="00404BB6">
        <w:trPr>
          <w:trHeight w:val="300"/>
        </w:trPr>
        <w:tc>
          <w:tcPr>
            <w:tcW w:w="3119" w:type="dxa"/>
            <w:tcBorders>
              <w:top w:val="nil"/>
              <w:left w:val="nil"/>
              <w:bottom w:val="nil"/>
              <w:right w:val="nil"/>
            </w:tcBorders>
            <w:shd w:val="clear" w:color="auto" w:fill="auto"/>
            <w:vAlign w:val="center"/>
            <w:hideMark/>
          </w:tcPr>
          <w:p w14:paraId="45F82B57" w14:textId="77777777" w:rsidR="00404BB6" w:rsidRPr="00D91731" w:rsidRDefault="00404BB6" w:rsidP="00404BB6">
            <w:pPr>
              <w:spacing w:after="0" w:line="360" w:lineRule="auto"/>
              <w:rPr>
                <w:rFonts w:ascii="Arial" w:eastAsia="Times New Roman" w:hAnsi="Arial" w:cs="Arial"/>
                <w:color w:val="000000"/>
                <w:lang w:eastAsia="en-GB"/>
              </w:rPr>
            </w:pPr>
            <w:r w:rsidRPr="00D91731">
              <w:rPr>
                <w:rFonts w:ascii="Arial" w:eastAsia="Times New Roman" w:hAnsi="Arial" w:cs="Arial"/>
                <w:color w:val="000000"/>
                <w:lang w:eastAsia="en-GB"/>
              </w:rPr>
              <w:t xml:space="preserve">   Urban </w:t>
            </w:r>
          </w:p>
        </w:tc>
        <w:tc>
          <w:tcPr>
            <w:tcW w:w="1417" w:type="dxa"/>
            <w:tcBorders>
              <w:top w:val="nil"/>
              <w:left w:val="nil"/>
              <w:bottom w:val="nil"/>
              <w:right w:val="nil"/>
            </w:tcBorders>
            <w:shd w:val="clear" w:color="auto" w:fill="auto"/>
            <w:noWrap/>
            <w:vAlign w:val="bottom"/>
            <w:hideMark/>
          </w:tcPr>
          <w:p w14:paraId="5CA3704F"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253,475</w:t>
            </w:r>
          </w:p>
        </w:tc>
        <w:tc>
          <w:tcPr>
            <w:tcW w:w="1276" w:type="dxa"/>
            <w:tcBorders>
              <w:top w:val="nil"/>
              <w:left w:val="nil"/>
              <w:bottom w:val="nil"/>
              <w:right w:val="nil"/>
            </w:tcBorders>
            <w:shd w:val="clear" w:color="auto" w:fill="auto"/>
            <w:noWrap/>
            <w:vAlign w:val="bottom"/>
            <w:hideMark/>
          </w:tcPr>
          <w:p w14:paraId="05188063"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92.8</w:t>
            </w:r>
          </w:p>
        </w:tc>
        <w:tc>
          <w:tcPr>
            <w:tcW w:w="894" w:type="dxa"/>
            <w:tcBorders>
              <w:top w:val="nil"/>
              <w:left w:val="nil"/>
              <w:bottom w:val="nil"/>
              <w:right w:val="nil"/>
            </w:tcBorders>
            <w:shd w:val="clear" w:color="auto" w:fill="auto"/>
            <w:noWrap/>
            <w:vAlign w:val="bottom"/>
            <w:hideMark/>
          </w:tcPr>
          <w:p w14:paraId="180208D8" w14:textId="77777777" w:rsidR="00404BB6" w:rsidRPr="00D91731" w:rsidRDefault="00404BB6" w:rsidP="00404BB6">
            <w:pPr>
              <w:spacing w:after="0" w:line="360" w:lineRule="auto"/>
              <w:jc w:val="right"/>
              <w:rPr>
                <w:rFonts w:ascii="Arial" w:eastAsia="Times New Roman" w:hAnsi="Arial" w:cs="Arial"/>
                <w:color w:val="000000"/>
                <w:lang w:eastAsia="en-GB"/>
              </w:rPr>
            </w:pPr>
          </w:p>
        </w:tc>
        <w:tc>
          <w:tcPr>
            <w:tcW w:w="3119" w:type="dxa"/>
            <w:tcBorders>
              <w:top w:val="nil"/>
              <w:left w:val="nil"/>
              <w:bottom w:val="nil"/>
              <w:right w:val="nil"/>
            </w:tcBorders>
            <w:shd w:val="clear" w:color="auto" w:fill="auto"/>
            <w:vAlign w:val="center"/>
            <w:hideMark/>
          </w:tcPr>
          <w:p w14:paraId="211A06C2" w14:textId="77777777" w:rsidR="00404BB6" w:rsidRPr="00D91731" w:rsidRDefault="00404BB6" w:rsidP="00404BB6">
            <w:pPr>
              <w:spacing w:after="0" w:line="360" w:lineRule="auto"/>
              <w:rPr>
                <w:rFonts w:ascii="Arial" w:eastAsia="Times New Roman" w:hAnsi="Arial" w:cs="Arial"/>
                <w:color w:val="000000"/>
                <w:lang w:eastAsia="en-GB"/>
              </w:rPr>
            </w:pPr>
            <w:r w:rsidRPr="00D91731">
              <w:rPr>
                <w:rFonts w:ascii="Arial" w:eastAsia="Times New Roman" w:hAnsi="Arial" w:cs="Arial"/>
                <w:color w:val="000000"/>
                <w:lang w:eastAsia="en-GB"/>
              </w:rPr>
              <w:t xml:space="preserve">   Yes</w:t>
            </w:r>
          </w:p>
        </w:tc>
        <w:tc>
          <w:tcPr>
            <w:tcW w:w="1012" w:type="dxa"/>
            <w:tcBorders>
              <w:top w:val="nil"/>
              <w:left w:val="nil"/>
              <w:bottom w:val="nil"/>
              <w:right w:val="nil"/>
            </w:tcBorders>
            <w:shd w:val="clear" w:color="auto" w:fill="auto"/>
            <w:noWrap/>
            <w:vAlign w:val="bottom"/>
            <w:hideMark/>
          </w:tcPr>
          <w:p w14:paraId="7E821478"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84,420</w:t>
            </w:r>
          </w:p>
        </w:tc>
        <w:tc>
          <w:tcPr>
            <w:tcW w:w="1134" w:type="dxa"/>
            <w:tcBorders>
              <w:top w:val="nil"/>
              <w:left w:val="nil"/>
              <w:bottom w:val="nil"/>
              <w:right w:val="nil"/>
            </w:tcBorders>
            <w:shd w:val="clear" w:color="auto" w:fill="auto"/>
            <w:noWrap/>
            <w:vAlign w:val="bottom"/>
            <w:hideMark/>
          </w:tcPr>
          <w:p w14:paraId="5F58312F"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30.1</w:t>
            </w:r>
          </w:p>
        </w:tc>
      </w:tr>
      <w:tr w:rsidR="00404BB6" w:rsidRPr="00D91731" w14:paraId="0B1A8761" w14:textId="77777777" w:rsidTr="00404BB6">
        <w:trPr>
          <w:trHeight w:val="300"/>
        </w:trPr>
        <w:tc>
          <w:tcPr>
            <w:tcW w:w="3119" w:type="dxa"/>
            <w:tcBorders>
              <w:top w:val="nil"/>
              <w:left w:val="nil"/>
              <w:bottom w:val="nil"/>
              <w:right w:val="nil"/>
            </w:tcBorders>
            <w:shd w:val="clear" w:color="auto" w:fill="auto"/>
            <w:vAlign w:val="center"/>
            <w:hideMark/>
          </w:tcPr>
          <w:p w14:paraId="6EC9975D" w14:textId="77777777" w:rsidR="00404BB6" w:rsidRPr="00D91731" w:rsidRDefault="00404BB6" w:rsidP="00404BB6">
            <w:pPr>
              <w:spacing w:after="0" w:line="360" w:lineRule="auto"/>
              <w:rPr>
                <w:rFonts w:ascii="Arial" w:eastAsia="Times New Roman" w:hAnsi="Arial" w:cs="Arial"/>
                <w:color w:val="000000"/>
                <w:lang w:eastAsia="en-GB"/>
              </w:rPr>
            </w:pPr>
            <w:r w:rsidRPr="00D91731">
              <w:rPr>
                <w:rFonts w:ascii="Arial" w:eastAsia="Times New Roman" w:hAnsi="Arial" w:cs="Arial"/>
                <w:color w:val="000000"/>
                <w:lang w:eastAsia="en-GB"/>
              </w:rPr>
              <w:t xml:space="preserve">   Rural</w:t>
            </w:r>
          </w:p>
        </w:tc>
        <w:tc>
          <w:tcPr>
            <w:tcW w:w="1417" w:type="dxa"/>
            <w:tcBorders>
              <w:top w:val="nil"/>
              <w:left w:val="nil"/>
              <w:bottom w:val="nil"/>
              <w:right w:val="nil"/>
            </w:tcBorders>
            <w:shd w:val="clear" w:color="auto" w:fill="auto"/>
            <w:noWrap/>
            <w:vAlign w:val="bottom"/>
            <w:hideMark/>
          </w:tcPr>
          <w:p w14:paraId="46C0C30C"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19,589</w:t>
            </w:r>
          </w:p>
        </w:tc>
        <w:tc>
          <w:tcPr>
            <w:tcW w:w="1276" w:type="dxa"/>
            <w:tcBorders>
              <w:top w:val="nil"/>
              <w:left w:val="nil"/>
              <w:bottom w:val="nil"/>
              <w:right w:val="nil"/>
            </w:tcBorders>
            <w:shd w:val="clear" w:color="auto" w:fill="auto"/>
            <w:noWrap/>
            <w:vAlign w:val="bottom"/>
            <w:hideMark/>
          </w:tcPr>
          <w:p w14:paraId="6C076B5D"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7.2</w:t>
            </w:r>
          </w:p>
        </w:tc>
        <w:tc>
          <w:tcPr>
            <w:tcW w:w="894" w:type="dxa"/>
            <w:tcBorders>
              <w:top w:val="nil"/>
              <w:left w:val="nil"/>
              <w:bottom w:val="nil"/>
              <w:right w:val="nil"/>
            </w:tcBorders>
            <w:shd w:val="clear" w:color="auto" w:fill="auto"/>
            <w:noWrap/>
            <w:vAlign w:val="bottom"/>
            <w:hideMark/>
          </w:tcPr>
          <w:p w14:paraId="73AEBDFA" w14:textId="77777777" w:rsidR="00404BB6" w:rsidRPr="00D91731" w:rsidRDefault="00404BB6" w:rsidP="00404BB6">
            <w:pPr>
              <w:spacing w:after="0" w:line="360" w:lineRule="auto"/>
              <w:jc w:val="right"/>
              <w:rPr>
                <w:rFonts w:ascii="Arial" w:eastAsia="Times New Roman" w:hAnsi="Arial" w:cs="Arial"/>
                <w:color w:val="000000"/>
                <w:lang w:eastAsia="en-GB"/>
              </w:rPr>
            </w:pPr>
          </w:p>
        </w:tc>
        <w:tc>
          <w:tcPr>
            <w:tcW w:w="3119" w:type="dxa"/>
            <w:tcBorders>
              <w:top w:val="nil"/>
              <w:left w:val="nil"/>
              <w:bottom w:val="nil"/>
              <w:right w:val="nil"/>
            </w:tcBorders>
            <w:shd w:val="clear" w:color="auto" w:fill="auto"/>
            <w:vAlign w:val="center"/>
            <w:hideMark/>
          </w:tcPr>
          <w:p w14:paraId="11BB0EF1" w14:textId="77777777" w:rsidR="00404BB6" w:rsidRPr="00D91731" w:rsidRDefault="00404BB6" w:rsidP="00404BB6">
            <w:pPr>
              <w:spacing w:after="0" w:line="360" w:lineRule="auto"/>
              <w:rPr>
                <w:rFonts w:ascii="Arial" w:eastAsia="Times New Roman" w:hAnsi="Arial" w:cs="Arial"/>
                <w:color w:val="000000"/>
                <w:lang w:eastAsia="en-GB"/>
              </w:rPr>
            </w:pPr>
            <w:r w:rsidRPr="00D91731">
              <w:rPr>
                <w:rFonts w:ascii="Arial" w:eastAsia="Times New Roman" w:hAnsi="Arial" w:cs="Arial"/>
                <w:color w:val="000000"/>
                <w:lang w:eastAsia="en-GB"/>
              </w:rPr>
              <w:t xml:space="preserve">   No</w:t>
            </w:r>
          </w:p>
        </w:tc>
        <w:tc>
          <w:tcPr>
            <w:tcW w:w="1012" w:type="dxa"/>
            <w:tcBorders>
              <w:top w:val="nil"/>
              <w:left w:val="nil"/>
              <w:bottom w:val="nil"/>
              <w:right w:val="nil"/>
            </w:tcBorders>
            <w:shd w:val="clear" w:color="auto" w:fill="auto"/>
            <w:noWrap/>
            <w:vAlign w:val="bottom"/>
            <w:hideMark/>
          </w:tcPr>
          <w:p w14:paraId="5038F569"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196,370</w:t>
            </w:r>
          </w:p>
        </w:tc>
        <w:tc>
          <w:tcPr>
            <w:tcW w:w="1134" w:type="dxa"/>
            <w:tcBorders>
              <w:top w:val="nil"/>
              <w:left w:val="nil"/>
              <w:bottom w:val="nil"/>
              <w:right w:val="nil"/>
            </w:tcBorders>
            <w:shd w:val="clear" w:color="auto" w:fill="auto"/>
            <w:noWrap/>
            <w:vAlign w:val="bottom"/>
            <w:hideMark/>
          </w:tcPr>
          <w:p w14:paraId="342BB063"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69.9</w:t>
            </w:r>
          </w:p>
        </w:tc>
      </w:tr>
      <w:tr w:rsidR="00404BB6" w:rsidRPr="00D91731" w14:paraId="5AF352C2" w14:textId="77777777" w:rsidTr="00404BB6">
        <w:trPr>
          <w:trHeight w:val="615"/>
        </w:trPr>
        <w:tc>
          <w:tcPr>
            <w:tcW w:w="3119" w:type="dxa"/>
            <w:tcBorders>
              <w:top w:val="nil"/>
              <w:left w:val="nil"/>
              <w:bottom w:val="nil"/>
              <w:right w:val="nil"/>
            </w:tcBorders>
            <w:shd w:val="clear" w:color="auto" w:fill="auto"/>
            <w:vAlign w:val="center"/>
            <w:hideMark/>
          </w:tcPr>
          <w:p w14:paraId="13C85DAC" w14:textId="77777777" w:rsidR="00404BB6" w:rsidRPr="00D91731" w:rsidRDefault="00404BB6" w:rsidP="00404BB6">
            <w:pPr>
              <w:spacing w:after="0" w:line="36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Area Index of Multiple Deprivation score/10</w:t>
            </w:r>
            <w:r w:rsidRPr="00D91731">
              <w:rPr>
                <w:rFonts w:ascii="Arial" w:eastAsia="Times New Roman" w:hAnsi="Arial" w:cs="Arial"/>
                <w:i/>
                <w:iCs/>
                <w:color w:val="000000"/>
                <w:vertAlign w:val="superscript"/>
                <w:lang w:eastAsia="en-GB"/>
              </w:rPr>
              <w:t>a</w:t>
            </w:r>
          </w:p>
        </w:tc>
        <w:tc>
          <w:tcPr>
            <w:tcW w:w="1417" w:type="dxa"/>
            <w:tcBorders>
              <w:top w:val="nil"/>
              <w:left w:val="nil"/>
              <w:bottom w:val="nil"/>
              <w:right w:val="nil"/>
            </w:tcBorders>
            <w:shd w:val="clear" w:color="auto" w:fill="auto"/>
            <w:noWrap/>
            <w:vAlign w:val="bottom"/>
            <w:hideMark/>
          </w:tcPr>
          <w:p w14:paraId="08BE4343" w14:textId="77777777" w:rsidR="00404BB6" w:rsidRPr="00D91731" w:rsidRDefault="00404BB6" w:rsidP="00404BB6">
            <w:pPr>
              <w:spacing w:after="0" w:line="36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     M = 2.38</w:t>
            </w:r>
          </w:p>
        </w:tc>
        <w:tc>
          <w:tcPr>
            <w:tcW w:w="1276" w:type="dxa"/>
            <w:tcBorders>
              <w:top w:val="nil"/>
              <w:left w:val="nil"/>
              <w:bottom w:val="nil"/>
              <w:right w:val="nil"/>
            </w:tcBorders>
            <w:shd w:val="clear" w:color="auto" w:fill="auto"/>
            <w:noWrap/>
            <w:vAlign w:val="bottom"/>
            <w:hideMark/>
          </w:tcPr>
          <w:p w14:paraId="06272887" w14:textId="77777777" w:rsidR="00404BB6" w:rsidRPr="00D91731" w:rsidRDefault="00404BB6" w:rsidP="00404BB6">
            <w:pPr>
              <w:spacing w:after="0" w:line="360" w:lineRule="auto"/>
              <w:rPr>
                <w:rFonts w:ascii="Arial" w:eastAsia="Times New Roman" w:hAnsi="Arial" w:cs="Arial"/>
                <w:color w:val="000000"/>
                <w:lang w:eastAsia="en-GB"/>
              </w:rPr>
            </w:pPr>
            <w:r w:rsidRPr="00D91731">
              <w:rPr>
                <w:rFonts w:ascii="Arial" w:eastAsia="Times New Roman" w:hAnsi="Arial" w:cs="Arial"/>
                <w:color w:val="000000"/>
                <w:lang w:eastAsia="en-GB"/>
              </w:rPr>
              <w:t xml:space="preserve"> SD = 1.60</w:t>
            </w:r>
          </w:p>
        </w:tc>
        <w:tc>
          <w:tcPr>
            <w:tcW w:w="894" w:type="dxa"/>
            <w:tcBorders>
              <w:top w:val="nil"/>
              <w:left w:val="nil"/>
              <w:bottom w:val="nil"/>
              <w:right w:val="nil"/>
            </w:tcBorders>
            <w:shd w:val="clear" w:color="auto" w:fill="auto"/>
            <w:noWrap/>
            <w:vAlign w:val="bottom"/>
            <w:hideMark/>
          </w:tcPr>
          <w:p w14:paraId="274A6596" w14:textId="77777777" w:rsidR="00404BB6" w:rsidRPr="00D91731" w:rsidRDefault="00404BB6" w:rsidP="00404BB6">
            <w:pPr>
              <w:spacing w:after="0" w:line="360" w:lineRule="auto"/>
              <w:jc w:val="center"/>
              <w:rPr>
                <w:rFonts w:ascii="Arial" w:eastAsia="Times New Roman" w:hAnsi="Arial" w:cs="Arial"/>
                <w:color w:val="000000"/>
                <w:lang w:eastAsia="en-GB"/>
              </w:rPr>
            </w:pPr>
          </w:p>
        </w:tc>
        <w:tc>
          <w:tcPr>
            <w:tcW w:w="3119" w:type="dxa"/>
            <w:tcBorders>
              <w:top w:val="nil"/>
              <w:left w:val="nil"/>
              <w:bottom w:val="nil"/>
              <w:right w:val="nil"/>
            </w:tcBorders>
            <w:shd w:val="clear" w:color="auto" w:fill="auto"/>
            <w:vAlign w:val="center"/>
            <w:hideMark/>
          </w:tcPr>
          <w:p w14:paraId="6C27FB37" w14:textId="77777777" w:rsidR="00404BB6" w:rsidRPr="00D91731" w:rsidRDefault="00404BB6" w:rsidP="00404BB6">
            <w:pPr>
              <w:spacing w:after="0" w:line="36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Owns car</w:t>
            </w:r>
          </w:p>
        </w:tc>
        <w:tc>
          <w:tcPr>
            <w:tcW w:w="1012" w:type="dxa"/>
            <w:tcBorders>
              <w:top w:val="nil"/>
              <w:left w:val="nil"/>
              <w:bottom w:val="nil"/>
              <w:right w:val="nil"/>
            </w:tcBorders>
            <w:shd w:val="clear" w:color="auto" w:fill="auto"/>
            <w:noWrap/>
            <w:vAlign w:val="bottom"/>
            <w:hideMark/>
          </w:tcPr>
          <w:p w14:paraId="54DD5102" w14:textId="77777777" w:rsidR="00404BB6" w:rsidRPr="00D91731" w:rsidRDefault="00404BB6" w:rsidP="00404BB6">
            <w:pPr>
              <w:spacing w:after="0" w:line="360" w:lineRule="auto"/>
              <w:rPr>
                <w:rFonts w:ascii="Arial" w:eastAsia="Times New Roman" w:hAnsi="Arial" w:cs="Arial"/>
                <w:i/>
                <w:iCs/>
                <w:color w:val="000000"/>
                <w:lang w:eastAsia="en-GB"/>
              </w:rPr>
            </w:pPr>
          </w:p>
        </w:tc>
        <w:tc>
          <w:tcPr>
            <w:tcW w:w="1134" w:type="dxa"/>
            <w:tcBorders>
              <w:top w:val="nil"/>
              <w:left w:val="nil"/>
              <w:bottom w:val="nil"/>
              <w:right w:val="nil"/>
            </w:tcBorders>
            <w:shd w:val="clear" w:color="auto" w:fill="auto"/>
            <w:noWrap/>
            <w:vAlign w:val="bottom"/>
            <w:hideMark/>
          </w:tcPr>
          <w:p w14:paraId="4979A672" w14:textId="77777777" w:rsidR="00404BB6" w:rsidRPr="00D91731" w:rsidRDefault="00404BB6" w:rsidP="00404BB6">
            <w:pPr>
              <w:spacing w:after="0" w:line="360" w:lineRule="auto"/>
              <w:rPr>
                <w:rFonts w:ascii="Arial" w:eastAsia="Times New Roman" w:hAnsi="Arial" w:cs="Arial"/>
                <w:lang w:eastAsia="en-GB"/>
              </w:rPr>
            </w:pPr>
          </w:p>
        </w:tc>
      </w:tr>
      <w:tr w:rsidR="00404BB6" w:rsidRPr="00D91731" w14:paraId="5E157985" w14:textId="77777777" w:rsidTr="00404BB6">
        <w:trPr>
          <w:trHeight w:val="300"/>
        </w:trPr>
        <w:tc>
          <w:tcPr>
            <w:tcW w:w="3119" w:type="dxa"/>
            <w:tcBorders>
              <w:top w:val="nil"/>
              <w:left w:val="nil"/>
              <w:bottom w:val="nil"/>
              <w:right w:val="nil"/>
            </w:tcBorders>
            <w:shd w:val="clear" w:color="auto" w:fill="auto"/>
            <w:vAlign w:val="center"/>
            <w:hideMark/>
          </w:tcPr>
          <w:p w14:paraId="43BAB32B" w14:textId="77777777" w:rsidR="00404BB6" w:rsidRPr="00D91731" w:rsidRDefault="00404BB6" w:rsidP="00404BB6">
            <w:pPr>
              <w:spacing w:after="0" w:line="36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Gender</w:t>
            </w:r>
          </w:p>
        </w:tc>
        <w:tc>
          <w:tcPr>
            <w:tcW w:w="1417" w:type="dxa"/>
            <w:tcBorders>
              <w:top w:val="nil"/>
              <w:left w:val="nil"/>
              <w:bottom w:val="nil"/>
              <w:right w:val="nil"/>
            </w:tcBorders>
            <w:shd w:val="clear" w:color="auto" w:fill="auto"/>
            <w:noWrap/>
            <w:vAlign w:val="bottom"/>
            <w:hideMark/>
          </w:tcPr>
          <w:p w14:paraId="6C785887" w14:textId="77777777" w:rsidR="00404BB6" w:rsidRPr="00D91731" w:rsidRDefault="00404BB6" w:rsidP="00404BB6">
            <w:pPr>
              <w:spacing w:after="0" w:line="360" w:lineRule="auto"/>
              <w:rPr>
                <w:rFonts w:ascii="Arial" w:eastAsia="Times New Roman" w:hAnsi="Arial" w:cs="Arial"/>
                <w:i/>
                <w:iCs/>
                <w:color w:val="000000"/>
                <w:lang w:eastAsia="en-GB"/>
              </w:rPr>
            </w:pPr>
          </w:p>
        </w:tc>
        <w:tc>
          <w:tcPr>
            <w:tcW w:w="1276" w:type="dxa"/>
            <w:tcBorders>
              <w:top w:val="nil"/>
              <w:left w:val="nil"/>
              <w:bottom w:val="nil"/>
              <w:right w:val="nil"/>
            </w:tcBorders>
            <w:shd w:val="clear" w:color="auto" w:fill="auto"/>
            <w:noWrap/>
            <w:vAlign w:val="bottom"/>
            <w:hideMark/>
          </w:tcPr>
          <w:p w14:paraId="5FE92010" w14:textId="77777777" w:rsidR="00404BB6" w:rsidRPr="00D91731" w:rsidRDefault="00404BB6" w:rsidP="00404BB6">
            <w:pPr>
              <w:spacing w:after="0" w:line="360" w:lineRule="auto"/>
              <w:jc w:val="center"/>
              <w:rPr>
                <w:rFonts w:ascii="Arial" w:eastAsia="Times New Roman" w:hAnsi="Arial" w:cs="Arial"/>
                <w:lang w:eastAsia="en-GB"/>
              </w:rPr>
            </w:pPr>
          </w:p>
        </w:tc>
        <w:tc>
          <w:tcPr>
            <w:tcW w:w="894" w:type="dxa"/>
            <w:tcBorders>
              <w:top w:val="nil"/>
              <w:left w:val="nil"/>
              <w:bottom w:val="nil"/>
              <w:right w:val="nil"/>
            </w:tcBorders>
            <w:shd w:val="clear" w:color="auto" w:fill="auto"/>
            <w:noWrap/>
            <w:vAlign w:val="bottom"/>
            <w:hideMark/>
          </w:tcPr>
          <w:p w14:paraId="0D7FEABF" w14:textId="77777777" w:rsidR="00404BB6" w:rsidRPr="00D91731" w:rsidRDefault="00404BB6" w:rsidP="00404BB6">
            <w:pPr>
              <w:spacing w:after="0" w:line="360" w:lineRule="auto"/>
              <w:jc w:val="center"/>
              <w:rPr>
                <w:rFonts w:ascii="Arial" w:eastAsia="Times New Roman" w:hAnsi="Arial" w:cs="Arial"/>
                <w:lang w:eastAsia="en-GB"/>
              </w:rPr>
            </w:pPr>
          </w:p>
        </w:tc>
        <w:tc>
          <w:tcPr>
            <w:tcW w:w="3119" w:type="dxa"/>
            <w:tcBorders>
              <w:top w:val="nil"/>
              <w:left w:val="nil"/>
              <w:bottom w:val="nil"/>
              <w:right w:val="nil"/>
            </w:tcBorders>
            <w:shd w:val="clear" w:color="auto" w:fill="auto"/>
            <w:vAlign w:val="center"/>
            <w:hideMark/>
          </w:tcPr>
          <w:p w14:paraId="7F5D4832" w14:textId="77777777" w:rsidR="00404BB6" w:rsidRPr="00D91731" w:rsidRDefault="00404BB6" w:rsidP="00404BB6">
            <w:pPr>
              <w:spacing w:after="0" w:line="360" w:lineRule="auto"/>
              <w:rPr>
                <w:rFonts w:ascii="Arial" w:eastAsia="Times New Roman" w:hAnsi="Arial" w:cs="Arial"/>
                <w:color w:val="000000"/>
                <w:lang w:eastAsia="en-GB"/>
              </w:rPr>
            </w:pPr>
            <w:r w:rsidRPr="00D91731">
              <w:rPr>
                <w:rFonts w:ascii="Arial" w:eastAsia="Times New Roman" w:hAnsi="Arial" w:cs="Arial"/>
                <w:color w:val="000000"/>
                <w:lang w:eastAsia="en-GB"/>
              </w:rPr>
              <w:t xml:space="preserve">   Yes</w:t>
            </w:r>
          </w:p>
        </w:tc>
        <w:tc>
          <w:tcPr>
            <w:tcW w:w="1012" w:type="dxa"/>
            <w:tcBorders>
              <w:top w:val="nil"/>
              <w:left w:val="nil"/>
              <w:bottom w:val="nil"/>
              <w:right w:val="nil"/>
            </w:tcBorders>
            <w:shd w:val="clear" w:color="auto" w:fill="auto"/>
            <w:noWrap/>
            <w:vAlign w:val="bottom"/>
            <w:hideMark/>
          </w:tcPr>
          <w:p w14:paraId="38A7A9D0"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197,095</w:t>
            </w:r>
          </w:p>
        </w:tc>
        <w:tc>
          <w:tcPr>
            <w:tcW w:w="1134" w:type="dxa"/>
            <w:tcBorders>
              <w:top w:val="nil"/>
              <w:left w:val="nil"/>
              <w:bottom w:val="nil"/>
              <w:right w:val="nil"/>
            </w:tcBorders>
            <w:shd w:val="clear" w:color="auto" w:fill="auto"/>
            <w:noWrap/>
            <w:vAlign w:val="bottom"/>
            <w:hideMark/>
          </w:tcPr>
          <w:p w14:paraId="132A6FF3"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70.2</w:t>
            </w:r>
          </w:p>
        </w:tc>
      </w:tr>
      <w:tr w:rsidR="00404BB6" w:rsidRPr="00D91731" w14:paraId="76041209" w14:textId="77777777" w:rsidTr="00404BB6">
        <w:trPr>
          <w:trHeight w:val="300"/>
        </w:trPr>
        <w:tc>
          <w:tcPr>
            <w:tcW w:w="3119" w:type="dxa"/>
            <w:tcBorders>
              <w:top w:val="nil"/>
              <w:left w:val="nil"/>
              <w:bottom w:val="nil"/>
              <w:right w:val="nil"/>
            </w:tcBorders>
            <w:shd w:val="clear" w:color="auto" w:fill="auto"/>
            <w:vAlign w:val="center"/>
            <w:hideMark/>
          </w:tcPr>
          <w:p w14:paraId="78E3BEA7" w14:textId="77777777" w:rsidR="00404BB6" w:rsidRPr="00D91731" w:rsidRDefault="00404BB6" w:rsidP="00404BB6">
            <w:pPr>
              <w:spacing w:after="0" w:line="36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 xml:space="preserve">  </w:t>
            </w:r>
            <w:r w:rsidRPr="00D91731">
              <w:rPr>
                <w:rFonts w:ascii="Arial" w:eastAsia="Times New Roman" w:hAnsi="Arial" w:cs="Arial"/>
                <w:color w:val="000000"/>
                <w:lang w:eastAsia="en-GB"/>
              </w:rPr>
              <w:t xml:space="preserve"> Female</w:t>
            </w:r>
          </w:p>
        </w:tc>
        <w:tc>
          <w:tcPr>
            <w:tcW w:w="1417" w:type="dxa"/>
            <w:tcBorders>
              <w:top w:val="nil"/>
              <w:left w:val="nil"/>
              <w:bottom w:val="nil"/>
              <w:right w:val="nil"/>
            </w:tcBorders>
            <w:shd w:val="clear" w:color="auto" w:fill="auto"/>
            <w:noWrap/>
            <w:vAlign w:val="bottom"/>
            <w:hideMark/>
          </w:tcPr>
          <w:p w14:paraId="5415F69E"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150,255</w:t>
            </w:r>
          </w:p>
        </w:tc>
        <w:tc>
          <w:tcPr>
            <w:tcW w:w="1276" w:type="dxa"/>
            <w:tcBorders>
              <w:top w:val="nil"/>
              <w:left w:val="nil"/>
              <w:bottom w:val="nil"/>
              <w:right w:val="nil"/>
            </w:tcBorders>
            <w:shd w:val="clear" w:color="auto" w:fill="auto"/>
            <w:noWrap/>
            <w:vAlign w:val="bottom"/>
            <w:hideMark/>
          </w:tcPr>
          <w:p w14:paraId="69A2DF3E"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53.5</w:t>
            </w:r>
          </w:p>
        </w:tc>
        <w:tc>
          <w:tcPr>
            <w:tcW w:w="894" w:type="dxa"/>
            <w:tcBorders>
              <w:top w:val="nil"/>
              <w:left w:val="nil"/>
              <w:bottom w:val="nil"/>
              <w:right w:val="nil"/>
            </w:tcBorders>
            <w:shd w:val="clear" w:color="auto" w:fill="auto"/>
            <w:noWrap/>
            <w:vAlign w:val="bottom"/>
            <w:hideMark/>
          </w:tcPr>
          <w:p w14:paraId="285B312E" w14:textId="77777777" w:rsidR="00404BB6" w:rsidRPr="00D91731" w:rsidRDefault="00404BB6" w:rsidP="00404BB6">
            <w:pPr>
              <w:spacing w:after="0" w:line="360" w:lineRule="auto"/>
              <w:jc w:val="right"/>
              <w:rPr>
                <w:rFonts w:ascii="Arial" w:eastAsia="Times New Roman" w:hAnsi="Arial" w:cs="Arial"/>
                <w:color w:val="000000"/>
                <w:lang w:eastAsia="en-GB"/>
              </w:rPr>
            </w:pPr>
          </w:p>
        </w:tc>
        <w:tc>
          <w:tcPr>
            <w:tcW w:w="3119" w:type="dxa"/>
            <w:tcBorders>
              <w:top w:val="nil"/>
              <w:left w:val="nil"/>
              <w:bottom w:val="nil"/>
              <w:right w:val="nil"/>
            </w:tcBorders>
            <w:shd w:val="clear" w:color="auto" w:fill="auto"/>
            <w:noWrap/>
            <w:vAlign w:val="bottom"/>
            <w:hideMark/>
          </w:tcPr>
          <w:p w14:paraId="4D7A7B84" w14:textId="77777777" w:rsidR="00404BB6" w:rsidRPr="00D91731" w:rsidRDefault="00404BB6" w:rsidP="00404BB6">
            <w:pPr>
              <w:spacing w:after="0" w:line="360" w:lineRule="auto"/>
              <w:rPr>
                <w:rFonts w:ascii="Arial" w:eastAsia="Times New Roman" w:hAnsi="Arial" w:cs="Arial"/>
                <w:color w:val="000000"/>
                <w:lang w:eastAsia="en-GB"/>
              </w:rPr>
            </w:pPr>
            <w:r w:rsidRPr="00D91731">
              <w:rPr>
                <w:rFonts w:ascii="Arial" w:eastAsia="Times New Roman" w:hAnsi="Arial" w:cs="Arial"/>
                <w:color w:val="000000"/>
                <w:lang w:eastAsia="en-GB"/>
              </w:rPr>
              <w:t xml:space="preserve">   No</w:t>
            </w:r>
          </w:p>
        </w:tc>
        <w:tc>
          <w:tcPr>
            <w:tcW w:w="1012" w:type="dxa"/>
            <w:tcBorders>
              <w:top w:val="nil"/>
              <w:left w:val="nil"/>
              <w:bottom w:val="nil"/>
              <w:right w:val="nil"/>
            </w:tcBorders>
            <w:shd w:val="clear" w:color="auto" w:fill="auto"/>
            <w:noWrap/>
            <w:vAlign w:val="bottom"/>
            <w:hideMark/>
          </w:tcPr>
          <w:p w14:paraId="6EE14D91"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83,695</w:t>
            </w:r>
          </w:p>
        </w:tc>
        <w:tc>
          <w:tcPr>
            <w:tcW w:w="1134" w:type="dxa"/>
            <w:tcBorders>
              <w:top w:val="nil"/>
              <w:left w:val="nil"/>
              <w:bottom w:val="nil"/>
              <w:right w:val="nil"/>
            </w:tcBorders>
            <w:shd w:val="clear" w:color="auto" w:fill="auto"/>
            <w:noWrap/>
            <w:vAlign w:val="bottom"/>
            <w:hideMark/>
          </w:tcPr>
          <w:p w14:paraId="5469B2FA"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29.8</w:t>
            </w:r>
          </w:p>
        </w:tc>
      </w:tr>
      <w:tr w:rsidR="00404BB6" w:rsidRPr="00D91731" w14:paraId="452C91F1" w14:textId="77777777" w:rsidTr="00404BB6">
        <w:trPr>
          <w:trHeight w:val="300"/>
        </w:trPr>
        <w:tc>
          <w:tcPr>
            <w:tcW w:w="3119" w:type="dxa"/>
            <w:tcBorders>
              <w:top w:val="nil"/>
              <w:left w:val="nil"/>
              <w:bottom w:val="nil"/>
              <w:right w:val="nil"/>
            </w:tcBorders>
            <w:shd w:val="clear" w:color="auto" w:fill="auto"/>
            <w:vAlign w:val="center"/>
            <w:hideMark/>
          </w:tcPr>
          <w:p w14:paraId="1534CEB8" w14:textId="77777777" w:rsidR="00404BB6" w:rsidRPr="00D91731" w:rsidRDefault="00404BB6" w:rsidP="00404BB6">
            <w:pPr>
              <w:spacing w:after="0" w:line="360" w:lineRule="auto"/>
              <w:rPr>
                <w:rFonts w:ascii="Arial" w:eastAsia="Times New Roman" w:hAnsi="Arial" w:cs="Arial"/>
                <w:color w:val="000000"/>
                <w:lang w:eastAsia="en-GB"/>
              </w:rPr>
            </w:pPr>
            <w:r w:rsidRPr="00D91731">
              <w:rPr>
                <w:rFonts w:ascii="Arial" w:eastAsia="Times New Roman" w:hAnsi="Arial" w:cs="Arial"/>
                <w:color w:val="000000"/>
                <w:lang w:eastAsia="en-GB"/>
              </w:rPr>
              <w:t xml:space="preserve">   Male</w:t>
            </w:r>
          </w:p>
        </w:tc>
        <w:tc>
          <w:tcPr>
            <w:tcW w:w="1417" w:type="dxa"/>
            <w:tcBorders>
              <w:top w:val="nil"/>
              <w:left w:val="nil"/>
              <w:bottom w:val="nil"/>
              <w:right w:val="nil"/>
            </w:tcBorders>
            <w:shd w:val="clear" w:color="auto" w:fill="auto"/>
            <w:noWrap/>
            <w:vAlign w:val="bottom"/>
            <w:hideMark/>
          </w:tcPr>
          <w:p w14:paraId="25EB2E9B"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130,535</w:t>
            </w:r>
          </w:p>
        </w:tc>
        <w:tc>
          <w:tcPr>
            <w:tcW w:w="1276" w:type="dxa"/>
            <w:tcBorders>
              <w:top w:val="nil"/>
              <w:left w:val="nil"/>
              <w:bottom w:val="nil"/>
              <w:right w:val="nil"/>
            </w:tcBorders>
            <w:shd w:val="clear" w:color="auto" w:fill="auto"/>
            <w:noWrap/>
            <w:vAlign w:val="bottom"/>
            <w:hideMark/>
          </w:tcPr>
          <w:p w14:paraId="4A67A7E8"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46.5</w:t>
            </w:r>
          </w:p>
        </w:tc>
        <w:tc>
          <w:tcPr>
            <w:tcW w:w="894" w:type="dxa"/>
            <w:tcBorders>
              <w:top w:val="nil"/>
              <w:left w:val="nil"/>
              <w:bottom w:val="nil"/>
              <w:right w:val="nil"/>
            </w:tcBorders>
            <w:shd w:val="clear" w:color="auto" w:fill="auto"/>
            <w:noWrap/>
            <w:vAlign w:val="bottom"/>
            <w:hideMark/>
          </w:tcPr>
          <w:p w14:paraId="05A14095" w14:textId="77777777" w:rsidR="00404BB6" w:rsidRPr="00D91731" w:rsidRDefault="00404BB6" w:rsidP="00404BB6">
            <w:pPr>
              <w:spacing w:after="0" w:line="360" w:lineRule="auto"/>
              <w:jc w:val="right"/>
              <w:rPr>
                <w:rFonts w:ascii="Arial" w:eastAsia="Times New Roman" w:hAnsi="Arial" w:cs="Arial"/>
                <w:color w:val="000000"/>
                <w:lang w:eastAsia="en-GB"/>
              </w:rPr>
            </w:pPr>
          </w:p>
        </w:tc>
        <w:tc>
          <w:tcPr>
            <w:tcW w:w="3119" w:type="dxa"/>
            <w:tcBorders>
              <w:top w:val="nil"/>
              <w:left w:val="nil"/>
              <w:bottom w:val="nil"/>
              <w:right w:val="nil"/>
            </w:tcBorders>
            <w:shd w:val="clear" w:color="auto" w:fill="auto"/>
            <w:vAlign w:val="center"/>
            <w:hideMark/>
          </w:tcPr>
          <w:p w14:paraId="16374AAE" w14:textId="77777777" w:rsidR="00404BB6" w:rsidRPr="00D91731" w:rsidRDefault="00404BB6" w:rsidP="00404BB6">
            <w:pPr>
              <w:spacing w:after="0" w:line="36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Season</w:t>
            </w:r>
          </w:p>
        </w:tc>
        <w:tc>
          <w:tcPr>
            <w:tcW w:w="1012" w:type="dxa"/>
            <w:tcBorders>
              <w:top w:val="nil"/>
              <w:left w:val="nil"/>
              <w:bottom w:val="nil"/>
              <w:right w:val="nil"/>
            </w:tcBorders>
            <w:shd w:val="clear" w:color="auto" w:fill="auto"/>
            <w:noWrap/>
            <w:vAlign w:val="bottom"/>
            <w:hideMark/>
          </w:tcPr>
          <w:p w14:paraId="6238B1AD" w14:textId="77777777" w:rsidR="00404BB6" w:rsidRPr="00D91731" w:rsidRDefault="00404BB6" w:rsidP="00404BB6">
            <w:pPr>
              <w:spacing w:after="0" w:line="360" w:lineRule="auto"/>
              <w:rPr>
                <w:rFonts w:ascii="Arial" w:eastAsia="Times New Roman" w:hAnsi="Arial" w:cs="Arial"/>
                <w:i/>
                <w:iCs/>
                <w:color w:val="000000"/>
                <w:lang w:eastAsia="en-GB"/>
              </w:rPr>
            </w:pPr>
          </w:p>
        </w:tc>
        <w:tc>
          <w:tcPr>
            <w:tcW w:w="1134" w:type="dxa"/>
            <w:tcBorders>
              <w:top w:val="nil"/>
              <w:left w:val="nil"/>
              <w:bottom w:val="nil"/>
              <w:right w:val="nil"/>
            </w:tcBorders>
            <w:shd w:val="clear" w:color="auto" w:fill="auto"/>
            <w:noWrap/>
            <w:vAlign w:val="bottom"/>
            <w:hideMark/>
          </w:tcPr>
          <w:p w14:paraId="34052A17" w14:textId="77777777" w:rsidR="00404BB6" w:rsidRPr="00D91731" w:rsidRDefault="00404BB6" w:rsidP="00404BB6">
            <w:pPr>
              <w:spacing w:after="0" w:line="360" w:lineRule="auto"/>
              <w:rPr>
                <w:rFonts w:ascii="Arial" w:eastAsia="Times New Roman" w:hAnsi="Arial" w:cs="Arial"/>
                <w:lang w:eastAsia="en-GB"/>
              </w:rPr>
            </w:pPr>
          </w:p>
        </w:tc>
      </w:tr>
      <w:tr w:rsidR="00404BB6" w:rsidRPr="00D91731" w14:paraId="469143C3" w14:textId="77777777" w:rsidTr="00404BB6">
        <w:trPr>
          <w:trHeight w:val="300"/>
        </w:trPr>
        <w:tc>
          <w:tcPr>
            <w:tcW w:w="3119" w:type="dxa"/>
            <w:tcBorders>
              <w:top w:val="nil"/>
              <w:left w:val="nil"/>
              <w:bottom w:val="nil"/>
              <w:right w:val="nil"/>
            </w:tcBorders>
            <w:shd w:val="clear" w:color="auto" w:fill="auto"/>
            <w:vAlign w:val="center"/>
            <w:hideMark/>
          </w:tcPr>
          <w:p w14:paraId="59E79F5E" w14:textId="77777777" w:rsidR="00404BB6" w:rsidRPr="00D91731" w:rsidRDefault="00404BB6" w:rsidP="00404BB6">
            <w:pPr>
              <w:spacing w:after="0" w:line="36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Age</w:t>
            </w:r>
          </w:p>
        </w:tc>
        <w:tc>
          <w:tcPr>
            <w:tcW w:w="1417" w:type="dxa"/>
            <w:tcBorders>
              <w:top w:val="nil"/>
              <w:left w:val="nil"/>
              <w:bottom w:val="nil"/>
              <w:right w:val="nil"/>
            </w:tcBorders>
            <w:shd w:val="clear" w:color="auto" w:fill="auto"/>
            <w:noWrap/>
            <w:vAlign w:val="bottom"/>
            <w:hideMark/>
          </w:tcPr>
          <w:p w14:paraId="25D9CAAB" w14:textId="77777777" w:rsidR="00404BB6" w:rsidRPr="00D91731" w:rsidRDefault="00404BB6" w:rsidP="00404BB6">
            <w:pPr>
              <w:spacing w:after="0" w:line="360" w:lineRule="auto"/>
              <w:rPr>
                <w:rFonts w:ascii="Arial" w:eastAsia="Times New Roman" w:hAnsi="Arial" w:cs="Arial"/>
                <w:i/>
                <w:iCs/>
                <w:color w:val="000000"/>
                <w:lang w:eastAsia="en-GB"/>
              </w:rPr>
            </w:pPr>
          </w:p>
        </w:tc>
        <w:tc>
          <w:tcPr>
            <w:tcW w:w="1276" w:type="dxa"/>
            <w:tcBorders>
              <w:top w:val="nil"/>
              <w:left w:val="nil"/>
              <w:bottom w:val="nil"/>
              <w:right w:val="nil"/>
            </w:tcBorders>
            <w:shd w:val="clear" w:color="auto" w:fill="auto"/>
            <w:noWrap/>
            <w:vAlign w:val="bottom"/>
            <w:hideMark/>
          </w:tcPr>
          <w:p w14:paraId="2F40BCB7" w14:textId="77777777" w:rsidR="00404BB6" w:rsidRPr="00D91731" w:rsidRDefault="00404BB6" w:rsidP="00404BB6">
            <w:pPr>
              <w:spacing w:after="0" w:line="360" w:lineRule="auto"/>
              <w:jc w:val="right"/>
              <w:rPr>
                <w:rFonts w:ascii="Arial" w:eastAsia="Times New Roman" w:hAnsi="Arial" w:cs="Arial"/>
                <w:lang w:eastAsia="en-GB"/>
              </w:rPr>
            </w:pPr>
          </w:p>
        </w:tc>
        <w:tc>
          <w:tcPr>
            <w:tcW w:w="894" w:type="dxa"/>
            <w:tcBorders>
              <w:top w:val="nil"/>
              <w:left w:val="nil"/>
              <w:bottom w:val="nil"/>
              <w:right w:val="nil"/>
            </w:tcBorders>
            <w:shd w:val="clear" w:color="auto" w:fill="auto"/>
            <w:noWrap/>
            <w:vAlign w:val="bottom"/>
            <w:hideMark/>
          </w:tcPr>
          <w:p w14:paraId="619493F7" w14:textId="77777777" w:rsidR="00404BB6" w:rsidRPr="00D91731" w:rsidRDefault="00404BB6" w:rsidP="00404BB6">
            <w:pPr>
              <w:spacing w:after="0" w:line="360" w:lineRule="auto"/>
              <w:jc w:val="right"/>
              <w:rPr>
                <w:rFonts w:ascii="Arial" w:eastAsia="Times New Roman" w:hAnsi="Arial" w:cs="Arial"/>
                <w:lang w:eastAsia="en-GB"/>
              </w:rPr>
            </w:pPr>
          </w:p>
        </w:tc>
        <w:tc>
          <w:tcPr>
            <w:tcW w:w="3119" w:type="dxa"/>
            <w:tcBorders>
              <w:top w:val="nil"/>
              <w:left w:val="nil"/>
              <w:bottom w:val="nil"/>
              <w:right w:val="nil"/>
            </w:tcBorders>
            <w:shd w:val="clear" w:color="auto" w:fill="auto"/>
            <w:vAlign w:val="center"/>
            <w:hideMark/>
          </w:tcPr>
          <w:p w14:paraId="1BFD629E" w14:textId="77777777" w:rsidR="00404BB6" w:rsidRPr="00D91731" w:rsidRDefault="00404BB6" w:rsidP="00404BB6">
            <w:pPr>
              <w:spacing w:after="0" w:line="360" w:lineRule="auto"/>
              <w:rPr>
                <w:rFonts w:ascii="Arial" w:eastAsia="Times New Roman" w:hAnsi="Arial" w:cs="Arial"/>
                <w:color w:val="000000"/>
                <w:lang w:eastAsia="en-GB"/>
              </w:rPr>
            </w:pPr>
            <w:r w:rsidRPr="00D91731">
              <w:rPr>
                <w:rFonts w:ascii="Arial" w:eastAsia="Times New Roman" w:hAnsi="Arial" w:cs="Arial"/>
                <w:color w:val="000000"/>
                <w:lang w:eastAsia="en-GB"/>
              </w:rPr>
              <w:t xml:space="preserve">   Spring</w:t>
            </w:r>
          </w:p>
        </w:tc>
        <w:tc>
          <w:tcPr>
            <w:tcW w:w="1012" w:type="dxa"/>
            <w:tcBorders>
              <w:top w:val="nil"/>
              <w:left w:val="nil"/>
              <w:bottom w:val="nil"/>
              <w:right w:val="nil"/>
            </w:tcBorders>
            <w:shd w:val="clear" w:color="auto" w:fill="auto"/>
            <w:noWrap/>
            <w:vAlign w:val="bottom"/>
            <w:hideMark/>
          </w:tcPr>
          <w:p w14:paraId="62BD12D9"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72,637</w:t>
            </w:r>
          </w:p>
        </w:tc>
        <w:tc>
          <w:tcPr>
            <w:tcW w:w="1134" w:type="dxa"/>
            <w:tcBorders>
              <w:top w:val="nil"/>
              <w:left w:val="nil"/>
              <w:bottom w:val="nil"/>
              <w:right w:val="nil"/>
            </w:tcBorders>
            <w:shd w:val="clear" w:color="auto" w:fill="auto"/>
            <w:noWrap/>
            <w:vAlign w:val="bottom"/>
            <w:hideMark/>
          </w:tcPr>
          <w:p w14:paraId="0A890BAB"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25.9</w:t>
            </w:r>
          </w:p>
        </w:tc>
      </w:tr>
      <w:tr w:rsidR="00404BB6" w:rsidRPr="00D91731" w14:paraId="56C462E1" w14:textId="77777777" w:rsidTr="00404BB6">
        <w:trPr>
          <w:trHeight w:val="300"/>
        </w:trPr>
        <w:tc>
          <w:tcPr>
            <w:tcW w:w="3119" w:type="dxa"/>
            <w:tcBorders>
              <w:top w:val="nil"/>
              <w:left w:val="nil"/>
              <w:bottom w:val="nil"/>
              <w:right w:val="nil"/>
            </w:tcBorders>
            <w:shd w:val="clear" w:color="auto" w:fill="auto"/>
            <w:vAlign w:val="center"/>
            <w:hideMark/>
          </w:tcPr>
          <w:p w14:paraId="4DE162DC" w14:textId="77777777" w:rsidR="00404BB6" w:rsidRPr="00D91731" w:rsidRDefault="00404BB6" w:rsidP="00404BB6">
            <w:pPr>
              <w:spacing w:after="0" w:line="36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 xml:space="preserve">   18-34 years</w:t>
            </w:r>
          </w:p>
        </w:tc>
        <w:tc>
          <w:tcPr>
            <w:tcW w:w="1417" w:type="dxa"/>
            <w:tcBorders>
              <w:top w:val="nil"/>
              <w:left w:val="nil"/>
              <w:bottom w:val="nil"/>
              <w:right w:val="nil"/>
            </w:tcBorders>
            <w:shd w:val="clear" w:color="auto" w:fill="auto"/>
            <w:noWrap/>
            <w:vAlign w:val="bottom"/>
            <w:hideMark/>
          </w:tcPr>
          <w:p w14:paraId="5A9A75A6"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84,350</w:t>
            </w:r>
          </w:p>
        </w:tc>
        <w:tc>
          <w:tcPr>
            <w:tcW w:w="1276" w:type="dxa"/>
            <w:tcBorders>
              <w:top w:val="nil"/>
              <w:left w:val="nil"/>
              <w:bottom w:val="nil"/>
              <w:right w:val="nil"/>
            </w:tcBorders>
            <w:shd w:val="clear" w:color="auto" w:fill="auto"/>
            <w:noWrap/>
            <w:vAlign w:val="bottom"/>
            <w:hideMark/>
          </w:tcPr>
          <w:p w14:paraId="72A05870"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30.0</w:t>
            </w:r>
          </w:p>
        </w:tc>
        <w:tc>
          <w:tcPr>
            <w:tcW w:w="894" w:type="dxa"/>
            <w:tcBorders>
              <w:top w:val="nil"/>
              <w:left w:val="nil"/>
              <w:bottom w:val="nil"/>
              <w:right w:val="nil"/>
            </w:tcBorders>
            <w:shd w:val="clear" w:color="auto" w:fill="auto"/>
            <w:noWrap/>
            <w:vAlign w:val="bottom"/>
            <w:hideMark/>
          </w:tcPr>
          <w:p w14:paraId="0C6DB98D" w14:textId="77777777" w:rsidR="00404BB6" w:rsidRPr="00D91731" w:rsidRDefault="00404BB6" w:rsidP="00404BB6">
            <w:pPr>
              <w:spacing w:after="0" w:line="360" w:lineRule="auto"/>
              <w:jc w:val="right"/>
              <w:rPr>
                <w:rFonts w:ascii="Arial" w:eastAsia="Times New Roman" w:hAnsi="Arial" w:cs="Arial"/>
                <w:color w:val="000000"/>
                <w:lang w:eastAsia="en-GB"/>
              </w:rPr>
            </w:pPr>
          </w:p>
        </w:tc>
        <w:tc>
          <w:tcPr>
            <w:tcW w:w="3119" w:type="dxa"/>
            <w:tcBorders>
              <w:top w:val="nil"/>
              <w:left w:val="nil"/>
              <w:bottom w:val="nil"/>
              <w:right w:val="nil"/>
            </w:tcBorders>
            <w:shd w:val="clear" w:color="auto" w:fill="auto"/>
            <w:vAlign w:val="center"/>
            <w:hideMark/>
          </w:tcPr>
          <w:p w14:paraId="6874093F" w14:textId="77777777" w:rsidR="00404BB6" w:rsidRPr="00D91731" w:rsidRDefault="00404BB6" w:rsidP="00404BB6">
            <w:pPr>
              <w:spacing w:after="0" w:line="360" w:lineRule="auto"/>
              <w:rPr>
                <w:rFonts w:ascii="Arial" w:eastAsia="Times New Roman" w:hAnsi="Arial" w:cs="Arial"/>
                <w:color w:val="000000"/>
                <w:lang w:eastAsia="en-GB"/>
              </w:rPr>
            </w:pPr>
            <w:r w:rsidRPr="00D91731">
              <w:rPr>
                <w:rFonts w:ascii="Arial" w:eastAsia="Times New Roman" w:hAnsi="Arial" w:cs="Arial"/>
                <w:color w:val="000000"/>
                <w:lang w:eastAsia="en-GB"/>
              </w:rPr>
              <w:t xml:space="preserve">   Summer</w:t>
            </w:r>
          </w:p>
        </w:tc>
        <w:tc>
          <w:tcPr>
            <w:tcW w:w="1012" w:type="dxa"/>
            <w:tcBorders>
              <w:top w:val="nil"/>
              <w:left w:val="nil"/>
              <w:bottom w:val="nil"/>
              <w:right w:val="nil"/>
            </w:tcBorders>
            <w:shd w:val="clear" w:color="auto" w:fill="auto"/>
            <w:noWrap/>
            <w:vAlign w:val="bottom"/>
            <w:hideMark/>
          </w:tcPr>
          <w:p w14:paraId="4693AA7A"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70,859</w:t>
            </w:r>
          </w:p>
        </w:tc>
        <w:tc>
          <w:tcPr>
            <w:tcW w:w="1134" w:type="dxa"/>
            <w:tcBorders>
              <w:top w:val="nil"/>
              <w:left w:val="nil"/>
              <w:bottom w:val="nil"/>
              <w:right w:val="nil"/>
            </w:tcBorders>
            <w:shd w:val="clear" w:color="auto" w:fill="auto"/>
            <w:noWrap/>
            <w:vAlign w:val="bottom"/>
            <w:hideMark/>
          </w:tcPr>
          <w:p w14:paraId="29FFD613"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25.2</w:t>
            </w:r>
          </w:p>
        </w:tc>
      </w:tr>
      <w:tr w:rsidR="00404BB6" w:rsidRPr="00D91731" w14:paraId="4C810114" w14:textId="77777777" w:rsidTr="00404BB6">
        <w:trPr>
          <w:trHeight w:val="300"/>
        </w:trPr>
        <w:tc>
          <w:tcPr>
            <w:tcW w:w="3119" w:type="dxa"/>
            <w:tcBorders>
              <w:top w:val="nil"/>
              <w:left w:val="nil"/>
              <w:bottom w:val="nil"/>
              <w:right w:val="nil"/>
            </w:tcBorders>
            <w:shd w:val="clear" w:color="auto" w:fill="auto"/>
            <w:vAlign w:val="center"/>
            <w:hideMark/>
          </w:tcPr>
          <w:p w14:paraId="4712329F" w14:textId="77777777" w:rsidR="00404BB6" w:rsidRPr="00D91731" w:rsidRDefault="00404BB6" w:rsidP="00404BB6">
            <w:pPr>
              <w:spacing w:after="0" w:line="36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 xml:space="preserve">   35-64 years</w:t>
            </w:r>
          </w:p>
        </w:tc>
        <w:tc>
          <w:tcPr>
            <w:tcW w:w="1417" w:type="dxa"/>
            <w:tcBorders>
              <w:top w:val="nil"/>
              <w:left w:val="nil"/>
              <w:bottom w:val="nil"/>
              <w:right w:val="nil"/>
            </w:tcBorders>
            <w:shd w:val="clear" w:color="auto" w:fill="auto"/>
            <w:noWrap/>
            <w:vAlign w:val="bottom"/>
            <w:hideMark/>
          </w:tcPr>
          <w:p w14:paraId="202CD248"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126,575</w:t>
            </w:r>
          </w:p>
        </w:tc>
        <w:tc>
          <w:tcPr>
            <w:tcW w:w="1276" w:type="dxa"/>
            <w:tcBorders>
              <w:top w:val="nil"/>
              <w:left w:val="nil"/>
              <w:bottom w:val="nil"/>
              <w:right w:val="nil"/>
            </w:tcBorders>
            <w:shd w:val="clear" w:color="auto" w:fill="auto"/>
            <w:noWrap/>
            <w:vAlign w:val="bottom"/>
            <w:hideMark/>
          </w:tcPr>
          <w:p w14:paraId="728BE9CC"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45.1</w:t>
            </w:r>
          </w:p>
        </w:tc>
        <w:tc>
          <w:tcPr>
            <w:tcW w:w="894" w:type="dxa"/>
            <w:tcBorders>
              <w:top w:val="nil"/>
              <w:left w:val="nil"/>
              <w:bottom w:val="nil"/>
              <w:right w:val="nil"/>
            </w:tcBorders>
            <w:shd w:val="clear" w:color="auto" w:fill="auto"/>
            <w:noWrap/>
            <w:vAlign w:val="bottom"/>
            <w:hideMark/>
          </w:tcPr>
          <w:p w14:paraId="7C95288C" w14:textId="77777777" w:rsidR="00404BB6" w:rsidRPr="00D91731" w:rsidRDefault="00404BB6" w:rsidP="00404BB6">
            <w:pPr>
              <w:spacing w:after="0" w:line="360" w:lineRule="auto"/>
              <w:jc w:val="right"/>
              <w:rPr>
                <w:rFonts w:ascii="Arial" w:eastAsia="Times New Roman" w:hAnsi="Arial" w:cs="Arial"/>
                <w:color w:val="000000"/>
                <w:lang w:eastAsia="en-GB"/>
              </w:rPr>
            </w:pPr>
          </w:p>
        </w:tc>
        <w:tc>
          <w:tcPr>
            <w:tcW w:w="3119" w:type="dxa"/>
            <w:tcBorders>
              <w:top w:val="nil"/>
              <w:left w:val="nil"/>
              <w:bottom w:val="nil"/>
              <w:right w:val="nil"/>
            </w:tcBorders>
            <w:shd w:val="clear" w:color="auto" w:fill="auto"/>
            <w:vAlign w:val="center"/>
            <w:hideMark/>
          </w:tcPr>
          <w:p w14:paraId="0141835E" w14:textId="77777777" w:rsidR="00404BB6" w:rsidRPr="00D91731" w:rsidRDefault="00404BB6" w:rsidP="00404BB6">
            <w:pPr>
              <w:spacing w:after="0" w:line="360" w:lineRule="auto"/>
              <w:rPr>
                <w:rFonts w:ascii="Arial" w:eastAsia="Times New Roman" w:hAnsi="Arial" w:cs="Arial"/>
                <w:color w:val="000000"/>
                <w:lang w:eastAsia="en-GB"/>
              </w:rPr>
            </w:pPr>
            <w:r w:rsidRPr="00D91731">
              <w:rPr>
                <w:rFonts w:ascii="Arial" w:eastAsia="Times New Roman" w:hAnsi="Arial" w:cs="Arial"/>
                <w:color w:val="000000"/>
                <w:lang w:eastAsia="en-GB"/>
              </w:rPr>
              <w:t xml:space="preserve">   Autumn</w:t>
            </w:r>
          </w:p>
        </w:tc>
        <w:tc>
          <w:tcPr>
            <w:tcW w:w="1012" w:type="dxa"/>
            <w:tcBorders>
              <w:top w:val="nil"/>
              <w:left w:val="nil"/>
              <w:bottom w:val="nil"/>
              <w:right w:val="nil"/>
            </w:tcBorders>
            <w:shd w:val="clear" w:color="auto" w:fill="auto"/>
            <w:noWrap/>
            <w:vAlign w:val="bottom"/>
            <w:hideMark/>
          </w:tcPr>
          <w:p w14:paraId="49594E0B"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68,060</w:t>
            </w:r>
          </w:p>
        </w:tc>
        <w:tc>
          <w:tcPr>
            <w:tcW w:w="1134" w:type="dxa"/>
            <w:tcBorders>
              <w:top w:val="nil"/>
              <w:left w:val="nil"/>
              <w:bottom w:val="nil"/>
              <w:right w:val="nil"/>
            </w:tcBorders>
            <w:shd w:val="clear" w:color="auto" w:fill="auto"/>
            <w:noWrap/>
            <w:vAlign w:val="bottom"/>
            <w:hideMark/>
          </w:tcPr>
          <w:p w14:paraId="0213CBE0"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24.2</w:t>
            </w:r>
          </w:p>
        </w:tc>
      </w:tr>
      <w:tr w:rsidR="00404BB6" w:rsidRPr="00D91731" w14:paraId="37AD596D" w14:textId="77777777" w:rsidTr="00404BB6">
        <w:trPr>
          <w:trHeight w:val="300"/>
        </w:trPr>
        <w:tc>
          <w:tcPr>
            <w:tcW w:w="3119" w:type="dxa"/>
            <w:tcBorders>
              <w:top w:val="nil"/>
              <w:left w:val="nil"/>
              <w:bottom w:val="nil"/>
              <w:right w:val="nil"/>
            </w:tcBorders>
            <w:shd w:val="clear" w:color="auto" w:fill="auto"/>
            <w:vAlign w:val="center"/>
            <w:hideMark/>
          </w:tcPr>
          <w:p w14:paraId="0C1338A8" w14:textId="77777777" w:rsidR="00404BB6" w:rsidRPr="00D91731" w:rsidRDefault="00404BB6" w:rsidP="00404BB6">
            <w:pPr>
              <w:spacing w:after="0" w:line="36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 xml:space="preserve">   65+ years</w:t>
            </w:r>
          </w:p>
        </w:tc>
        <w:tc>
          <w:tcPr>
            <w:tcW w:w="1417" w:type="dxa"/>
            <w:tcBorders>
              <w:top w:val="nil"/>
              <w:left w:val="nil"/>
              <w:bottom w:val="nil"/>
              <w:right w:val="nil"/>
            </w:tcBorders>
            <w:shd w:val="clear" w:color="auto" w:fill="auto"/>
            <w:noWrap/>
            <w:vAlign w:val="bottom"/>
            <w:hideMark/>
          </w:tcPr>
          <w:p w14:paraId="58714E16"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69,865</w:t>
            </w:r>
          </w:p>
        </w:tc>
        <w:tc>
          <w:tcPr>
            <w:tcW w:w="1276" w:type="dxa"/>
            <w:tcBorders>
              <w:top w:val="nil"/>
              <w:left w:val="nil"/>
              <w:bottom w:val="nil"/>
              <w:right w:val="nil"/>
            </w:tcBorders>
            <w:shd w:val="clear" w:color="auto" w:fill="auto"/>
            <w:noWrap/>
            <w:vAlign w:val="bottom"/>
            <w:hideMark/>
          </w:tcPr>
          <w:p w14:paraId="0DCD7FA8"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24.9</w:t>
            </w:r>
          </w:p>
        </w:tc>
        <w:tc>
          <w:tcPr>
            <w:tcW w:w="894" w:type="dxa"/>
            <w:tcBorders>
              <w:top w:val="nil"/>
              <w:left w:val="nil"/>
              <w:bottom w:val="nil"/>
              <w:right w:val="nil"/>
            </w:tcBorders>
            <w:shd w:val="clear" w:color="auto" w:fill="auto"/>
            <w:noWrap/>
            <w:vAlign w:val="bottom"/>
            <w:hideMark/>
          </w:tcPr>
          <w:p w14:paraId="1FA70575" w14:textId="77777777" w:rsidR="00404BB6" w:rsidRPr="00D91731" w:rsidRDefault="00404BB6" w:rsidP="00404BB6">
            <w:pPr>
              <w:spacing w:after="0" w:line="360" w:lineRule="auto"/>
              <w:jc w:val="right"/>
              <w:rPr>
                <w:rFonts w:ascii="Arial" w:eastAsia="Times New Roman" w:hAnsi="Arial" w:cs="Arial"/>
                <w:color w:val="000000"/>
                <w:lang w:eastAsia="en-GB"/>
              </w:rPr>
            </w:pPr>
          </w:p>
        </w:tc>
        <w:tc>
          <w:tcPr>
            <w:tcW w:w="3119" w:type="dxa"/>
            <w:tcBorders>
              <w:top w:val="nil"/>
              <w:left w:val="nil"/>
              <w:bottom w:val="nil"/>
              <w:right w:val="nil"/>
            </w:tcBorders>
            <w:shd w:val="clear" w:color="auto" w:fill="auto"/>
            <w:vAlign w:val="center"/>
            <w:hideMark/>
          </w:tcPr>
          <w:p w14:paraId="65892089" w14:textId="77777777" w:rsidR="00404BB6" w:rsidRPr="00D91731" w:rsidRDefault="00404BB6" w:rsidP="00404BB6">
            <w:pPr>
              <w:spacing w:after="0" w:line="360" w:lineRule="auto"/>
              <w:rPr>
                <w:rFonts w:ascii="Arial" w:eastAsia="Times New Roman" w:hAnsi="Arial" w:cs="Arial"/>
                <w:color w:val="000000"/>
                <w:lang w:eastAsia="en-GB"/>
              </w:rPr>
            </w:pPr>
            <w:r w:rsidRPr="00D91731">
              <w:rPr>
                <w:rFonts w:ascii="Arial" w:eastAsia="Times New Roman" w:hAnsi="Arial" w:cs="Arial"/>
                <w:color w:val="000000"/>
                <w:lang w:eastAsia="en-GB"/>
              </w:rPr>
              <w:t xml:space="preserve">   Winter</w:t>
            </w:r>
          </w:p>
        </w:tc>
        <w:tc>
          <w:tcPr>
            <w:tcW w:w="1012" w:type="dxa"/>
            <w:tcBorders>
              <w:top w:val="nil"/>
              <w:left w:val="nil"/>
              <w:bottom w:val="nil"/>
              <w:right w:val="nil"/>
            </w:tcBorders>
            <w:shd w:val="clear" w:color="auto" w:fill="auto"/>
            <w:noWrap/>
            <w:vAlign w:val="bottom"/>
            <w:hideMark/>
          </w:tcPr>
          <w:p w14:paraId="58B2091A"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69,234</w:t>
            </w:r>
          </w:p>
        </w:tc>
        <w:tc>
          <w:tcPr>
            <w:tcW w:w="1134" w:type="dxa"/>
            <w:tcBorders>
              <w:top w:val="nil"/>
              <w:left w:val="nil"/>
              <w:bottom w:val="nil"/>
              <w:right w:val="nil"/>
            </w:tcBorders>
            <w:shd w:val="clear" w:color="auto" w:fill="auto"/>
            <w:noWrap/>
            <w:vAlign w:val="bottom"/>
            <w:hideMark/>
          </w:tcPr>
          <w:p w14:paraId="41140269"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24.7</w:t>
            </w:r>
          </w:p>
        </w:tc>
      </w:tr>
      <w:tr w:rsidR="00404BB6" w:rsidRPr="00D91731" w14:paraId="7DDBCC6E" w14:textId="77777777" w:rsidTr="00404BB6">
        <w:trPr>
          <w:trHeight w:val="300"/>
        </w:trPr>
        <w:tc>
          <w:tcPr>
            <w:tcW w:w="3119" w:type="dxa"/>
            <w:tcBorders>
              <w:top w:val="nil"/>
              <w:left w:val="nil"/>
              <w:bottom w:val="nil"/>
              <w:right w:val="nil"/>
            </w:tcBorders>
            <w:shd w:val="clear" w:color="auto" w:fill="auto"/>
            <w:vAlign w:val="center"/>
            <w:hideMark/>
          </w:tcPr>
          <w:p w14:paraId="104C77ED" w14:textId="301A2B07" w:rsidR="00404BB6" w:rsidRPr="00D91731" w:rsidRDefault="00404BB6" w:rsidP="00F451F9">
            <w:pPr>
              <w:spacing w:after="0" w:line="36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lastRenderedPageBreak/>
              <w:t xml:space="preserve">Socio-economic </w:t>
            </w:r>
            <w:r w:rsidR="00F451F9">
              <w:rPr>
                <w:rFonts w:ascii="Arial" w:eastAsia="Times New Roman" w:hAnsi="Arial" w:cs="Arial"/>
                <w:i/>
                <w:iCs/>
                <w:color w:val="000000"/>
                <w:lang w:eastAsia="en-GB"/>
              </w:rPr>
              <w:t>classification</w:t>
            </w:r>
          </w:p>
        </w:tc>
        <w:tc>
          <w:tcPr>
            <w:tcW w:w="1417" w:type="dxa"/>
            <w:tcBorders>
              <w:top w:val="nil"/>
              <w:left w:val="nil"/>
              <w:bottom w:val="nil"/>
              <w:right w:val="nil"/>
            </w:tcBorders>
            <w:shd w:val="clear" w:color="auto" w:fill="auto"/>
            <w:noWrap/>
            <w:vAlign w:val="bottom"/>
            <w:hideMark/>
          </w:tcPr>
          <w:p w14:paraId="60A183F5" w14:textId="77777777" w:rsidR="00404BB6" w:rsidRPr="00D91731" w:rsidRDefault="00404BB6" w:rsidP="00404BB6">
            <w:pPr>
              <w:spacing w:after="0" w:line="360" w:lineRule="auto"/>
              <w:rPr>
                <w:rFonts w:ascii="Arial" w:eastAsia="Times New Roman" w:hAnsi="Arial" w:cs="Arial"/>
                <w:i/>
                <w:iCs/>
                <w:color w:val="000000"/>
                <w:lang w:eastAsia="en-GB"/>
              </w:rPr>
            </w:pPr>
          </w:p>
        </w:tc>
        <w:tc>
          <w:tcPr>
            <w:tcW w:w="1276" w:type="dxa"/>
            <w:tcBorders>
              <w:top w:val="nil"/>
              <w:left w:val="nil"/>
              <w:bottom w:val="nil"/>
              <w:right w:val="nil"/>
            </w:tcBorders>
            <w:shd w:val="clear" w:color="auto" w:fill="auto"/>
            <w:noWrap/>
            <w:vAlign w:val="bottom"/>
            <w:hideMark/>
          </w:tcPr>
          <w:p w14:paraId="2F502512" w14:textId="77777777" w:rsidR="00404BB6" w:rsidRPr="00D91731" w:rsidRDefault="00404BB6" w:rsidP="00404BB6">
            <w:pPr>
              <w:spacing w:after="0" w:line="360" w:lineRule="auto"/>
              <w:jc w:val="right"/>
              <w:rPr>
                <w:rFonts w:ascii="Arial" w:eastAsia="Times New Roman" w:hAnsi="Arial" w:cs="Arial"/>
                <w:lang w:eastAsia="en-GB"/>
              </w:rPr>
            </w:pPr>
          </w:p>
        </w:tc>
        <w:tc>
          <w:tcPr>
            <w:tcW w:w="894" w:type="dxa"/>
            <w:tcBorders>
              <w:top w:val="nil"/>
              <w:left w:val="nil"/>
              <w:bottom w:val="nil"/>
              <w:right w:val="nil"/>
            </w:tcBorders>
            <w:shd w:val="clear" w:color="auto" w:fill="auto"/>
            <w:noWrap/>
            <w:vAlign w:val="bottom"/>
            <w:hideMark/>
          </w:tcPr>
          <w:p w14:paraId="30AAFFED" w14:textId="77777777" w:rsidR="00404BB6" w:rsidRPr="00D91731" w:rsidRDefault="00404BB6" w:rsidP="00404BB6">
            <w:pPr>
              <w:spacing w:after="0" w:line="360" w:lineRule="auto"/>
              <w:jc w:val="right"/>
              <w:rPr>
                <w:rFonts w:ascii="Arial" w:eastAsia="Times New Roman" w:hAnsi="Arial" w:cs="Arial"/>
                <w:lang w:eastAsia="en-GB"/>
              </w:rPr>
            </w:pPr>
          </w:p>
        </w:tc>
        <w:tc>
          <w:tcPr>
            <w:tcW w:w="3119" w:type="dxa"/>
            <w:tcBorders>
              <w:top w:val="nil"/>
              <w:left w:val="nil"/>
              <w:bottom w:val="nil"/>
              <w:right w:val="nil"/>
            </w:tcBorders>
            <w:shd w:val="clear" w:color="auto" w:fill="auto"/>
            <w:vAlign w:val="center"/>
            <w:hideMark/>
          </w:tcPr>
          <w:p w14:paraId="2B28FF84" w14:textId="77777777" w:rsidR="00404BB6" w:rsidRPr="00D91731" w:rsidRDefault="00404BB6" w:rsidP="00404BB6">
            <w:pPr>
              <w:spacing w:after="0" w:line="36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Wave/year</w:t>
            </w:r>
          </w:p>
        </w:tc>
        <w:tc>
          <w:tcPr>
            <w:tcW w:w="1012" w:type="dxa"/>
            <w:tcBorders>
              <w:top w:val="nil"/>
              <w:left w:val="nil"/>
              <w:bottom w:val="nil"/>
              <w:right w:val="nil"/>
            </w:tcBorders>
            <w:shd w:val="clear" w:color="auto" w:fill="auto"/>
            <w:noWrap/>
            <w:vAlign w:val="bottom"/>
            <w:hideMark/>
          </w:tcPr>
          <w:p w14:paraId="5EDF2B51" w14:textId="77777777" w:rsidR="00404BB6" w:rsidRPr="00D91731" w:rsidRDefault="00404BB6" w:rsidP="00404BB6">
            <w:pPr>
              <w:spacing w:after="0" w:line="360" w:lineRule="auto"/>
              <w:rPr>
                <w:rFonts w:ascii="Arial" w:eastAsia="Times New Roman" w:hAnsi="Arial" w:cs="Arial"/>
                <w:i/>
                <w:iCs/>
                <w:color w:val="000000"/>
                <w:lang w:eastAsia="en-GB"/>
              </w:rPr>
            </w:pPr>
          </w:p>
        </w:tc>
        <w:tc>
          <w:tcPr>
            <w:tcW w:w="1134" w:type="dxa"/>
            <w:tcBorders>
              <w:top w:val="nil"/>
              <w:left w:val="nil"/>
              <w:bottom w:val="nil"/>
              <w:right w:val="nil"/>
            </w:tcBorders>
            <w:shd w:val="clear" w:color="auto" w:fill="auto"/>
            <w:noWrap/>
            <w:vAlign w:val="bottom"/>
            <w:hideMark/>
          </w:tcPr>
          <w:p w14:paraId="328D9D64" w14:textId="77777777" w:rsidR="00404BB6" w:rsidRPr="00D91731" w:rsidRDefault="00404BB6" w:rsidP="00404BB6">
            <w:pPr>
              <w:spacing w:after="0" w:line="360" w:lineRule="auto"/>
              <w:rPr>
                <w:rFonts w:ascii="Arial" w:eastAsia="Times New Roman" w:hAnsi="Arial" w:cs="Arial"/>
                <w:lang w:eastAsia="en-GB"/>
              </w:rPr>
            </w:pPr>
          </w:p>
        </w:tc>
      </w:tr>
      <w:tr w:rsidR="00404BB6" w:rsidRPr="00D91731" w14:paraId="623F3FEA" w14:textId="77777777" w:rsidTr="00404BB6">
        <w:trPr>
          <w:trHeight w:val="300"/>
        </w:trPr>
        <w:tc>
          <w:tcPr>
            <w:tcW w:w="3119" w:type="dxa"/>
            <w:tcBorders>
              <w:top w:val="nil"/>
              <w:left w:val="nil"/>
              <w:bottom w:val="nil"/>
              <w:right w:val="nil"/>
            </w:tcBorders>
            <w:shd w:val="clear" w:color="auto" w:fill="auto"/>
            <w:vAlign w:val="center"/>
            <w:hideMark/>
          </w:tcPr>
          <w:p w14:paraId="743EA69F" w14:textId="77777777" w:rsidR="00404BB6" w:rsidRPr="00D91731" w:rsidRDefault="00404BB6" w:rsidP="00404BB6">
            <w:pPr>
              <w:spacing w:after="0" w:line="36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 xml:space="preserve">   AB</w:t>
            </w:r>
          </w:p>
        </w:tc>
        <w:tc>
          <w:tcPr>
            <w:tcW w:w="1417" w:type="dxa"/>
            <w:tcBorders>
              <w:top w:val="nil"/>
              <w:left w:val="nil"/>
              <w:bottom w:val="nil"/>
              <w:right w:val="nil"/>
            </w:tcBorders>
            <w:shd w:val="clear" w:color="auto" w:fill="auto"/>
            <w:noWrap/>
            <w:vAlign w:val="bottom"/>
            <w:hideMark/>
          </w:tcPr>
          <w:p w14:paraId="228B1BF9"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51,153</w:t>
            </w:r>
          </w:p>
        </w:tc>
        <w:tc>
          <w:tcPr>
            <w:tcW w:w="1276" w:type="dxa"/>
            <w:tcBorders>
              <w:top w:val="nil"/>
              <w:left w:val="nil"/>
              <w:bottom w:val="nil"/>
              <w:right w:val="nil"/>
            </w:tcBorders>
            <w:shd w:val="clear" w:color="auto" w:fill="auto"/>
            <w:noWrap/>
            <w:vAlign w:val="bottom"/>
            <w:hideMark/>
          </w:tcPr>
          <w:p w14:paraId="4DBCDCD3"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18.2</w:t>
            </w:r>
          </w:p>
        </w:tc>
        <w:tc>
          <w:tcPr>
            <w:tcW w:w="894" w:type="dxa"/>
            <w:tcBorders>
              <w:top w:val="nil"/>
              <w:left w:val="nil"/>
              <w:bottom w:val="nil"/>
              <w:right w:val="nil"/>
            </w:tcBorders>
            <w:shd w:val="clear" w:color="auto" w:fill="auto"/>
            <w:noWrap/>
            <w:vAlign w:val="bottom"/>
            <w:hideMark/>
          </w:tcPr>
          <w:p w14:paraId="61705B6C" w14:textId="77777777" w:rsidR="00404BB6" w:rsidRPr="00D91731" w:rsidRDefault="00404BB6" w:rsidP="00404BB6">
            <w:pPr>
              <w:spacing w:after="0" w:line="360" w:lineRule="auto"/>
              <w:jc w:val="right"/>
              <w:rPr>
                <w:rFonts w:ascii="Arial" w:eastAsia="Times New Roman" w:hAnsi="Arial" w:cs="Arial"/>
                <w:color w:val="000000"/>
                <w:lang w:eastAsia="en-GB"/>
              </w:rPr>
            </w:pPr>
          </w:p>
        </w:tc>
        <w:tc>
          <w:tcPr>
            <w:tcW w:w="3119" w:type="dxa"/>
            <w:tcBorders>
              <w:top w:val="nil"/>
              <w:left w:val="nil"/>
              <w:bottom w:val="nil"/>
              <w:right w:val="nil"/>
            </w:tcBorders>
            <w:shd w:val="clear" w:color="auto" w:fill="auto"/>
            <w:vAlign w:val="center"/>
            <w:hideMark/>
          </w:tcPr>
          <w:p w14:paraId="2E703718" w14:textId="77777777" w:rsidR="00404BB6" w:rsidRPr="00D91731" w:rsidRDefault="00404BB6" w:rsidP="00404BB6">
            <w:pPr>
              <w:spacing w:after="0" w:line="36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 xml:space="preserve">   Year 1</w:t>
            </w:r>
          </w:p>
        </w:tc>
        <w:tc>
          <w:tcPr>
            <w:tcW w:w="1012" w:type="dxa"/>
            <w:tcBorders>
              <w:top w:val="nil"/>
              <w:left w:val="nil"/>
              <w:bottom w:val="nil"/>
              <w:right w:val="nil"/>
            </w:tcBorders>
            <w:shd w:val="clear" w:color="auto" w:fill="auto"/>
            <w:noWrap/>
            <w:vAlign w:val="bottom"/>
            <w:hideMark/>
          </w:tcPr>
          <w:p w14:paraId="21FE6D09"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48,514</w:t>
            </w:r>
          </w:p>
        </w:tc>
        <w:tc>
          <w:tcPr>
            <w:tcW w:w="1134" w:type="dxa"/>
            <w:tcBorders>
              <w:top w:val="nil"/>
              <w:left w:val="nil"/>
              <w:bottom w:val="nil"/>
              <w:right w:val="nil"/>
            </w:tcBorders>
            <w:shd w:val="clear" w:color="auto" w:fill="auto"/>
            <w:noWrap/>
            <w:vAlign w:val="bottom"/>
            <w:hideMark/>
          </w:tcPr>
          <w:p w14:paraId="38A9B987"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17.3</w:t>
            </w:r>
          </w:p>
        </w:tc>
      </w:tr>
      <w:tr w:rsidR="00404BB6" w:rsidRPr="00D91731" w14:paraId="0D6AB005" w14:textId="77777777" w:rsidTr="00404BB6">
        <w:trPr>
          <w:trHeight w:val="300"/>
        </w:trPr>
        <w:tc>
          <w:tcPr>
            <w:tcW w:w="3119" w:type="dxa"/>
            <w:tcBorders>
              <w:top w:val="nil"/>
              <w:left w:val="nil"/>
              <w:bottom w:val="nil"/>
              <w:right w:val="nil"/>
            </w:tcBorders>
            <w:shd w:val="clear" w:color="auto" w:fill="auto"/>
            <w:vAlign w:val="center"/>
            <w:hideMark/>
          </w:tcPr>
          <w:p w14:paraId="2F83E5FA" w14:textId="77777777" w:rsidR="00404BB6" w:rsidRPr="00D91731" w:rsidRDefault="00404BB6" w:rsidP="00404BB6">
            <w:pPr>
              <w:spacing w:after="0" w:line="36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 xml:space="preserve">   C1</w:t>
            </w:r>
          </w:p>
        </w:tc>
        <w:tc>
          <w:tcPr>
            <w:tcW w:w="1417" w:type="dxa"/>
            <w:tcBorders>
              <w:top w:val="nil"/>
              <w:left w:val="nil"/>
              <w:bottom w:val="nil"/>
              <w:right w:val="nil"/>
            </w:tcBorders>
            <w:shd w:val="clear" w:color="auto" w:fill="auto"/>
            <w:noWrap/>
            <w:vAlign w:val="bottom"/>
            <w:hideMark/>
          </w:tcPr>
          <w:p w14:paraId="721A65DC"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73,913</w:t>
            </w:r>
          </w:p>
        </w:tc>
        <w:tc>
          <w:tcPr>
            <w:tcW w:w="1276" w:type="dxa"/>
            <w:tcBorders>
              <w:top w:val="nil"/>
              <w:left w:val="nil"/>
              <w:bottom w:val="nil"/>
              <w:right w:val="nil"/>
            </w:tcBorders>
            <w:shd w:val="clear" w:color="auto" w:fill="auto"/>
            <w:noWrap/>
            <w:vAlign w:val="bottom"/>
            <w:hideMark/>
          </w:tcPr>
          <w:p w14:paraId="79C2920B"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26.3</w:t>
            </w:r>
          </w:p>
        </w:tc>
        <w:tc>
          <w:tcPr>
            <w:tcW w:w="894" w:type="dxa"/>
            <w:tcBorders>
              <w:top w:val="nil"/>
              <w:left w:val="nil"/>
              <w:bottom w:val="nil"/>
              <w:right w:val="nil"/>
            </w:tcBorders>
            <w:shd w:val="clear" w:color="auto" w:fill="auto"/>
            <w:noWrap/>
            <w:vAlign w:val="bottom"/>
            <w:hideMark/>
          </w:tcPr>
          <w:p w14:paraId="3869AA34" w14:textId="77777777" w:rsidR="00404BB6" w:rsidRPr="00D91731" w:rsidRDefault="00404BB6" w:rsidP="00404BB6">
            <w:pPr>
              <w:spacing w:after="0" w:line="360" w:lineRule="auto"/>
              <w:jc w:val="right"/>
              <w:rPr>
                <w:rFonts w:ascii="Arial" w:eastAsia="Times New Roman" w:hAnsi="Arial" w:cs="Arial"/>
                <w:color w:val="000000"/>
                <w:lang w:eastAsia="en-GB"/>
              </w:rPr>
            </w:pPr>
          </w:p>
        </w:tc>
        <w:tc>
          <w:tcPr>
            <w:tcW w:w="3119" w:type="dxa"/>
            <w:tcBorders>
              <w:top w:val="nil"/>
              <w:left w:val="nil"/>
              <w:bottom w:val="nil"/>
              <w:right w:val="nil"/>
            </w:tcBorders>
            <w:shd w:val="clear" w:color="auto" w:fill="auto"/>
            <w:vAlign w:val="center"/>
            <w:hideMark/>
          </w:tcPr>
          <w:p w14:paraId="48B3709F" w14:textId="77777777" w:rsidR="00404BB6" w:rsidRPr="00D91731" w:rsidRDefault="00404BB6" w:rsidP="00404BB6">
            <w:pPr>
              <w:spacing w:after="0" w:line="36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 xml:space="preserve">   Year 2</w:t>
            </w:r>
          </w:p>
        </w:tc>
        <w:tc>
          <w:tcPr>
            <w:tcW w:w="1012" w:type="dxa"/>
            <w:tcBorders>
              <w:top w:val="nil"/>
              <w:left w:val="nil"/>
              <w:bottom w:val="nil"/>
              <w:right w:val="nil"/>
            </w:tcBorders>
            <w:shd w:val="clear" w:color="auto" w:fill="auto"/>
            <w:noWrap/>
            <w:vAlign w:val="bottom"/>
            <w:hideMark/>
          </w:tcPr>
          <w:p w14:paraId="26F45489"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46,099</w:t>
            </w:r>
          </w:p>
        </w:tc>
        <w:tc>
          <w:tcPr>
            <w:tcW w:w="1134" w:type="dxa"/>
            <w:tcBorders>
              <w:top w:val="nil"/>
              <w:left w:val="nil"/>
              <w:bottom w:val="nil"/>
              <w:right w:val="nil"/>
            </w:tcBorders>
            <w:shd w:val="clear" w:color="auto" w:fill="auto"/>
            <w:noWrap/>
            <w:vAlign w:val="bottom"/>
            <w:hideMark/>
          </w:tcPr>
          <w:p w14:paraId="065BDE45"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16.4</w:t>
            </w:r>
          </w:p>
        </w:tc>
      </w:tr>
      <w:tr w:rsidR="00404BB6" w:rsidRPr="00D91731" w14:paraId="6DE78AFF" w14:textId="77777777" w:rsidTr="00404BB6">
        <w:trPr>
          <w:trHeight w:val="300"/>
        </w:trPr>
        <w:tc>
          <w:tcPr>
            <w:tcW w:w="3119" w:type="dxa"/>
            <w:tcBorders>
              <w:top w:val="nil"/>
              <w:left w:val="nil"/>
              <w:bottom w:val="nil"/>
              <w:right w:val="nil"/>
            </w:tcBorders>
            <w:shd w:val="clear" w:color="auto" w:fill="auto"/>
            <w:vAlign w:val="center"/>
            <w:hideMark/>
          </w:tcPr>
          <w:p w14:paraId="50EF7713" w14:textId="77777777" w:rsidR="00404BB6" w:rsidRPr="00D91731" w:rsidRDefault="00404BB6" w:rsidP="00404BB6">
            <w:pPr>
              <w:spacing w:after="0" w:line="36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 xml:space="preserve">   C2</w:t>
            </w:r>
          </w:p>
        </w:tc>
        <w:tc>
          <w:tcPr>
            <w:tcW w:w="1417" w:type="dxa"/>
            <w:tcBorders>
              <w:top w:val="nil"/>
              <w:left w:val="nil"/>
              <w:bottom w:val="nil"/>
              <w:right w:val="nil"/>
            </w:tcBorders>
            <w:shd w:val="clear" w:color="auto" w:fill="auto"/>
            <w:noWrap/>
            <w:vAlign w:val="bottom"/>
            <w:hideMark/>
          </w:tcPr>
          <w:p w14:paraId="0DB7E3C8"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57,326</w:t>
            </w:r>
          </w:p>
        </w:tc>
        <w:tc>
          <w:tcPr>
            <w:tcW w:w="1276" w:type="dxa"/>
            <w:tcBorders>
              <w:top w:val="nil"/>
              <w:left w:val="nil"/>
              <w:bottom w:val="nil"/>
              <w:right w:val="nil"/>
            </w:tcBorders>
            <w:shd w:val="clear" w:color="auto" w:fill="auto"/>
            <w:noWrap/>
            <w:vAlign w:val="bottom"/>
            <w:hideMark/>
          </w:tcPr>
          <w:p w14:paraId="62AA14E5"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20.4</w:t>
            </w:r>
          </w:p>
        </w:tc>
        <w:tc>
          <w:tcPr>
            <w:tcW w:w="894" w:type="dxa"/>
            <w:tcBorders>
              <w:top w:val="nil"/>
              <w:left w:val="nil"/>
              <w:bottom w:val="nil"/>
              <w:right w:val="nil"/>
            </w:tcBorders>
            <w:shd w:val="clear" w:color="auto" w:fill="auto"/>
            <w:noWrap/>
            <w:vAlign w:val="bottom"/>
            <w:hideMark/>
          </w:tcPr>
          <w:p w14:paraId="31F07999" w14:textId="77777777" w:rsidR="00404BB6" w:rsidRPr="00D91731" w:rsidRDefault="00404BB6" w:rsidP="00404BB6">
            <w:pPr>
              <w:spacing w:after="0" w:line="360" w:lineRule="auto"/>
              <w:jc w:val="right"/>
              <w:rPr>
                <w:rFonts w:ascii="Arial" w:eastAsia="Times New Roman" w:hAnsi="Arial" w:cs="Arial"/>
                <w:color w:val="000000"/>
                <w:lang w:eastAsia="en-GB"/>
              </w:rPr>
            </w:pPr>
          </w:p>
        </w:tc>
        <w:tc>
          <w:tcPr>
            <w:tcW w:w="3119" w:type="dxa"/>
            <w:tcBorders>
              <w:top w:val="nil"/>
              <w:left w:val="nil"/>
              <w:bottom w:val="nil"/>
              <w:right w:val="nil"/>
            </w:tcBorders>
            <w:shd w:val="clear" w:color="auto" w:fill="auto"/>
            <w:vAlign w:val="center"/>
            <w:hideMark/>
          </w:tcPr>
          <w:p w14:paraId="7175A557" w14:textId="77777777" w:rsidR="00404BB6" w:rsidRPr="00D91731" w:rsidRDefault="00404BB6" w:rsidP="00404BB6">
            <w:pPr>
              <w:spacing w:after="0" w:line="360" w:lineRule="auto"/>
              <w:rPr>
                <w:rFonts w:ascii="Arial" w:eastAsia="Times New Roman" w:hAnsi="Arial" w:cs="Arial"/>
                <w:color w:val="000000"/>
                <w:lang w:eastAsia="en-GB"/>
              </w:rPr>
            </w:pPr>
            <w:r w:rsidRPr="00D91731">
              <w:rPr>
                <w:rFonts w:ascii="Arial" w:eastAsia="Times New Roman" w:hAnsi="Arial" w:cs="Arial"/>
                <w:color w:val="000000"/>
                <w:lang w:eastAsia="en-GB"/>
              </w:rPr>
              <w:t xml:space="preserve">   Year 3</w:t>
            </w:r>
          </w:p>
        </w:tc>
        <w:tc>
          <w:tcPr>
            <w:tcW w:w="1012" w:type="dxa"/>
            <w:tcBorders>
              <w:top w:val="nil"/>
              <w:left w:val="nil"/>
              <w:bottom w:val="nil"/>
              <w:right w:val="nil"/>
            </w:tcBorders>
            <w:shd w:val="clear" w:color="auto" w:fill="auto"/>
            <w:noWrap/>
            <w:vAlign w:val="bottom"/>
            <w:hideMark/>
          </w:tcPr>
          <w:p w14:paraId="4954F4BD"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47,418</w:t>
            </w:r>
          </w:p>
        </w:tc>
        <w:tc>
          <w:tcPr>
            <w:tcW w:w="1134" w:type="dxa"/>
            <w:tcBorders>
              <w:top w:val="nil"/>
              <w:left w:val="nil"/>
              <w:bottom w:val="nil"/>
              <w:right w:val="nil"/>
            </w:tcBorders>
            <w:shd w:val="clear" w:color="auto" w:fill="auto"/>
            <w:noWrap/>
            <w:vAlign w:val="bottom"/>
            <w:hideMark/>
          </w:tcPr>
          <w:p w14:paraId="5B3DD37F"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16.9</w:t>
            </w:r>
          </w:p>
        </w:tc>
      </w:tr>
      <w:tr w:rsidR="00404BB6" w:rsidRPr="00D91731" w14:paraId="5A05D658" w14:textId="77777777" w:rsidTr="00404BB6">
        <w:trPr>
          <w:trHeight w:val="300"/>
        </w:trPr>
        <w:tc>
          <w:tcPr>
            <w:tcW w:w="3119" w:type="dxa"/>
            <w:tcBorders>
              <w:top w:val="nil"/>
              <w:left w:val="nil"/>
              <w:bottom w:val="nil"/>
              <w:right w:val="nil"/>
            </w:tcBorders>
            <w:shd w:val="clear" w:color="auto" w:fill="auto"/>
            <w:vAlign w:val="center"/>
            <w:hideMark/>
          </w:tcPr>
          <w:p w14:paraId="66CC4D00" w14:textId="77777777" w:rsidR="00404BB6" w:rsidRPr="00D91731" w:rsidRDefault="00404BB6" w:rsidP="00404BB6">
            <w:pPr>
              <w:spacing w:after="0" w:line="36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 xml:space="preserve">   DE</w:t>
            </w:r>
          </w:p>
        </w:tc>
        <w:tc>
          <w:tcPr>
            <w:tcW w:w="1417" w:type="dxa"/>
            <w:tcBorders>
              <w:top w:val="nil"/>
              <w:left w:val="nil"/>
              <w:bottom w:val="nil"/>
              <w:right w:val="nil"/>
            </w:tcBorders>
            <w:shd w:val="clear" w:color="auto" w:fill="auto"/>
            <w:noWrap/>
            <w:vAlign w:val="bottom"/>
            <w:hideMark/>
          </w:tcPr>
          <w:p w14:paraId="46B2D649"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98,398</w:t>
            </w:r>
          </w:p>
        </w:tc>
        <w:tc>
          <w:tcPr>
            <w:tcW w:w="1276" w:type="dxa"/>
            <w:tcBorders>
              <w:top w:val="nil"/>
              <w:left w:val="nil"/>
              <w:bottom w:val="nil"/>
              <w:right w:val="nil"/>
            </w:tcBorders>
            <w:shd w:val="clear" w:color="auto" w:fill="auto"/>
            <w:noWrap/>
            <w:vAlign w:val="bottom"/>
            <w:hideMark/>
          </w:tcPr>
          <w:p w14:paraId="55D38DD4"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35.0</w:t>
            </w:r>
          </w:p>
        </w:tc>
        <w:tc>
          <w:tcPr>
            <w:tcW w:w="894" w:type="dxa"/>
            <w:tcBorders>
              <w:top w:val="nil"/>
              <w:left w:val="nil"/>
              <w:bottom w:val="nil"/>
              <w:right w:val="nil"/>
            </w:tcBorders>
            <w:shd w:val="clear" w:color="auto" w:fill="auto"/>
            <w:noWrap/>
            <w:vAlign w:val="bottom"/>
            <w:hideMark/>
          </w:tcPr>
          <w:p w14:paraId="2FF4D9A7" w14:textId="77777777" w:rsidR="00404BB6" w:rsidRPr="00D91731" w:rsidRDefault="00404BB6" w:rsidP="00404BB6">
            <w:pPr>
              <w:spacing w:after="0" w:line="360" w:lineRule="auto"/>
              <w:jc w:val="right"/>
              <w:rPr>
                <w:rFonts w:ascii="Arial" w:eastAsia="Times New Roman" w:hAnsi="Arial" w:cs="Arial"/>
                <w:color w:val="000000"/>
                <w:lang w:eastAsia="en-GB"/>
              </w:rPr>
            </w:pPr>
          </w:p>
        </w:tc>
        <w:tc>
          <w:tcPr>
            <w:tcW w:w="3119" w:type="dxa"/>
            <w:tcBorders>
              <w:top w:val="nil"/>
              <w:left w:val="nil"/>
              <w:bottom w:val="nil"/>
              <w:right w:val="nil"/>
            </w:tcBorders>
            <w:shd w:val="clear" w:color="auto" w:fill="auto"/>
            <w:vAlign w:val="center"/>
            <w:hideMark/>
          </w:tcPr>
          <w:p w14:paraId="5F4EBB20" w14:textId="77777777" w:rsidR="00404BB6" w:rsidRPr="00D91731" w:rsidRDefault="00404BB6" w:rsidP="00404BB6">
            <w:pPr>
              <w:spacing w:after="0" w:line="360" w:lineRule="auto"/>
              <w:rPr>
                <w:rFonts w:ascii="Arial" w:eastAsia="Times New Roman" w:hAnsi="Arial" w:cs="Arial"/>
                <w:color w:val="000000"/>
                <w:lang w:eastAsia="en-GB"/>
              </w:rPr>
            </w:pPr>
            <w:r w:rsidRPr="00D91731">
              <w:rPr>
                <w:rFonts w:ascii="Arial" w:eastAsia="Times New Roman" w:hAnsi="Arial" w:cs="Arial"/>
                <w:color w:val="000000"/>
                <w:lang w:eastAsia="en-GB"/>
              </w:rPr>
              <w:t xml:space="preserve">   Year 4</w:t>
            </w:r>
          </w:p>
        </w:tc>
        <w:tc>
          <w:tcPr>
            <w:tcW w:w="1012" w:type="dxa"/>
            <w:tcBorders>
              <w:top w:val="nil"/>
              <w:left w:val="nil"/>
              <w:bottom w:val="nil"/>
              <w:right w:val="nil"/>
            </w:tcBorders>
            <w:shd w:val="clear" w:color="auto" w:fill="auto"/>
            <w:noWrap/>
            <w:vAlign w:val="bottom"/>
            <w:hideMark/>
          </w:tcPr>
          <w:p w14:paraId="6A6DA432"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46,749</w:t>
            </w:r>
          </w:p>
        </w:tc>
        <w:tc>
          <w:tcPr>
            <w:tcW w:w="1134" w:type="dxa"/>
            <w:tcBorders>
              <w:top w:val="nil"/>
              <w:left w:val="nil"/>
              <w:bottom w:val="nil"/>
              <w:right w:val="nil"/>
            </w:tcBorders>
            <w:shd w:val="clear" w:color="auto" w:fill="auto"/>
            <w:noWrap/>
            <w:vAlign w:val="bottom"/>
            <w:hideMark/>
          </w:tcPr>
          <w:p w14:paraId="0B410FBF"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16.6</w:t>
            </w:r>
          </w:p>
        </w:tc>
      </w:tr>
      <w:tr w:rsidR="00404BB6" w:rsidRPr="00D91731" w14:paraId="674927EF" w14:textId="77777777" w:rsidTr="00404BB6">
        <w:trPr>
          <w:trHeight w:val="300"/>
        </w:trPr>
        <w:tc>
          <w:tcPr>
            <w:tcW w:w="3119" w:type="dxa"/>
            <w:tcBorders>
              <w:top w:val="nil"/>
              <w:left w:val="nil"/>
              <w:bottom w:val="nil"/>
              <w:right w:val="nil"/>
            </w:tcBorders>
            <w:shd w:val="clear" w:color="auto" w:fill="auto"/>
            <w:vAlign w:val="center"/>
            <w:hideMark/>
          </w:tcPr>
          <w:p w14:paraId="2CFCE482" w14:textId="77777777" w:rsidR="00404BB6" w:rsidRPr="00D91731" w:rsidRDefault="00404BB6" w:rsidP="00404BB6">
            <w:pPr>
              <w:spacing w:after="0" w:line="36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Ethnicity</w:t>
            </w:r>
          </w:p>
        </w:tc>
        <w:tc>
          <w:tcPr>
            <w:tcW w:w="1417" w:type="dxa"/>
            <w:tcBorders>
              <w:top w:val="nil"/>
              <w:left w:val="nil"/>
              <w:bottom w:val="nil"/>
              <w:right w:val="nil"/>
            </w:tcBorders>
            <w:shd w:val="clear" w:color="auto" w:fill="auto"/>
            <w:noWrap/>
            <w:vAlign w:val="bottom"/>
            <w:hideMark/>
          </w:tcPr>
          <w:p w14:paraId="7CD71056" w14:textId="77777777" w:rsidR="00404BB6" w:rsidRPr="00D91731" w:rsidRDefault="00404BB6" w:rsidP="00404BB6">
            <w:pPr>
              <w:spacing w:after="0" w:line="360" w:lineRule="auto"/>
              <w:rPr>
                <w:rFonts w:ascii="Arial" w:eastAsia="Times New Roman" w:hAnsi="Arial" w:cs="Arial"/>
                <w:i/>
                <w:iCs/>
                <w:color w:val="000000"/>
                <w:lang w:eastAsia="en-GB"/>
              </w:rPr>
            </w:pPr>
          </w:p>
        </w:tc>
        <w:tc>
          <w:tcPr>
            <w:tcW w:w="1276" w:type="dxa"/>
            <w:tcBorders>
              <w:top w:val="nil"/>
              <w:left w:val="nil"/>
              <w:bottom w:val="nil"/>
              <w:right w:val="nil"/>
            </w:tcBorders>
            <w:shd w:val="clear" w:color="auto" w:fill="auto"/>
            <w:noWrap/>
            <w:vAlign w:val="bottom"/>
            <w:hideMark/>
          </w:tcPr>
          <w:p w14:paraId="619AAD86" w14:textId="77777777" w:rsidR="00404BB6" w:rsidRPr="00D91731" w:rsidRDefault="00404BB6" w:rsidP="00404BB6">
            <w:pPr>
              <w:spacing w:after="0" w:line="360" w:lineRule="auto"/>
              <w:jc w:val="right"/>
              <w:rPr>
                <w:rFonts w:ascii="Arial" w:eastAsia="Times New Roman" w:hAnsi="Arial" w:cs="Arial"/>
                <w:lang w:eastAsia="en-GB"/>
              </w:rPr>
            </w:pPr>
          </w:p>
        </w:tc>
        <w:tc>
          <w:tcPr>
            <w:tcW w:w="894" w:type="dxa"/>
            <w:tcBorders>
              <w:top w:val="nil"/>
              <w:left w:val="nil"/>
              <w:bottom w:val="nil"/>
              <w:right w:val="nil"/>
            </w:tcBorders>
            <w:shd w:val="clear" w:color="auto" w:fill="auto"/>
            <w:noWrap/>
            <w:vAlign w:val="bottom"/>
            <w:hideMark/>
          </w:tcPr>
          <w:p w14:paraId="05FFD84E" w14:textId="77777777" w:rsidR="00404BB6" w:rsidRPr="00D91731" w:rsidRDefault="00404BB6" w:rsidP="00404BB6">
            <w:pPr>
              <w:spacing w:after="0" w:line="360" w:lineRule="auto"/>
              <w:jc w:val="right"/>
              <w:rPr>
                <w:rFonts w:ascii="Arial" w:eastAsia="Times New Roman" w:hAnsi="Arial" w:cs="Arial"/>
                <w:lang w:eastAsia="en-GB"/>
              </w:rPr>
            </w:pPr>
          </w:p>
        </w:tc>
        <w:tc>
          <w:tcPr>
            <w:tcW w:w="3119" w:type="dxa"/>
            <w:tcBorders>
              <w:top w:val="nil"/>
              <w:left w:val="nil"/>
              <w:bottom w:val="nil"/>
              <w:right w:val="nil"/>
            </w:tcBorders>
            <w:shd w:val="clear" w:color="auto" w:fill="auto"/>
            <w:vAlign w:val="center"/>
            <w:hideMark/>
          </w:tcPr>
          <w:p w14:paraId="4319EE05" w14:textId="77777777" w:rsidR="00404BB6" w:rsidRPr="00D91731" w:rsidRDefault="00404BB6" w:rsidP="00404BB6">
            <w:pPr>
              <w:spacing w:after="0" w:line="360" w:lineRule="auto"/>
              <w:rPr>
                <w:rFonts w:ascii="Arial" w:eastAsia="Times New Roman" w:hAnsi="Arial" w:cs="Arial"/>
                <w:color w:val="000000"/>
                <w:lang w:eastAsia="en-GB"/>
              </w:rPr>
            </w:pPr>
            <w:r w:rsidRPr="00D91731">
              <w:rPr>
                <w:rFonts w:ascii="Arial" w:eastAsia="Times New Roman" w:hAnsi="Arial" w:cs="Arial"/>
                <w:color w:val="000000"/>
                <w:lang w:eastAsia="en-GB"/>
              </w:rPr>
              <w:t xml:space="preserve">   Year 5</w:t>
            </w:r>
          </w:p>
        </w:tc>
        <w:tc>
          <w:tcPr>
            <w:tcW w:w="1012" w:type="dxa"/>
            <w:tcBorders>
              <w:top w:val="nil"/>
              <w:left w:val="nil"/>
              <w:bottom w:val="nil"/>
              <w:right w:val="nil"/>
            </w:tcBorders>
            <w:shd w:val="clear" w:color="auto" w:fill="auto"/>
            <w:noWrap/>
            <w:vAlign w:val="bottom"/>
            <w:hideMark/>
          </w:tcPr>
          <w:p w14:paraId="54CD0CCF"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46,785</w:t>
            </w:r>
          </w:p>
        </w:tc>
        <w:tc>
          <w:tcPr>
            <w:tcW w:w="1134" w:type="dxa"/>
            <w:tcBorders>
              <w:top w:val="nil"/>
              <w:left w:val="nil"/>
              <w:bottom w:val="nil"/>
              <w:right w:val="nil"/>
            </w:tcBorders>
            <w:shd w:val="clear" w:color="auto" w:fill="auto"/>
            <w:noWrap/>
            <w:vAlign w:val="bottom"/>
            <w:hideMark/>
          </w:tcPr>
          <w:p w14:paraId="5971369E"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16.7</w:t>
            </w:r>
          </w:p>
        </w:tc>
      </w:tr>
      <w:tr w:rsidR="00404BB6" w:rsidRPr="00D91731" w14:paraId="25223B7E" w14:textId="77777777" w:rsidTr="00404BB6">
        <w:trPr>
          <w:trHeight w:val="300"/>
        </w:trPr>
        <w:tc>
          <w:tcPr>
            <w:tcW w:w="3119" w:type="dxa"/>
            <w:tcBorders>
              <w:top w:val="nil"/>
              <w:left w:val="nil"/>
              <w:bottom w:val="nil"/>
              <w:right w:val="nil"/>
            </w:tcBorders>
            <w:shd w:val="clear" w:color="auto" w:fill="auto"/>
            <w:vAlign w:val="center"/>
            <w:hideMark/>
          </w:tcPr>
          <w:p w14:paraId="7C8DE22C" w14:textId="77777777" w:rsidR="00404BB6" w:rsidRPr="00D91731" w:rsidRDefault="00404BB6" w:rsidP="00404BB6">
            <w:pPr>
              <w:spacing w:after="0" w:line="360" w:lineRule="auto"/>
              <w:rPr>
                <w:rFonts w:ascii="Arial" w:eastAsia="Times New Roman" w:hAnsi="Arial" w:cs="Arial"/>
                <w:color w:val="000000"/>
                <w:lang w:eastAsia="en-GB"/>
              </w:rPr>
            </w:pPr>
            <w:r w:rsidRPr="00D91731">
              <w:rPr>
                <w:rFonts w:ascii="Arial" w:eastAsia="Times New Roman" w:hAnsi="Arial" w:cs="Arial"/>
                <w:color w:val="000000"/>
                <w:lang w:eastAsia="en-GB"/>
              </w:rPr>
              <w:t xml:space="preserve">   White British </w:t>
            </w:r>
          </w:p>
        </w:tc>
        <w:tc>
          <w:tcPr>
            <w:tcW w:w="1417" w:type="dxa"/>
            <w:tcBorders>
              <w:top w:val="nil"/>
              <w:left w:val="nil"/>
              <w:bottom w:val="nil"/>
              <w:right w:val="nil"/>
            </w:tcBorders>
            <w:shd w:val="clear" w:color="auto" w:fill="auto"/>
            <w:noWrap/>
            <w:vAlign w:val="bottom"/>
            <w:hideMark/>
          </w:tcPr>
          <w:p w14:paraId="6A2AB6D4"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222,849</w:t>
            </w:r>
          </w:p>
        </w:tc>
        <w:tc>
          <w:tcPr>
            <w:tcW w:w="1276" w:type="dxa"/>
            <w:tcBorders>
              <w:top w:val="nil"/>
              <w:left w:val="nil"/>
              <w:bottom w:val="nil"/>
              <w:right w:val="nil"/>
            </w:tcBorders>
            <w:shd w:val="clear" w:color="auto" w:fill="auto"/>
            <w:noWrap/>
            <w:vAlign w:val="bottom"/>
            <w:hideMark/>
          </w:tcPr>
          <w:p w14:paraId="03B4E52C"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79.4</w:t>
            </w:r>
          </w:p>
        </w:tc>
        <w:tc>
          <w:tcPr>
            <w:tcW w:w="894" w:type="dxa"/>
            <w:tcBorders>
              <w:top w:val="nil"/>
              <w:left w:val="nil"/>
              <w:bottom w:val="nil"/>
              <w:right w:val="nil"/>
            </w:tcBorders>
            <w:shd w:val="clear" w:color="auto" w:fill="auto"/>
            <w:noWrap/>
            <w:vAlign w:val="bottom"/>
            <w:hideMark/>
          </w:tcPr>
          <w:p w14:paraId="4DC869A7" w14:textId="77777777" w:rsidR="00404BB6" w:rsidRPr="00D91731" w:rsidRDefault="00404BB6" w:rsidP="00404BB6">
            <w:pPr>
              <w:spacing w:after="0" w:line="360" w:lineRule="auto"/>
              <w:jc w:val="right"/>
              <w:rPr>
                <w:rFonts w:ascii="Arial" w:eastAsia="Times New Roman" w:hAnsi="Arial" w:cs="Arial"/>
                <w:color w:val="000000"/>
                <w:lang w:eastAsia="en-GB"/>
              </w:rPr>
            </w:pPr>
          </w:p>
        </w:tc>
        <w:tc>
          <w:tcPr>
            <w:tcW w:w="3119" w:type="dxa"/>
            <w:tcBorders>
              <w:top w:val="nil"/>
              <w:left w:val="nil"/>
              <w:bottom w:val="nil"/>
              <w:right w:val="nil"/>
            </w:tcBorders>
            <w:shd w:val="clear" w:color="auto" w:fill="auto"/>
            <w:vAlign w:val="center"/>
            <w:hideMark/>
          </w:tcPr>
          <w:p w14:paraId="1C8A0D01" w14:textId="77777777" w:rsidR="00404BB6" w:rsidRPr="00D91731" w:rsidRDefault="00404BB6" w:rsidP="00404BB6">
            <w:pPr>
              <w:spacing w:after="0" w:line="360" w:lineRule="auto"/>
              <w:rPr>
                <w:rFonts w:ascii="Arial" w:eastAsia="Times New Roman" w:hAnsi="Arial" w:cs="Arial"/>
                <w:color w:val="000000"/>
                <w:lang w:eastAsia="en-GB"/>
              </w:rPr>
            </w:pPr>
            <w:r w:rsidRPr="00D91731">
              <w:rPr>
                <w:rFonts w:ascii="Arial" w:eastAsia="Times New Roman" w:hAnsi="Arial" w:cs="Arial"/>
                <w:color w:val="000000"/>
                <w:lang w:eastAsia="en-GB"/>
              </w:rPr>
              <w:t xml:space="preserve">   Year 6 </w:t>
            </w:r>
          </w:p>
        </w:tc>
        <w:tc>
          <w:tcPr>
            <w:tcW w:w="1012" w:type="dxa"/>
            <w:tcBorders>
              <w:top w:val="nil"/>
              <w:left w:val="nil"/>
              <w:bottom w:val="nil"/>
              <w:right w:val="nil"/>
            </w:tcBorders>
            <w:shd w:val="clear" w:color="auto" w:fill="auto"/>
            <w:noWrap/>
            <w:vAlign w:val="bottom"/>
            <w:hideMark/>
          </w:tcPr>
          <w:p w14:paraId="772190F6"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45,225</w:t>
            </w:r>
          </w:p>
        </w:tc>
        <w:tc>
          <w:tcPr>
            <w:tcW w:w="1134" w:type="dxa"/>
            <w:tcBorders>
              <w:top w:val="nil"/>
              <w:left w:val="nil"/>
              <w:bottom w:val="nil"/>
              <w:right w:val="nil"/>
            </w:tcBorders>
            <w:shd w:val="clear" w:color="auto" w:fill="auto"/>
            <w:noWrap/>
            <w:vAlign w:val="bottom"/>
            <w:hideMark/>
          </w:tcPr>
          <w:p w14:paraId="5DC33702"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16.1</w:t>
            </w:r>
          </w:p>
        </w:tc>
      </w:tr>
      <w:tr w:rsidR="00404BB6" w:rsidRPr="00D91731" w14:paraId="3CCBCEAA" w14:textId="77777777" w:rsidTr="00404BB6">
        <w:trPr>
          <w:trHeight w:val="300"/>
        </w:trPr>
        <w:tc>
          <w:tcPr>
            <w:tcW w:w="3119" w:type="dxa"/>
            <w:tcBorders>
              <w:top w:val="nil"/>
              <w:left w:val="nil"/>
              <w:bottom w:val="nil"/>
              <w:right w:val="nil"/>
            </w:tcBorders>
            <w:shd w:val="clear" w:color="auto" w:fill="auto"/>
            <w:vAlign w:val="center"/>
            <w:hideMark/>
          </w:tcPr>
          <w:p w14:paraId="2D511C9A" w14:textId="77777777" w:rsidR="00404BB6" w:rsidRPr="00D91731" w:rsidRDefault="00404BB6" w:rsidP="00404BB6">
            <w:pPr>
              <w:spacing w:after="0" w:line="360" w:lineRule="auto"/>
              <w:rPr>
                <w:rFonts w:ascii="Arial" w:eastAsia="Times New Roman" w:hAnsi="Arial" w:cs="Arial"/>
                <w:color w:val="000000"/>
                <w:lang w:eastAsia="en-GB"/>
              </w:rPr>
            </w:pPr>
            <w:r w:rsidRPr="00D91731">
              <w:rPr>
                <w:rFonts w:ascii="Arial" w:eastAsia="Times New Roman" w:hAnsi="Arial" w:cs="Arial"/>
                <w:color w:val="000000"/>
                <w:lang w:eastAsia="en-GB"/>
              </w:rPr>
              <w:t xml:space="preserve">   Other</w:t>
            </w:r>
          </w:p>
        </w:tc>
        <w:tc>
          <w:tcPr>
            <w:tcW w:w="1417" w:type="dxa"/>
            <w:tcBorders>
              <w:top w:val="nil"/>
              <w:left w:val="nil"/>
              <w:bottom w:val="nil"/>
              <w:right w:val="nil"/>
            </w:tcBorders>
            <w:shd w:val="clear" w:color="auto" w:fill="auto"/>
            <w:noWrap/>
            <w:vAlign w:val="bottom"/>
            <w:hideMark/>
          </w:tcPr>
          <w:p w14:paraId="1BC312E5"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57,941</w:t>
            </w:r>
          </w:p>
        </w:tc>
        <w:tc>
          <w:tcPr>
            <w:tcW w:w="1276" w:type="dxa"/>
            <w:tcBorders>
              <w:top w:val="nil"/>
              <w:left w:val="nil"/>
              <w:bottom w:val="nil"/>
              <w:right w:val="nil"/>
            </w:tcBorders>
            <w:shd w:val="clear" w:color="auto" w:fill="auto"/>
            <w:noWrap/>
            <w:vAlign w:val="bottom"/>
            <w:hideMark/>
          </w:tcPr>
          <w:p w14:paraId="25B89197"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20.6</w:t>
            </w:r>
          </w:p>
        </w:tc>
        <w:tc>
          <w:tcPr>
            <w:tcW w:w="894" w:type="dxa"/>
            <w:tcBorders>
              <w:top w:val="nil"/>
              <w:left w:val="nil"/>
              <w:bottom w:val="nil"/>
              <w:right w:val="nil"/>
            </w:tcBorders>
            <w:shd w:val="clear" w:color="auto" w:fill="auto"/>
            <w:noWrap/>
            <w:vAlign w:val="bottom"/>
            <w:hideMark/>
          </w:tcPr>
          <w:p w14:paraId="34B622C0" w14:textId="77777777" w:rsidR="00404BB6" w:rsidRPr="00D91731" w:rsidRDefault="00404BB6" w:rsidP="00404BB6">
            <w:pPr>
              <w:spacing w:after="0" w:line="360" w:lineRule="auto"/>
              <w:jc w:val="right"/>
              <w:rPr>
                <w:rFonts w:ascii="Arial" w:eastAsia="Times New Roman" w:hAnsi="Arial" w:cs="Arial"/>
                <w:color w:val="000000"/>
                <w:lang w:eastAsia="en-GB"/>
              </w:rPr>
            </w:pPr>
          </w:p>
        </w:tc>
        <w:tc>
          <w:tcPr>
            <w:tcW w:w="3119" w:type="dxa"/>
            <w:tcBorders>
              <w:top w:val="nil"/>
              <w:left w:val="nil"/>
              <w:bottom w:val="nil"/>
              <w:right w:val="nil"/>
            </w:tcBorders>
            <w:shd w:val="clear" w:color="auto" w:fill="auto"/>
            <w:noWrap/>
            <w:vAlign w:val="bottom"/>
            <w:hideMark/>
          </w:tcPr>
          <w:p w14:paraId="4A5FF1DF" w14:textId="77777777" w:rsidR="00404BB6" w:rsidRPr="00D91731" w:rsidRDefault="00404BB6" w:rsidP="00404BB6">
            <w:pPr>
              <w:spacing w:after="0" w:line="360" w:lineRule="auto"/>
              <w:rPr>
                <w:rFonts w:ascii="Arial" w:eastAsia="Times New Roman" w:hAnsi="Arial" w:cs="Arial"/>
                <w:lang w:eastAsia="en-GB"/>
              </w:rPr>
            </w:pPr>
          </w:p>
        </w:tc>
        <w:tc>
          <w:tcPr>
            <w:tcW w:w="1012" w:type="dxa"/>
            <w:tcBorders>
              <w:top w:val="nil"/>
              <w:left w:val="nil"/>
              <w:bottom w:val="nil"/>
              <w:right w:val="nil"/>
            </w:tcBorders>
            <w:shd w:val="clear" w:color="auto" w:fill="auto"/>
            <w:noWrap/>
            <w:vAlign w:val="bottom"/>
            <w:hideMark/>
          </w:tcPr>
          <w:p w14:paraId="5DCED4D9" w14:textId="77777777" w:rsidR="00404BB6" w:rsidRPr="00D91731" w:rsidRDefault="00404BB6" w:rsidP="00404BB6">
            <w:pPr>
              <w:spacing w:after="0" w:line="360" w:lineRule="auto"/>
              <w:rPr>
                <w:rFonts w:ascii="Arial" w:eastAsia="Times New Roman" w:hAnsi="Arial" w:cs="Arial"/>
                <w:lang w:eastAsia="en-GB"/>
              </w:rPr>
            </w:pPr>
          </w:p>
        </w:tc>
        <w:tc>
          <w:tcPr>
            <w:tcW w:w="1134" w:type="dxa"/>
            <w:tcBorders>
              <w:top w:val="nil"/>
              <w:left w:val="nil"/>
              <w:bottom w:val="nil"/>
              <w:right w:val="nil"/>
            </w:tcBorders>
            <w:shd w:val="clear" w:color="auto" w:fill="auto"/>
            <w:noWrap/>
            <w:vAlign w:val="bottom"/>
            <w:hideMark/>
          </w:tcPr>
          <w:p w14:paraId="62C864B1" w14:textId="77777777" w:rsidR="00404BB6" w:rsidRPr="00D91731" w:rsidRDefault="00404BB6" w:rsidP="00404BB6">
            <w:pPr>
              <w:spacing w:after="0" w:line="360" w:lineRule="auto"/>
              <w:rPr>
                <w:rFonts w:ascii="Arial" w:eastAsia="Times New Roman" w:hAnsi="Arial" w:cs="Arial"/>
                <w:lang w:eastAsia="en-GB"/>
              </w:rPr>
            </w:pPr>
          </w:p>
        </w:tc>
      </w:tr>
      <w:tr w:rsidR="00404BB6" w:rsidRPr="00D91731" w14:paraId="7F857666" w14:textId="77777777" w:rsidTr="00404BB6">
        <w:trPr>
          <w:trHeight w:val="300"/>
        </w:trPr>
        <w:tc>
          <w:tcPr>
            <w:tcW w:w="3119" w:type="dxa"/>
            <w:tcBorders>
              <w:top w:val="nil"/>
              <w:left w:val="nil"/>
              <w:bottom w:val="nil"/>
              <w:right w:val="nil"/>
            </w:tcBorders>
            <w:shd w:val="clear" w:color="auto" w:fill="auto"/>
            <w:vAlign w:val="center"/>
            <w:hideMark/>
          </w:tcPr>
          <w:p w14:paraId="71C42CF7" w14:textId="77777777" w:rsidR="00404BB6" w:rsidRPr="00D91731" w:rsidRDefault="00404BB6" w:rsidP="00404BB6">
            <w:pPr>
              <w:spacing w:after="0" w:line="36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Long-term illness/disability</w:t>
            </w:r>
          </w:p>
        </w:tc>
        <w:tc>
          <w:tcPr>
            <w:tcW w:w="1417" w:type="dxa"/>
            <w:tcBorders>
              <w:top w:val="nil"/>
              <w:left w:val="nil"/>
              <w:bottom w:val="nil"/>
              <w:right w:val="nil"/>
            </w:tcBorders>
            <w:shd w:val="clear" w:color="auto" w:fill="auto"/>
            <w:noWrap/>
            <w:vAlign w:val="bottom"/>
            <w:hideMark/>
          </w:tcPr>
          <w:p w14:paraId="0DFDFE70" w14:textId="77777777" w:rsidR="00404BB6" w:rsidRPr="00D91731" w:rsidRDefault="00404BB6" w:rsidP="00404BB6">
            <w:pPr>
              <w:spacing w:after="0" w:line="360" w:lineRule="auto"/>
              <w:rPr>
                <w:rFonts w:ascii="Arial" w:eastAsia="Times New Roman" w:hAnsi="Arial" w:cs="Arial"/>
                <w:i/>
                <w:iCs/>
                <w:color w:val="000000"/>
                <w:lang w:eastAsia="en-GB"/>
              </w:rPr>
            </w:pPr>
          </w:p>
        </w:tc>
        <w:tc>
          <w:tcPr>
            <w:tcW w:w="1276" w:type="dxa"/>
            <w:tcBorders>
              <w:top w:val="nil"/>
              <w:left w:val="nil"/>
              <w:bottom w:val="nil"/>
              <w:right w:val="nil"/>
            </w:tcBorders>
            <w:shd w:val="clear" w:color="auto" w:fill="auto"/>
            <w:noWrap/>
            <w:vAlign w:val="bottom"/>
            <w:hideMark/>
          </w:tcPr>
          <w:p w14:paraId="6416C828" w14:textId="77777777" w:rsidR="00404BB6" w:rsidRPr="00D91731" w:rsidRDefault="00404BB6" w:rsidP="00404BB6">
            <w:pPr>
              <w:spacing w:after="0" w:line="360" w:lineRule="auto"/>
              <w:jc w:val="right"/>
              <w:rPr>
                <w:rFonts w:ascii="Arial" w:eastAsia="Times New Roman" w:hAnsi="Arial" w:cs="Arial"/>
                <w:lang w:eastAsia="en-GB"/>
              </w:rPr>
            </w:pPr>
          </w:p>
        </w:tc>
        <w:tc>
          <w:tcPr>
            <w:tcW w:w="894" w:type="dxa"/>
            <w:tcBorders>
              <w:top w:val="nil"/>
              <w:left w:val="nil"/>
              <w:bottom w:val="nil"/>
              <w:right w:val="nil"/>
            </w:tcBorders>
            <w:shd w:val="clear" w:color="auto" w:fill="auto"/>
            <w:noWrap/>
            <w:vAlign w:val="bottom"/>
            <w:hideMark/>
          </w:tcPr>
          <w:p w14:paraId="59098C95" w14:textId="77777777" w:rsidR="00404BB6" w:rsidRPr="00D91731" w:rsidRDefault="00404BB6" w:rsidP="00404BB6">
            <w:pPr>
              <w:spacing w:after="0" w:line="360" w:lineRule="auto"/>
              <w:jc w:val="right"/>
              <w:rPr>
                <w:rFonts w:ascii="Arial" w:eastAsia="Times New Roman" w:hAnsi="Arial" w:cs="Arial"/>
                <w:lang w:eastAsia="en-GB"/>
              </w:rPr>
            </w:pPr>
          </w:p>
        </w:tc>
        <w:tc>
          <w:tcPr>
            <w:tcW w:w="3119" w:type="dxa"/>
            <w:tcBorders>
              <w:top w:val="nil"/>
              <w:left w:val="nil"/>
              <w:bottom w:val="nil"/>
              <w:right w:val="nil"/>
            </w:tcBorders>
            <w:shd w:val="clear" w:color="auto" w:fill="auto"/>
            <w:noWrap/>
            <w:vAlign w:val="bottom"/>
            <w:hideMark/>
          </w:tcPr>
          <w:p w14:paraId="5E63191A" w14:textId="77777777" w:rsidR="00404BB6" w:rsidRPr="00D91731" w:rsidRDefault="00404BB6" w:rsidP="00404BB6">
            <w:pPr>
              <w:spacing w:after="0" w:line="360" w:lineRule="auto"/>
              <w:rPr>
                <w:rFonts w:ascii="Arial" w:eastAsia="Times New Roman" w:hAnsi="Arial" w:cs="Arial"/>
                <w:lang w:eastAsia="en-GB"/>
              </w:rPr>
            </w:pPr>
          </w:p>
        </w:tc>
        <w:tc>
          <w:tcPr>
            <w:tcW w:w="1012" w:type="dxa"/>
            <w:tcBorders>
              <w:top w:val="nil"/>
              <w:left w:val="nil"/>
              <w:bottom w:val="nil"/>
              <w:right w:val="nil"/>
            </w:tcBorders>
            <w:shd w:val="clear" w:color="auto" w:fill="auto"/>
            <w:noWrap/>
            <w:vAlign w:val="bottom"/>
            <w:hideMark/>
          </w:tcPr>
          <w:p w14:paraId="1AC6E6A5" w14:textId="77777777" w:rsidR="00404BB6" w:rsidRPr="00D91731" w:rsidRDefault="00404BB6" w:rsidP="00404BB6">
            <w:pPr>
              <w:spacing w:after="0" w:line="360" w:lineRule="auto"/>
              <w:rPr>
                <w:rFonts w:ascii="Arial" w:eastAsia="Times New Roman" w:hAnsi="Arial" w:cs="Arial"/>
                <w:lang w:eastAsia="en-GB"/>
              </w:rPr>
            </w:pPr>
          </w:p>
        </w:tc>
        <w:tc>
          <w:tcPr>
            <w:tcW w:w="1134" w:type="dxa"/>
            <w:tcBorders>
              <w:top w:val="nil"/>
              <w:left w:val="nil"/>
              <w:bottom w:val="nil"/>
              <w:right w:val="nil"/>
            </w:tcBorders>
            <w:shd w:val="clear" w:color="auto" w:fill="auto"/>
            <w:noWrap/>
            <w:vAlign w:val="bottom"/>
            <w:hideMark/>
          </w:tcPr>
          <w:p w14:paraId="5B8B0681" w14:textId="77777777" w:rsidR="00404BB6" w:rsidRPr="00D91731" w:rsidRDefault="00404BB6" w:rsidP="00404BB6">
            <w:pPr>
              <w:spacing w:after="0" w:line="360" w:lineRule="auto"/>
              <w:rPr>
                <w:rFonts w:ascii="Arial" w:eastAsia="Times New Roman" w:hAnsi="Arial" w:cs="Arial"/>
                <w:lang w:eastAsia="en-GB"/>
              </w:rPr>
            </w:pPr>
          </w:p>
        </w:tc>
      </w:tr>
      <w:tr w:rsidR="00404BB6" w:rsidRPr="00D91731" w14:paraId="4D429670" w14:textId="77777777" w:rsidTr="00404BB6">
        <w:trPr>
          <w:trHeight w:val="300"/>
        </w:trPr>
        <w:tc>
          <w:tcPr>
            <w:tcW w:w="3119" w:type="dxa"/>
            <w:tcBorders>
              <w:top w:val="nil"/>
              <w:left w:val="nil"/>
              <w:bottom w:val="nil"/>
              <w:right w:val="nil"/>
            </w:tcBorders>
            <w:shd w:val="clear" w:color="auto" w:fill="auto"/>
            <w:vAlign w:val="center"/>
            <w:hideMark/>
          </w:tcPr>
          <w:p w14:paraId="3E1C2AB4" w14:textId="77777777" w:rsidR="00404BB6" w:rsidRPr="00D91731" w:rsidRDefault="00404BB6" w:rsidP="00404BB6">
            <w:pPr>
              <w:spacing w:after="0" w:line="360" w:lineRule="auto"/>
              <w:rPr>
                <w:rFonts w:ascii="Arial" w:eastAsia="Times New Roman" w:hAnsi="Arial" w:cs="Arial"/>
                <w:color w:val="000000"/>
                <w:lang w:eastAsia="en-GB"/>
              </w:rPr>
            </w:pPr>
            <w:r w:rsidRPr="00D91731">
              <w:rPr>
                <w:rFonts w:ascii="Arial" w:eastAsia="Times New Roman" w:hAnsi="Arial" w:cs="Arial"/>
                <w:color w:val="000000"/>
                <w:lang w:eastAsia="en-GB"/>
              </w:rPr>
              <w:t xml:space="preserve">   Yes</w:t>
            </w:r>
          </w:p>
        </w:tc>
        <w:tc>
          <w:tcPr>
            <w:tcW w:w="1417" w:type="dxa"/>
            <w:tcBorders>
              <w:top w:val="nil"/>
              <w:left w:val="nil"/>
              <w:bottom w:val="nil"/>
              <w:right w:val="nil"/>
            </w:tcBorders>
            <w:shd w:val="clear" w:color="auto" w:fill="auto"/>
            <w:noWrap/>
            <w:vAlign w:val="bottom"/>
            <w:hideMark/>
          </w:tcPr>
          <w:p w14:paraId="599F1AC6"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59,430</w:t>
            </w:r>
          </w:p>
        </w:tc>
        <w:tc>
          <w:tcPr>
            <w:tcW w:w="1276" w:type="dxa"/>
            <w:tcBorders>
              <w:top w:val="nil"/>
              <w:left w:val="nil"/>
              <w:bottom w:val="nil"/>
              <w:right w:val="nil"/>
            </w:tcBorders>
            <w:shd w:val="clear" w:color="auto" w:fill="auto"/>
            <w:noWrap/>
            <w:vAlign w:val="bottom"/>
            <w:hideMark/>
          </w:tcPr>
          <w:p w14:paraId="47D30089"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21.2</w:t>
            </w:r>
          </w:p>
        </w:tc>
        <w:tc>
          <w:tcPr>
            <w:tcW w:w="894" w:type="dxa"/>
            <w:tcBorders>
              <w:top w:val="nil"/>
              <w:left w:val="nil"/>
              <w:bottom w:val="nil"/>
              <w:right w:val="nil"/>
            </w:tcBorders>
            <w:shd w:val="clear" w:color="auto" w:fill="auto"/>
            <w:noWrap/>
            <w:vAlign w:val="bottom"/>
            <w:hideMark/>
          </w:tcPr>
          <w:p w14:paraId="04C8631C" w14:textId="77777777" w:rsidR="00404BB6" w:rsidRPr="00D91731" w:rsidRDefault="00404BB6" w:rsidP="00404BB6">
            <w:pPr>
              <w:spacing w:after="0" w:line="360" w:lineRule="auto"/>
              <w:jc w:val="right"/>
              <w:rPr>
                <w:rFonts w:ascii="Arial" w:eastAsia="Times New Roman" w:hAnsi="Arial" w:cs="Arial"/>
                <w:color w:val="000000"/>
                <w:lang w:eastAsia="en-GB"/>
              </w:rPr>
            </w:pPr>
          </w:p>
        </w:tc>
        <w:tc>
          <w:tcPr>
            <w:tcW w:w="3119" w:type="dxa"/>
            <w:tcBorders>
              <w:top w:val="nil"/>
              <w:left w:val="nil"/>
              <w:bottom w:val="nil"/>
              <w:right w:val="nil"/>
            </w:tcBorders>
            <w:shd w:val="clear" w:color="auto" w:fill="auto"/>
            <w:noWrap/>
            <w:vAlign w:val="bottom"/>
            <w:hideMark/>
          </w:tcPr>
          <w:p w14:paraId="168EECC3" w14:textId="77777777" w:rsidR="00404BB6" w:rsidRPr="00D91731" w:rsidRDefault="00404BB6" w:rsidP="00404BB6">
            <w:pPr>
              <w:spacing w:after="0" w:line="360" w:lineRule="auto"/>
              <w:rPr>
                <w:rFonts w:ascii="Arial" w:eastAsia="Times New Roman" w:hAnsi="Arial" w:cs="Arial"/>
                <w:lang w:eastAsia="en-GB"/>
              </w:rPr>
            </w:pPr>
          </w:p>
        </w:tc>
        <w:tc>
          <w:tcPr>
            <w:tcW w:w="1012" w:type="dxa"/>
            <w:tcBorders>
              <w:top w:val="nil"/>
              <w:left w:val="nil"/>
              <w:bottom w:val="nil"/>
              <w:right w:val="nil"/>
            </w:tcBorders>
            <w:shd w:val="clear" w:color="auto" w:fill="auto"/>
            <w:noWrap/>
            <w:vAlign w:val="bottom"/>
            <w:hideMark/>
          </w:tcPr>
          <w:p w14:paraId="041DA22D" w14:textId="77777777" w:rsidR="00404BB6" w:rsidRPr="00D91731" w:rsidRDefault="00404BB6" w:rsidP="00404BB6">
            <w:pPr>
              <w:spacing w:after="0" w:line="360" w:lineRule="auto"/>
              <w:rPr>
                <w:rFonts w:ascii="Arial" w:eastAsia="Times New Roman" w:hAnsi="Arial" w:cs="Arial"/>
                <w:lang w:eastAsia="en-GB"/>
              </w:rPr>
            </w:pPr>
          </w:p>
        </w:tc>
        <w:tc>
          <w:tcPr>
            <w:tcW w:w="1134" w:type="dxa"/>
            <w:tcBorders>
              <w:top w:val="nil"/>
              <w:left w:val="nil"/>
              <w:bottom w:val="nil"/>
              <w:right w:val="nil"/>
            </w:tcBorders>
            <w:shd w:val="clear" w:color="auto" w:fill="auto"/>
            <w:noWrap/>
            <w:vAlign w:val="bottom"/>
            <w:hideMark/>
          </w:tcPr>
          <w:p w14:paraId="7FE347B3" w14:textId="77777777" w:rsidR="00404BB6" w:rsidRPr="00D91731" w:rsidRDefault="00404BB6" w:rsidP="00404BB6">
            <w:pPr>
              <w:spacing w:after="0" w:line="360" w:lineRule="auto"/>
              <w:rPr>
                <w:rFonts w:ascii="Arial" w:eastAsia="Times New Roman" w:hAnsi="Arial" w:cs="Arial"/>
                <w:lang w:eastAsia="en-GB"/>
              </w:rPr>
            </w:pPr>
          </w:p>
        </w:tc>
      </w:tr>
      <w:tr w:rsidR="00404BB6" w:rsidRPr="00D91731" w14:paraId="474D2138" w14:textId="77777777" w:rsidTr="00404BB6">
        <w:trPr>
          <w:trHeight w:val="315"/>
        </w:trPr>
        <w:tc>
          <w:tcPr>
            <w:tcW w:w="3119" w:type="dxa"/>
            <w:tcBorders>
              <w:top w:val="nil"/>
              <w:left w:val="nil"/>
              <w:bottom w:val="single" w:sz="8" w:space="0" w:color="auto"/>
              <w:right w:val="nil"/>
            </w:tcBorders>
            <w:shd w:val="clear" w:color="auto" w:fill="auto"/>
            <w:vAlign w:val="center"/>
            <w:hideMark/>
          </w:tcPr>
          <w:p w14:paraId="0E921CA2" w14:textId="77777777" w:rsidR="00404BB6" w:rsidRPr="00D91731" w:rsidRDefault="00404BB6" w:rsidP="00404BB6">
            <w:pPr>
              <w:spacing w:after="0" w:line="360" w:lineRule="auto"/>
              <w:rPr>
                <w:rFonts w:ascii="Arial" w:eastAsia="Times New Roman" w:hAnsi="Arial" w:cs="Arial"/>
                <w:color w:val="000000"/>
                <w:lang w:eastAsia="en-GB"/>
              </w:rPr>
            </w:pPr>
            <w:r w:rsidRPr="00D91731">
              <w:rPr>
                <w:rFonts w:ascii="Arial" w:eastAsia="Times New Roman" w:hAnsi="Arial" w:cs="Arial"/>
                <w:color w:val="000000"/>
                <w:lang w:eastAsia="en-GB"/>
              </w:rPr>
              <w:t xml:space="preserve">   No</w:t>
            </w:r>
          </w:p>
        </w:tc>
        <w:tc>
          <w:tcPr>
            <w:tcW w:w="1417" w:type="dxa"/>
            <w:tcBorders>
              <w:top w:val="nil"/>
              <w:left w:val="nil"/>
              <w:bottom w:val="single" w:sz="8" w:space="0" w:color="auto"/>
              <w:right w:val="nil"/>
            </w:tcBorders>
            <w:shd w:val="clear" w:color="auto" w:fill="auto"/>
            <w:noWrap/>
            <w:vAlign w:val="bottom"/>
            <w:hideMark/>
          </w:tcPr>
          <w:p w14:paraId="16613371"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221,360</w:t>
            </w:r>
          </w:p>
        </w:tc>
        <w:tc>
          <w:tcPr>
            <w:tcW w:w="1276" w:type="dxa"/>
            <w:tcBorders>
              <w:top w:val="nil"/>
              <w:left w:val="nil"/>
              <w:bottom w:val="single" w:sz="8" w:space="0" w:color="auto"/>
              <w:right w:val="nil"/>
            </w:tcBorders>
            <w:shd w:val="clear" w:color="auto" w:fill="auto"/>
            <w:noWrap/>
            <w:vAlign w:val="bottom"/>
            <w:hideMark/>
          </w:tcPr>
          <w:p w14:paraId="29FF3F8F" w14:textId="77777777" w:rsidR="00404BB6" w:rsidRPr="00D91731" w:rsidRDefault="00404BB6" w:rsidP="00404BB6">
            <w:pPr>
              <w:spacing w:after="0" w:line="36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78.8</w:t>
            </w:r>
          </w:p>
        </w:tc>
        <w:tc>
          <w:tcPr>
            <w:tcW w:w="894" w:type="dxa"/>
            <w:tcBorders>
              <w:top w:val="nil"/>
              <w:left w:val="nil"/>
              <w:bottom w:val="single" w:sz="8" w:space="0" w:color="auto"/>
              <w:right w:val="nil"/>
            </w:tcBorders>
            <w:shd w:val="clear" w:color="auto" w:fill="auto"/>
            <w:noWrap/>
            <w:vAlign w:val="bottom"/>
            <w:hideMark/>
          </w:tcPr>
          <w:p w14:paraId="40360BB1" w14:textId="77777777" w:rsidR="00404BB6" w:rsidRPr="00D91731" w:rsidRDefault="00404BB6" w:rsidP="00404BB6">
            <w:pPr>
              <w:spacing w:after="0" w:line="360" w:lineRule="auto"/>
              <w:rPr>
                <w:rFonts w:ascii="Arial" w:eastAsia="Times New Roman" w:hAnsi="Arial" w:cs="Arial"/>
                <w:color w:val="000000"/>
                <w:lang w:eastAsia="en-GB"/>
              </w:rPr>
            </w:pPr>
            <w:r w:rsidRPr="00D91731">
              <w:rPr>
                <w:rFonts w:ascii="Arial" w:eastAsia="Times New Roman" w:hAnsi="Arial" w:cs="Arial"/>
                <w:color w:val="000000"/>
                <w:lang w:eastAsia="en-GB"/>
              </w:rPr>
              <w:t> </w:t>
            </w:r>
          </w:p>
        </w:tc>
        <w:tc>
          <w:tcPr>
            <w:tcW w:w="3119" w:type="dxa"/>
            <w:tcBorders>
              <w:top w:val="nil"/>
              <w:left w:val="nil"/>
              <w:bottom w:val="single" w:sz="8" w:space="0" w:color="auto"/>
              <w:right w:val="nil"/>
            </w:tcBorders>
            <w:shd w:val="clear" w:color="auto" w:fill="auto"/>
            <w:noWrap/>
            <w:vAlign w:val="bottom"/>
            <w:hideMark/>
          </w:tcPr>
          <w:p w14:paraId="746B6EB9" w14:textId="77777777" w:rsidR="00404BB6" w:rsidRPr="00D91731" w:rsidRDefault="00404BB6" w:rsidP="00404BB6">
            <w:pPr>
              <w:spacing w:after="0" w:line="360" w:lineRule="auto"/>
              <w:rPr>
                <w:rFonts w:ascii="Arial" w:eastAsia="Times New Roman" w:hAnsi="Arial" w:cs="Arial"/>
                <w:color w:val="000000"/>
                <w:lang w:eastAsia="en-GB"/>
              </w:rPr>
            </w:pPr>
            <w:r w:rsidRPr="00D91731">
              <w:rPr>
                <w:rFonts w:ascii="Arial" w:eastAsia="Times New Roman" w:hAnsi="Arial" w:cs="Arial"/>
                <w:color w:val="000000"/>
                <w:lang w:eastAsia="en-GB"/>
              </w:rPr>
              <w:t> </w:t>
            </w:r>
          </w:p>
        </w:tc>
        <w:tc>
          <w:tcPr>
            <w:tcW w:w="1012" w:type="dxa"/>
            <w:tcBorders>
              <w:top w:val="nil"/>
              <w:left w:val="nil"/>
              <w:bottom w:val="single" w:sz="8" w:space="0" w:color="auto"/>
              <w:right w:val="nil"/>
            </w:tcBorders>
            <w:shd w:val="clear" w:color="auto" w:fill="auto"/>
            <w:noWrap/>
            <w:vAlign w:val="bottom"/>
            <w:hideMark/>
          </w:tcPr>
          <w:p w14:paraId="58839ED9" w14:textId="77777777" w:rsidR="00404BB6" w:rsidRPr="00D91731" w:rsidRDefault="00404BB6" w:rsidP="00404BB6">
            <w:pPr>
              <w:spacing w:after="0" w:line="36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w:t>
            </w:r>
          </w:p>
        </w:tc>
        <w:tc>
          <w:tcPr>
            <w:tcW w:w="1134" w:type="dxa"/>
            <w:tcBorders>
              <w:top w:val="nil"/>
              <w:left w:val="nil"/>
              <w:bottom w:val="single" w:sz="8" w:space="0" w:color="auto"/>
              <w:right w:val="nil"/>
            </w:tcBorders>
            <w:shd w:val="clear" w:color="auto" w:fill="auto"/>
            <w:noWrap/>
            <w:vAlign w:val="bottom"/>
            <w:hideMark/>
          </w:tcPr>
          <w:p w14:paraId="4C71DD8C" w14:textId="77777777" w:rsidR="00404BB6" w:rsidRPr="00D91731" w:rsidRDefault="00404BB6" w:rsidP="00404BB6">
            <w:pPr>
              <w:spacing w:after="0" w:line="360" w:lineRule="auto"/>
              <w:rPr>
                <w:rFonts w:ascii="Arial" w:eastAsia="Times New Roman" w:hAnsi="Arial" w:cs="Arial"/>
                <w:color w:val="000000"/>
                <w:lang w:eastAsia="en-GB"/>
              </w:rPr>
            </w:pPr>
            <w:r w:rsidRPr="00D91731">
              <w:rPr>
                <w:rFonts w:ascii="Arial" w:eastAsia="Times New Roman" w:hAnsi="Arial" w:cs="Arial"/>
                <w:color w:val="000000"/>
                <w:lang w:eastAsia="en-GB"/>
              </w:rPr>
              <w:t> </w:t>
            </w:r>
          </w:p>
        </w:tc>
      </w:tr>
      <w:tr w:rsidR="00404BB6" w:rsidRPr="00D91731" w14:paraId="26C87648" w14:textId="77777777" w:rsidTr="00404BB6">
        <w:trPr>
          <w:trHeight w:val="390"/>
        </w:trPr>
        <w:tc>
          <w:tcPr>
            <w:tcW w:w="11971" w:type="dxa"/>
            <w:gridSpan w:val="7"/>
            <w:tcBorders>
              <w:top w:val="nil"/>
              <w:left w:val="nil"/>
              <w:bottom w:val="nil"/>
              <w:right w:val="nil"/>
            </w:tcBorders>
            <w:shd w:val="clear" w:color="auto" w:fill="auto"/>
            <w:vAlign w:val="center"/>
            <w:hideMark/>
          </w:tcPr>
          <w:p w14:paraId="7500479E" w14:textId="77777777" w:rsidR="00404BB6" w:rsidRPr="00D91731" w:rsidRDefault="00404BB6" w:rsidP="00404BB6">
            <w:pPr>
              <w:spacing w:after="0" w:line="360" w:lineRule="auto"/>
              <w:rPr>
                <w:rFonts w:ascii="Arial" w:eastAsia="Times New Roman" w:hAnsi="Arial" w:cs="Arial"/>
                <w:lang w:eastAsia="en-GB"/>
              </w:rPr>
            </w:pPr>
            <w:r w:rsidRPr="00D91731">
              <w:rPr>
                <w:rFonts w:ascii="Arial" w:eastAsia="Times New Roman" w:hAnsi="Arial" w:cs="Arial"/>
                <w:i/>
                <w:iCs/>
                <w:color w:val="000000"/>
                <w:vertAlign w:val="superscript"/>
                <w:lang w:eastAsia="en-GB"/>
              </w:rPr>
              <w:t>a</w:t>
            </w:r>
            <w:r w:rsidRPr="00D91731">
              <w:rPr>
                <w:rFonts w:ascii="Arial" w:eastAsia="Times New Roman" w:hAnsi="Arial" w:cs="Arial"/>
                <w:i/>
                <w:iCs/>
                <w:color w:val="000000"/>
                <w:lang w:eastAsia="en-GB"/>
              </w:rPr>
              <w:t xml:space="preserve"> - IMD score is divided by 10 to aid interpretation of Odd Ratios, M = Mean; SD = Standard Deviation. </w:t>
            </w:r>
          </w:p>
        </w:tc>
      </w:tr>
    </w:tbl>
    <w:p w14:paraId="736E61A0" w14:textId="77777777" w:rsidR="00404BB6" w:rsidRPr="00D91731" w:rsidRDefault="00404BB6" w:rsidP="00AE0683">
      <w:pPr>
        <w:rPr>
          <w:rFonts w:ascii="Arial" w:hAnsi="Arial" w:cs="Arial"/>
          <w:i/>
        </w:rPr>
      </w:pPr>
    </w:p>
    <w:p w14:paraId="6CA41D2D" w14:textId="77777777" w:rsidR="00404BB6" w:rsidRPr="00D91731" w:rsidRDefault="00404BB6">
      <w:pPr>
        <w:rPr>
          <w:rFonts w:ascii="Arial" w:hAnsi="Arial" w:cs="Arial"/>
          <w:i/>
        </w:rPr>
      </w:pPr>
      <w:r w:rsidRPr="00D91731">
        <w:rPr>
          <w:rFonts w:ascii="Arial" w:hAnsi="Arial" w:cs="Arial"/>
          <w:i/>
        </w:rPr>
        <w:br w:type="page"/>
      </w:r>
    </w:p>
    <w:p w14:paraId="6F003078" w14:textId="77777777" w:rsidR="00AE0683" w:rsidRPr="00D91731" w:rsidRDefault="00AE0683" w:rsidP="00AE0683">
      <w:pPr>
        <w:rPr>
          <w:rFonts w:ascii="Arial" w:hAnsi="Arial" w:cs="Arial"/>
        </w:rPr>
      </w:pPr>
      <w:r w:rsidRPr="00D91731">
        <w:rPr>
          <w:rFonts w:ascii="Arial" w:hAnsi="Arial" w:cs="Arial"/>
          <w:i/>
        </w:rPr>
        <w:lastRenderedPageBreak/>
        <w:t xml:space="preserve">Supplementary Table </w:t>
      </w:r>
      <w:r w:rsidR="00404BB6" w:rsidRPr="00D91731">
        <w:rPr>
          <w:rFonts w:ascii="Arial" w:hAnsi="Arial" w:cs="Arial"/>
          <w:i/>
        </w:rPr>
        <w:t>B</w:t>
      </w:r>
      <w:r w:rsidRPr="00D91731">
        <w:rPr>
          <w:rFonts w:ascii="Arial" w:hAnsi="Arial" w:cs="Arial"/>
        </w:rPr>
        <w:t>: The relationship between neighbourhood greenspace and likelihood of reporting ≥5 days of 30 minutes or more leisure and transport related physical activity in the last 7 days in England (2009/10-2014/15) for dog owners and non-dog owners separately.</w:t>
      </w:r>
    </w:p>
    <w:p w14:paraId="755065CD" w14:textId="77777777" w:rsidR="00665AF3" w:rsidRPr="00D91731" w:rsidRDefault="00665AF3" w:rsidP="00AE0683">
      <w:pPr>
        <w:rPr>
          <w:rFonts w:ascii="Arial" w:hAnsi="Arial" w:cs="Arial"/>
        </w:rPr>
      </w:pPr>
    </w:p>
    <w:tbl>
      <w:tblPr>
        <w:tblW w:w="9356" w:type="dxa"/>
        <w:tblLook w:val="04A0" w:firstRow="1" w:lastRow="0" w:firstColumn="1" w:lastColumn="0" w:noHBand="0" w:noVBand="1"/>
      </w:tblPr>
      <w:tblGrid>
        <w:gridCol w:w="2860"/>
        <w:gridCol w:w="1175"/>
        <w:gridCol w:w="816"/>
        <w:gridCol w:w="816"/>
        <w:gridCol w:w="570"/>
        <w:gridCol w:w="1418"/>
        <w:gridCol w:w="816"/>
        <w:gridCol w:w="885"/>
      </w:tblGrid>
      <w:tr w:rsidR="00665AF3" w:rsidRPr="00D91731" w14:paraId="0299CFED" w14:textId="77777777" w:rsidTr="005C29E2">
        <w:trPr>
          <w:trHeight w:val="300"/>
        </w:trPr>
        <w:tc>
          <w:tcPr>
            <w:tcW w:w="2860" w:type="dxa"/>
            <w:tcBorders>
              <w:top w:val="single" w:sz="8" w:space="0" w:color="auto"/>
              <w:left w:val="nil"/>
              <w:bottom w:val="nil"/>
              <w:right w:val="nil"/>
            </w:tcBorders>
            <w:shd w:val="clear" w:color="auto" w:fill="auto"/>
            <w:noWrap/>
            <w:vAlign w:val="bottom"/>
            <w:hideMark/>
          </w:tcPr>
          <w:p w14:paraId="285E4D34" w14:textId="77777777" w:rsidR="00665AF3" w:rsidRPr="00D91731" w:rsidRDefault="00665AF3" w:rsidP="00665AF3">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 </w:t>
            </w:r>
          </w:p>
        </w:tc>
        <w:tc>
          <w:tcPr>
            <w:tcW w:w="2807" w:type="dxa"/>
            <w:gridSpan w:val="3"/>
            <w:tcBorders>
              <w:top w:val="single" w:sz="8" w:space="0" w:color="auto"/>
              <w:left w:val="nil"/>
              <w:bottom w:val="nil"/>
              <w:right w:val="nil"/>
            </w:tcBorders>
            <w:shd w:val="clear" w:color="auto" w:fill="auto"/>
            <w:noWrap/>
            <w:vAlign w:val="bottom"/>
            <w:hideMark/>
          </w:tcPr>
          <w:p w14:paraId="44C494BD" w14:textId="77777777" w:rsidR="00665AF3" w:rsidRPr="00D91731" w:rsidRDefault="00665AF3" w:rsidP="00665AF3">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 xml:space="preserve">              </w:t>
            </w:r>
            <w:r w:rsidR="005C29E2" w:rsidRPr="00D91731">
              <w:rPr>
                <w:rFonts w:ascii="Arial" w:eastAsia="Times New Roman" w:hAnsi="Arial" w:cs="Arial"/>
                <w:color w:val="000000"/>
                <w:lang w:eastAsia="en-GB"/>
              </w:rPr>
              <w:t xml:space="preserve">   </w:t>
            </w:r>
            <w:r w:rsidRPr="00D91731">
              <w:rPr>
                <w:rFonts w:ascii="Arial" w:eastAsia="Times New Roman" w:hAnsi="Arial" w:cs="Arial"/>
                <w:color w:val="000000"/>
                <w:lang w:eastAsia="en-GB"/>
              </w:rPr>
              <w:t>Owns dog</w:t>
            </w:r>
          </w:p>
        </w:tc>
        <w:tc>
          <w:tcPr>
            <w:tcW w:w="570" w:type="dxa"/>
            <w:tcBorders>
              <w:top w:val="single" w:sz="8" w:space="0" w:color="auto"/>
              <w:left w:val="nil"/>
              <w:bottom w:val="nil"/>
              <w:right w:val="nil"/>
            </w:tcBorders>
            <w:shd w:val="clear" w:color="auto" w:fill="auto"/>
            <w:noWrap/>
            <w:vAlign w:val="bottom"/>
            <w:hideMark/>
          </w:tcPr>
          <w:p w14:paraId="448AF020" w14:textId="77777777" w:rsidR="00665AF3" w:rsidRPr="00D91731" w:rsidRDefault="00665AF3" w:rsidP="00665AF3">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 </w:t>
            </w:r>
          </w:p>
        </w:tc>
        <w:tc>
          <w:tcPr>
            <w:tcW w:w="3119" w:type="dxa"/>
            <w:gridSpan w:val="3"/>
            <w:tcBorders>
              <w:top w:val="single" w:sz="8" w:space="0" w:color="auto"/>
              <w:left w:val="nil"/>
              <w:bottom w:val="nil"/>
              <w:right w:val="nil"/>
            </w:tcBorders>
            <w:shd w:val="clear" w:color="auto" w:fill="auto"/>
            <w:noWrap/>
            <w:vAlign w:val="bottom"/>
            <w:hideMark/>
          </w:tcPr>
          <w:p w14:paraId="212AD0D2" w14:textId="77777777" w:rsidR="00665AF3" w:rsidRPr="00D91731" w:rsidRDefault="005C29E2" w:rsidP="00665AF3">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 xml:space="preserve">            D</w:t>
            </w:r>
            <w:r w:rsidR="00665AF3" w:rsidRPr="00D91731">
              <w:rPr>
                <w:rFonts w:ascii="Arial" w:eastAsia="Times New Roman" w:hAnsi="Arial" w:cs="Arial"/>
                <w:color w:val="000000"/>
                <w:lang w:eastAsia="en-GB"/>
              </w:rPr>
              <w:t>oes not own dog</w:t>
            </w:r>
          </w:p>
        </w:tc>
      </w:tr>
      <w:tr w:rsidR="005C29E2" w:rsidRPr="00D91731" w14:paraId="19D90B15" w14:textId="77777777" w:rsidTr="005C29E2">
        <w:trPr>
          <w:trHeight w:val="300"/>
        </w:trPr>
        <w:tc>
          <w:tcPr>
            <w:tcW w:w="2860" w:type="dxa"/>
            <w:tcBorders>
              <w:top w:val="nil"/>
              <w:left w:val="nil"/>
              <w:bottom w:val="nil"/>
              <w:right w:val="nil"/>
            </w:tcBorders>
            <w:shd w:val="clear" w:color="auto" w:fill="auto"/>
            <w:vAlign w:val="center"/>
            <w:hideMark/>
          </w:tcPr>
          <w:p w14:paraId="61CA5D16" w14:textId="77777777" w:rsidR="005C29E2" w:rsidRPr="00D91731" w:rsidRDefault="005C29E2" w:rsidP="00665AF3">
            <w:pPr>
              <w:spacing w:after="0" w:line="240" w:lineRule="auto"/>
              <w:rPr>
                <w:rFonts w:ascii="Arial" w:eastAsia="Times New Roman" w:hAnsi="Arial" w:cs="Arial"/>
                <w:color w:val="000000"/>
                <w:lang w:eastAsia="en-GB"/>
              </w:rPr>
            </w:pPr>
          </w:p>
        </w:tc>
        <w:tc>
          <w:tcPr>
            <w:tcW w:w="1175" w:type="dxa"/>
            <w:tcBorders>
              <w:top w:val="nil"/>
              <w:left w:val="nil"/>
              <w:bottom w:val="nil"/>
              <w:right w:val="nil"/>
            </w:tcBorders>
            <w:shd w:val="clear" w:color="auto" w:fill="auto"/>
            <w:vAlign w:val="center"/>
            <w:hideMark/>
          </w:tcPr>
          <w:p w14:paraId="2B61F25B" w14:textId="77777777" w:rsidR="005C29E2" w:rsidRPr="00D91731" w:rsidRDefault="005C29E2" w:rsidP="00665AF3">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OR</w:t>
            </w:r>
          </w:p>
        </w:tc>
        <w:tc>
          <w:tcPr>
            <w:tcW w:w="1632" w:type="dxa"/>
            <w:gridSpan w:val="2"/>
            <w:tcBorders>
              <w:top w:val="nil"/>
              <w:left w:val="nil"/>
              <w:bottom w:val="nil"/>
              <w:right w:val="nil"/>
            </w:tcBorders>
            <w:shd w:val="clear" w:color="auto" w:fill="auto"/>
            <w:vAlign w:val="center"/>
            <w:hideMark/>
          </w:tcPr>
          <w:p w14:paraId="679B63F9" w14:textId="77777777" w:rsidR="005C29E2" w:rsidRPr="00D91731" w:rsidRDefault="005C29E2" w:rsidP="005C29E2">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 xml:space="preserve">     95% CIs</w:t>
            </w:r>
          </w:p>
        </w:tc>
        <w:tc>
          <w:tcPr>
            <w:tcW w:w="570" w:type="dxa"/>
            <w:tcBorders>
              <w:top w:val="nil"/>
              <w:left w:val="nil"/>
              <w:bottom w:val="nil"/>
              <w:right w:val="nil"/>
            </w:tcBorders>
            <w:shd w:val="clear" w:color="auto" w:fill="auto"/>
            <w:vAlign w:val="center"/>
            <w:hideMark/>
          </w:tcPr>
          <w:p w14:paraId="4F573C45" w14:textId="77777777" w:rsidR="005C29E2" w:rsidRPr="00D91731" w:rsidRDefault="005C29E2" w:rsidP="00665AF3">
            <w:pPr>
              <w:spacing w:after="0" w:line="240" w:lineRule="auto"/>
              <w:jc w:val="center"/>
              <w:rPr>
                <w:rFonts w:ascii="Arial" w:eastAsia="Times New Roman" w:hAnsi="Arial" w:cs="Arial"/>
                <w:lang w:eastAsia="en-GB"/>
              </w:rPr>
            </w:pPr>
          </w:p>
        </w:tc>
        <w:tc>
          <w:tcPr>
            <w:tcW w:w="1418" w:type="dxa"/>
            <w:tcBorders>
              <w:top w:val="nil"/>
              <w:left w:val="nil"/>
              <w:bottom w:val="nil"/>
              <w:right w:val="nil"/>
            </w:tcBorders>
            <w:shd w:val="clear" w:color="auto" w:fill="auto"/>
            <w:vAlign w:val="center"/>
            <w:hideMark/>
          </w:tcPr>
          <w:p w14:paraId="60B003B9" w14:textId="77777777" w:rsidR="005C29E2" w:rsidRPr="00D91731" w:rsidRDefault="005C29E2" w:rsidP="00665AF3">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OR</w:t>
            </w:r>
          </w:p>
        </w:tc>
        <w:tc>
          <w:tcPr>
            <w:tcW w:w="1701" w:type="dxa"/>
            <w:gridSpan w:val="2"/>
            <w:tcBorders>
              <w:top w:val="nil"/>
              <w:left w:val="nil"/>
              <w:bottom w:val="nil"/>
              <w:right w:val="nil"/>
            </w:tcBorders>
            <w:shd w:val="clear" w:color="auto" w:fill="auto"/>
            <w:vAlign w:val="center"/>
            <w:hideMark/>
          </w:tcPr>
          <w:p w14:paraId="5B8BB62F" w14:textId="77777777" w:rsidR="005C29E2" w:rsidRPr="00D91731" w:rsidRDefault="005C29E2" w:rsidP="00665AF3">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95% CIs</w:t>
            </w:r>
          </w:p>
        </w:tc>
      </w:tr>
      <w:tr w:rsidR="005C29E2" w:rsidRPr="00D91731" w14:paraId="54F3C0C1" w14:textId="77777777" w:rsidTr="005C29E2">
        <w:trPr>
          <w:trHeight w:val="315"/>
        </w:trPr>
        <w:tc>
          <w:tcPr>
            <w:tcW w:w="2860" w:type="dxa"/>
            <w:tcBorders>
              <w:top w:val="nil"/>
              <w:left w:val="nil"/>
              <w:bottom w:val="single" w:sz="8" w:space="0" w:color="auto"/>
              <w:right w:val="nil"/>
            </w:tcBorders>
            <w:shd w:val="clear" w:color="auto" w:fill="auto"/>
            <w:noWrap/>
            <w:vAlign w:val="bottom"/>
            <w:hideMark/>
          </w:tcPr>
          <w:p w14:paraId="368AEE96" w14:textId="77777777" w:rsidR="00665AF3" w:rsidRPr="00D91731" w:rsidRDefault="00665AF3" w:rsidP="00665AF3">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 </w:t>
            </w:r>
          </w:p>
        </w:tc>
        <w:tc>
          <w:tcPr>
            <w:tcW w:w="1175" w:type="dxa"/>
            <w:tcBorders>
              <w:top w:val="nil"/>
              <w:left w:val="nil"/>
              <w:bottom w:val="single" w:sz="8" w:space="0" w:color="auto"/>
              <w:right w:val="nil"/>
            </w:tcBorders>
            <w:shd w:val="clear" w:color="auto" w:fill="auto"/>
            <w:noWrap/>
            <w:vAlign w:val="bottom"/>
            <w:hideMark/>
          </w:tcPr>
          <w:p w14:paraId="0AEFAEB0" w14:textId="77777777" w:rsidR="00665AF3" w:rsidRPr="00D91731" w:rsidRDefault="00665AF3" w:rsidP="00665AF3">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 </w:t>
            </w:r>
          </w:p>
        </w:tc>
        <w:tc>
          <w:tcPr>
            <w:tcW w:w="816" w:type="dxa"/>
            <w:tcBorders>
              <w:top w:val="nil"/>
              <w:left w:val="nil"/>
              <w:bottom w:val="single" w:sz="8" w:space="0" w:color="auto"/>
              <w:right w:val="nil"/>
            </w:tcBorders>
            <w:shd w:val="clear" w:color="auto" w:fill="auto"/>
            <w:noWrap/>
            <w:vAlign w:val="bottom"/>
            <w:hideMark/>
          </w:tcPr>
          <w:p w14:paraId="280D4046" w14:textId="77777777" w:rsidR="00665AF3" w:rsidRPr="00D91731" w:rsidRDefault="00665AF3" w:rsidP="00665AF3">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Lower</w:t>
            </w:r>
          </w:p>
        </w:tc>
        <w:tc>
          <w:tcPr>
            <w:tcW w:w="816" w:type="dxa"/>
            <w:tcBorders>
              <w:top w:val="nil"/>
              <w:left w:val="nil"/>
              <w:bottom w:val="single" w:sz="8" w:space="0" w:color="auto"/>
              <w:right w:val="nil"/>
            </w:tcBorders>
            <w:shd w:val="clear" w:color="auto" w:fill="auto"/>
            <w:noWrap/>
            <w:vAlign w:val="bottom"/>
            <w:hideMark/>
          </w:tcPr>
          <w:p w14:paraId="1F6788F6" w14:textId="77777777" w:rsidR="00665AF3" w:rsidRPr="00D91731" w:rsidRDefault="00665AF3" w:rsidP="00665AF3">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Upper</w:t>
            </w:r>
          </w:p>
        </w:tc>
        <w:tc>
          <w:tcPr>
            <w:tcW w:w="570" w:type="dxa"/>
            <w:tcBorders>
              <w:top w:val="nil"/>
              <w:left w:val="nil"/>
              <w:bottom w:val="single" w:sz="8" w:space="0" w:color="auto"/>
              <w:right w:val="nil"/>
            </w:tcBorders>
            <w:shd w:val="clear" w:color="auto" w:fill="auto"/>
            <w:noWrap/>
            <w:vAlign w:val="bottom"/>
            <w:hideMark/>
          </w:tcPr>
          <w:p w14:paraId="61FDFC70" w14:textId="77777777" w:rsidR="00665AF3" w:rsidRPr="00D91731" w:rsidRDefault="00665AF3" w:rsidP="00665AF3">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 </w:t>
            </w:r>
          </w:p>
        </w:tc>
        <w:tc>
          <w:tcPr>
            <w:tcW w:w="1418" w:type="dxa"/>
            <w:tcBorders>
              <w:top w:val="nil"/>
              <w:left w:val="nil"/>
              <w:bottom w:val="single" w:sz="8" w:space="0" w:color="auto"/>
              <w:right w:val="nil"/>
            </w:tcBorders>
            <w:shd w:val="clear" w:color="auto" w:fill="auto"/>
            <w:noWrap/>
            <w:vAlign w:val="bottom"/>
            <w:hideMark/>
          </w:tcPr>
          <w:p w14:paraId="67CA41EE" w14:textId="77777777" w:rsidR="00665AF3" w:rsidRPr="00D91731" w:rsidRDefault="00665AF3" w:rsidP="00665AF3">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 </w:t>
            </w:r>
          </w:p>
        </w:tc>
        <w:tc>
          <w:tcPr>
            <w:tcW w:w="816" w:type="dxa"/>
            <w:tcBorders>
              <w:top w:val="nil"/>
              <w:left w:val="nil"/>
              <w:bottom w:val="single" w:sz="8" w:space="0" w:color="auto"/>
              <w:right w:val="nil"/>
            </w:tcBorders>
            <w:shd w:val="clear" w:color="auto" w:fill="auto"/>
            <w:noWrap/>
            <w:vAlign w:val="bottom"/>
            <w:hideMark/>
          </w:tcPr>
          <w:p w14:paraId="55504138"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Lower</w:t>
            </w:r>
          </w:p>
        </w:tc>
        <w:tc>
          <w:tcPr>
            <w:tcW w:w="885" w:type="dxa"/>
            <w:tcBorders>
              <w:top w:val="nil"/>
              <w:left w:val="nil"/>
              <w:bottom w:val="single" w:sz="8" w:space="0" w:color="auto"/>
              <w:right w:val="nil"/>
            </w:tcBorders>
            <w:shd w:val="clear" w:color="auto" w:fill="auto"/>
            <w:noWrap/>
            <w:vAlign w:val="bottom"/>
            <w:hideMark/>
          </w:tcPr>
          <w:p w14:paraId="02E2E18E" w14:textId="77777777" w:rsidR="00665AF3" w:rsidRPr="00D91731" w:rsidRDefault="00665AF3" w:rsidP="00665AF3">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Upper</w:t>
            </w:r>
          </w:p>
        </w:tc>
      </w:tr>
      <w:tr w:rsidR="005C29E2" w:rsidRPr="00D91731" w14:paraId="267DBB2E" w14:textId="77777777" w:rsidTr="005C29E2">
        <w:trPr>
          <w:trHeight w:val="570"/>
        </w:trPr>
        <w:tc>
          <w:tcPr>
            <w:tcW w:w="2860" w:type="dxa"/>
            <w:tcBorders>
              <w:top w:val="nil"/>
              <w:left w:val="nil"/>
              <w:bottom w:val="nil"/>
              <w:right w:val="nil"/>
            </w:tcBorders>
            <w:shd w:val="clear" w:color="auto" w:fill="auto"/>
            <w:vAlign w:val="center"/>
            <w:hideMark/>
          </w:tcPr>
          <w:p w14:paraId="2636807D" w14:textId="77777777" w:rsidR="00665AF3" w:rsidRPr="00D91731" w:rsidRDefault="00665AF3" w:rsidP="00665AF3">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Neighbourhood green space</w:t>
            </w:r>
          </w:p>
        </w:tc>
        <w:tc>
          <w:tcPr>
            <w:tcW w:w="1175" w:type="dxa"/>
            <w:tcBorders>
              <w:top w:val="nil"/>
              <w:left w:val="nil"/>
              <w:bottom w:val="nil"/>
              <w:right w:val="nil"/>
            </w:tcBorders>
            <w:shd w:val="clear" w:color="auto" w:fill="auto"/>
            <w:vAlign w:val="center"/>
            <w:hideMark/>
          </w:tcPr>
          <w:p w14:paraId="13EBF3C2" w14:textId="77777777" w:rsidR="00665AF3" w:rsidRPr="00D91731" w:rsidRDefault="00665AF3" w:rsidP="00665AF3">
            <w:pPr>
              <w:spacing w:after="0" w:line="240" w:lineRule="auto"/>
              <w:rPr>
                <w:rFonts w:ascii="Arial" w:eastAsia="Times New Roman" w:hAnsi="Arial" w:cs="Arial"/>
                <w:color w:val="000000"/>
                <w:lang w:eastAsia="en-GB"/>
              </w:rPr>
            </w:pPr>
          </w:p>
        </w:tc>
        <w:tc>
          <w:tcPr>
            <w:tcW w:w="816" w:type="dxa"/>
            <w:tcBorders>
              <w:top w:val="nil"/>
              <w:left w:val="nil"/>
              <w:bottom w:val="nil"/>
              <w:right w:val="nil"/>
            </w:tcBorders>
            <w:shd w:val="clear" w:color="auto" w:fill="auto"/>
            <w:noWrap/>
            <w:vAlign w:val="bottom"/>
            <w:hideMark/>
          </w:tcPr>
          <w:p w14:paraId="5DF323BB" w14:textId="77777777" w:rsidR="00665AF3" w:rsidRPr="00D91731" w:rsidRDefault="00665AF3" w:rsidP="00665AF3">
            <w:pPr>
              <w:spacing w:after="0" w:line="240" w:lineRule="auto"/>
              <w:rPr>
                <w:rFonts w:ascii="Arial" w:eastAsia="Times New Roman" w:hAnsi="Arial" w:cs="Arial"/>
                <w:lang w:eastAsia="en-GB"/>
              </w:rPr>
            </w:pPr>
          </w:p>
        </w:tc>
        <w:tc>
          <w:tcPr>
            <w:tcW w:w="816" w:type="dxa"/>
            <w:tcBorders>
              <w:top w:val="nil"/>
              <w:left w:val="nil"/>
              <w:bottom w:val="nil"/>
              <w:right w:val="nil"/>
            </w:tcBorders>
            <w:shd w:val="clear" w:color="auto" w:fill="auto"/>
            <w:noWrap/>
            <w:vAlign w:val="bottom"/>
            <w:hideMark/>
          </w:tcPr>
          <w:p w14:paraId="53AE96FF" w14:textId="77777777" w:rsidR="00665AF3" w:rsidRPr="00D91731" w:rsidRDefault="00665AF3" w:rsidP="00665AF3">
            <w:pPr>
              <w:spacing w:after="0" w:line="240" w:lineRule="auto"/>
              <w:rPr>
                <w:rFonts w:ascii="Arial" w:eastAsia="Times New Roman" w:hAnsi="Arial" w:cs="Arial"/>
                <w:lang w:eastAsia="en-GB"/>
              </w:rPr>
            </w:pPr>
          </w:p>
        </w:tc>
        <w:tc>
          <w:tcPr>
            <w:tcW w:w="570" w:type="dxa"/>
            <w:tcBorders>
              <w:top w:val="nil"/>
              <w:left w:val="nil"/>
              <w:bottom w:val="nil"/>
              <w:right w:val="nil"/>
            </w:tcBorders>
            <w:shd w:val="clear" w:color="auto" w:fill="auto"/>
            <w:vAlign w:val="center"/>
            <w:hideMark/>
          </w:tcPr>
          <w:p w14:paraId="6BE39B36" w14:textId="77777777" w:rsidR="00665AF3" w:rsidRPr="00D91731" w:rsidRDefault="00665AF3" w:rsidP="00665AF3">
            <w:pPr>
              <w:spacing w:after="0" w:line="240" w:lineRule="auto"/>
              <w:jc w:val="center"/>
              <w:rPr>
                <w:rFonts w:ascii="Arial" w:eastAsia="Times New Roman" w:hAnsi="Arial" w:cs="Arial"/>
                <w:lang w:eastAsia="en-GB"/>
              </w:rPr>
            </w:pPr>
          </w:p>
        </w:tc>
        <w:tc>
          <w:tcPr>
            <w:tcW w:w="1418" w:type="dxa"/>
            <w:tcBorders>
              <w:top w:val="nil"/>
              <w:left w:val="nil"/>
              <w:bottom w:val="nil"/>
              <w:right w:val="nil"/>
            </w:tcBorders>
            <w:shd w:val="clear" w:color="auto" w:fill="auto"/>
            <w:vAlign w:val="center"/>
            <w:hideMark/>
          </w:tcPr>
          <w:p w14:paraId="15C65A02" w14:textId="77777777" w:rsidR="00665AF3" w:rsidRPr="00D91731" w:rsidRDefault="00665AF3" w:rsidP="00665AF3">
            <w:pPr>
              <w:spacing w:after="0" w:line="240" w:lineRule="auto"/>
              <w:rPr>
                <w:rFonts w:ascii="Arial" w:eastAsia="Times New Roman" w:hAnsi="Arial" w:cs="Arial"/>
                <w:lang w:eastAsia="en-GB"/>
              </w:rPr>
            </w:pPr>
          </w:p>
        </w:tc>
        <w:tc>
          <w:tcPr>
            <w:tcW w:w="816" w:type="dxa"/>
            <w:tcBorders>
              <w:top w:val="nil"/>
              <w:left w:val="nil"/>
              <w:bottom w:val="nil"/>
              <w:right w:val="nil"/>
            </w:tcBorders>
            <w:shd w:val="clear" w:color="auto" w:fill="auto"/>
            <w:vAlign w:val="center"/>
            <w:hideMark/>
          </w:tcPr>
          <w:p w14:paraId="7577CE13" w14:textId="77777777" w:rsidR="00665AF3" w:rsidRPr="00D91731" w:rsidRDefault="00665AF3" w:rsidP="00665AF3">
            <w:pPr>
              <w:spacing w:after="0" w:line="240" w:lineRule="auto"/>
              <w:rPr>
                <w:rFonts w:ascii="Arial" w:eastAsia="Times New Roman" w:hAnsi="Arial" w:cs="Arial"/>
                <w:lang w:eastAsia="en-GB"/>
              </w:rPr>
            </w:pPr>
          </w:p>
        </w:tc>
        <w:tc>
          <w:tcPr>
            <w:tcW w:w="885" w:type="dxa"/>
            <w:tcBorders>
              <w:top w:val="nil"/>
              <w:left w:val="nil"/>
              <w:bottom w:val="nil"/>
              <w:right w:val="nil"/>
            </w:tcBorders>
            <w:shd w:val="clear" w:color="auto" w:fill="auto"/>
            <w:vAlign w:val="center"/>
            <w:hideMark/>
          </w:tcPr>
          <w:p w14:paraId="10299675" w14:textId="77777777" w:rsidR="00665AF3" w:rsidRPr="00D91731" w:rsidRDefault="00665AF3" w:rsidP="00665AF3">
            <w:pPr>
              <w:spacing w:after="0" w:line="240" w:lineRule="auto"/>
              <w:rPr>
                <w:rFonts w:ascii="Arial" w:eastAsia="Times New Roman" w:hAnsi="Arial" w:cs="Arial"/>
                <w:lang w:eastAsia="en-GB"/>
              </w:rPr>
            </w:pPr>
          </w:p>
        </w:tc>
      </w:tr>
      <w:tr w:rsidR="005C29E2" w:rsidRPr="00D91731" w14:paraId="28FB5DBC" w14:textId="77777777" w:rsidTr="005C29E2">
        <w:trPr>
          <w:trHeight w:val="300"/>
        </w:trPr>
        <w:tc>
          <w:tcPr>
            <w:tcW w:w="2860" w:type="dxa"/>
            <w:tcBorders>
              <w:top w:val="nil"/>
              <w:left w:val="nil"/>
              <w:bottom w:val="nil"/>
              <w:right w:val="nil"/>
            </w:tcBorders>
            <w:shd w:val="clear" w:color="auto" w:fill="auto"/>
            <w:vAlign w:val="center"/>
            <w:hideMark/>
          </w:tcPr>
          <w:p w14:paraId="4082A1C9" w14:textId="77777777" w:rsidR="00665AF3" w:rsidRPr="00D91731" w:rsidRDefault="00665AF3" w:rsidP="00665AF3">
            <w:pPr>
              <w:spacing w:after="0" w:line="24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 xml:space="preserve">   80-100%</w:t>
            </w:r>
          </w:p>
        </w:tc>
        <w:tc>
          <w:tcPr>
            <w:tcW w:w="1175" w:type="dxa"/>
            <w:tcBorders>
              <w:top w:val="nil"/>
              <w:left w:val="nil"/>
              <w:bottom w:val="nil"/>
              <w:right w:val="nil"/>
            </w:tcBorders>
            <w:shd w:val="clear" w:color="auto" w:fill="auto"/>
            <w:noWrap/>
            <w:vAlign w:val="bottom"/>
            <w:hideMark/>
          </w:tcPr>
          <w:p w14:paraId="6E858032" w14:textId="77777777" w:rsidR="00665AF3" w:rsidRPr="00D91731" w:rsidRDefault="00665AF3" w:rsidP="00665AF3">
            <w:pPr>
              <w:tabs>
                <w:tab w:val="decimal" w:pos="396"/>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1.07*</w:t>
            </w:r>
          </w:p>
        </w:tc>
        <w:tc>
          <w:tcPr>
            <w:tcW w:w="816" w:type="dxa"/>
            <w:tcBorders>
              <w:top w:val="nil"/>
              <w:left w:val="nil"/>
              <w:bottom w:val="nil"/>
              <w:right w:val="nil"/>
            </w:tcBorders>
            <w:shd w:val="clear" w:color="auto" w:fill="auto"/>
            <w:noWrap/>
            <w:vAlign w:val="bottom"/>
            <w:hideMark/>
          </w:tcPr>
          <w:p w14:paraId="1293F8C0"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1.01</w:t>
            </w:r>
          </w:p>
        </w:tc>
        <w:tc>
          <w:tcPr>
            <w:tcW w:w="816" w:type="dxa"/>
            <w:tcBorders>
              <w:top w:val="nil"/>
              <w:left w:val="nil"/>
              <w:bottom w:val="nil"/>
              <w:right w:val="nil"/>
            </w:tcBorders>
            <w:shd w:val="clear" w:color="auto" w:fill="auto"/>
            <w:noWrap/>
            <w:vAlign w:val="bottom"/>
            <w:hideMark/>
          </w:tcPr>
          <w:p w14:paraId="51BA9785"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1.14</w:t>
            </w:r>
          </w:p>
        </w:tc>
        <w:tc>
          <w:tcPr>
            <w:tcW w:w="570" w:type="dxa"/>
            <w:tcBorders>
              <w:top w:val="nil"/>
              <w:left w:val="nil"/>
              <w:bottom w:val="nil"/>
              <w:right w:val="nil"/>
            </w:tcBorders>
            <w:shd w:val="clear" w:color="auto" w:fill="auto"/>
            <w:noWrap/>
            <w:vAlign w:val="bottom"/>
            <w:hideMark/>
          </w:tcPr>
          <w:p w14:paraId="7E53A4E0" w14:textId="77777777" w:rsidR="00665AF3" w:rsidRPr="00D91731" w:rsidRDefault="00665AF3" w:rsidP="00665AF3">
            <w:pPr>
              <w:spacing w:after="0" w:line="240" w:lineRule="auto"/>
              <w:jc w:val="right"/>
              <w:rPr>
                <w:rFonts w:ascii="Arial" w:eastAsia="Times New Roman" w:hAnsi="Arial" w:cs="Arial"/>
                <w:color w:val="000000"/>
                <w:lang w:eastAsia="en-GB"/>
              </w:rPr>
            </w:pPr>
          </w:p>
        </w:tc>
        <w:tc>
          <w:tcPr>
            <w:tcW w:w="1418" w:type="dxa"/>
            <w:tcBorders>
              <w:top w:val="nil"/>
              <w:left w:val="nil"/>
              <w:bottom w:val="nil"/>
              <w:right w:val="nil"/>
            </w:tcBorders>
            <w:shd w:val="clear" w:color="auto" w:fill="auto"/>
            <w:noWrap/>
            <w:vAlign w:val="bottom"/>
            <w:hideMark/>
          </w:tcPr>
          <w:p w14:paraId="69E9243A" w14:textId="77777777" w:rsidR="00665AF3" w:rsidRPr="00D91731" w:rsidRDefault="00665AF3" w:rsidP="00665AF3">
            <w:pPr>
              <w:tabs>
                <w:tab w:val="decimal" w:pos="311"/>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0.96</w:t>
            </w:r>
          </w:p>
        </w:tc>
        <w:tc>
          <w:tcPr>
            <w:tcW w:w="816" w:type="dxa"/>
            <w:tcBorders>
              <w:top w:val="nil"/>
              <w:left w:val="nil"/>
              <w:bottom w:val="nil"/>
              <w:right w:val="nil"/>
            </w:tcBorders>
            <w:shd w:val="clear" w:color="auto" w:fill="auto"/>
            <w:noWrap/>
            <w:vAlign w:val="bottom"/>
            <w:hideMark/>
          </w:tcPr>
          <w:p w14:paraId="301FB2D7"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0.92</w:t>
            </w:r>
          </w:p>
        </w:tc>
        <w:tc>
          <w:tcPr>
            <w:tcW w:w="885" w:type="dxa"/>
            <w:tcBorders>
              <w:top w:val="nil"/>
              <w:left w:val="nil"/>
              <w:bottom w:val="nil"/>
              <w:right w:val="nil"/>
            </w:tcBorders>
            <w:shd w:val="clear" w:color="auto" w:fill="auto"/>
            <w:noWrap/>
            <w:vAlign w:val="bottom"/>
            <w:hideMark/>
          </w:tcPr>
          <w:p w14:paraId="4B1CBFEA"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1.01</w:t>
            </w:r>
          </w:p>
        </w:tc>
      </w:tr>
      <w:tr w:rsidR="005C29E2" w:rsidRPr="00D91731" w14:paraId="2524846C" w14:textId="77777777" w:rsidTr="005C29E2">
        <w:trPr>
          <w:trHeight w:val="300"/>
        </w:trPr>
        <w:tc>
          <w:tcPr>
            <w:tcW w:w="2860" w:type="dxa"/>
            <w:tcBorders>
              <w:top w:val="nil"/>
              <w:left w:val="nil"/>
              <w:bottom w:val="nil"/>
              <w:right w:val="nil"/>
            </w:tcBorders>
            <w:shd w:val="clear" w:color="auto" w:fill="auto"/>
            <w:vAlign w:val="center"/>
            <w:hideMark/>
          </w:tcPr>
          <w:p w14:paraId="4E47B416" w14:textId="77777777" w:rsidR="00665AF3" w:rsidRPr="00D91731" w:rsidRDefault="00665AF3" w:rsidP="00665AF3">
            <w:pPr>
              <w:spacing w:after="0" w:line="24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 xml:space="preserve">   60-79.99%</w:t>
            </w:r>
          </w:p>
        </w:tc>
        <w:tc>
          <w:tcPr>
            <w:tcW w:w="1175" w:type="dxa"/>
            <w:tcBorders>
              <w:top w:val="nil"/>
              <w:left w:val="nil"/>
              <w:bottom w:val="nil"/>
              <w:right w:val="nil"/>
            </w:tcBorders>
            <w:shd w:val="clear" w:color="auto" w:fill="auto"/>
            <w:noWrap/>
            <w:vAlign w:val="bottom"/>
            <w:hideMark/>
          </w:tcPr>
          <w:p w14:paraId="2FD49213" w14:textId="77777777" w:rsidR="00665AF3" w:rsidRPr="00D91731" w:rsidRDefault="00665AF3" w:rsidP="00665AF3">
            <w:pPr>
              <w:tabs>
                <w:tab w:val="decimal" w:pos="396"/>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1.07*</w:t>
            </w:r>
          </w:p>
        </w:tc>
        <w:tc>
          <w:tcPr>
            <w:tcW w:w="816" w:type="dxa"/>
            <w:tcBorders>
              <w:top w:val="nil"/>
              <w:left w:val="nil"/>
              <w:bottom w:val="nil"/>
              <w:right w:val="nil"/>
            </w:tcBorders>
            <w:shd w:val="clear" w:color="auto" w:fill="auto"/>
            <w:noWrap/>
            <w:vAlign w:val="bottom"/>
            <w:hideMark/>
          </w:tcPr>
          <w:p w14:paraId="08F4B3D4"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1.01</w:t>
            </w:r>
          </w:p>
        </w:tc>
        <w:tc>
          <w:tcPr>
            <w:tcW w:w="816" w:type="dxa"/>
            <w:tcBorders>
              <w:top w:val="nil"/>
              <w:left w:val="nil"/>
              <w:bottom w:val="nil"/>
              <w:right w:val="nil"/>
            </w:tcBorders>
            <w:shd w:val="clear" w:color="auto" w:fill="auto"/>
            <w:noWrap/>
            <w:vAlign w:val="bottom"/>
            <w:hideMark/>
          </w:tcPr>
          <w:p w14:paraId="2EA38616"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1.14</w:t>
            </w:r>
          </w:p>
        </w:tc>
        <w:tc>
          <w:tcPr>
            <w:tcW w:w="570" w:type="dxa"/>
            <w:tcBorders>
              <w:top w:val="nil"/>
              <w:left w:val="nil"/>
              <w:bottom w:val="nil"/>
              <w:right w:val="nil"/>
            </w:tcBorders>
            <w:shd w:val="clear" w:color="auto" w:fill="auto"/>
            <w:noWrap/>
            <w:vAlign w:val="bottom"/>
            <w:hideMark/>
          </w:tcPr>
          <w:p w14:paraId="525BCB10" w14:textId="77777777" w:rsidR="00665AF3" w:rsidRPr="00D91731" w:rsidRDefault="00665AF3" w:rsidP="00665AF3">
            <w:pPr>
              <w:spacing w:after="0" w:line="240" w:lineRule="auto"/>
              <w:jc w:val="right"/>
              <w:rPr>
                <w:rFonts w:ascii="Arial" w:eastAsia="Times New Roman" w:hAnsi="Arial" w:cs="Arial"/>
                <w:color w:val="000000"/>
                <w:lang w:eastAsia="en-GB"/>
              </w:rPr>
            </w:pPr>
          </w:p>
        </w:tc>
        <w:tc>
          <w:tcPr>
            <w:tcW w:w="1418" w:type="dxa"/>
            <w:tcBorders>
              <w:top w:val="nil"/>
              <w:left w:val="nil"/>
              <w:bottom w:val="nil"/>
              <w:right w:val="nil"/>
            </w:tcBorders>
            <w:shd w:val="clear" w:color="auto" w:fill="auto"/>
            <w:noWrap/>
            <w:vAlign w:val="bottom"/>
            <w:hideMark/>
          </w:tcPr>
          <w:p w14:paraId="268A132F" w14:textId="77777777" w:rsidR="00665AF3" w:rsidRPr="00D91731" w:rsidRDefault="00665AF3" w:rsidP="00665AF3">
            <w:pPr>
              <w:tabs>
                <w:tab w:val="decimal" w:pos="311"/>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0.97</w:t>
            </w:r>
          </w:p>
        </w:tc>
        <w:tc>
          <w:tcPr>
            <w:tcW w:w="816" w:type="dxa"/>
            <w:tcBorders>
              <w:top w:val="nil"/>
              <w:left w:val="nil"/>
              <w:bottom w:val="nil"/>
              <w:right w:val="nil"/>
            </w:tcBorders>
            <w:shd w:val="clear" w:color="auto" w:fill="auto"/>
            <w:noWrap/>
            <w:vAlign w:val="bottom"/>
            <w:hideMark/>
          </w:tcPr>
          <w:p w14:paraId="1A0EBAE8"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0.93</w:t>
            </w:r>
          </w:p>
        </w:tc>
        <w:tc>
          <w:tcPr>
            <w:tcW w:w="885" w:type="dxa"/>
            <w:tcBorders>
              <w:top w:val="nil"/>
              <w:left w:val="nil"/>
              <w:bottom w:val="nil"/>
              <w:right w:val="nil"/>
            </w:tcBorders>
            <w:shd w:val="clear" w:color="auto" w:fill="auto"/>
            <w:noWrap/>
            <w:vAlign w:val="bottom"/>
            <w:hideMark/>
          </w:tcPr>
          <w:p w14:paraId="42251F09"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1.01</w:t>
            </w:r>
          </w:p>
        </w:tc>
      </w:tr>
      <w:tr w:rsidR="005C29E2" w:rsidRPr="00D91731" w14:paraId="48F87559" w14:textId="77777777" w:rsidTr="005C29E2">
        <w:trPr>
          <w:trHeight w:val="300"/>
        </w:trPr>
        <w:tc>
          <w:tcPr>
            <w:tcW w:w="2860" w:type="dxa"/>
            <w:tcBorders>
              <w:top w:val="nil"/>
              <w:left w:val="nil"/>
              <w:bottom w:val="nil"/>
              <w:right w:val="nil"/>
            </w:tcBorders>
            <w:shd w:val="clear" w:color="auto" w:fill="auto"/>
            <w:vAlign w:val="center"/>
            <w:hideMark/>
          </w:tcPr>
          <w:p w14:paraId="04F8E925" w14:textId="77777777" w:rsidR="00665AF3" w:rsidRPr="00D91731" w:rsidRDefault="00665AF3" w:rsidP="00665AF3">
            <w:pPr>
              <w:spacing w:after="0" w:line="24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 xml:space="preserve">   40-59.99%</w:t>
            </w:r>
          </w:p>
        </w:tc>
        <w:tc>
          <w:tcPr>
            <w:tcW w:w="1175" w:type="dxa"/>
            <w:tcBorders>
              <w:top w:val="nil"/>
              <w:left w:val="nil"/>
              <w:bottom w:val="nil"/>
              <w:right w:val="nil"/>
            </w:tcBorders>
            <w:shd w:val="clear" w:color="auto" w:fill="auto"/>
            <w:noWrap/>
            <w:vAlign w:val="bottom"/>
            <w:hideMark/>
          </w:tcPr>
          <w:p w14:paraId="5C14F5F9" w14:textId="77777777" w:rsidR="00665AF3" w:rsidRPr="00D91731" w:rsidRDefault="00665AF3" w:rsidP="00665AF3">
            <w:pPr>
              <w:tabs>
                <w:tab w:val="decimal" w:pos="396"/>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1.05</w:t>
            </w:r>
          </w:p>
        </w:tc>
        <w:tc>
          <w:tcPr>
            <w:tcW w:w="816" w:type="dxa"/>
            <w:tcBorders>
              <w:top w:val="nil"/>
              <w:left w:val="nil"/>
              <w:bottom w:val="nil"/>
              <w:right w:val="nil"/>
            </w:tcBorders>
            <w:shd w:val="clear" w:color="auto" w:fill="auto"/>
            <w:noWrap/>
            <w:vAlign w:val="bottom"/>
            <w:hideMark/>
          </w:tcPr>
          <w:p w14:paraId="2B2D40E1"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1.00</w:t>
            </w:r>
          </w:p>
        </w:tc>
        <w:tc>
          <w:tcPr>
            <w:tcW w:w="816" w:type="dxa"/>
            <w:tcBorders>
              <w:top w:val="nil"/>
              <w:left w:val="nil"/>
              <w:bottom w:val="nil"/>
              <w:right w:val="nil"/>
            </w:tcBorders>
            <w:shd w:val="clear" w:color="auto" w:fill="auto"/>
            <w:noWrap/>
            <w:vAlign w:val="bottom"/>
            <w:hideMark/>
          </w:tcPr>
          <w:p w14:paraId="021EAF0A"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1.11</w:t>
            </w:r>
          </w:p>
        </w:tc>
        <w:tc>
          <w:tcPr>
            <w:tcW w:w="570" w:type="dxa"/>
            <w:tcBorders>
              <w:top w:val="nil"/>
              <w:left w:val="nil"/>
              <w:bottom w:val="nil"/>
              <w:right w:val="nil"/>
            </w:tcBorders>
            <w:shd w:val="clear" w:color="auto" w:fill="auto"/>
            <w:noWrap/>
            <w:vAlign w:val="bottom"/>
            <w:hideMark/>
          </w:tcPr>
          <w:p w14:paraId="6E2DC80E" w14:textId="77777777" w:rsidR="00665AF3" w:rsidRPr="00D91731" w:rsidRDefault="00665AF3" w:rsidP="00665AF3">
            <w:pPr>
              <w:spacing w:after="0" w:line="240" w:lineRule="auto"/>
              <w:jc w:val="right"/>
              <w:rPr>
                <w:rFonts w:ascii="Arial" w:eastAsia="Times New Roman" w:hAnsi="Arial" w:cs="Arial"/>
                <w:color w:val="000000"/>
                <w:lang w:eastAsia="en-GB"/>
              </w:rPr>
            </w:pPr>
          </w:p>
        </w:tc>
        <w:tc>
          <w:tcPr>
            <w:tcW w:w="1418" w:type="dxa"/>
            <w:tcBorders>
              <w:top w:val="nil"/>
              <w:left w:val="nil"/>
              <w:bottom w:val="nil"/>
              <w:right w:val="nil"/>
            </w:tcBorders>
            <w:shd w:val="clear" w:color="auto" w:fill="auto"/>
            <w:noWrap/>
            <w:vAlign w:val="bottom"/>
            <w:hideMark/>
          </w:tcPr>
          <w:p w14:paraId="6D60AE7B" w14:textId="77777777" w:rsidR="00665AF3" w:rsidRPr="00D91731" w:rsidRDefault="00665AF3" w:rsidP="00665AF3">
            <w:pPr>
              <w:tabs>
                <w:tab w:val="decimal" w:pos="311"/>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1.00</w:t>
            </w:r>
          </w:p>
        </w:tc>
        <w:tc>
          <w:tcPr>
            <w:tcW w:w="816" w:type="dxa"/>
            <w:tcBorders>
              <w:top w:val="nil"/>
              <w:left w:val="nil"/>
              <w:bottom w:val="nil"/>
              <w:right w:val="nil"/>
            </w:tcBorders>
            <w:shd w:val="clear" w:color="auto" w:fill="auto"/>
            <w:noWrap/>
            <w:vAlign w:val="bottom"/>
            <w:hideMark/>
          </w:tcPr>
          <w:p w14:paraId="31129D18"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0.97</w:t>
            </w:r>
          </w:p>
        </w:tc>
        <w:tc>
          <w:tcPr>
            <w:tcW w:w="885" w:type="dxa"/>
            <w:tcBorders>
              <w:top w:val="nil"/>
              <w:left w:val="nil"/>
              <w:bottom w:val="nil"/>
              <w:right w:val="nil"/>
            </w:tcBorders>
            <w:shd w:val="clear" w:color="auto" w:fill="auto"/>
            <w:noWrap/>
            <w:vAlign w:val="bottom"/>
            <w:hideMark/>
          </w:tcPr>
          <w:p w14:paraId="322177AA"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1.04</w:t>
            </w:r>
          </w:p>
        </w:tc>
      </w:tr>
      <w:tr w:rsidR="005C29E2" w:rsidRPr="00D91731" w14:paraId="576DF15F" w14:textId="77777777" w:rsidTr="005C29E2">
        <w:trPr>
          <w:trHeight w:val="300"/>
        </w:trPr>
        <w:tc>
          <w:tcPr>
            <w:tcW w:w="2860" w:type="dxa"/>
            <w:tcBorders>
              <w:top w:val="nil"/>
              <w:left w:val="nil"/>
              <w:bottom w:val="nil"/>
              <w:right w:val="nil"/>
            </w:tcBorders>
            <w:shd w:val="clear" w:color="auto" w:fill="auto"/>
            <w:vAlign w:val="center"/>
            <w:hideMark/>
          </w:tcPr>
          <w:p w14:paraId="7EBAA0D5" w14:textId="77777777" w:rsidR="00665AF3" w:rsidRPr="00D91731" w:rsidRDefault="00665AF3" w:rsidP="00665AF3">
            <w:pPr>
              <w:spacing w:after="0" w:line="24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 xml:space="preserve">   20-39.99%</w:t>
            </w:r>
          </w:p>
        </w:tc>
        <w:tc>
          <w:tcPr>
            <w:tcW w:w="1175" w:type="dxa"/>
            <w:tcBorders>
              <w:top w:val="nil"/>
              <w:left w:val="nil"/>
              <w:bottom w:val="nil"/>
              <w:right w:val="nil"/>
            </w:tcBorders>
            <w:shd w:val="clear" w:color="auto" w:fill="auto"/>
            <w:noWrap/>
            <w:vAlign w:val="bottom"/>
            <w:hideMark/>
          </w:tcPr>
          <w:p w14:paraId="58B912D9" w14:textId="77777777" w:rsidR="00665AF3" w:rsidRPr="00D91731" w:rsidRDefault="00665AF3" w:rsidP="00665AF3">
            <w:pPr>
              <w:tabs>
                <w:tab w:val="decimal" w:pos="396"/>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1.00</w:t>
            </w:r>
          </w:p>
        </w:tc>
        <w:tc>
          <w:tcPr>
            <w:tcW w:w="816" w:type="dxa"/>
            <w:tcBorders>
              <w:top w:val="nil"/>
              <w:left w:val="nil"/>
              <w:bottom w:val="nil"/>
              <w:right w:val="nil"/>
            </w:tcBorders>
            <w:shd w:val="clear" w:color="auto" w:fill="auto"/>
            <w:noWrap/>
            <w:vAlign w:val="bottom"/>
            <w:hideMark/>
          </w:tcPr>
          <w:p w14:paraId="4F14F841"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0.95</w:t>
            </w:r>
          </w:p>
        </w:tc>
        <w:tc>
          <w:tcPr>
            <w:tcW w:w="816" w:type="dxa"/>
            <w:tcBorders>
              <w:top w:val="nil"/>
              <w:left w:val="nil"/>
              <w:bottom w:val="nil"/>
              <w:right w:val="nil"/>
            </w:tcBorders>
            <w:shd w:val="clear" w:color="auto" w:fill="auto"/>
            <w:noWrap/>
            <w:vAlign w:val="bottom"/>
            <w:hideMark/>
          </w:tcPr>
          <w:p w14:paraId="7284C541"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1.05</w:t>
            </w:r>
          </w:p>
        </w:tc>
        <w:tc>
          <w:tcPr>
            <w:tcW w:w="570" w:type="dxa"/>
            <w:tcBorders>
              <w:top w:val="nil"/>
              <w:left w:val="nil"/>
              <w:bottom w:val="nil"/>
              <w:right w:val="nil"/>
            </w:tcBorders>
            <w:shd w:val="clear" w:color="auto" w:fill="auto"/>
            <w:noWrap/>
            <w:vAlign w:val="bottom"/>
            <w:hideMark/>
          </w:tcPr>
          <w:p w14:paraId="6A90412D" w14:textId="77777777" w:rsidR="00665AF3" w:rsidRPr="00D91731" w:rsidRDefault="00665AF3" w:rsidP="00665AF3">
            <w:pPr>
              <w:spacing w:after="0" w:line="240" w:lineRule="auto"/>
              <w:jc w:val="right"/>
              <w:rPr>
                <w:rFonts w:ascii="Arial" w:eastAsia="Times New Roman" w:hAnsi="Arial" w:cs="Arial"/>
                <w:color w:val="000000"/>
                <w:lang w:eastAsia="en-GB"/>
              </w:rPr>
            </w:pPr>
          </w:p>
        </w:tc>
        <w:tc>
          <w:tcPr>
            <w:tcW w:w="1418" w:type="dxa"/>
            <w:tcBorders>
              <w:top w:val="nil"/>
              <w:left w:val="nil"/>
              <w:bottom w:val="nil"/>
              <w:right w:val="nil"/>
            </w:tcBorders>
            <w:shd w:val="clear" w:color="auto" w:fill="auto"/>
            <w:noWrap/>
            <w:vAlign w:val="bottom"/>
            <w:hideMark/>
          </w:tcPr>
          <w:p w14:paraId="3B215136" w14:textId="77777777" w:rsidR="00665AF3" w:rsidRPr="00D91731" w:rsidRDefault="00665AF3" w:rsidP="00665AF3">
            <w:pPr>
              <w:tabs>
                <w:tab w:val="decimal" w:pos="311"/>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1.00</w:t>
            </w:r>
          </w:p>
        </w:tc>
        <w:tc>
          <w:tcPr>
            <w:tcW w:w="816" w:type="dxa"/>
            <w:tcBorders>
              <w:top w:val="nil"/>
              <w:left w:val="nil"/>
              <w:bottom w:val="nil"/>
              <w:right w:val="nil"/>
            </w:tcBorders>
            <w:shd w:val="clear" w:color="auto" w:fill="auto"/>
            <w:noWrap/>
            <w:vAlign w:val="bottom"/>
            <w:hideMark/>
          </w:tcPr>
          <w:p w14:paraId="083553BF"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0.97</w:t>
            </w:r>
          </w:p>
        </w:tc>
        <w:tc>
          <w:tcPr>
            <w:tcW w:w="885" w:type="dxa"/>
            <w:tcBorders>
              <w:top w:val="nil"/>
              <w:left w:val="nil"/>
              <w:bottom w:val="nil"/>
              <w:right w:val="nil"/>
            </w:tcBorders>
            <w:shd w:val="clear" w:color="auto" w:fill="auto"/>
            <w:noWrap/>
            <w:vAlign w:val="bottom"/>
            <w:hideMark/>
          </w:tcPr>
          <w:p w14:paraId="00DA72AC"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1.03</w:t>
            </w:r>
          </w:p>
        </w:tc>
      </w:tr>
      <w:tr w:rsidR="005C29E2" w:rsidRPr="00D91731" w14:paraId="18FBB236" w14:textId="77777777" w:rsidTr="005C29E2">
        <w:trPr>
          <w:trHeight w:val="300"/>
        </w:trPr>
        <w:tc>
          <w:tcPr>
            <w:tcW w:w="2860" w:type="dxa"/>
            <w:tcBorders>
              <w:top w:val="nil"/>
              <w:left w:val="nil"/>
              <w:bottom w:val="nil"/>
              <w:right w:val="nil"/>
            </w:tcBorders>
            <w:shd w:val="clear" w:color="auto" w:fill="auto"/>
            <w:vAlign w:val="center"/>
            <w:hideMark/>
          </w:tcPr>
          <w:p w14:paraId="2FD1AEE4" w14:textId="77777777" w:rsidR="00665AF3" w:rsidRPr="00D91731" w:rsidRDefault="00665AF3" w:rsidP="00665AF3">
            <w:pPr>
              <w:spacing w:after="0" w:line="24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Urban (Ref = rural)</w:t>
            </w:r>
          </w:p>
        </w:tc>
        <w:tc>
          <w:tcPr>
            <w:tcW w:w="1175" w:type="dxa"/>
            <w:tcBorders>
              <w:top w:val="nil"/>
              <w:left w:val="nil"/>
              <w:bottom w:val="nil"/>
              <w:right w:val="nil"/>
            </w:tcBorders>
            <w:shd w:val="clear" w:color="auto" w:fill="auto"/>
            <w:noWrap/>
            <w:vAlign w:val="bottom"/>
            <w:hideMark/>
          </w:tcPr>
          <w:p w14:paraId="1A2F3CEB" w14:textId="77777777" w:rsidR="00665AF3" w:rsidRPr="00D91731" w:rsidRDefault="00665AF3" w:rsidP="00665AF3">
            <w:pPr>
              <w:tabs>
                <w:tab w:val="decimal" w:pos="396"/>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0.90***</w:t>
            </w:r>
          </w:p>
        </w:tc>
        <w:tc>
          <w:tcPr>
            <w:tcW w:w="816" w:type="dxa"/>
            <w:tcBorders>
              <w:top w:val="nil"/>
              <w:left w:val="nil"/>
              <w:bottom w:val="nil"/>
              <w:right w:val="nil"/>
            </w:tcBorders>
            <w:shd w:val="clear" w:color="auto" w:fill="auto"/>
            <w:noWrap/>
            <w:vAlign w:val="bottom"/>
            <w:hideMark/>
          </w:tcPr>
          <w:p w14:paraId="2140BFEA"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0.84</w:t>
            </w:r>
          </w:p>
        </w:tc>
        <w:tc>
          <w:tcPr>
            <w:tcW w:w="816" w:type="dxa"/>
            <w:tcBorders>
              <w:top w:val="nil"/>
              <w:left w:val="nil"/>
              <w:bottom w:val="nil"/>
              <w:right w:val="nil"/>
            </w:tcBorders>
            <w:shd w:val="clear" w:color="auto" w:fill="auto"/>
            <w:noWrap/>
            <w:vAlign w:val="bottom"/>
            <w:hideMark/>
          </w:tcPr>
          <w:p w14:paraId="4C0F44DB"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0.96</w:t>
            </w:r>
          </w:p>
        </w:tc>
        <w:tc>
          <w:tcPr>
            <w:tcW w:w="570" w:type="dxa"/>
            <w:tcBorders>
              <w:top w:val="nil"/>
              <w:left w:val="nil"/>
              <w:bottom w:val="nil"/>
              <w:right w:val="nil"/>
            </w:tcBorders>
            <w:shd w:val="clear" w:color="auto" w:fill="auto"/>
            <w:noWrap/>
            <w:vAlign w:val="bottom"/>
            <w:hideMark/>
          </w:tcPr>
          <w:p w14:paraId="00D15F07" w14:textId="77777777" w:rsidR="00665AF3" w:rsidRPr="00D91731" w:rsidRDefault="00665AF3" w:rsidP="00665AF3">
            <w:pPr>
              <w:spacing w:after="0" w:line="240" w:lineRule="auto"/>
              <w:jc w:val="right"/>
              <w:rPr>
                <w:rFonts w:ascii="Arial" w:eastAsia="Times New Roman" w:hAnsi="Arial" w:cs="Arial"/>
                <w:color w:val="000000"/>
                <w:lang w:eastAsia="en-GB"/>
              </w:rPr>
            </w:pPr>
          </w:p>
        </w:tc>
        <w:tc>
          <w:tcPr>
            <w:tcW w:w="1418" w:type="dxa"/>
            <w:tcBorders>
              <w:top w:val="nil"/>
              <w:left w:val="nil"/>
              <w:bottom w:val="nil"/>
              <w:right w:val="nil"/>
            </w:tcBorders>
            <w:shd w:val="clear" w:color="auto" w:fill="auto"/>
            <w:noWrap/>
            <w:vAlign w:val="bottom"/>
            <w:hideMark/>
          </w:tcPr>
          <w:p w14:paraId="7B373E5F" w14:textId="77777777" w:rsidR="00665AF3" w:rsidRPr="00D91731" w:rsidRDefault="00665AF3" w:rsidP="00665AF3">
            <w:pPr>
              <w:tabs>
                <w:tab w:val="decimal" w:pos="311"/>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0.98</w:t>
            </w:r>
          </w:p>
        </w:tc>
        <w:tc>
          <w:tcPr>
            <w:tcW w:w="816" w:type="dxa"/>
            <w:tcBorders>
              <w:top w:val="nil"/>
              <w:left w:val="nil"/>
              <w:bottom w:val="nil"/>
              <w:right w:val="nil"/>
            </w:tcBorders>
            <w:shd w:val="clear" w:color="auto" w:fill="auto"/>
            <w:noWrap/>
            <w:vAlign w:val="bottom"/>
            <w:hideMark/>
          </w:tcPr>
          <w:p w14:paraId="1160B083"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0.93</w:t>
            </w:r>
          </w:p>
        </w:tc>
        <w:tc>
          <w:tcPr>
            <w:tcW w:w="885" w:type="dxa"/>
            <w:tcBorders>
              <w:top w:val="nil"/>
              <w:left w:val="nil"/>
              <w:bottom w:val="nil"/>
              <w:right w:val="nil"/>
            </w:tcBorders>
            <w:shd w:val="clear" w:color="auto" w:fill="auto"/>
            <w:noWrap/>
            <w:vAlign w:val="bottom"/>
            <w:hideMark/>
          </w:tcPr>
          <w:p w14:paraId="4560431E"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1.04</w:t>
            </w:r>
          </w:p>
        </w:tc>
      </w:tr>
      <w:tr w:rsidR="005C29E2" w:rsidRPr="00D91731" w14:paraId="608FB7A6" w14:textId="77777777" w:rsidTr="005C29E2">
        <w:trPr>
          <w:trHeight w:val="300"/>
        </w:trPr>
        <w:tc>
          <w:tcPr>
            <w:tcW w:w="2860" w:type="dxa"/>
            <w:tcBorders>
              <w:top w:val="nil"/>
              <w:left w:val="nil"/>
              <w:bottom w:val="nil"/>
              <w:right w:val="nil"/>
            </w:tcBorders>
            <w:shd w:val="clear" w:color="auto" w:fill="auto"/>
            <w:vAlign w:val="center"/>
            <w:hideMark/>
          </w:tcPr>
          <w:p w14:paraId="0AF09311" w14:textId="77777777" w:rsidR="00665AF3" w:rsidRPr="00D91731" w:rsidRDefault="00665AF3" w:rsidP="00665AF3">
            <w:pPr>
              <w:spacing w:after="0" w:line="24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Deprivation score/10</w:t>
            </w:r>
          </w:p>
        </w:tc>
        <w:tc>
          <w:tcPr>
            <w:tcW w:w="1175" w:type="dxa"/>
            <w:tcBorders>
              <w:top w:val="nil"/>
              <w:left w:val="nil"/>
              <w:bottom w:val="nil"/>
              <w:right w:val="nil"/>
            </w:tcBorders>
            <w:shd w:val="clear" w:color="auto" w:fill="auto"/>
            <w:noWrap/>
            <w:vAlign w:val="bottom"/>
            <w:hideMark/>
          </w:tcPr>
          <w:p w14:paraId="4A46B7A9" w14:textId="77777777" w:rsidR="00665AF3" w:rsidRPr="00D91731" w:rsidRDefault="00665AF3" w:rsidP="00665AF3">
            <w:pPr>
              <w:tabs>
                <w:tab w:val="decimal" w:pos="396"/>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0.97***</w:t>
            </w:r>
          </w:p>
        </w:tc>
        <w:tc>
          <w:tcPr>
            <w:tcW w:w="816" w:type="dxa"/>
            <w:tcBorders>
              <w:top w:val="nil"/>
              <w:left w:val="nil"/>
              <w:bottom w:val="nil"/>
              <w:right w:val="nil"/>
            </w:tcBorders>
            <w:shd w:val="clear" w:color="auto" w:fill="auto"/>
            <w:noWrap/>
            <w:vAlign w:val="bottom"/>
            <w:hideMark/>
          </w:tcPr>
          <w:p w14:paraId="1600A8FC"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0.96</w:t>
            </w:r>
          </w:p>
        </w:tc>
        <w:tc>
          <w:tcPr>
            <w:tcW w:w="816" w:type="dxa"/>
            <w:tcBorders>
              <w:top w:val="nil"/>
              <w:left w:val="nil"/>
              <w:bottom w:val="nil"/>
              <w:right w:val="nil"/>
            </w:tcBorders>
            <w:shd w:val="clear" w:color="auto" w:fill="auto"/>
            <w:noWrap/>
            <w:vAlign w:val="bottom"/>
            <w:hideMark/>
          </w:tcPr>
          <w:p w14:paraId="325F962D"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0.98</w:t>
            </w:r>
          </w:p>
        </w:tc>
        <w:tc>
          <w:tcPr>
            <w:tcW w:w="570" w:type="dxa"/>
            <w:tcBorders>
              <w:top w:val="nil"/>
              <w:left w:val="nil"/>
              <w:bottom w:val="nil"/>
              <w:right w:val="nil"/>
            </w:tcBorders>
            <w:shd w:val="clear" w:color="auto" w:fill="auto"/>
            <w:noWrap/>
            <w:vAlign w:val="bottom"/>
            <w:hideMark/>
          </w:tcPr>
          <w:p w14:paraId="181112E5" w14:textId="77777777" w:rsidR="00665AF3" w:rsidRPr="00D91731" w:rsidRDefault="00665AF3" w:rsidP="00665AF3">
            <w:pPr>
              <w:spacing w:after="0" w:line="240" w:lineRule="auto"/>
              <w:jc w:val="right"/>
              <w:rPr>
                <w:rFonts w:ascii="Arial" w:eastAsia="Times New Roman" w:hAnsi="Arial" w:cs="Arial"/>
                <w:color w:val="000000"/>
                <w:lang w:eastAsia="en-GB"/>
              </w:rPr>
            </w:pPr>
          </w:p>
        </w:tc>
        <w:tc>
          <w:tcPr>
            <w:tcW w:w="1418" w:type="dxa"/>
            <w:tcBorders>
              <w:top w:val="nil"/>
              <w:left w:val="nil"/>
              <w:bottom w:val="nil"/>
              <w:right w:val="nil"/>
            </w:tcBorders>
            <w:shd w:val="clear" w:color="auto" w:fill="auto"/>
            <w:noWrap/>
            <w:vAlign w:val="bottom"/>
            <w:hideMark/>
          </w:tcPr>
          <w:p w14:paraId="620E86CC" w14:textId="77777777" w:rsidR="00665AF3" w:rsidRPr="00D91731" w:rsidRDefault="00665AF3" w:rsidP="00665AF3">
            <w:pPr>
              <w:tabs>
                <w:tab w:val="decimal" w:pos="311"/>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1.00</w:t>
            </w:r>
          </w:p>
        </w:tc>
        <w:tc>
          <w:tcPr>
            <w:tcW w:w="816" w:type="dxa"/>
            <w:tcBorders>
              <w:top w:val="nil"/>
              <w:left w:val="nil"/>
              <w:bottom w:val="nil"/>
              <w:right w:val="nil"/>
            </w:tcBorders>
            <w:shd w:val="clear" w:color="auto" w:fill="auto"/>
            <w:noWrap/>
            <w:vAlign w:val="bottom"/>
            <w:hideMark/>
          </w:tcPr>
          <w:p w14:paraId="6256355F"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0.99</w:t>
            </w:r>
          </w:p>
        </w:tc>
        <w:tc>
          <w:tcPr>
            <w:tcW w:w="885" w:type="dxa"/>
            <w:tcBorders>
              <w:top w:val="nil"/>
              <w:left w:val="nil"/>
              <w:bottom w:val="nil"/>
              <w:right w:val="nil"/>
            </w:tcBorders>
            <w:shd w:val="clear" w:color="auto" w:fill="auto"/>
            <w:noWrap/>
            <w:vAlign w:val="bottom"/>
            <w:hideMark/>
          </w:tcPr>
          <w:p w14:paraId="204A619E"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1.01</w:t>
            </w:r>
          </w:p>
        </w:tc>
      </w:tr>
      <w:tr w:rsidR="005C29E2" w:rsidRPr="00D91731" w14:paraId="609705F6" w14:textId="77777777" w:rsidTr="005C29E2">
        <w:trPr>
          <w:trHeight w:val="300"/>
        </w:trPr>
        <w:tc>
          <w:tcPr>
            <w:tcW w:w="2860" w:type="dxa"/>
            <w:tcBorders>
              <w:top w:val="nil"/>
              <w:left w:val="nil"/>
              <w:bottom w:val="nil"/>
              <w:right w:val="nil"/>
            </w:tcBorders>
            <w:shd w:val="clear" w:color="auto" w:fill="auto"/>
            <w:vAlign w:val="center"/>
            <w:hideMark/>
          </w:tcPr>
          <w:p w14:paraId="04853F90" w14:textId="77777777" w:rsidR="00665AF3" w:rsidRPr="00D91731" w:rsidRDefault="00665AF3" w:rsidP="00665AF3">
            <w:pPr>
              <w:spacing w:after="0" w:line="24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Female</w:t>
            </w:r>
          </w:p>
        </w:tc>
        <w:tc>
          <w:tcPr>
            <w:tcW w:w="1175" w:type="dxa"/>
            <w:tcBorders>
              <w:top w:val="nil"/>
              <w:left w:val="nil"/>
              <w:bottom w:val="nil"/>
              <w:right w:val="nil"/>
            </w:tcBorders>
            <w:shd w:val="clear" w:color="auto" w:fill="auto"/>
            <w:noWrap/>
            <w:vAlign w:val="bottom"/>
            <w:hideMark/>
          </w:tcPr>
          <w:p w14:paraId="06E42C24" w14:textId="77777777" w:rsidR="00665AF3" w:rsidRPr="00D91731" w:rsidRDefault="00665AF3" w:rsidP="00665AF3">
            <w:pPr>
              <w:tabs>
                <w:tab w:val="decimal" w:pos="396"/>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0.85***</w:t>
            </w:r>
          </w:p>
        </w:tc>
        <w:tc>
          <w:tcPr>
            <w:tcW w:w="816" w:type="dxa"/>
            <w:tcBorders>
              <w:top w:val="nil"/>
              <w:left w:val="nil"/>
              <w:bottom w:val="nil"/>
              <w:right w:val="nil"/>
            </w:tcBorders>
            <w:shd w:val="clear" w:color="auto" w:fill="auto"/>
            <w:noWrap/>
            <w:vAlign w:val="bottom"/>
            <w:hideMark/>
          </w:tcPr>
          <w:p w14:paraId="7A7E16B9"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0.82</w:t>
            </w:r>
          </w:p>
        </w:tc>
        <w:tc>
          <w:tcPr>
            <w:tcW w:w="816" w:type="dxa"/>
            <w:tcBorders>
              <w:top w:val="nil"/>
              <w:left w:val="nil"/>
              <w:bottom w:val="nil"/>
              <w:right w:val="nil"/>
            </w:tcBorders>
            <w:shd w:val="clear" w:color="auto" w:fill="auto"/>
            <w:noWrap/>
            <w:vAlign w:val="bottom"/>
            <w:hideMark/>
          </w:tcPr>
          <w:p w14:paraId="523AB982"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0.88</w:t>
            </w:r>
          </w:p>
        </w:tc>
        <w:tc>
          <w:tcPr>
            <w:tcW w:w="570" w:type="dxa"/>
            <w:tcBorders>
              <w:top w:val="nil"/>
              <w:left w:val="nil"/>
              <w:bottom w:val="nil"/>
              <w:right w:val="nil"/>
            </w:tcBorders>
            <w:shd w:val="clear" w:color="auto" w:fill="auto"/>
            <w:noWrap/>
            <w:vAlign w:val="bottom"/>
            <w:hideMark/>
          </w:tcPr>
          <w:p w14:paraId="31EB8545" w14:textId="77777777" w:rsidR="00665AF3" w:rsidRPr="00D91731" w:rsidRDefault="00665AF3" w:rsidP="00665AF3">
            <w:pPr>
              <w:spacing w:after="0" w:line="240" w:lineRule="auto"/>
              <w:jc w:val="right"/>
              <w:rPr>
                <w:rFonts w:ascii="Arial" w:eastAsia="Times New Roman" w:hAnsi="Arial" w:cs="Arial"/>
                <w:color w:val="000000"/>
                <w:lang w:eastAsia="en-GB"/>
              </w:rPr>
            </w:pPr>
          </w:p>
        </w:tc>
        <w:tc>
          <w:tcPr>
            <w:tcW w:w="1418" w:type="dxa"/>
            <w:tcBorders>
              <w:top w:val="nil"/>
              <w:left w:val="nil"/>
              <w:bottom w:val="nil"/>
              <w:right w:val="nil"/>
            </w:tcBorders>
            <w:shd w:val="clear" w:color="auto" w:fill="auto"/>
            <w:noWrap/>
            <w:vAlign w:val="bottom"/>
            <w:hideMark/>
          </w:tcPr>
          <w:p w14:paraId="33648820" w14:textId="77777777" w:rsidR="00665AF3" w:rsidRPr="00D91731" w:rsidRDefault="00665AF3" w:rsidP="00665AF3">
            <w:pPr>
              <w:tabs>
                <w:tab w:val="decimal" w:pos="311"/>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0.74***</w:t>
            </w:r>
          </w:p>
        </w:tc>
        <w:tc>
          <w:tcPr>
            <w:tcW w:w="816" w:type="dxa"/>
            <w:tcBorders>
              <w:top w:val="nil"/>
              <w:left w:val="nil"/>
              <w:bottom w:val="nil"/>
              <w:right w:val="nil"/>
            </w:tcBorders>
            <w:shd w:val="clear" w:color="auto" w:fill="auto"/>
            <w:noWrap/>
            <w:vAlign w:val="bottom"/>
            <w:hideMark/>
          </w:tcPr>
          <w:p w14:paraId="32C70838"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0.72</w:t>
            </w:r>
          </w:p>
        </w:tc>
        <w:tc>
          <w:tcPr>
            <w:tcW w:w="885" w:type="dxa"/>
            <w:tcBorders>
              <w:top w:val="nil"/>
              <w:left w:val="nil"/>
              <w:bottom w:val="nil"/>
              <w:right w:val="nil"/>
            </w:tcBorders>
            <w:shd w:val="clear" w:color="auto" w:fill="auto"/>
            <w:noWrap/>
            <w:vAlign w:val="bottom"/>
            <w:hideMark/>
          </w:tcPr>
          <w:p w14:paraId="189328F5"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0.76</w:t>
            </w:r>
          </w:p>
        </w:tc>
      </w:tr>
      <w:tr w:rsidR="005C29E2" w:rsidRPr="00D91731" w14:paraId="0D906E58" w14:textId="77777777" w:rsidTr="005C29E2">
        <w:trPr>
          <w:trHeight w:val="300"/>
        </w:trPr>
        <w:tc>
          <w:tcPr>
            <w:tcW w:w="2860" w:type="dxa"/>
            <w:tcBorders>
              <w:top w:val="nil"/>
              <w:left w:val="nil"/>
              <w:bottom w:val="nil"/>
              <w:right w:val="nil"/>
            </w:tcBorders>
            <w:shd w:val="clear" w:color="auto" w:fill="auto"/>
            <w:vAlign w:val="center"/>
            <w:hideMark/>
          </w:tcPr>
          <w:p w14:paraId="1CCC88BC" w14:textId="77777777" w:rsidR="00665AF3" w:rsidRPr="00D91731" w:rsidRDefault="00665AF3" w:rsidP="00665AF3">
            <w:pPr>
              <w:spacing w:after="0" w:line="24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Age 35-64</w:t>
            </w:r>
          </w:p>
        </w:tc>
        <w:tc>
          <w:tcPr>
            <w:tcW w:w="1175" w:type="dxa"/>
            <w:tcBorders>
              <w:top w:val="nil"/>
              <w:left w:val="nil"/>
              <w:bottom w:val="nil"/>
              <w:right w:val="nil"/>
            </w:tcBorders>
            <w:shd w:val="clear" w:color="auto" w:fill="auto"/>
            <w:noWrap/>
            <w:vAlign w:val="bottom"/>
            <w:hideMark/>
          </w:tcPr>
          <w:p w14:paraId="6DA64A05" w14:textId="77777777" w:rsidR="00665AF3" w:rsidRPr="00D91731" w:rsidRDefault="00665AF3" w:rsidP="00665AF3">
            <w:pPr>
              <w:tabs>
                <w:tab w:val="decimal" w:pos="396"/>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1.13***</w:t>
            </w:r>
          </w:p>
        </w:tc>
        <w:tc>
          <w:tcPr>
            <w:tcW w:w="816" w:type="dxa"/>
            <w:tcBorders>
              <w:top w:val="nil"/>
              <w:left w:val="nil"/>
              <w:bottom w:val="nil"/>
              <w:right w:val="nil"/>
            </w:tcBorders>
            <w:shd w:val="clear" w:color="auto" w:fill="auto"/>
            <w:noWrap/>
            <w:vAlign w:val="bottom"/>
            <w:hideMark/>
          </w:tcPr>
          <w:p w14:paraId="1F7284B9"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1.08</w:t>
            </w:r>
          </w:p>
        </w:tc>
        <w:tc>
          <w:tcPr>
            <w:tcW w:w="816" w:type="dxa"/>
            <w:tcBorders>
              <w:top w:val="nil"/>
              <w:left w:val="nil"/>
              <w:bottom w:val="nil"/>
              <w:right w:val="nil"/>
            </w:tcBorders>
            <w:shd w:val="clear" w:color="auto" w:fill="auto"/>
            <w:noWrap/>
            <w:vAlign w:val="bottom"/>
            <w:hideMark/>
          </w:tcPr>
          <w:p w14:paraId="075A7E0F"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1.18</w:t>
            </w:r>
          </w:p>
        </w:tc>
        <w:tc>
          <w:tcPr>
            <w:tcW w:w="570" w:type="dxa"/>
            <w:tcBorders>
              <w:top w:val="nil"/>
              <w:left w:val="nil"/>
              <w:bottom w:val="nil"/>
              <w:right w:val="nil"/>
            </w:tcBorders>
            <w:shd w:val="clear" w:color="auto" w:fill="auto"/>
            <w:noWrap/>
            <w:vAlign w:val="bottom"/>
            <w:hideMark/>
          </w:tcPr>
          <w:p w14:paraId="35A2B88D" w14:textId="77777777" w:rsidR="00665AF3" w:rsidRPr="00D91731" w:rsidRDefault="00665AF3" w:rsidP="00665AF3">
            <w:pPr>
              <w:spacing w:after="0" w:line="240" w:lineRule="auto"/>
              <w:jc w:val="right"/>
              <w:rPr>
                <w:rFonts w:ascii="Arial" w:eastAsia="Times New Roman" w:hAnsi="Arial" w:cs="Arial"/>
                <w:color w:val="000000"/>
                <w:lang w:eastAsia="en-GB"/>
              </w:rPr>
            </w:pPr>
          </w:p>
        </w:tc>
        <w:tc>
          <w:tcPr>
            <w:tcW w:w="1418" w:type="dxa"/>
            <w:tcBorders>
              <w:top w:val="nil"/>
              <w:left w:val="nil"/>
              <w:bottom w:val="nil"/>
              <w:right w:val="nil"/>
            </w:tcBorders>
            <w:shd w:val="clear" w:color="auto" w:fill="auto"/>
            <w:noWrap/>
            <w:vAlign w:val="bottom"/>
            <w:hideMark/>
          </w:tcPr>
          <w:p w14:paraId="3E8ECE6B" w14:textId="77777777" w:rsidR="00665AF3" w:rsidRPr="00D91731" w:rsidRDefault="00665AF3" w:rsidP="00665AF3">
            <w:pPr>
              <w:tabs>
                <w:tab w:val="decimal" w:pos="311"/>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0.93***</w:t>
            </w:r>
          </w:p>
        </w:tc>
        <w:tc>
          <w:tcPr>
            <w:tcW w:w="816" w:type="dxa"/>
            <w:tcBorders>
              <w:top w:val="nil"/>
              <w:left w:val="nil"/>
              <w:bottom w:val="nil"/>
              <w:right w:val="nil"/>
            </w:tcBorders>
            <w:shd w:val="clear" w:color="auto" w:fill="auto"/>
            <w:noWrap/>
            <w:vAlign w:val="bottom"/>
            <w:hideMark/>
          </w:tcPr>
          <w:p w14:paraId="0791A682"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0.91</w:t>
            </w:r>
          </w:p>
        </w:tc>
        <w:tc>
          <w:tcPr>
            <w:tcW w:w="885" w:type="dxa"/>
            <w:tcBorders>
              <w:top w:val="nil"/>
              <w:left w:val="nil"/>
              <w:bottom w:val="nil"/>
              <w:right w:val="nil"/>
            </w:tcBorders>
            <w:shd w:val="clear" w:color="auto" w:fill="auto"/>
            <w:noWrap/>
            <w:vAlign w:val="bottom"/>
            <w:hideMark/>
          </w:tcPr>
          <w:p w14:paraId="79AD6F36"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0.96</w:t>
            </w:r>
          </w:p>
        </w:tc>
      </w:tr>
      <w:tr w:rsidR="005C29E2" w:rsidRPr="00D91731" w14:paraId="431F53AB" w14:textId="77777777" w:rsidTr="005C29E2">
        <w:trPr>
          <w:trHeight w:val="300"/>
        </w:trPr>
        <w:tc>
          <w:tcPr>
            <w:tcW w:w="2860" w:type="dxa"/>
            <w:tcBorders>
              <w:top w:val="nil"/>
              <w:left w:val="nil"/>
              <w:bottom w:val="nil"/>
              <w:right w:val="nil"/>
            </w:tcBorders>
            <w:shd w:val="clear" w:color="auto" w:fill="auto"/>
            <w:vAlign w:val="center"/>
            <w:hideMark/>
          </w:tcPr>
          <w:p w14:paraId="78E5E607" w14:textId="77777777" w:rsidR="00665AF3" w:rsidRPr="00D91731" w:rsidRDefault="00665AF3" w:rsidP="00665AF3">
            <w:pPr>
              <w:spacing w:after="0" w:line="24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Age 65+</w:t>
            </w:r>
          </w:p>
        </w:tc>
        <w:tc>
          <w:tcPr>
            <w:tcW w:w="1175" w:type="dxa"/>
            <w:tcBorders>
              <w:top w:val="nil"/>
              <w:left w:val="nil"/>
              <w:bottom w:val="nil"/>
              <w:right w:val="nil"/>
            </w:tcBorders>
            <w:shd w:val="clear" w:color="auto" w:fill="auto"/>
            <w:noWrap/>
            <w:vAlign w:val="bottom"/>
            <w:hideMark/>
          </w:tcPr>
          <w:p w14:paraId="26B6A65C" w14:textId="77777777" w:rsidR="00665AF3" w:rsidRPr="00D91731" w:rsidRDefault="00665AF3" w:rsidP="00665AF3">
            <w:pPr>
              <w:tabs>
                <w:tab w:val="decimal" w:pos="396"/>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1.00</w:t>
            </w:r>
          </w:p>
        </w:tc>
        <w:tc>
          <w:tcPr>
            <w:tcW w:w="816" w:type="dxa"/>
            <w:tcBorders>
              <w:top w:val="nil"/>
              <w:left w:val="nil"/>
              <w:bottom w:val="nil"/>
              <w:right w:val="nil"/>
            </w:tcBorders>
            <w:shd w:val="clear" w:color="auto" w:fill="auto"/>
            <w:noWrap/>
            <w:vAlign w:val="bottom"/>
            <w:hideMark/>
          </w:tcPr>
          <w:p w14:paraId="4818EF2A"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0.92</w:t>
            </w:r>
          </w:p>
        </w:tc>
        <w:tc>
          <w:tcPr>
            <w:tcW w:w="816" w:type="dxa"/>
            <w:tcBorders>
              <w:top w:val="nil"/>
              <w:left w:val="nil"/>
              <w:bottom w:val="nil"/>
              <w:right w:val="nil"/>
            </w:tcBorders>
            <w:shd w:val="clear" w:color="auto" w:fill="auto"/>
            <w:noWrap/>
            <w:vAlign w:val="bottom"/>
            <w:hideMark/>
          </w:tcPr>
          <w:p w14:paraId="7F9BECA1"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1.09</w:t>
            </w:r>
          </w:p>
        </w:tc>
        <w:tc>
          <w:tcPr>
            <w:tcW w:w="570" w:type="dxa"/>
            <w:tcBorders>
              <w:top w:val="nil"/>
              <w:left w:val="nil"/>
              <w:bottom w:val="nil"/>
              <w:right w:val="nil"/>
            </w:tcBorders>
            <w:shd w:val="clear" w:color="auto" w:fill="auto"/>
            <w:noWrap/>
            <w:vAlign w:val="bottom"/>
            <w:hideMark/>
          </w:tcPr>
          <w:p w14:paraId="1BD1DC8B" w14:textId="77777777" w:rsidR="00665AF3" w:rsidRPr="00D91731" w:rsidRDefault="00665AF3" w:rsidP="00665AF3">
            <w:pPr>
              <w:spacing w:after="0" w:line="240" w:lineRule="auto"/>
              <w:jc w:val="right"/>
              <w:rPr>
                <w:rFonts w:ascii="Arial" w:eastAsia="Times New Roman" w:hAnsi="Arial" w:cs="Arial"/>
                <w:color w:val="000000"/>
                <w:lang w:eastAsia="en-GB"/>
              </w:rPr>
            </w:pPr>
          </w:p>
        </w:tc>
        <w:tc>
          <w:tcPr>
            <w:tcW w:w="1418" w:type="dxa"/>
            <w:tcBorders>
              <w:top w:val="nil"/>
              <w:left w:val="nil"/>
              <w:bottom w:val="nil"/>
              <w:right w:val="nil"/>
            </w:tcBorders>
            <w:shd w:val="clear" w:color="auto" w:fill="auto"/>
            <w:noWrap/>
            <w:vAlign w:val="bottom"/>
            <w:hideMark/>
          </w:tcPr>
          <w:p w14:paraId="5D06844E" w14:textId="77777777" w:rsidR="00665AF3" w:rsidRPr="00D91731" w:rsidRDefault="00665AF3" w:rsidP="00665AF3">
            <w:pPr>
              <w:tabs>
                <w:tab w:val="decimal" w:pos="311"/>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0.76***</w:t>
            </w:r>
          </w:p>
        </w:tc>
        <w:tc>
          <w:tcPr>
            <w:tcW w:w="816" w:type="dxa"/>
            <w:tcBorders>
              <w:top w:val="nil"/>
              <w:left w:val="nil"/>
              <w:bottom w:val="nil"/>
              <w:right w:val="nil"/>
            </w:tcBorders>
            <w:shd w:val="clear" w:color="auto" w:fill="auto"/>
            <w:noWrap/>
            <w:vAlign w:val="bottom"/>
            <w:hideMark/>
          </w:tcPr>
          <w:p w14:paraId="5E0E8CEF"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0.72</w:t>
            </w:r>
          </w:p>
        </w:tc>
        <w:tc>
          <w:tcPr>
            <w:tcW w:w="885" w:type="dxa"/>
            <w:tcBorders>
              <w:top w:val="nil"/>
              <w:left w:val="nil"/>
              <w:bottom w:val="nil"/>
              <w:right w:val="nil"/>
            </w:tcBorders>
            <w:shd w:val="clear" w:color="auto" w:fill="auto"/>
            <w:noWrap/>
            <w:vAlign w:val="bottom"/>
            <w:hideMark/>
          </w:tcPr>
          <w:p w14:paraId="6F419C8A"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0.80</w:t>
            </w:r>
          </w:p>
        </w:tc>
      </w:tr>
      <w:tr w:rsidR="005C29E2" w:rsidRPr="00D91731" w14:paraId="5BF878DB" w14:textId="77777777" w:rsidTr="005C29E2">
        <w:trPr>
          <w:trHeight w:val="300"/>
        </w:trPr>
        <w:tc>
          <w:tcPr>
            <w:tcW w:w="2860" w:type="dxa"/>
            <w:tcBorders>
              <w:top w:val="nil"/>
              <w:left w:val="nil"/>
              <w:bottom w:val="nil"/>
              <w:right w:val="nil"/>
            </w:tcBorders>
            <w:shd w:val="clear" w:color="auto" w:fill="auto"/>
            <w:vAlign w:val="center"/>
            <w:hideMark/>
          </w:tcPr>
          <w:p w14:paraId="23D99293" w14:textId="77777777" w:rsidR="00665AF3" w:rsidRPr="00D91731" w:rsidRDefault="00665AF3" w:rsidP="00665AF3">
            <w:pPr>
              <w:spacing w:after="0" w:line="24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AB</w:t>
            </w:r>
          </w:p>
        </w:tc>
        <w:tc>
          <w:tcPr>
            <w:tcW w:w="1175" w:type="dxa"/>
            <w:tcBorders>
              <w:top w:val="nil"/>
              <w:left w:val="nil"/>
              <w:bottom w:val="nil"/>
              <w:right w:val="nil"/>
            </w:tcBorders>
            <w:shd w:val="clear" w:color="auto" w:fill="auto"/>
            <w:noWrap/>
            <w:vAlign w:val="bottom"/>
            <w:hideMark/>
          </w:tcPr>
          <w:p w14:paraId="6CD8E7DE" w14:textId="77777777" w:rsidR="00665AF3" w:rsidRPr="00D91731" w:rsidRDefault="00665AF3" w:rsidP="00665AF3">
            <w:pPr>
              <w:tabs>
                <w:tab w:val="decimal" w:pos="396"/>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0.91***</w:t>
            </w:r>
          </w:p>
        </w:tc>
        <w:tc>
          <w:tcPr>
            <w:tcW w:w="816" w:type="dxa"/>
            <w:tcBorders>
              <w:top w:val="nil"/>
              <w:left w:val="nil"/>
              <w:bottom w:val="nil"/>
              <w:right w:val="nil"/>
            </w:tcBorders>
            <w:shd w:val="clear" w:color="auto" w:fill="auto"/>
            <w:noWrap/>
            <w:vAlign w:val="bottom"/>
            <w:hideMark/>
          </w:tcPr>
          <w:p w14:paraId="58442104"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0.86</w:t>
            </w:r>
          </w:p>
        </w:tc>
        <w:tc>
          <w:tcPr>
            <w:tcW w:w="816" w:type="dxa"/>
            <w:tcBorders>
              <w:top w:val="nil"/>
              <w:left w:val="nil"/>
              <w:bottom w:val="nil"/>
              <w:right w:val="nil"/>
            </w:tcBorders>
            <w:shd w:val="clear" w:color="auto" w:fill="auto"/>
            <w:noWrap/>
            <w:vAlign w:val="bottom"/>
            <w:hideMark/>
          </w:tcPr>
          <w:p w14:paraId="48B3698C"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0.96</w:t>
            </w:r>
          </w:p>
        </w:tc>
        <w:tc>
          <w:tcPr>
            <w:tcW w:w="570" w:type="dxa"/>
            <w:tcBorders>
              <w:top w:val="nil"/>
              <w:left w:val="nil"/>
              <w:bottom w:val="nil"/>
              <w:right w:val="nil"/>
            </w:tcBorders>
            <w:shd w:val="clear" w:color="auto" w:fill="auto"/>
            <w:noWrap/>
            <w:vAlign w:val="bottom"/>
            <w:hideMark/>
          </w:tcPr>
          <w:p w14:paraId="25E50A8F" w14:textId="77777777" w:rsidR="00665AF3" w:rsidRPr="00D91731" w:rsidRDefault="00665AF3" w:rsidP="00665AF3">
            <w:pPr>
              <w:spacing w:after="0" w:line="240" w:lineRule="auto"/>
              <w:jc w:val="right"/>
              <w:rPr>
                <w:rFonts w:ascii="Arial" w:eastAsia="Times New Roman" w:hAnsi="Arial" w:cs="Arial"/>
                <w:color w:val="000000"/>
                <w:lang w:eastAsia="en-GB"/>
              </w:rPr>
            </w:pPr>
          </w:p>
        </w:tc>
        <w:tc>
          <w:tcPr>
            <w:tcW w:w="1418" w:type="dxa"/>
            <w:tcBorders>
              <w:top w:val="nil"/>
              <w:left w:val="nil"/>
              <w:bottom w:val="nil"/>
              <w:right w:val="nil"/>
            </w:tcBorders>
            <w:shd w:val="clear" w:color="auto" w:fill="auto"/>
            <w:noWrap/>
            <w:vAlign w:val="bottom"/>
            <w:hideMark/>
          </w:tcPr>
          <w:p w14:paraId="5ED2DC99" w14:textId="77777777" w:rsidR="00665AF3" w:rsidRPr="00D91731" w:rsidRDefault="00665AF3" w:rsidP="00665AF3">
            <w:pPr>
              <w:tabs>
                <w:tab w:val="decimal" w:pos="311"/>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0.92***</w:t>
            </w:r>
          </w:p>
        </w:tc>
        <w:tc>
          <w:tcPr>
            <w:tcW w:w="816" w:type="dxa"/>
            <w:tcBorders>
              <w:top w:val="nil"/>
              <w:left w:val="nil"/>
              <w:bottom w:val="nil"/>
              <w:right w:val="nil"/>
            </w:tcBorders>
            <w:shd w:val="clear" w:color="auto" w:fill="auto"/>
            <w:noWrap/>
            <w:vAlign w:val="bottom"/>
            <w:hideMark/>
          </w:tcPr>
          <w:p w14:paraId="5A65D2D1"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0.89</w:t>
            </w:r>
          </w:p>
        </w:tc>
        <w:tc>
          <w:tcPr>
            <w:tcW w:w="885" w:type="dxa"/>
            <w:tcBorders>
              <w:top w:val="nil"/>
              <w:left w:val="nil"/>
              <w:bottom w:val="nil"/>
              <w:right w:val="nil"/>
            </w:tcBorders>
            <w:shd w:val="clear" w:color="auto" w:fill="auto"/>
            <w:noWrap/>
            <w:vAlign w:val="bottom"/>
            <w:hideMark/>
          </w:tcPr>
          <w:p w14:paraId="0F5571B9"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0.95</w:t>
            </w:r>
          </w:p>
        </w:tc>
      </w:tr>
      <w:tr w:rsidR="005C29E2" w:rsidRPr="00D91731" w14:paraId="54DD9919" w14:textId="77777777" w:rsidTr="005C29E2">
        <w:trPr>
          <w:trHeight w:val="300"/>
        </w:trPr>
        <w:tc>
          <w:tcPr>
            <w:tcW w:w="2860" w:type="dxa"/>
            <w:tcBorders>
              <w:top w:val="nil"/>
              <w:left w:val="nil"/>
              <w:bottom w:val="nil"/>
              <w:right w:val="nil"/>
            </w:tcBorders>
            <w:shd w:val="clear" w:color="auto" w:fill="auto"/>
            <w:vAlign w:val="center"/>
            <w:hideMark/>
          </w:tcPr>
          <w:p w14:paraId="664161AB" w14:textId="77777777" w:rsidR="00665AF3" w:rsidRPr="00D91731" w:rsidRDefault="00665AF3" w:rsidP="00665AF3">
            <w:pPr>
              <w:spacing w:after="0" w:line="24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C1</w:t>
            </w:r>
          </w:p>
        </w:tc>
        <w:tc>
          <w:tcPr>
            <w:tcW w:w="1175" w:type="dxa"/>
            <w:tcBorders>
              <w:top w:val="nil"/>
              <w:left w:val="nil"/>
              <w:bottom w:val="nil"/>
              <w:right w:val="nil"/>
            </w:tcBorders>
            <w:shd w:val="clear" w:color="auto" w:fill="auto"/>
            <w:noWrap/>
            <w:vAlign w:val="bottom"/>
            <w:hideMark/>
          </w:tcPr>
          <w:p w14:paraId="754CBD7A" w14:textId="77777777" w:rsidR="00665AF3" w:rsidRPr="00D91731" w:rsidRDefault="00665AF3" w:rsidP="00665AF3">
            <w:pPr>
              <w:tabs>
                <w:tab w:val="decimal" w:pos="396"/>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0.86***</w:t>
            </w:r>
          </w:p>
        </w:tc>
        <w:tc>
          <w:tcPr>
            <w:tcW w:w="816" w:type="dxa"/>
            <w:tcBorders>
              <w:top w:val="nil"/>
              <w:left w:val="nil"/>
              <w:bottom w:val="nil"/>
              <w:right w:val="nil"/>
            </w:tcBorders>
            <w:shd w:val="clear" w:color="auto" w:fill="auto"/>
            <w:noWrap/>
            <w:vAlign w:val="bottom"/>
            <w:hideMark/>
          </w:tcPr>
          <w:p w14:paraId="1C0DE1CA"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0.82</w:t>
            </w:r>
          </w:p>
        </w:tc>
        <w:tc>
          <w:tcPr>
            <w:tcW w:w="816" w:type="dxa"/>
            <w:tcBorders>
              <w:top w:val="nil"/>
              <w:left w:val="nil"/>
              <w:bottom w:val="nil"/>
              <w:right w:val="nil"/>
            </w:tcBorders>
            <w:shd w:val="clear" w:color="auto" w:fill="auto"/>
            <w:noWrap/>
            <w:vAlign w:val="bottom"/>
            <w:hideMark/>
          </w:tcPr>
          <w:p w14:paraId="5B9BCE95"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0.91</w:t>
            </w:r>
          </w:p>
        </w:tc>
        <w:tc>
          <w:tcPr>
            <w:tcW w:w="570" w:type="dxa"/>
            <w:tcBorders>
              <w:top w:val="nil"/>
              <w:left w:val="nil"/>
              <w:bottom w:val="nil"/>
              <w:right w:val="nil"/>
            </w:tcBorders>
            <w:shd w:val="clear" w:color="auto" w:fill="auto"/>
            <w:noWrap/>
            <w:vAlign w:val="bottom"/>
            <w:hideMark/>
          </w:tcPr>
          <w:p w14:paraId="03511FEC" w14:textId="77777777" w:rsidR="00665AF3" w:rsidRPr="00D91731" w:rsidRDefault="00665AF3" w:rsidP="00665AF3">
            <w:pPr>
              <w:spacing w:after="0" w:line="240" w:lineRule="auto"/>
              <w:jc w:val="right"/>
              <w:rPr>
                <w:rFonts w:ascii="Arial" w:eastAsia="Times New Roman" w:hAnsi="Arial" w:cs="Arial"/>
                <w:color w:val="000000"/>
                <w:lang w:eastAsia="en-GB"/>
              </w:rPr>
            </w:pPr>
          </w:p>
        </w:tc>
        <w:tc>
          <w:tcPr>
            <w:tcW w:w="1418" w:type="dxa"/>
            <w:tcBorders>
              <w:top w:val="nil"/>
              <w:left w:val="nil"/>
              <w:bottom w:val="nil"/>
              <w:right w:val="nil"/>
            </w:tcBorders>
            <w:shd w:val="clear" w:color="auto" w:fill="auto"/>
            <w:noWrap/>
            <w:vAlign w:val="bottom"/>
            <w:hideMark/>
          </w:tcPr>
          <w:p w14:paraId="5A424287" w14:textId="77777777" w:rsidR="00665AF3" w:rsidRPr="00D91731" w:rsidRDefault="00665AF3" w:rsidP="00665AF3">
            <w:pPr>
              <w:tabs>
                <w:tab w:val="decimal" w:pos="311"/>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0.94***</w:t>
            </w:r>
          </w:p>
        </w:tc>
        <w:tc>
          <w:tcPr>
            <w:tcW w:w="816" w:type="dxa"/>
            <w:tcBorders>
              <w:top w:val="nil"/>
              <w:left w:val="nil"/>
              <w:bottom w:val="nil"/>
              <w:right w:val="nil"/>
            </w:tcBorders>
            <w:shd w:val="clear" w:color="auto" w:fill="auto"/>
            <w:noWrap/>
            <w:vAlign w:val="bottom"/>
            <w:hideMark/>
          </w:tcPr>
          <w:p w14:paraId="3AFF0BD0"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0.91</w:t>
            </w:r>
          </w:p>
        </w:tc>
        <w:tc>
          <w:tcPr>
            <w:tcW w:w="885" w:type="dxa"/>
            <w:tcBorders>
              <w:top w:val="nil"/>
              <w:left w:val="nil"/>
              <w:bottom w:val="nil"/>
              <w:right w:val="nil"/>
            </w:tcBorders>
            <w:shd w:val="clear" w:color="auto" w:fill="auto"/>
            <w:noWrap/>
            <w:vAlign w:val="bottom"/>
            <w:hideMark/>
          </w:tcPr>
          <w:p w14:paraId="65750214"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0.98</w:t>
            </w:r>
          </w:p>
        </w:tc>
      </w:tr>
      <w:tr w:rsidR="005C29E2" w:rsidRPr="00D91731" w14:paraId="0BC016E5" w14:textId="77777777" w:rsidTr="005C29E2">
        <w:trPr>
          <w:trHeight w:val="300"/>
        </w:trPr>
        <w:tc>
          <w:tcPr>
            <w:tcW w:w="2860" w:type="dxa"/>
            <w:tcBorders>
              <w:top w:val="nil"/>
              <w:left w:val="nil"/>
              <w:bottom w:val="nil"/>
              <w:right w:val="nil"/>
            </w:tcBorders>
            <w:shd w:val="clear" w:color="auto" w:fill="auto"/>
            <w:vAlign w:val="center"/>
            <w:hideMark/>
          </w:tcPr>
          <w:p w14:paraId="54473A22" w14:textId="77777777" w:rsidR="00665AF3" w:rsidRPr="00D91731" w:rsidRDefault="00665AF3" w:rsidP="00665AF3">
            <w:pPr>
              <w:spacing w:after="0" w:line="24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C2</w:t>
            </w:r>
          </w:p>
        </w:tc>
        <w:tc>
          <w:tcPr>
            <w:tcW w:w="1175" w:type="dxa"/>
            <w:tcBorders>
              <w:top w:val="nil"/>
              <w:left w:val="nil"/>
              <w:bottom w:val="nil"/>
              <w:right w:val="nil"/>
            </w:tcBorders>
            <w:shd w:val="clear" w:color="auto" w:fill="auto"/>
            <w:noWrap/>
            <w:vAlign w:val="bottom"/>
            <w:hideMark/>
          </w:tcPr>
          <w:p w14:paraId="4B8E1353" w14:textId="77777777" w:rsidR="00665AF3" w:rsidRPr="00D91731" w:rsidRDefault="00665AF3" w:rsidP="00665AF3">
            <w:pPr>
              <w:tabs>
                <w:tab w:val="decimal" w:pos="396"/>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0.80***</w:t>
            </w:r>
          </w:p>
        </w:tc>
        <w:tc>
          <w:tcPr>
            <w:tcW w:w="816" w:type="dxa"/>
            <w:tcBorders>
              <w:top w:val="nil"/>
              <w:left w:val="nil"/>
              <w:bottom w:val="nil"/>
              <w:right w:val="nil"/>
            </w:tcBorders>
            <w:shd w:val="clear" w:color="auto" w:fill="auto"/>
            <w:noWrap/>
            <w:vAlign w:val="bottom"/>
            <w:hideMark/>
          </w:tcPr>
          <w:p w14:paraId="2488435A"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0.75</w:t>
            </w:r>
          </w:p>
        </w:tc>
        <w:tc>
          <w:tcPr>
            <w:tcW w:w="816" w:type="dxa"/>
            <w:tcBorders>
              <w:top w:val="nil"/>
              <w:left w:val="nil"/>
              <w:bottom w:val="nil"/>
              <w:right w:val="nil"/>
            </w:tcBorders>
            <w:shd w:val="clear" w:color="auto" w:fill="auto"/>
            <w:noWrap/>
            <w:vAlign w:val="bottom"/>
            <w:hideMark/>
          </w:tcPr>
          <w:p w14:paraId="1A8C9243"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0.84</w:t>
            </w:r>
          </w:p>
        </w:tc>
        <w:tc>
          <w:tcPr>
            <w:tcW w:w="570" w:type="dxa"/>
            <w:tcBorders>
              <w:top w:val="nil"/>
              <w:left w:val="nil"/>
              <w:bottom w:val="nil"/>
              <w:right w:val="nil"/>
            </w:tcBorders>
            <w:shd w:val="clear" w:color="auto" w:fill="auto"/>
            <w:noWrap/>
            <w:vAlign w:val="bottom"/>
            <w:hideMark/>
          </w:tcPr>
          <w:p w14:paraId="1DD3E185" w14:textId="77777777" w:rsidR="00665AF3" w:rsidRPr="00D91731" w:rsidRDefault="00665AF3" w:rsidP="00665AF3">
            <w:pPr>
              <w:spacing w:after="0" w:line="240" w:lineRule="auto"/>
              <w:jc w:val="right"/>
              <w:rPr>
                <w:rFonts w:ascii="Arial" w:eastAsia="Times New Roman" w:hAnsi="Arial" w:cs="Arial"/>
                <w:color w:val="000000"/>
                <w:lang w:eastAsia="en-GB"/>
              </w:rPr>
            </w:pPr>
          </w:p>
        </w:tc>
        <w:tc>
          <w:tcPr>
            <w:tcW w:w="1418" w:type="dxa"/>
            <w:tcBorders>
              <w:top w:val="nil"/>
              <w:left w:val="nil"/>
              <w:bottom w:val="nil"/>
              <w:right w:val="nil"/>
            </w:tcBorders>
            <w:shd w:val="clear" w:color="auto" w:fill="auto"/>
            <w:noWrap/>
            <w:vAlign w:val="bottom"/>
            <w:hideMark/>
          </w:tcPr>
          <w:p w14:paraId="647F623D" w14:textId="77777777" w:rsidR="00665AF3" w:rsidRPr="00D91731" w:rsidRDefault="00665AF3" w:rsidP="00665AF3">
            <w:pPr>
              <w:tabs>
                <w:tab w:val="decimal" w:pos="311"/>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0.84***</w:t>
            </w:r>
          </w:p>
        </w:tc>
        <w:tc>
          <w:tcPr>
            <w:tcW w:w="816" w:type="dxa"/>
            <w:tcBorders>
              <w:top w:val="nil"/>
              <w:left w:val="nil"/>
              <w:bottom w:val="nil"/>
              <w:right w:val="nil"/>
            </w:tcBorders>
            <w:shd w:val="clear" w:color="auto" w:fill="auto"/>
            <w:noWrap/>
            <w:vAlign w:val="bottom"/>
            <w:hideMark/>
          </w:tcPr>
          <w:p w14:paraId="05E89D79"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0.81</w:t>
            </w:r>
          </w:p>
        </w:tc>
        <w:tc>
          <w:tcPr>
            <w:tcW w:w="885" w:type="dxa"/>
            <w:tcBorders>
              <w:top w:val="nil"/>
              <w:left w:val="nil"/>
              <w:bottom w:val="nil"/>
              <w:right w:val="nil"/>
            </w:tcBorders>
            <w:shd w:val="clear" w:color="auto" w:fill="auto"/>
            <w:noWrap/>
            <w:vAlign w:val="bottom"/>
            <w:hideMark/>
          </w:tcPr>
          <w:p w14:paraId="47EDE03B"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0.87</w:t>
            </w:r>
          </w:p>
        </w:tc>
      </w:tr>
      <w:tr w:rsidR="005C29E2" w:rsidRPr="00D91731" w14:paraId="07757E7F" w14:textId="77777777" w:rsidTr="005C29E2">
        <w:trPr>
          <w:trHeight w:val="300"/>
        </w:trPr>
        <w:tc>
          <w:tcPr>
            <w:tcW w:w="2860" w:type="dxa"/>
            <w:tcBorders>
              <w:top w:val="nil"/>
              <w:left w:val="nil"/>
              <w:bottom w:val="nil"/>
              <w:right w:val="nil"/>
            </w:tcBorders>
            <w:shd w:val="clear" w:color="auto" w:fill="auto"/>
            <w:vAlign w:val="center"/>
            <w:hideMark/>
          </w:tcPr>
          <w:p w14:paraId="633B1266" w14:textId="77777777" w:rsidR="00665AF3" w:rsidRPr="00D91731" w:rsidRDefault="00665AF3" w:rsidP="00665AF3">
            <w:pPr>
              <w:spacing w:after="0" w:line="24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White British (Ref = other)</w:t>
            </w:r>
          </w:p>
        </w:tc>
        <w:tc>
          <w:tcPr>
            <w:tcW w:w="1175" w:type="dxa"/>
            <w:tcBorders>
              <w:top w:val="nil"/>
              <w:left w:val="nil"/>
              <w:bottom w:val="nil"/>
              <w:right w:val="nil"/>
            </w:tcBorders>
            <w:shd w:val="clear" w:color="auto" w:fill="auto"/>
            <w:noWrap/>
            <w:vAlign w:val="bottom"/>
            <w:hideMark/>
          </w:tcPr>
          <w:p w14:paraId="6C3DD0A2" w14:textId="77777777" w:rsidR="00665AF3" w:rsidRPr="00D91731" w:rsidRDefault="00665AF3" w:rsidP="00665AF3">
            <w:pPr>
              <w:tabs>
                <w:tab w:val="decimal" w:pos="396"/>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1.11**</w:t>
            </w:r>
          </w:p>
        </w:tc>
        <w:tc>
          <w:tcPr>
            <w:tcW w:w="816" w:type="dxa"/>
            <w:tcBorders>
              <w:top w:val="nil"/>
              <w:left w:val="nil"/>
              <w:bottom w:val="nil"/>
              <w:right w:val="nil"/>
            </w:tcBorders>
            <w:shd w:val="clear" w:color="auto" w:fill="auto"/>
            <w:noWrap/>
            <w:vAlign w:val="bottom"/>
            <w:hideMark/>
          </w:tcPr>
          <w:p w14:paraId="1A79C12D"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1.04</w:t>
            </w:r>
          </w:p>
        </w:tc>
        <w:tc>
          <w:tcPr>
            <w:tcW w:w="816" w:type="dxa"/>
            <w:tcBorders>
              <w:top w:val="nil"/>
              <w:left w:val="nil"/>
              <w:bottom w:val="nil"/>
              <w:right w:val="nil"/>
            </w:tcBorders>
            <w:shd w:val="clear" w:color="auto" w:fill="auto"/>
            <w:noWrap/>
            <w:vAlign w:val="bottom"/>
            <w:hideMark/>
          </w:tcPr>
          <w:p w14:paraId="4BF4AB98"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1.19</w:t>
            </w:r>
          </w:p>
        </w:tc>
        <w:tc>
          <w:tcPr>
            <w:tcW w:w="570" w:type="dxa"/>
            <w:tcBorders>
              <w:top w:val="nil"/>
              <w:left w:val="nil"/>
              <w:bottom w:val="nil"/>
              <w:right w:val="nil"/>
            </w:tcBorders>
            <w:shd w:val="clear" w:color="auto" w:fill="auto"/>
            <w:noWrap/>
            <w:vAlign w:val="bottom"/>
            <w:hideMark/>
          </w:tcPr>
          <w:p w14:paraId="0467D4AB" w14:textId="77777777" w:rsidR="00665AF3" w:rsidRPr="00D91731" w:rsidRDefault="00665AF3" w:rsidP="00665AF3">
            <w:pPr>
              <w:spacing w:after="0" w:line="240" w:lineRule="auto"/>
              <w:jc w:val="right"/>
              <w:rPr>
                <w:rFonts w:ascii="Arial" w:eastAsia="Times New Roman" w:hAnsi="Arial" w:cs="Arial"/>
                <w:color w:val="000000"/>
                <w:lang w:eastAsia="en-GB"/>
              </w:rPr>
            </w:pPr>
          </w:p>
        </w:tc>
        <w:tc>
          <w:tcPr>
            <w:tcW w:w="1418" w:type="dxa"/>
            <w:tcBorders>
              <w:top w:val="nil"/>
              <w:left w:val="nil"/>
              <w:bottom w:val="nil"/>
              <w:right w:val="nil"/>
            </w:tcBorders>
            <w:shd w:val="clear" w:color="auto" w:fill="auto"/>
            <w:noWrap/>
            <w:vAlign w:val="bottom"/>
            <w:hideMark/>
          </w:tcPr>
          <w:p w14:paraId="1E564D8F" w14:textId="77777777" w:rsidR="00665AF3" w:rsidRPr="00D91731" w:rsidRDefault="00665AF3" w:rsidP="00665AF3">
            <w:pPr>
              <w:tabs>
                <w:tab w:val="decimal" w:pos="311"/>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1.29***</w:t>
            </w:r>
          </w:p>
        </w:tc>
        <w:tc>
          <w:tcPr>
            <w:tcW w:w="816" w:type="dxa"/>
            <w:tcBorders>
              <w:top w:val="nil"/>
              <w:left w:val="nil"/>
              <w:bottom w:val="nil"/>
              <w:right w:val="nil"/>
            </w:tcBorders>
            <w:shd w:val="clear" w:color="auto" w:fill="auto"/>
            <w:noWrap/>
            <w:vAlign w:val="bottom"/>
            <w:hideMark/>
          </w:tcPr>
          <w:p w14:paraId="6FEA2B95"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1.25</w:t>
            </w:r>
          </w:p>
        </w:tc>
        <w:tc>
          <w:tcPr>
            <w:tcW w:w="885" w:type="dxa"/>
            <w:tcBorders>
              <w:top w:val="nil"/>
              <w:left w:val="nil"/>
              <w:bottom w:val="nil"/>
              <w:right w:val="nil"/>
            </w:tcBorders>
            <w:shd w:val="clear" w:color="auto" w:fill="auto"/>
            <w:noWrap/>
            <w:vAlign w:val="bottom"/>
            <w:hideMark/>
          </w:tcPr>
          <w:p w14:paraId="0596DBA8"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1.32</w:t>
            </w:r>
          </w:p>
        </w:tc>
      </w:tr>
      <w:tr w:rsidR="005C29E2" w:rsidRPr="00D91731" w14:paraId="6E78B64F" w14:textId="77777777" w:rsidTr="005C29E2">
        <w:trPr>
          <w:trHeight w:val="300"/>
        </w:trPr>
        <w:tc>
          <w:tcPr>
            <w:tcW w:w="2860" w:type="dxa"/>
            <w:tcBorders>
              <w:top w:val="nil"/>
              <w:left w:val="nil"/>
              <w:bottom w:val="nil"/>
              <w:right w:val="nil"/>
            </w:tcBorders>
            <w:shd w:val="clear" w:color="auto" w:fill="auto"/>
            <w:vAlign w:val="center"/>
            <w:hideMark/>
          </w:tcPr>
          <w:p w14:paraId="41828609" w14:textId="77777777" w:rsidR="00665AF3" w:rsidRPr="00D91731" w:rsidRDefault="00665AF3" w:rsidP="00665AF3">
            <w:pPr>
              <w:spacing w:after="0" w:line="24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Part-time</w:t>
            </w:r>
          </w:p>
        </w:tc>
        <w:tc>
          <w:tcPr>
            <w:tcW w:w="1175" w:type="dxa"/>
            <w:tcBorders>
              <w:top w:val="nil"/>
              <w:left w:val="nil"/>
              <w:bottom w:val="nil"/>
              <w:right w:val="nil"/>
            </w:tcBorders>
            <w:shd w:val="clear" w:color="auto" w:fill="auto"/>
            <w:noWrap/>
            <w:vAlign w:val="bottom"/>
            <w:hideMark/>
          </w:tcPr>
          <w:p w14:paraId="475CCE14" w14:textId="77777777" w:rsidR="00665AF3" w:rsidRPr="00D91731" w:rsidRDefault="00665AF3" w:rsidP="00665AF3">
            <w:pPr>
              <w:tabs>
                <w:tab w:val="decimal" w:pos="396"/>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1.06*</w:t>
            </w:r>
          </w:p>
        </w:tc>
        <w:tc>
          <w:tcPr>
            <w:tcW w:w="816" w:type="dxa"/>
            <w:tcBorders>
              <w:top w:val="nil"/>
              <w:left w:val="nil"/>
              <w:bottom w:val="nil"/>
              <w:right w:val="nil"/>
            </w:tcBorders>
            <w:shd w:val="clear" w:color="auto" w:fill="auto"/>
            <w:noWrap/>
            <w:vAlign w:val="bottom"/>
            <w:hideMark/>
          </w:tcPr>
          <w:p w14:paraId="4E5AA1B1"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1.01</w:t>
            </w:r>
          </w:p>
        </w:tc>
        <w:tc>
          <w:tcPr>
            <w:tcW w:w="816" w:type="dxa"/>
            <w:tcBorders>
              <w:top w:val="nil"/>
              <w:left w:val="nil"/>
              <w:bottom w:val="nil"/>
              <w:right w:val="nil"/>
            </w:tcBorders>
            <w:shd w:val="clear" w:color="auto" w:fill="auto"/>
            <w:noWrap/>
            <w:vAlign w:val="bottom"/>
            <w:hideMark/>
          </w:tcPr>
          <w:p w14:paraId="05F9E7A2"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1.12</w:t>
            </w:r>
          </w:p>
        </w:tc>
        <w:tc>
          <w:tcPr>
            <w:tcW w:w="570" w:type="dxa"/>
            <w:tcBorders>
              <w:top w:val="nil"/>
              <w:left w:val="nil"/>
              <w:bottom w:val="nil"/>
              <w:right w:val="nil"/>
            </w:tcBorders>
            <w:shd w:val="clear" w:color="auto" w:fill="auto"/>
            <w:noWrap/>
            <w:vAlign w:val="bottom"/>
            <w:hideMark/>
          </w:tcPr>
          <w:p w14:paraId="5F37EDA5" w14:textId="77777777" w:rsidR="00665AF3" w:rsidRPr="00D91731" w:rsidRDefault="00665AF3" w:rsidP="00665AF3">
            <w:pPr>
              <w:spacing w:after="0" w:line="240" w:lineRule="auto"/>
              <w:jc w:val="right"/>
              <w:rPr>
                <w:rFonts w:ascii="Arial" w:eastAsia="Times New Roman" w:hAnsi="Arial" w:cs="Arial"/>
                <w:color w:val="000000"/>
                <w:lang w:eastAsia="en-GB"/>
              </w:rPr>
            </w:pPr>
          </w:p>
        </w:tc>
        <w:tc>
          <w:tcPr>
            <w:tcW w:w="1418" w:type="dxa"/>
            <w:tcBorders>
              <w:top w:val="nil"/>
              <w:left w:val="nil"/>
              <w:bottom w:val="nil"/>
              <w:right w:val="nil"/>
            </w:tcBorders>
            <w:shd w:val="clear" w:color="auto" w:fill="auto"/>
            <w:noWrap/>
            <w:vAlign w:val="bottom"/>
            <w:hideMark/>
          </w:tcPr>
          <w:p w14:paraId="7FA4AAD4" w14:textId="77777777" w:rsidR="00665AF3" w:rsidRPr="00D91731" w:rsidRDefault="00665AF3" w:rsidP="00665AF3">
            <w:pPr>
              <w:tabs>
                <w:tab w:val="decimal" w:pos="311"/>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1.01</w:t>
            </w:r>
          </w:p>
        </w:tc>
        <w:tc>
          <w:tcPr>
            <w:tcW w:w="816" w:type="dxa"/>
            <w:tcBorders>
              <w:top w:val="nil"/>
              <w:left w:val="nil"/>
              <w:bottom w:val="nil"/>
              <w:right w:val="nil"/>
            </w:tcBorders>
            <w:shd w:val="clear" w:color="auto" w:fill="auto"/>
            <w:noWrap/>
            <w:vAlign w:val="bottom"/>
            <w:hideMark/>
          </w:tcPr>
          <w:p w14:paraId="6B3A89B0"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0.97</w:t>
            </w:r>
          </w:p>
        </w:tc>
        <w:tc>
          <w:tcPr>
            <w:tcW w:w="885" w:type="dxa"/>
            <w:tcBorders>
              <w:top w:val="nil"/>
              <w:left w:val="nil"/>
              <w:bottom w:val="nil"/>
              <w:right w:val="nil"/>
            </w:tcBorders>
            <w:shd w:val="clear" w:color="auto" w:fill="auto"/>
            <w:noWrap/>
            <w:vAlign w:val="bottom"/>
            <w:hideMark/>
          </w:tcPr>
          <w:p w14:paraId="3FC11CC0"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1.05</w:t>
            </w:r>
          </w:p>
        </w:tc>
      </w:tr>
      <w:tr w:rsidR="005C29E2" w:rsidRPr="00D91731" w14:paraId="3600E850" w14:textId="77777777" w:rsidTr="005C29E2">
        <w:trPr>
          <w:trHeight w:val="300"/>
        </w:trPr>
        <w:tc>
          <w:tcPr>
            <w:tcW w:w="2860" w:type="dxa"/>
            <w:tcBorders>
              <w:top w:val="nil"/>
              <w:left w:val="nil"/>
              <w:bottom w:val="nil"/>
              <w:right w:val="nil"/>
            </w:tcBorders>
            <w:shd w:val="clear" w:color="auto" w:fill="auto"/>
            <w:vAlign w:val="center"/>
            <w:hideMark/>
          </w:tcPr>
          <w:p w14:paraId="27F6D642" w14:textId="77777777" w:rsidR="00665AF3" w:rsidRPr="00D91731" w:rsidRDefault="00665AF3" w:rsidP="00665AF3">
            <w:pPr>
              <w:spacing w:after="0" w:line="24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In education</w:t>
            </w:r>
          </w:p>
        </w:tc>
        <w:tc>
          <w:tcPr>
            <w:tcW w:w="1175" w:type="dxa"/>
            <w:tcBorders>
              <w:top w:val="nil"/>
              <w:left w:val="nil"/>
              <w:bottom w:val="nil"/>
              <w:right w:val="nil"/>
            </w:tcBorders>
            <w:shd w:val="clear" w:color="auto" w:fill="auto"/>
            <w:noWrap/>
            <w:vAlign w:val="bottom"/>
            <w:hideMark/>
          </w:tcPr>
          <w:p w14:paraId="438668A2" w14:textId="77777777" w:rsidR="00665AF3" w:rsidRPr="00D91731" w:rsidRDefault="00665AF3" w:rsidP="00665AF3">
            <w:pPr>
              <w:tabs>
                <w:tab w:val="decimal" w:pos="396"/>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0.79***</w:t>
            </w:r>
          </w:p>
        </w:tc>
        <w:tc>
          <w:tcPr>
            <w:tcW w:w="816" w:type="dxa"/>
            <w:tcBorders>
              <w:top w:val="nil"/>
              <w:left w:val="nil"/>
              <w:bottom w:val="nil"/>
              <w:right w:val="nil"/>
            </w:tcBorders>
            <w:shd w:val="clear" w:color="auto" w:fill="auto"/>
            <w:noWrap/>
            <w:vAlign w:val="bottom"/>
            <w:hideMark/>
          </w:tcPr>
          <w:p w14:paraId="1668F3B5"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0.73</w:t>
            </w:r>
          </w:p>
        </w:tc>
        <w:tc>
          <w:tcPr>
            <w:tcW w:w="816" w:type="dxa"/>
            <w:tcBorders>
              <w:top w:val="nil"/>
              <w:left w:val="nil"/>
              <w:bottom w:val="nil"/>
              <w:right w:val="nil"/>
            </w:tcBorders>
            <w:shd w:val="clear" w:color="auto" w:fill="auto"/>
            <w:noWrap/>
            <w:vAlign w:val="bottom"/>
            <w:hideMark/>
          </w:tcPr>
          <w:p w14:paraId="535A2CF6"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0.86</w:t>
            </w:r>
          </w:p>
        </w:tc>
        <w:tc>
          <w:tcPr>
            <w:tcW w:w="570" w:type="dxa"/>
            <w:tcBorders>
              <w:top w:val="nil"/>
              <w:left w:val="nil"/>
              <w:bottom w:val="nil"/>
              <w:right w:val="nil"/>
            </w:tcBorders>
            <w:shd w:val="clear" w:color="auto" w:fill="auto"/>
            <w:noWrap/>
            <w:vAlign w:val="bottom"/>
            <w:hideMark/>
          </w:tcPr>
          <w:p w14:paraId="457BBAC6" w14:textId="77777777" w:rsidR="00665AF3" w:rsidRPr="00D91731" w:rsidRDefault="00665AF3" w:rsidP="00665AF3">
            <w:pPr>
              <w:spacing w:after="0" w:line="240" w:lineRule="auto"/>
              <w:jc w:val="right"/>
              <w:rPr>
                <w:rFonts w:ascii="Arial" w:eastAsia="Times New Roman" w:hAnsi="Arial" w:cs="Arial"/>
                <w:color w:val="000000"/>
                <w:lang w:eastAsia="en-GB"/>
              </w:rPr>
            </w:pPr>
          </w:p>
        </w:tc>
        <w:tc>
          <w:tcPr>
            <w:tcW w:w="1418" w:type="dxa"/>
            <w:tcBorders>
              <w:top w:val="nil"/>
              <w:left w:val="nil"/>
              <w:bottom w:val="nil"/>
              <w:right w:val="nil"/>
            </w:tcBorders>
            <w:shd w:val="clear" w:color="auto" w:fill="auto"/>
            <w:noWrap/>
            <w:vAlign w:val="bottom"/>
            <w:hideMark/>
          </w:tcPr>
          <w:p w14:paraId="36B91CDD" w14:textId="77777777" w:rsidR="00665AF3" w:rsidRPr="00D91731" w:rsidRDefault="00665AF3" w:rsidP="00665AF3">
            <w:pPr>
              <w:tabs>
                <w:tab w:val="decimal" w:pos="311"/>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1.02</w:t>
            </w:r>
          </w:p>
        </w:tc>
        <w:tc>
          <w:tcPr>
            <w:tcW w:w="816" w:type="dxa"/>
            <w:tcBorders>
              <w:top w:val="nil"/>
              <w:left w:val="nil"/>
              <w:bottom w:val="nil"/>
              <w:right w:val="nil"/>
            </w:tcBorders>
            <w:shd w:val="clear" w:color="auto" w:fill="auto"/>
            <w:noWrap/>
            <w:vAlign w:val="bottom"/>
            <w:hideMark/>
          </w:tcPr>
          <w:p w14:paraId="76952971"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0.97</w:t>
            </w:r>
          </w:p>
        </w:tc>
        <w:tc>
          <w:tcPr>
            <w:tcW w:w="885" w:type="dxa"/>
            <w:tcBorders>
              <w:top w:val="nil"/>
              <w:left w:val="nil"/>
              <w:bottom w:val="nil"/>
              <w:right w:val="nil"/>
            </w:tcBorders>
            <w:shd w:val="clear" w:color="auto" w:fill="auto"/>
            <w:noWrap/>
            <w:vAlign w:val="bottom"/>
            <w:hideMark/>
          </w:tcPr>
          <w:p w14:paraId="5363C81D"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1.07</w:t>
            </w:r>
          </w:p>
        </w:tc>
      </w:tr>
      <w:tr w:rsidR="005C29E2" w:rsidRPr="00D91731" w14:paraId="2CA55D59" w14:textId="77777777" w:rsidTr="005C29E2">
        <w:trPr>
          <w:trHeight w:val="300"/>
        </w:trPr>
        <w:tc>
          <w:tcPr>
            <w:tcW w:w="2860" w:type="dxa"/>
            <w:tcBorders>
              <w:top w:val="nil"/>
              <w:left w:val="nil"/>
              <w:bottom w:val="nil"/>
              <w:right w:val="nil"/>
            </w:tcBorders>
            <w:shd w:val="clear" w:color="auto" w:fill="auto"/>
            <w:vAlign w:val="center"/>
            <w:hideMark/>
          </w:tcPr>
          <w:p w14:paraId="5BDD0E7E" w14:textId="77777777" w:rsidR="00665AF3" w:rsidRPr="00D91731" w:rsidRDefault="00665AF3" w:rsidP="00665AF3">
            <w:pPr>
              <w:spacing w:after="0" w:line="24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Not working</w:t>
            </w:r>
          </w:p>
        </w:tc>
        <w:tc>
          <w:tcPr>
            <w:tcW w:w="1175" w:type="dxa"/>
            <w:tcBorders>
              <w:top w:val="nil"/>
              <w:left w:val="nil"/>
              <w:bottom w:val="nil"/>
              <w:right w:val="nil"/>
            </w:tcBorders>
            <w:shd w:val="clear" w:color="auto" w:fill="auto"/>
            <w:noWrap/>
            <w:vAlign w:val="bottom"/>
            <w:hideMark/>
          </w:tcPr>
          <w:p w14:paraId="4A81D1E9" w14:textId="77777777" w:rsidR="00665AF3" w:rsidRPr="00D91731" w:rsidRDefault="00665AF3" w:rsidP="00665AF3">
            <w:pPr>
              <w:tabs>
                <w:tab w:val="decimal" w:pos="396"/>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1.01</w:t>
            </w:r>
          </w:p>
        </w:tc>
        <w:tc>
          <w:tcPr>
            <w:tcW w:w="816" w:type="dxa"/>
            <w:tcBorders>
              <w:top w:val="nil"/>
              <w:left w:val="nil"/>
              <w:bottom w:val="nil"/>
              <w:right w:val="nil"/>
            </w:tcBorders>
            <w:shd w:val="clear" w:color="auto" w:fill="auto"/>
            <w:noWrap/>
            <w:vAlign w:val="bottom"/>
            <w:hideMark/>
          </w:tcPr>
          <w:p w14:paraId="715EC530"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0.96</w:t>
            </w:r>
          </w:p>
        </w:tc>
        <w:tc>
          <w:tcPr>
            <w:tcW w:w="816" w:type="dxa"/>
            <w:tcBorders>
              <w:top w:val="nil"/>
              <w:left w:val="nil"/>
              <w:bottom w:val="nil"/>
              <w:right w:val="nil"/>
            </w:tcBorders>
            <w:shd w:val="clear" w:color="auto" w:fill="auto"/>
            <w:noWrap/>
            <w:vAlign w:val="bottom"/>
            <w:hideMark/>
          </w:tcPr>
          <w:p w14:paraId="5BBFB1B4"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1.06</w:t>
            </w:r>
          </w:p>
        </w:tc>
        <w:tc>
          <w:tcPr>
            <w:tcW w:w="570" w:type="dxa"/>
            <w:tcBorders>
              <w:top w:val="nil"/>
              <w:left w:val="nil"/>
              <w:bottom w:val="nil"/>
              <w:right w:val="nil"/>
            </w:tcBorders>
            <w:shd w:val="clear" w:color="auto" w:fill="auto"/>
            <w:noWrap/>
            <w:vAlign w:val="bottom"/>
            <w:hideMark/>
          </w:tcPr>
          <w:p w14:paraId="64113C8D" w14:textId="77777777" w:rsidR="00665AF3" w:rsidRPr="00D91731" w:rsidRDefault="00665AF3" w:rsidP="00665AF3">
            <w:pPr>
              <w:spacing w:after="0" w:line="240" w:lineRule="auto"/>
              <w:jc w:val="right"/>
              <w:rPr>
                <w:rFonts w:ascii="Arial" w:eastAsia="Times New Roman" w:hAnsi="Arial" w:cs="Arial"/>
                <w:color w:val="000000"/>
                <w:lang w:eastAsia="en-GB"/>
              </w:rPr>
            </w:pPr>
          </w:p>
        </w:tc>
        <w:tc>
          <w:tcPr>
            <w:tcW w:w="1418" w:type="dxa"/>
            <w:tcBorders>
              <w:top w:val="nil"/>
              <w:left w:val="nil"/>
              <w:bottom w:val="nil"/>
              <w:right w:val="nil"/>
            </w:tcBorders>
            <w:shd w:val="clear" w:color="auto" w:fill="auto"/>
            <w:noWrap/>
            <w:vAlign w:val="bottom"/>
            <w:hideMark/>
          </w:tcPr>
          <w:p w14:paraId="044CD839" w14:textId="77777777" w:rsidR="00665AF3" w:rsidRPr="00D91731" w:rsidRDefault="00665AF3" w:rsidP="00665AF3">
            <w:pPr>
              <w:tabs>
                <w:tab w:val="decimal" w:pos="311"/>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1.07***</w:t>
            </w:r>
          </w:p>
        </w:tc>
        <w:tc>
          <w:tcPr>
            <w:tcW w:w="816" w:type="dxa"/>
            <w:tcBorders>
              <w:top w:val="nil"/>
              <w:left w:val="nil"/>
              <w:bottom w:val="nil"/>
              <w:right w:val="nil"/>
            </w:tcBorders>
            <w:shd w:val="clear" w:color="auto" w:fill="auto"/>
            <w:noWrap/>
            <w:vAlign w:val="bottom"/>
            <w:hideMark/>
          </w:tcPr>
          <w:p w14:paraId="130FC4DF"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1.03</w:t>
            </w:r>
          </w:p>
        </w:tc>
        <w:tc>
          <w:tcPr>
            <w:tcW w:w="885" w:type="dxa"/>
            <w:tcBorders>
              <w:top w:val="nil"/>
              <w:left w:val="nil"/>
              <w:bottom w:val="nil"/>
              <w:right w:val="nil"/>
            </w:tcBorders>
            <w:shd w:val="clear" w:color="auto" w:fill="auto"/>
            <w:noWrap/>
            <w:vAlign w:val="bottom"/>
            <w:hideMark/>
          </w:tcPr>
          <w:p w14:paraId="5F006166"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1.11</w:t>
            </w:r>
          </w:p>
        </w:tc>
      </w:tr>
      <w:tr w:rsidR="005C29E2" w:rsidRPr="00D91731" w14:paraId="7033F753" w14:textId="77777777" w:rsidTr="005C29E2">
        <w:trPr>
          <w:trHeight w:val="300"/>
        </w:trPr>
        <w:tc>
          <w:tcPr>
            <w:tcW w:w="2860" w:type="dxa"/>
            <w:tcBorders>
              <w:top w:val="nil"/>
              <w:left w:val="nil"/>
              <w:bottom w:val="nil"/>
              <w:right w:val="nil"/>
            </w:tcBorders>
            <w:shd w:val="clear" w:color="auto" w:fill="auto"/>
            <w:vAlign w:val="center"/>
            <w:hideMark/>
          </w:tcPr>
          <w:p w14:paraId="5EFAEA42" w14:textId="77777777" w:rsidR="00665AF3" w:rsidRPr="00D91731" w:rsidRDefault="00665AF3" w:rsidP="00665AF3">
            <w:pPr>
              <w:spacing w:after="0" w:line="24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Retired</w:t>
            </w:r>
          </w:p>
        </w:tc>
        <w:tc>
          <w:tcPr>
            <w:tcW w:w="1175" w:type="dxa"/>
            <w:tcBorders>
              <w:top w:val="nil"/>
              <w:left w:val="nil"/>
              <w:bottom w:val="nil"/>
              <w:right w:val="nil"/>
            </w:tcBorders>
            <w:shd w:val="clear" w:color="auto" w:fill="auto"/>
            <w:noWrap/>
            <w:vAlign w:val="bottom"/>
            <w:hideMark/>
          </w:tcPr>
          <w:p w14:paraId="5AF9D864" w14:textId="77777777" w:rsidR="00665AF3" w:rsidRPr="00D91731" w:rsidRDefault="00665AF3" w:rsidP="00665AF3">
            <w:pPr>
              <w:tabs>
                <w:tab w:val="decimal" w:pos="396"/>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1.04</w:t>
            </w:r>
          </w:p>
        </w:tc>
        <w:tc>
          <w:tcPr>
            <w:tcW w:w="816" w:type="dxa"/>
            <w:tcBorders>
              <w:top w:val="nil"/>
              <w:left w:val="nil"/>
              <w:bottom w:val="nil"/>
              <w:right w:val="nil"/>
            </w:tcBorders>
            <w:shd w:val="clear" w:color="auto" w:fill="auto"/>
            <w:noWrap/>
            <w:vAlign w:val="bottom"/>
            <w:hideMark/>
          </w:tcPr>
          <w:p w14:paraId="3DEF5C2E"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0.97</w:t>
            </w:r>
          </w:p>
        </w:tc>
        <w:tc>
          <w:tcPr>
            <w:tcW w:w="816" w:type="dxa"/>
            <w:tcBorders>
              <w:top w:val="nil"/>
              <w:left w:val="nil"/>
              <w:bottom w:val="nil"/>
              <w:right w:val="nil"/>
            </w:tcBorders>
            <w:shd w:val="clear" w:color="auto" w:fill="auto"/>
            <w:noWrap/>
            <w:vAlign w:val="bottom"/>
            <w:hideMark/>
          </w:tcPr>
          <w:p w14:paraId="22B0211C"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1.12</w:t>
            </w:r>
          </w:p>
        </w:tc>
        <w:tc>
          <w:tcPr>
            <w:tcW w:w="570" w:type="dxa"/>
            <w:tcBorders>
              <w:top w:val="nil"/>
              <w:left w:val="nil"/>
              <w:bottom w:val="nil"/>
              <w:right w:val="nil"/>
            </w:tcBorders>
            <w:shd w:val="clear" w:color="auto" w:fill="auto"/>
            <w:noWrap/>
            <w:vAlign w:val="bottom"/>
            <w:hideMark/>
          </w:tcPr>
          <w:p w14:paraId="59F30530" w14:textId="77777777" w:rsidR="00665AF3" w:rsidRPr="00D91731" w:rsidRDefault="00665AF3" w:rsidP="00665AF3">
            <w:pPr>
              <w:spacing w:after="0" w:line="240" w:lineRule="auto"/>
              <w:jc w:val="right"/>
              <w:rPr>
                <w:rFonts w:ascii="Arial" w:eastAsia="Times New Roman" w:hAnsi="Arial" w:cs="Arial"/>
                <w:color w:val="000000"/>
                <w:lang w:eastAsia="en-GB"/>
              </w:rPr>
            </w:pPr>
          </w:p>
        </w:tc>
        <w:tc>
          <w:tcPr>
            <w:tcW w:w="1418" w:type="dxa"/>
            <w:tcBorders>
              <w:top w:val="nil"/>
              <w:left w:val="nil"/>
              <w:bottom w:val="nil"/>
              <w:right w:val="nil"/>
            </w:tcBorders>
            <w:shd w:val="clear" w:color="auto" w:fill="auto"/>
            <w:noWrap/>
            <w:vAlign w:val="bottom"/>
            <w:hideMark/>
          </w:tcPr>
          <w:p w14:paraId="5B1AF05B" w14:textId="77777777" w:rsidR="00665AF3" w:rsidRPr="00D91731" w:rsidRDefault="00665AF3" w:rsidP="00665AF3">
            <w:pPr>
              <w:tabs>
                <w:tab w:val="decimal" w:pos="311"/>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1.02</w:t>
            </w:r>
          </w:p>
        </w:tc>
        <w:tc>
          <w:tcPr>
            <w:tcW w:w="816" w:type="dxa"/>
            <w:tcBorders>
              <w:top w:val="nil"/>
              <w:left w:val="nil"/>
              <w:bottom w:val="nil"/>
              <w:right w:val="nil"/>
            </w:tcBorders>
            <w:shd w:val="clear" w:color="auto" w:fill="auto"/>
            <w:noWrap/>
            <w:vAlign w:val="bottom"/>
            <w:hideMark/>
          </w:tcPr>
          <w:p w14:paraId="3383BECE"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0.97</w:t>
            </w:r>
          </w:p>
        </w:tc>
        <w:tc>
          <w:tcPr>
            <w:tcW w:w="885" w:type="dxa"/>
            <w:tcBorders>
              <w:top w:val="nil"/>
              <w:left w:val="nil"/>
              <w:bottom w:val="nil"/>
              <w:right w:val="nil"/>
            </w:tcBorders>
            <w:shd w:val="clear" w:color="auto" w:fill="auto"/>
            <w:noWrap/>
            <w:vAlign w:val="bottom"/>
            <w:hideMark/>
          </w:tcPr>
          <w:p w14:paraId="603BC651"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1.07</w:t>
            </w:r>
          </w:p>
        </w:tc>
      </w:tr>
      <w:tr w:rsidR="005C29E2" w:rsidRPr="00D91731" w14:paraId="672C6027" w14:textId="77777777" w:rsidTr="005C29E2">
        <w:trPr>
          <w:trHeight w:val="570"/>
        </w:trPr>
        <w:tc>
          <w:tcPr>
            <w:tcW w:w="2860" w:type="dxa"/>
            <w:tcBorders>
              <w:top w:val="nil"/>
              <w:left w:val="nil"/>
              <w:bottom w:val="nil"/>
              <w:right w:val="nil"/>
            </w:tcBorders>
            <w:shd w:val="clear" w:color="auto" w:fill="auto"/>
            <w:vAlign w:val="center"/>
            <w:hideMark/>
          </w:tcPr>
          <w:p w14:paraId="14A42C8E" w14:textId="77777777" w:rsidR="00665AF3" w:rsidRPr="00D91731" w:rsidRDefault="00665AF3" w:rsidP="00665AF3">
            <w:pPr>
              <w:spacing w:after="0" w:line="24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 xml:space="preserve">Married/cohabit (Ref = other) </w:t>
            </w:r>
          </w:p>
        </w:tc>
        <w:tc>
          <w:tcPr>
            <w:tcW w:w="1175" w:type="dxa"/>
            <w:tcBorders>
              <w:top w:val="nil"/>
              <w:left w:val="nil"/>
              <w:bottom w:val="nil"/>
              <w:right w:val="nil"/>
            </w:tcBorders>
            <w:shd w:val="clear" w:color="auto" w:fill="auto"/>
            <w:noWrap/>
            <w:vAlign w:val="bottom"/>
            <w:hideMark/>
          </w:tcPr>
          <w:p w14:paraId="794E11BC" w14:textId="77777777" w:rsidR="00665AF3" w:rsidRPr="00D91731" w:rsidRDefault="00665AF3" w:rsidP="00665AF3">
            <w:pPr>
              <w:tabs>
                <w:tab w:val="decimal" w:pos="396"/>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1.02</w:t>
            </w:r>
          </w:p>
        </w:tc>
        <w:tc>
          <w:tcPr>
            <w:tcW w:w="816" w:type="dxa"/>
            <w:tcBorders>
              <w:top w:val="nil"/>
              <w:left w:val="nil"/>
              <w:bottom w:val="nil"/>
              <w:right w:val="nil"/>
            </w:tcBorders>
            <w:shd w:val="clear" w:color="auto" w:fill="auto"/>
            <w:noWrap/>
            <w:vAlign w:val="bottom"/>
            <w:hideMark/>
          </w:tcPr>
          <w:p w14:paraId="430B4472"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0.98</w:t>
            </w:r>
          </w:p>
        </w:tc>
        <w:tc>
          <w:tcPr>
            <w:tcW w:w="816" w:type="dxa"/>
            <w:tcBorders>
              <w:top w:val="nil"/>
              <w:left w:val="nil"/>
              <w:bottom w:val="nil"/>
              <w:right w:val="nil"/>
            </w:tcBorders>
            <w:shd w:val="clear" w:color="auto" w:fill="auto"/>
            <w:noWrap/>
            <w:vAlign w:val="bottom"/>
            <w:hideMark/>
          </w:tcPr>
          <w:p w14:paraId="224D99AA"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1.06</w:t>
            </w:r>
          </w:p>
        </w:tc>
        <w:tc>
          <w:tcPr>
            <w:tcW w:w="570" w:type="dxa"/>
            <w:tcBorders>
              <w:top w:val="nil"/>
              <w:left w:val="nil"/>
              <w:bottom w:val="nil"/>
              <w:right w:val="nil"/>
            </w:tcBorders>
            <w:shd w:val="clear" w:color="auto" w:fill="auto"/>
            <w:noWrap/>
            <w:vAlign w:val="bottom"/>
            <w:hideMark/>
          </w:tcPr>
          <w:p w14:paraId="160CD6D7" w14:textId="77777777" w:rsidR="00665AF3" w:rsidRPr="00D91731" w:rsidRDefault="00665AF3" w:rsidP="00665AF3">
            <w:pPr>
              <w:spacing w:after="0" w:line="240" w:lineRule="auto"/>
              <w:jc w:val="right"/>
              <w:rPr>
                <w:rFonts w:ascii="Arial" w:eastAsia="Times New Roman" w:hAnsi="Arial" w:cs="Arial"/>
                <w:color w:val="000000"/>
                <w:lang w:eastAsia="en-GB"/>
              </w:rPr>
            </w:pPr>
          </w:p>
        </w:tc>
        <w:tc>
          <w:tcPr>
            <w:tcW w:w="1418" w:type="dxa"/>
            <w:tcBorders>
              <w:top w:val="nil"/>
              <w:left w:val="nil"/>
              <w:bottom w:val="nil"/>
              <w:right w:val="nil"/>
            </w:tcBorders>
            <w:shd w:val="clear" w:color="auto" w:fill="auto"/>
            <w:noWrap/>
            <w:vAlign w:val="bottom"/>
            <w:hideMark/>
          </w:tcPr>
          <w:p w14:paraId="059AC5E8" w14:textId="77777777" w:rsidR="00665AF3" w:rsidRPr="00D91731" w:rsidRDefault="00665AF3" w:rsidP="00665AF3">
            <w:pPr>
              <w:tabs>
                <w:tab w:val="decimal" w:pos="311"/>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0.94***</w:t>
            </w:r>
          </w:p>
        </w:tc>
        <w:tc>
          <w:tcPr>
            <w:tcW w:w="816" w:type="dxa"/>
            <w:tcBorders>
              <w:top w:val="nil"/>
              <w:left w:val="nil"/>
              <w:bottom w:val="nil"/>
              <w:right w:val="nil"/>
            </w:tcBorders>
            <w:shd w:val="clear" w:color="auto" w:fill="auto"/>
            <w:noWrap/>
            <w:vAlign w:val="bottom"/>
            <w:hideMark/>
          </w:tcPr>
          <w:p w14:paraId="1DA719EB"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0.92</w:t>
            </w:r>
          </w:p>
        </w:tc>
        <w:tc>
          <w:tcPr>
            <w:tcW w:w="885" w:type="dxa"/>
            <w:tcBorders>
              <w:top w:val="nil"/>
              <w:left w:val="nil"/>
              <w:bottom w:val="nil"/>
              <w:right w:val="nil"/>
            </w:tcBorders>
            <w:shd w:val="clear" w:color="auto" w:fill="auto"/>
            <w:noWrap/>
            <w:vAlign w:val="bottom"/>
            <w:hideMark/>
          </w:tcPr>
          <w:p w14:paraId="2E9A0E89"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0.96</w:t>
            </w:r>
          </w:p>
        </w:tc>
      </w:tr>
      <w:tr w:rsidR="005C29E2" w:rsidRPr="00D91731" w14:paraId="1C9EDD91" w14:textId="77777777" w:rsidTr="005C29E2">
        <w:trPr>
          <w:trHeight w:val="570"/>
        </w:trPr>
        <w:tc>
          <w:tcPr>
            <w:tcW w:w="2860" w:type="dxa"/>
            <w:tcBorders>
              <w:top w:val="nil"/>
              <w:left w:val="nil"/>
              <w:bottom w:val="nil"/>
              <w:right w:val="nil"/>
            </w:tcBorders>
            <w:shd w:val="clear" w:color="auto" w:fill="auto"/>
            <w:vAlign w:val="center"/>
            <w:hideMark/>
          </w:tcPr>
          <w:p w14:paraId="2C71B5D3" w14:textId="77777777" w:rsidR="00665AF3" w:rsidRPr="00D91731" w:rsidRDefault="00665AF3" w:rsidP="00665AF3">
            <w:pPr>
              <w:spacing w:after="0" w:line="24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Long-term illness (Ref = no)</w:t>
            </w:r>
          </w:p>
        </w:tc>
        <w:tc>
          <w:tcPr>
            <w:tcW w:w="1175" w:type="dxa"/>
            <w:tcBorders>
              <w:top w:val="nil"/>
              <w:left w:val="nil"/>
              <w:bottom w:val="nil"/>
              <w:right w:val="nil"/>
            </w:tcBorders>
            <w:shd w:val="clear" w:color="auto" w:fill="auto"/>
            <w:noWrap/>
            <w:vAlign w:val="bottom"/>
            <w:hideMark/>
          </w:tcPr>
          <w:p w14:paraId="21592A95" w14:textId="77777777" w:rsidR="00665AF3" w:rsidRPr="00D91731" w:rsidRDefault="00665AF3" w:rsidP="00665AF3">
            <w:pPr>
              <w:tabs>
                <w:tab w:val="decimal" w:pos="396"/>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0.61***</w:t>
            </w:r>
          </w:p>
        </w:tc>
        <w:tc>
          <w:tcPr>
            <w:tcW w:w="816" w:type="dxa"/>
            <w:tcBorders>
              <w:top w:val="nil"/>
              <w:left w:val="nil"/>
              <w:bottom w:val="nil"/>
              <w:right w:val="nil"/>
            </w:tcBorders>
            <w:shd w:val="clear" w:color="auto" w:fill="auto"/>
            <w:noWrap/>
            <w:vAlign w:val="bottom"/>
            <w:hideMark/>
          </w:tcPr>
          <w:p w14:paraId="74C3622E"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0.59</w:t>
            </w:r>
          </w:p>
        </w:tc>
        <w:tc>
          <w:tcPr>
            <w:tcW w:w="816" w:type="dxa"/>
            <w:tcBorders>
              <w:top w:val="nil"/>
              <w:left w:val="nil"/>
              <w:bottom w:val="nil"/>
              <w:right w:val="nil"/>
            </w:tcBorders>
            <w:shd w:val="clear" w:color="auto" w:fill="auto"/>
            <w:noWrap/>
            <w:vAlign w:val="bottom"/>
            <w:hideMark/>
          </w:tcPr>
          <w:p w14:paraId="069A6691"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0.64</w:t>
            </w:r>
          </w:p>
        </w:tc>
        <w:tc>
          <w:tcPr>
            <w:tcW w:w="570" w:type="dxa"/>
            <w:tcBorders>
              <w:top w:val="nil"/>
              <w:left w:val="nil"/>
              <w:bottom w:val="nil"/>
              <w:right w:val="nil"/>
            </w:tcBorders>
            <w:shd w:val="clear" w:color="auto" w:fill="auto"/>
            <w:noWrap/>
            <w:vAlign w:val="bottom"/>
            <w:hideMark/>
          </w:tcPr>
          <w:p w14:paraId="6C5D72DC" w14:textId="77777777" w:rsidR="00665AF3" w:rsidRPr="00D91731" w:rsidRDefault="00665AF3" w:rsidP="00665AF3">
            <w:pPr>
              <w:spacing w:after="0" w:line="240" w:lineRule="auto"/>
              <w:jc w:val="right"/>
              <w:rPr>
                <w:rFonts w:ascii="Arial" w:eastAsia="Times New Roman" w:hAnsi="Arial" w:cs="Arial"/>
                <w:color w:val="000000"/>
                <w:lang w:eastAsia="en-GB"/>
              </w:rPr>
            </w:pPr>
          </w:p>
        </w:tc>
        <w:tc>
          <w:tcPr>
            <w:tcW w:w="1418" w:type="dxa"/>
            <w:tcBorders>
              <w:top w:val="nil"/>
              <w:left w:val="nil"/>
              <w:bottom w:val="nil"/>
              <w:right w:val="nil"/>
            </w:tcBorders>
            <w:shd w:val="clear" w:color="auto" w:fill="auto"/>
            <w:noWrap/>
            <w:vAlign w:val="bottom"/>
            <w:hideMark/>
          </w:tcPr>
          <w:p w14:paraId="580C45E0" w14:textId="77777777" w:rsidR="00665AF3" w:rsidRPr="00D91731" w:rsidRDefault="00665AF3" w:rsidP="00665AF3">
            <w:pPr>
              <w:tabs>
                <w:tab w:val="decimal" w:pos="311"/>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0.68***</w:t>
            </w:r>
          </w:p>
        </w:tc>
        <w:tc>
          <w:tcPr>
            <w:tcW w:w="816" w:type="dxa"/>
            <w:tcBorders>
              <w:top w:val="nil"/>
              <w:left w:val="nil"/>
              <w:bottom w:val="nil"/>
              <w:right w:val="nil"/>
            </w:tcBorders>
            <w:shd w:val="clear" w:color="auto" w:fill="auto"/>
            <w:noWrap/>
            <w:vAlign w:val="bottom"/>
            <w:hideMark/>
          </w:tcPr>
          <w:p w14:paraId="69E18833"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0.66</w:t>
            </w:r>
          </w:p>
        </w:tc>
        <w:tc>
          <w:tcPr>
            <w:tcW w:w="885" w:type="dxa"/>
            <w:tcBorders>
              <w:top w:val="nil"/>
              <w:left w:val="nil"/>
              <w:bottom w:val="nil"/>
              <w:right w:val="nil"/>
            </w:tcBorders>
            <w:shd w:val="clear" w:color="auto" w:fill="auto"/>
            <w:noWrap/>
            <w:vAlign w:val="bottom"/>
            <w:hideMark/>
          </w:tcPr>
          <w:p w14:paraId="0C3306F7"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0.70</w:t>
            </w:r>
          </w:p>
        </w:tc>
      </w:tr>
      <w:tr w:rsidR="005C29E2" w:rsidRPr="00D91731" w14:paraId="08E15C1F" w14:textId="77777777" w:rsidTr="005C29E2">
        <w:trPr>
          <w:trHeight w:val="300"/>
        </w:trPr>
        <w:tc>
          <w:tcPr>
            <w:tcW w:w="2860" w:type="dxa"/>
            <w:tcBorders>
              <w:top w:val="nil"/>
              <w:left w:val="nil"/>
              <w:bottom w:val="nil"/>
              <w:right w:val="nil"/>
            </w:tcBorders>
            <w:shd w:val="clear" w:color="auto" w:fill="auto"/>
            <w:vAlign w:val="center"/>
            <w:hideMark/>
          </w:tcPr>
          <w:p w14:paraId="15A6C11F" w14:textId="77777777" w:rsidR="00665AF3" w:rsidRPr="00D91731" w:rsidRDefault="00665AF3" w:rsidP="00665AF3">
            <w:pPr>
              <w:spacing w:after="0" w:line="24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lastRenderedPageBreak/>
              <w:t>Children in household</w:t>
            </w:r>
          </w:p>
        </w:tc>
        <w:tc>
          <w:tcPr>
            <w:tcW w:w="1175" w:type="dxa"/>
            <w:tcBorders>
              <w:top w:val="nil"/>
              <w:left w:val="nil"/>
              <w:bottom w:val="nil"/>
              <w:right w:val="nil"/>
            </w:tcBorders>
            <w:shd w:val="clear" w:color="auto" w:fill="auto"/>
            <w:noWrap/>
            <w:vAlign w:val="bottom"/>
            <w:hideMark/>
          </w:tcPr>
          <w:p w14:paraId="394B73A4" w14:textId="77777777" w:rsidR="00665AF3" w:rsidRPr="00D91731" w:rsidRDefault="00665AF3" w:rsidP="00665AF3">
            <w:pPr>
              <w:tabs>
                <w:tab w:val="decimal" w:pos="396"/>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0.92***</w:t>
            </w:r>
          </w:p>
        </w:tc>
        <w:tc>
          <w:tcPr>
            <w:tcW w:w="816" w:type="dxa"/>
            <w:tcBorders>
              <w:top w:val="nil"/>
              <w:left w:val="nil"/>
              <w:bottom w:val="nil"/>
              <w:right w:val="nil"/>
            </w:tcBorders>
            <w:shd w:val="clear" w:color="auto" w:fill="auto"/>
            <w:noWrap/>
            <w:vAlign w:val="bottom"/>
            <w:hideMark/>
          </w:tcPr>
          <w:p w14:paraId="1EA028F5"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0.89</w:t>
            </w:r>
          </w:p>
        </w:tc>
        <w:tc>
          <w:tcPr>
            <w:tcW w:w="816" w:type="dxa"/>
            <w:tcBorders>
              <w:top w:val="nil"/>
              <w:left w:val="nil"/>
              <w:bottom w:val="nil"/>
              <w:right w:val="nil"/>
            </w:tcBorders>
            <w:shd w:val="clear" w:color="auto" w:fill="auto"/>
            <w:noWrap/>
            <w:vAlign w:val="bottom"/>
            <w:hideMark/>
          </w:tcPr>
          <w:p w14:paraId="014FF255"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0.96</w:t>
            </w:r>
          </w:p>
        </w:tc>
        <w:tc>
          <w:tcPr>
            <w:tcW w:w="570" w:type="dxa"/>
            <w:tcBorders>
              <w:top w:val="nil"/>
              <w:left w:val="nil"/>
              <w:bottom w:val="nil"/>
              <w:right w:val="nil"/>
            </w:tcBorders>
            <w:shd w:val="clear" w:color="auto" w:fill="auto"/>
            <w:noWrap/>
            <w:vAlign w:val="bottom"/>
            <w:hideMark/>
          </w:tcPr>
          <w:p w14:paraId="73106A9C" w14:textId="77777777" w:rsidR="00665AF3" w:rsidRPr="00D91731" w:rsidRDefault="00665AF3" w:rsidP="00665AF3">
            <w:pPr>
              <w:spacing w:after="0" w:line="240" w:lineRule="auto"/>
              <w:jc w:val="right"/>
              <w:rPr>
                <w:rFonts w:ascii="Arial" w:eastAsia="Times New Roman" w:hAnsi="Arial" w:cs="Arial"/>
                <w:color w:val="000000"/>
                <w:lang w:eastAsia="en-GB"/>
              </w:rPr>
            </w:pPr>
          </w:p>
        </w:tc>
        <w:tc>
          <w:tcPr>
            <w:tcW w:w="1418" w:type="dxa"/>
            <w:tcBorders>
              <w:top w:val="nil"/>
              <w:left w:val="nil"/>
              <w:bottom w:val="nil"/>
              <w:right w:val="nil"/>
            </w:tcBorders>
            <w:shd w:val="clear" w:color="auto" w:fill="auto"/>
            <w:noWrap/>
            <w:vAlign w:val="bottom"/>
            <w:hideMark/>
          </w:tcPr>
          <w:p w14:paraId="57D6EAAB" w14:textId="77777777" w:rsidR="00665AF3" w:rsidRPr="00D91731" w:rsidRDefault="00665AF3" w:rsidP="00665AF3">
            <w:pPr>
              <w:tabs>
                <w:tab w:val="decimal" w:pos="311"/>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1.04*</w:t>
            </w:r>
          </w:p>
        </w:tc>
        <w:tc>
          <w:tcPr>
            <w:tcW w:w="816" w:type="dxa"/>
            <w:tcBorders>
              <w:top w:val="nil"/>
              <w:left w:val="nil"/>
              <w:bottom w:val="nil"/>
              <w:right w:val="nil"/>
            </w:tcBorders>
            <w:shd w:val="clear" w:color="auto" w:fill="auto"/>
            <w:noWrap/>
            <w:vAlign w:val="bottom"/>
            <w:hideMark/>
          </w:tcPr>
          <w:p w14:paraId="6AF57B35"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1.01</w:t>
            </w:r>
          </w:p>
        </w:tc>
        <w:tc>
          <w:tcPr>
            <w:tcW w:w="885" w:type="dxa"/>
            <w:tcBorders>
              <w:top w:val="nil"/>
              <w:left w:val="nil"/>
              <w:bottom w:val="nil"/>
              <w:right w:val="nil"/>
            </w:tcBorders>
            <w:shd w:val="clear" w:color="auto" w:fill="auto"/>
            <w:noWrap/>
            <w:vAlign w:val="bottom"/>
            <w:hideMark/>
          </w:tcPr>
          <w:p w14:paraId="66849F55"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1.07</w:t>
            </w:r>
          </w:p>
        </w:tc>
      </w:tr>
      <w:tr w:rsidR="005C29E2" w:rsidRPr="00D91731" w14:paraId="69CDF2BB" w14:textId="77777777" w:rsidTr="005C29E2">
        <w:trPr>
          <w:trHeight w:val="300"/>
        </w:trPr>
        <w:tc>
          <w:tcPr>
            <w:tcW w:w="2860" w:type="dxa"/>
            <w:tcBorders>
              <w:top w:val="nil"/>
              <w:left w:val="nil"/>
              <w:bottom w:val="nil"/>
              <w:right w:val="nil"/>
            </w:tcBorders>
            <w:shd w:val="clear" w:color="auto" w:fill="auto"/>
            <w:vAlign w:val="center"/>
            <w:hideMark/>
          </w:tcPr>
          <w:p w14:paraId="4897B561" w14:textId="77777777" w:rsidR="00665AF3" w:rsidRPr="00D91731" w:rsidRDefault="00665AF3" w:rsidP="00665AF3">
            <w:pPr>
              <w:spacing w:after="0" w:line="24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Owns car (Ref = no)</w:t>
            </w:r>
          </w:p>
        </w:tc>
        <w:tc>
          <w:tcPr>
            <w:tcW w:w="1175" w:type="dxa"/>
            <w:tcBorders>
              <w:top w:val="nil"/>
              <w:left w:val="nil"/>
              <w:bottom w:val="nil"/>
              <w:right w:val="nil"/>
            </w:tcBorders>
            <w:shd w:val="clear" w:color="auto" w:fill="auto"/>
            <w:noWrap/>
            <w:vAlign w:val="bottom"/>
            <w:hideMark/>
          </w:tcPr>
          <w:p w14:paraId="7F1612D7" w14:textId="77777777" w:rsidR="00665AF3" w:rsidRPr="00D91731" w:rsidRDefault="00665AF3" w:rsidP="00665AF3">
            <w:pPr>
              <w:tabs>
                <w:tab w:val="decimal" w:pos="396"/>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1.02</w:t>
            </w:r>
          </w:p>
        </w:tc>
        <w:tc>
          <w:tcPr>
            <w:tcW w:w="816" w:type="dxa"/>
            <w:tcBorders>
              <w:top w:val="nil"/>
              <w:left w:val="nil"/>
              <w:bottom w:val="nil"/>
              <w:right w:val="nil"/>
            </w:tcBorders>
            <w:shd w:val="clear" w:color="auto" w:fill="auto"/>
            <w:noWrap/>
            <w:vAlign w:val="bottom"/>
            <w:hideMark/>
          </w:tcPr>
          <w:p w14:paraId="0CDDC2B0"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0.98</w:t>
            </w:r>
          </w:p>
        </w:tc>
        <w:tc>
          <w:tcPr>
            <w:tcW w:w="816" w:type="dxa"/>
            <w:tcBorders>
              <w:top w:val="nil"/>
              <w:left w:val="nil"/>
              <w:bottom w:val="nil"/>
              <w:right w:val="nil"/>
            </w:tcBorders>
            <w:shd w:val="clear" w:color="auto" w:fill="auto"/>
            <w:noWrap/>
            <w:vAlign w:val="bottom"/>
            <w:hideMark/>
          </w:tcPr>
          <w:p w14:paraId="328281BA"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1.07</w:t>
            </w:r>
          </w:p>
        </w:tc>
        <w:tc>
          <w:tcPr>
            <w:tcW w:w="570" w:type="dxa"/>
            <w:tcBorders>
              <w:top w:val="nil"/>
              <w:left w:val="nil"/>
              <w:bottom w:val="nil"/>
              <w:right w:val="nil"/>
            </w:tcBorders>
            <w:shd w:val="clear" w:color="auto" w:fill="auto"/>
            <w:noWrap/>
            <w:vAlign w:val="bottom"/>
            <w:hideMark/>
          </w:tcPr>
          <w:p w14:paraId="53B7815B" w14:textId="77777777" w:rsidR="00665AF3" w:rsidRPr="00D91731" w:rsidRDefault="00665AF3" w:rsidP="00665AF3">
            <w:pPr>
              <w:spacing w:after="0" w:line="240" w:lineRule="auto"/>
              <w:jc w:val="right"/>
              <w:rPr>
                <w:rFonts w:ascii="Arial" w:eastAsia="Times New Roman" w:hAnsi="Arial" w:cs="Arial"/>
                <w:color w:val="000000"/>
                <w:lang w:eastAsia="en-GB"/>
              </w:rPr>
            </w:pPr>
          </w:p>
        </w:tc>
        <w:tc>
          <w:tcPr>
            <w:tcW w:w="1418" w:type="dxa"/>
            <w:tcBorders>
              <w:top w:val="nil"/>
              <w:left w:val="nil"/>
              <w:bottom w:val="nil"/>
              <w:right w:val="nil"/>
            </w:tcBorders>
            <w:shd w:val="clear" w:color="auto" w:fill="auto"/>
            <w:noWrap/>
            <w:vAlign w:val="bottom"/>
            <w:hideMark/>
          </w:tcPr>
          <w:p w14:paraId="41EA5028" w14:textId="77777777" w:rsidR="00665AF3" w:rsidRPr="00D91731" w:rsidRDefault="00665AF3" w:rsidP="00665AF3">
            <w:pPr>
              <w:tabs>
                <w:tab w:val="decimal" w:pos="311"/>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1.08***</w:t>
            </w:r>
          </w:p>
        </w:tc>
        <w:tc>
          <w:tcPr>
            <w:tcW w:w="816" w:type="dxa"/>
            <w:tcBorders>
              <w:top w:val="nil"/>
              <w:left w:val="nil"/>
              <w:bottom w:val="nil"/>
              <w:right w:val="nil"/>
            </w:tcBorders>
            <w:shd w:val="clear" w:color="auto" w:fill="auto"/>
            <w:noWrap/>
            <w:vAlign w:val="bottom"/>
            <w:hideMark/>
          </w:tcPr>
          <w:p w14:paraId="5511EF0A"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1.05</w:t>
            </w:r>
          </w:p>
        </w:tc>
        <w:tc>
          <w:tcPr>
            <w:tcW w:w="885" w:type="dxa"/>
            <w:tcBorders>
              <w:top w:val="nil"/>
              <w:left w:val="nil"/>
              <w:bottom w:val="nil"/>
              <w:right w:val="nil"/>
            </w:tcBorders>
            <w:shd w:val="clear" w:color="auto" w:fill="auto"/>
            <w:noWrap/>
            <w:vAlign w:val="bottom"/>
            <w:hideMark/>
          </w:tcPr>
          <w:p w14:paraId="2C0C2AAD"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1.11</w:t>
            </w:r>
          </w:p>
        </w:tc>
      </w:tr>
      <w:tr w:rsidR="005C29E2" w:rsidRPr="00D91731" w14:paraId="2E7BFA58" w14:textId="77777777" w:rsidTr="005C29E2">
        <w:trPr>
          <w:trHeight w:val="300"/>
        </w:trPr>
        <w:tc>
          <w:tcPr>
            <w:tcW w:w="2860" w:type="dxa"/>
            <w:tcBorders>
              <w:top w:val="nil"/>
              <w:left w:val="nil"/>
              <w:bottom w:val="nil"/>
              <w:right w:val="nil"/>
            </w:tcBorders>
            <w:shd w:val="clear" w:color="auto" w:fill="auto"/>
            <w:vAlign w:val="center"/>
            <w:hideMark/>
          </w:tcPr>
          <w:p w14:paraId="1CE5DF81" w14:textId="77777777" w:rsidR="00665AF3" w:rsidRPr="00D91731" w:rsidRDefault="00665AF3" w:rsidP="00665AF3">
            <w:pPr>
              <w:spacing w:after="0" w:line="24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Spring</w:t>
            </w:r>
          </w:p>
        </w:tc>
        <w:tc>
          <w:tcPr>
            <w:tcW w:w="1175" w:type="dxa"/>
            <w:tcBorders>
              <w:top w:val="nil"/>
              <w:left w:val="nil"/>
              <w:bottom w:val="nil"/>
              <w:right w:val="nil"/>
            </w:tcBorders>
            <w:shd w:val="clear" w:color="auto" w:fill="auto"/>
            <w:noWrap/>
            <w:vAlign w:val="bottom"/>
            <w:hideMark/>
          </w:tcPr>
          <w:p w14:paraId="39BC1D19" w14:textId="77777777" w:rsidR="00665AF3" w:rsidRPr="00D91731" w:rsidRDefault="00665AF3" w:rsidP="00665AF3">
            <w:pPr>
              <w:tabs>
                <w:tab w:val="decimal" w:pos="396"/>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1.09***</w:t>
            </w:r>
          </w:p>
        </w:tc>
        <w:tc>
          <w:tcPr>
            <w:tcW w:w="816" w:type="dxa"/>
            <w:tcBorders>
              <w:top w:val="nil"/>
              <w:left w:val="nil"/>
              <w:bottom w:val="nil"/>
              <w:right w:val="nil"/>
            </w:tcBorders>
            <w:shd w:val="clear" w:color="auto" w:fill="auto"/>
            <w:noWrap/>
            <w:vAlign w:val="bottom"/>
            <w:hideMark/>
          </w:tcPr>
          <w:p w14:paraId="00B51BA2"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1.04</w:t>
            </w:r>
          </w:p>
        </w:tc>
        <w:tc>
          <w:tcPr>
            <w:tcW w:w="816" w:type="dxa"/>
            <w:tcBorders>
              <w:top w:val="nil"/>
              <w:left w:val="nil"/>
              <w:bottom w:val="nil"/>
              <w:right w:val="nil"/>
            </w:tcBorders>
            <w:shd w:val="clear" w:color="auto" w:fill="auto"/>
            <w:noWrap/>
            <w:vAlign w:val="bottom"/>
            <w:hideMark/>
          </w:tcPr>
          <w:p w14:paraId="3EF1B745"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1.14</w:t>
            </w:r>
          </w:p>
        </w:tc>
        <w:tc>
          <w:tcPr>
            <w:tcW w:w="570" w:type="dxa"/>
            <w:tcBorders>
              <w:top w:val="nil"/>
              <w:left w:val="nil"/>
              <w:bottom w:val="nil"/>
              <w:right w:val="nil"/>
            </w:tcBorders>
            <w:shd w:val="clear" w:color="auto" w:fill="auto"/>
            <w:noWrap/>
            <w:vAlign w:val="bottom"/>
            <w:hideMark/>
          </w:tcPr>
          <w:p w14:paraId="5A10AC5B" w14:textId="77777777" w:rsidR="00665AF3" w:rsidRPr="00D91731" w:rsidRDefault="00665AF3" w:rsidP="00665AF3">
            <w:pPr>
              <w:spacing w:after="0" w:line="240" w:lineRule="auto"/>
              <w:jc w:val="right"/>
              <w:rPr>
                <w:rFonts w:ascii="Arial" w:eastAsia="Times New Roman" w:hAnsi="Arial" w:cs="Arial"/>
                <w:color w:val="000000"/>
                <w:lang w:eastAsia="en-GB"/>
              </w:rPr>
            </w:pPr>
          </w:p>
        </w:tc>
        <w:tc>
          <w:tcPr>
            <w:tcW w:w="1418" w:type="dxa"/>
            <w:tcBorders>
              <w:top w:val="nil"/>
              <w:left w:val="nil"/>
              <w:bottom w:val="nil"/>
              <w:right w:val="nil"/>
            </w:tcBorders>
            <w:shd w:val="clear" w:color="auto" w:fill="auto"/>
            <w:noWrap/>
            <w:vAlign w:val="bottom"/>
            <w:hideMark/>
          </w:tcPr>
          <w:p w14:paraId="4CB0FFA4" w14:textId="77777777" w:rsidR="00665AF3" w:rsidRPr="00D91731" w:rsidRDefault="00665AF3" w:rsidP="00665AF3">
            <w:pPr>
              <w:tabs>
                <w:tab w:val="decimal" w:pos="311"/>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1.15***</w:t>
            </w:r>
          </w:p>
        </w:tc>
        <w:tc>
          <w:tcPr>
            <w:tcW w:w="816" w:type="dxa"/>
            <w:tcBorders>
              <w:top w:val="nil"/>
              <w:left w:val="nil"/>
              <w:bottom w:val="nil"/>
              <w:right w:val="nil"/>
            </w:tcBorders>
            <w:shd w:val="clear" w:color="auto" w:fill="auto"/>
            <w:noWrap/>
            <w:vAlign w:val="bottom"/>
            <w:hideMark/>
          </w:tcPr>
          <w:p w14:paraId="3D4C1596"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1.11</w:t>
            </w:r>
          </w:p>
        </w:tc>
        <w:tc>
          <w:tcPr>
            <w:tcW w:w="885" w:type="dxa"/>
            <w:tcBorders>
              <w:top w:val="nil"/>
              <w:left w:val="nil"/>
              <w:bottom w:val="nil"/>
              <w:right w:val="nil"/>
            </w:tcBorders>
            <w:shd w:val="clear" w:color="auto" w:fill="auto"/>
            <w:noWrap/>
            <w:vAlign w:val="bottom"/>
            <w:hideMark/>
          </w:tcPr>
          <w:p w14:paraId="2AE5019F"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1.18</w:t>
            </w:r>
          </w:p>
        </w:tc>
      </w:tr>
      <w:tr w:rsidR="005C29E2" w:rsidRPr="00D91731" w14:paraId="455B58CD" w14:textId="77777777" w:rsidTr="005C29E2">
        <w:trPr>
          <w:trHeight w:val="300"/>
        </w:trPr>
        <w:tc>
          <w:tcPr>
            <w:tcW w:w="2860" w:type="dxa"/>
            <w:tcBorders>
              <w:top w:val="nil"/>
              <w:left w:val="nil"/>
              <w:bottom w:val="nil"/>
              <w:right w:val="nil"/>
            </w:tcBorders>
            <w:shd w:val="clear" w:color="auto" w:fill="auto"/>
            <w:vAlign w:val="center"/>
            <w:hideMark/>
          </w:tcPr>
          <w:p w14:paraId="653FC3AE" w14:textId="77777777" w:rsidR="00665AF3" w:rsidRPr="00D91731" w:rsidRDefault="00665AF3" w:rsidP="00665AF3">
            <w:pPr>
              <w:spacing w:after="0" w:line="24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Summer</w:t>
            </w:r>
          </w:p>
        </w:tc>
        <w:tc>
          <w:tcPr>
            <w:tcW w:w="1175" w:type="dxa"/>
            <w:tcBorders>
              <w:top w:val="nil"/>
              <w:left w:val="nil"/>
              <w:bottom w:val="nil"/>
              <w:right w:val="nil"/>
            </w:tcBorders>
            <w:shd w:val="clear" w:color="auto" w:fill="auto"/>
            <w:noWrap/>
            <w:vAlign w:val="bottom"/>
            <w:hideMark/>
          </w:tcPr>
          <w:p w14:paraId="5A42CF83" w14:textId="77777777" w:rsidR="00665AF3" w:rsidRPr="00D91731" w:rsidRDefault="00665AF3" w:rsidP="00665AF3">
            <w:pPr>
              <w:tabs>
                <w:tab w:val="decimal" w:pos="396"/>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1.10***</w:t>
            </w:r>
          </w:p>
        </w:tc>
        <w:tc>
          <w:tcPr>
            <w:tcW w:w="816" w:type="dxa"/>
            <w:tcBorders>
              <w:top w:val="nil"/>
              <w:left w:val="nil"/>
              <w:bottom w:val="nil"/>
              <w:right w:val="nil"/>
            </w:tcBorders>
            <w:shd w:val="clear" w:color="auto" w:fill="auto"/>
            <w:noWrap/>
            <w:vAlign w:val="bottom"/>
            <w:hideMark/>
          </w:tcPr>
          <w:p w14:paraId="501FC49B"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1.04</w:t>
            </w:r>
          </w:p>
        </w:tc>
        <w:tc>
          <w:tcPr>
            <w:tcW w:w="816" w:type="dxa"/>
            <w:tcBorders>
              <w:top w:val="nil"/>
              <w:left w:val="nil"/>
              <w:bottom w:val="nil"/>
              <w:right w:val="nil"/>
            </w:tcBorders>
            <w:shd w:val="clear" w:color="auto" w:fill="auto"/>
            <w:noWrap/>
            <w:vAlign w:val="bottom"/>
            <w:hideMark/>
          </w:tcPr>
          <w:p w14:paraId="6DC65D5A"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1.15</w:t>
            </w:r>
          </w:p>
        </w:tc>
        <w:tc>
          <w:tcPr>
            <w:tcW w:w="570" w:type="dxa"/>
            <w:tcBorders>
              <w:top w:val="nil"/>
              <w:left w:val="nil"/>
              <w:bottom w:val="nil"/>
              <w:right w:val="nil"/>
            </w:tcBorders>
            <w:shd w:val="clear" w:color="auto" w:fill="auto"/>
            <w:noWrap/>
            <w:vAlign w:val="bottom"/>
            <w:hideMark/>
          </w:tcPr>
          <w:p w14:paraId="6DF826E0" w14:textId="77777777" w:rsidR="00665AF3" w:rsidRPr="00D91731" w:rsidRDefault="00665AF3" w:rsidP="00665AF3">
            <w:pPr>
              <w:spacing w:after="0" w:line="240" w:lineRule="auto"/>
              <w:jc w:val="right"/>
              <w:rPr>
                <w:rFonts w:ascii="Arial" w:eastAsia="Times New Roman" w:hAnsi="Arial" w:cs="Arial"/>
                <w:color w:val="000000"/>
                <w:lang w:eastAsia="en-GB"/>
              </w:rPr>
            </w:pPr>
          </w:p>
        </w:tc>
        <w:tc>
          <w:tcPr>
            <w:tcW w:w="1418" w:type="dxa"/>
            <w:tcBorders>
              <w:top w:val="nil"/>
              <w:left w:val="nil"/>
              <w:bottom w:val="nil"/>
              <w:right w:val="nil"/>
            </w:tcBorders>
            <w:shd w:val="clear" w:color="auto" w:fill="auto"/>
            <w:noWrap/>
            <w:vAlign w:val="bottom"/>
            <w:hideMark/>
          </w:tcPr>
          <w:p w14:paraId="63F84FD7" w14:textId="77777777" w:rsidR="00665AF3" w:rsidRPr="00D91731" w:rsidRDefault="00665AF3" w:rsidP="00665AF3">
            <w:pPr>
              <w:tabs>
                <w:tab w:val="decimal" w:pos="311"/>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1.24***</w:t>
            </w:r>
          </w:p>
        </w:tc>
        <w:tc>
          <w:tcPr>
            <w:tcW w:w="816" w:type="dxa"/>
            <w:tcBorders>
              <w:top w:val="nil"/>
              <w:left w:val="nil"/>
              <w:bottom w:val="nil"/>
              <w:right w:val="nil"/>
            </w:tcBorders>
            <w:shd w:val="clear" w:color="auto" w:fill="auto"/>
            <w:noWrap/>
            <w:vAlign w:val="bottom"/>
            <w:hideMark/>
          </w:tcPr>
          <w:p w14:paraId="481BDDAC"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1.20</w:t>
            </w:r>
          </w:p>
        </w:tc>
        <w:tc>
          <w:tcPr>
            <w:tcW w:w="885" w:type="dxa"/>
            <w:tcBorders>
              <w:top w:val="nil"/>
              <w:left w:val="nil"/>
              <w:bottom w:val="nil"/>
              <w:right w:val="nil"/>
            </w:tcBorders>
            <w:shd w:val="clear" w:color="auto" w:fill="auto"/>
            <w:noWrap/>
            <w:vAlign w:val="bottom"/>
            <w:hideMark/>
          </w:tcPr>
          <w:p w14:paraId="7013DEE8"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1.28</w:t>
            </w:r>
          </w:p>
        </w:tc>
      </w:tr>
      <w:tr w:rsidR="005C29E2" w:rsidRPr="00D91731" w14:paraId="31719BBB" w14:textId="77777777" w:rsidTr="005C29E2">
        <w:trPr>
          <w:trHeight w:val="300"/>
        </w:trPr>
        <w:tc>
          <w:tcPr>
            <w:tcW w:w="2860" w:type="dxa"/>
            <w:tcBorders>
              <w:top w:val="nil"/>
              <w:left w:val="nil"/>
              <w:bottom w:val="nil"/>
              <w:right w:val="nil"/>
            </w:tcBorders>
            <w:shd w:val="clear" w:color="auto" w:fill="auto"/>
            <w:vAlign w:val="center"/>
            <w:hideMark/>
          </w:tcPr>
          <w:p w14:paraId="5C6A8750" w14:textId="77777777" w:rsidR="00665AF3" w:rsidRPr="00D91731" w:rsidRDefault="00665AF3" w:rsidP="00665AF3">
            <w:pPr>
              <w:spacing w:after="0" w:line="24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Autumn</w:t>
            </w:r>
          </w:p>
        </w:tc>
        <w:tc>
          <w:tcPr>
            <w:tcW w:w="1175" w:type="dxa"/>
            <w:tcBorders>
              <w:top w:val="nil"/>
              <w:left w:val="nil"/>
              <w:bottom w:val="nil"/>
              <w:right w:val="nil"/>
            </w:tcBorders>
            <w:shd w:val="clear" w:color="auto" w:fill="auto"/>
            <w:noWrap/>
            <w:vAlign w:val="bottom"/>
            <w:hideMark/>
          </w:tcPr>
          <w:p w14:paraId="7DD5F5E7" w14:textId="77777777" w:rsidR="00665AF3" w:rsidRPr="00D91731" w:rsidRDefault="00665AF3" w:rsidP="00665AF3">
            <w:pPr>
              <w:tabs>
                <w:tab w:val="decimal" w:pos="396"/>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1.01</w:t>
            </w:r>
          </w:p>
        </w:tc>
        <w:tc>
          <w:tcPr>
            <w:tcW w:w="816" w:type="dxa"/>
            <w:tcBorders>
              <w:top w:val="nil"/>
              <w:left w:val="nil"/>
              <w:bottom w:val="nil"/>
              <w:right w:val="nil"/>
            </w:tcBorders>
            <w:shd w:val="clear" w:color="auto" w:fill="auto"/>
            <w:noWrap/>
            <w:vAlign w:val="bottom"/>
            <w:hideMark/>
          </w:tcPr>
          <w:p w14:paraId="1447AA10"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0.96</w:t>
            </w:r>
          </w:p>
        </w:tc>
        <w:tc>
          <w:tcPr>
            <w:tcW w:w="816" w:type="dxa"/>
            <w:tcBorders>
              <w:top w:val="nil"/>
              <w:left w:val="nil"/>
              <w:bottom w:val="nil"/>
              <w:right w:val="nil"/>
            </w:tcBorders>
            <w:shd w:val="clear" w:color="auto" w:fill="auto"/>
            <w:noWrap/>
            <w:vAlign w:val="bottom"/>
            <w:hideMark/>
          </w:tcPr>
          <w:p w14:paraId="1C53E721"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1.06</w:t>
            </w:r>
          </w:p>
        </w:tc>
        <w:tc>
          <w:tcPr>
            <w:tcW w:w="570" w:type="dxa"/>
            <w:tcBorders>
              <w:top w:val="nil"/>
              <w:left w:val="nil"/>
              <w:bottom w:val="nil"/>
              <w:right w:val="nil"/>
            </w:tcBorders>
            <w:shd w:val="clear" w:color="auto" w:fill="auto"/>
            <w:noWrap/>
            <w:vAlign w:val="bottom"/>
            <w:hideMark/>
          </w:tcPr>
          <w:p w14:paraId="59D6A31F" w14:textId="77777777" w:rsidR="00665AF3" w:rsidRPr="00D91731" w:rsidRDefault="00665AF3" w:rsidP="00665AF3">
            <w:pPr>
              <w:spacing w:after="0" w:line="240" w:lineRule="auto"/>
              <w:jc w:val="right"/>
              <w:rPr>
                <w:rFonts w:ascii="Arial" w:eastAsia="Times New Roman" w:hAnsi="Arial" w:cs="Arial"/>
                <w:color w:val="000000"/>
                <w:lang w:eastAsia="en-GB"/>
              </w:rPr>
            </w:pPr>
          </w:p>
        </w:tc>
        <w:tc>
          <w:tcPr>
            <w:tcW w:w="1418" w:type="dxa"/>
            <w:tcBorders>
              <w:top w:val="nil"/>
              <w:left w:val="nil"/>
              <w:bottom w:val="nil"/>
              <w:right w:val="nil"/>
            </w:tcBorders>
            <w:shd w:val="clear" w:color="auto" w:fill="auto"/>
            <w:noWrap/>
            <w:vAlign w:val="bottom"/>
            <w:hideMark/>
          </w:tcPr>
          <w:p w14:paraId="1A3CB6B4" w14:textId="77777777" w:rsidR="00665AF3" w:rsidRPr="00D91731" w:rsidRDefault="00665AF3" w:rsidP="00665AF3">
            <w:pPr>
              <w:tabs>
                <w:tab w:val="decimal" w:pos="311"/>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1.17***</w:t>
            </w:r>
          </w:p>
        </w:tc>
        <w:tc>
          <w:tcPr>
            <w:tcW w:w="816" w:type="dxa"/>
            <w:tcBorders>
              <w:top w:val="nil"/>
              <w:left w:val="nil"/>
              <w:bottom w:val="nil"/>
              <w:right w:val="nil"/>
            </w:tcBorders>
            <w:shd w:val="clear" w:color="auto" w:fill="auto"/>
            <w:noWrap/>
            <w:vAlign w:val="bottom"/>
            <w:hideMark/>
          </w:tcPr>
          <w:p w14:paraId="2639D416"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1.13</w:t>
            </w:r>
          </w:p>
        </w:tc>
        <w:tc>
          <w:tcPr>
            <w:tcW w:w="885" w:type="dxa"/>
            <w:tcBorders>
              <w:top w:val="nil"/>
              <w:left w:val="nil"/>
              <w:bottom w:val="nil"/>
              <w:right w:val="nil"/>
            </w:tcBorders>
            <w:shd w:val="clear" w:color="auto" w:fill="auto"/>
            <w:noWrap/>
            <w:vAlign w:val="bottom"/>
            <w:hideMark/>
          </w:tcPr>
          <w:p w14:paraId="138A086B"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1.21</w:t>
            </w:r>
          </w:p>
        </w:tc>
      </w:tr>
      <w:tr w:rsidR="005C29E2" w:rsidRPr="00D91731" w14:paraId="4A3011C5" w14:textId="77777777" w:rsidTr="005C29E2">
        <w:trPr>
          <w:trHeight w:val="300"/>
        </w:trPr>
        <w:tc>
          <w:tcPr>
            <w:tcW w:w="2860" w:type="dxa"/>
            <w:tcBorders>
              <w:top w:val="nil"/>
              <w:left w:val="nil"/>
              <w:bottom w:val="nil"/>
              <w:right w:val="nil"/>
            </w:tcBorders>
            <w:shd w:val="clear" w:color="auto" w:fill="auto"/>
            <w:vAlign w:val="center"/>
            <w:hideMark/>
          </w:tcPr>
          <w:p w14:paraId="6E702AE0" w14:textId="77777777" w:rsidR="00665AF3" w:rsidRPr="00D91731" w:rsidRDefault="00665AF3" w:rsidP="00665AF3">
            <w:pPr>
              <w:spacing w:after="0" w:line="24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Year 2</w:t>
            </w:r>
          </w:p>
        </w:tc>
        <w:tc>
          <w:tcPr>
            <w:tcW w:w="1175" w:type="dxa"/>
            <w:tcBorders>
              <w:top w:val="nil"/>
              <w:left w:val="nil"/>
              <w:bottom w:val="nil"/>
              <w:right w:val="nil"/>
            </w:tcBorders>
            <w:shd w:val="clear" w:color="auto" w:fill="auto"/>
            <w:noWrap/>
            <w:vAlign w:val="bottom"/>
            <w:hideMark/>
          </w:tcPr>
          <w:p w14:paraId="6029BA53" w14:textId="77777777" w:rsidR="00665AF3" w:rsidRPr="00D91731" w:rsidRDefault="00665AF3" w:rsidP="00665AF3">
            <w:pPr>
              <w:tabs>
                <w:tab w:val="decimal" w:pos="396"/>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0.95</w:t>
            </w:r>
          </w:p>
        </w:tc>
        <w:tc>
          <w:tcPr>
            <w:tcW w:w="816" w:type="dxa"/>
            <w:tcBorders>
              <w:top w:val="nil"/>
              <w:left w:val="nil"/>
              <w:bottom w:val="nil"/>
              <w:right w:val="nil"/>
            </w:tcBorders>
            <w:shd w:val="clear" w:color="auto" w:fill="auto"/>
            <w:noWrap/>
            <w:vAlign w:val="bottom"/>
            <w:hideMark/>
          </w:tcPr>
          <w:p w14:paraId="3BDDF22C"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0.90</w:t>
            </w:r>
          </w:p>
        </w:tc>
        <w:tc>
          <w:tcPr>
            <w:tcW w:w="816" w:type="dxa"/>
            <w:tcBorders>
              <w:top w:val="nil"/>
              <w:left w:val="nil"/>
              <w:bottom w:val="nil"/>
              <w:right w:val="nil"/>
            </w:tcBorders>
            <w:shd w:val="clear" w:color="auto" w:fill="auto"/>
            <w:noWrap/>
            <w:vAlign w:val="bottom"/>
            <w:hideMark/>
          </w:tcPr>
          <w:p w14:paraId="4CA04AAA"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1.01</w:t>
            </w:r>
          </w:p>
        </w:tc>
        <w:tc>
          <w:tcPr>
            <w:tcW w:w="570" w:type="dxa"/>
            <w:tcBorders>
              <w:top w:val="nil"/>
              <w:left w:val="nil"/>
              <w:bottom w:val="nil"/>
              <w:right w:val="nil"/>
            </w:tcBorders>
            <w:shd w:val="clear" w:color="auto" w:fill="auto"/>
            <w:noWrap/>
            <w:vAlign w:val="bottom"/>
            <w:hideMark/>
          </w:tcPr>
          <w:p w14:paraId="3C5D3CF1" w14:textId="77777777" w:rsidR="00665AF3" w:rsidRPr="00D91731" w:rsidRDefault="00665AF3" w:rsidP="00665AF3">
            <w:pPr>
              <w:spacing w:after="0" w:line="240" w:lineRule="auto"/>
              <w:jc w:val="right"/>
              <w:rPr>
                <w:rFonts w:ascii="Arial" w:eastAsia="Times New Roman" w:hAnsi="Arial" w:cs="Arial"/>
                <w:color w:val="000000"/>
                <w:lang w:eastAsia="en-GB"/>
              </w:rPr>
            </w:pPr>
          </w:p>
        </w:tc>
        <w:tc>
          <w:tcPr>
            <w:tcW w:w="1418" w:type="dxa"/>
            <w:tcBorders>
              <w:top w:val="nil"/>
              <w:left w:val="nil"/>
              <w:bottom w:val="nil"/>
              <w:right w:val="nil"/>
            </w:tcBorders>
            <w:shd w:val="clear" w:color="auto" w:fill="auto"/>
            <w:noWrap/>
            <w:vAlign w:val="bottom"/>
            <w:hideMark/>
          </w:tcPr>
          <w:p w14:paraId="5FF7B394" w14:textId="77777777" w:rsidR="00665AF3" w:rsidRPr="00D91731" w:rsidRDefault="00665AF3" w:rsidP="00665AF3">
            <w:pPr>
              <w:tabs>
                <w:tab w:val="decimal" w:pos="311"/>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0.92***</w:t>
            </w:r>
          </w:p>
        </w:tc>
        <w:tc>
          <w:tcPr>
            <w:tcW w:w="816" w:type="dxa"/>
            <w:tcBorders>
              <w:top w:val="nil"/>
              <w:left w:val="nil"/>
              <w:bottom w:val="nil"/>
              <w:right w:val="nil"/>
            </w:tcBorders>
            <w:shd w:val="clear" w:color="auto" w:fill="auto"/>
            <w:noWrap/>
            <w:vAlign w:val="bottom"/>
            <w:hideMark/>
          </w:tcPr>
          <w:p w14:paraId="3CB1204A"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0.88</w:t>
            </w:r>
          </w:p>
        </w:tc>
        <w:tc>
          <w:tcPr>
            <w:tcW w:w="885" w:type="dxa"/>
            <w:tcBorders>
              <w:top w:val="nil"/>
              <w:left w:val="nil"/>
              <w:bottom w:val="nil"/>
              <w:right w:val="nil"/>
            </w:tcBorders>
            <w:shd w:val="clear" w:color="auto" w:fill="auto"/>
            <w:noWrap/>
            <w:vAlign w:val="bottom"/>
            <w:hideMark/>
          </w:tcPr>
          <w:p w14:paraId="72308375"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0.95</w:t>
            </w:r>
          </w:p>
        </w:tc>
      </w:tr>
      <w:tr w:rsidR="005C29E2" w:rsidRPr="00D91731" w14:paraId="76A29D6C" w14:textId="77777777" w:rsidTr="005C29E2">
        <w:trPr>
          <w:trHeight w:val="300"/>
        </w:trPr>
        <w:tc>
          <w:tcPr>
            <w:tcW w:w="2860" w:type="dxa"/>
            <w:tcBorders>
              <w:top w:val="nil"/>
              <w:left w:val="nil"/>
              <w:bottom w:val="nil"/>
              <w:right w:val="nil"/>
            </w:tcBorders>
            <w:shd w:val="clear" w:color="auto" w:fill="auto"/>
            <w:vAlign w:val="center"/>
            <w:hideMark/>
          </w:tcPr>
          <w:p w14:paraId="31268C8E" w14:textId="77777777" w:rsidR="00665AF3" w:rsidRPr="00D91731" w:rsidRDefault="00665AF3" w:rsidP="00665AF3">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Year 3</w:t>
            </w:r>
          </w:p>
        </w:tc>
        <w:tc>
          <w:tcPr>
            <w:tcW w:w="1175" w:type="dxa"/>
            <w:tcBorders>
              <w:top w:val="nil"/>
              <w:left w:val="nil"/>
              <w:bottom w:val="nil"/>
              <w:right w:val="nil"/>
            </w:tcBorders>
            <w:shd w:val="clear" w:color="auto" w:fill="auto"/>
            <w:noWrap/>
            <w:vAlign w:val="bottom"/>
            <w:hideMark/>
          </w:tcPr>
          <w:p w14:paraId="2EEB0332" w14:textId="77777777" w:rsidR="00665AF3" w:rsidRPr="00D91731" w:rsidRDefault="00665AF3" w:rsidP="00665AF3">
            <w:pPr>
              <w:tabs>
                <w:tab w:val="decimal" w:pos="396"/>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1.00</w:t>
            </w:r>
          </w:p>
        </w:tc>
        <w:tc>
          <w:tcPr>
            <w:tcW w:w="816" w:type="dxa"/>
            <w:tcBorders>
              <w:top w:val="nil"/>
              <w:left w:val="nil"/>
              <w:bottom w:val="nil"/>
              <w:right w:val="nil"/>
            </w:tcBorders>
            <w:shd w:val="clear" w:color="auto" w:fill="auto"/>
            <w:noWrap/>
            <w:vAlign w:val="bottom"/>
            <w:hideMark/>
          </w:tcPr>
          <w:p w14:paraId="08E66651"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0.95</w:t>
            </w:r>
          </w:p>
        </w:tc>
        <w:tc>
          <w:tcPr>
            <w:tcW w:w="816" w:type="dxa"/>
            <w:tcBorders>
              <w:top w:val="nil"/>
              <w:left w:val="nil"/>
              <w:bottom w:val="nil"/>
              <w:right w:val="nil"/>
            </w:tcBorders>
            <w:shd w:val="clear" w:color="auto" w:fill="auto"/>
            <w:noWrap/>
            <w:vAlign w:val="bottom"/>
            <w:hideMark/>
          </w:tcPr>
          <w:p w14:paraId="09EFDA0A"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1.06</w:t>
            </w:r>
          </w:p>
        </w:tc>
        <w:tc>
          <w:tcPr>
            <w:tcW w:w="570" w:type="dxa"/>
            <w:tcBorders>
              <w:top w:val="nil"/>
              <w:left w:val="nil"/>
              <w:bottom w:val="nil"/>
              <w:right w:val="nil"/>
            </w:tcBorders>
            <w:shd w:val="clear" w:color="auto" w:fill="auto"/>
            <w:noWrap/>
            <w:vAlign w:val="bottom"/>
            <w:hideMark/>
          </w:tcPr>
          <w:p w14:paraId="518C7657" w14:textId="77777777" w:rsidR="00665AF3" w:rsidRPr="00D91731" w:rsidRDefault="00665AF3" w:rsidP="00665AF3">
            <w:pPr>
              <w:spacing w:after="0" w:line="240" w:lineRule="auto"/>
              <w:jc w:val="right"/>
              <w:rPr>
                <w:rFonts w:ascii="Arial" w:eastAsia="Times New Roman" w:hAnsi="Arial" w:cs="Arial"/>
                <w:color w:val="000000"/>
                <w:lang w:eastAsia="en-GB"/>
              </w:rPr>
            </w:pPr>
          </w:p>
        </w:tc>
        <w:tc>
          <w:tcPr>
            <w:tcW w:w="1418" w:type="dxa"/>
            <w:tcBorders>
              <w:top w:val="nil"/>
              <w:left w:val="nil"/>
              <w:bottom w:val="nil"/>
              <w:right w:val="nil"/>
            </w:tcBorders>
            <w:shd w:val="clear" w:color="auto" w:fill="auto"/>
            <w:noWrap/>
            <w:vAlign w:val="bottom"/>
            <w:hideMark/>
          </w:tcPr>
          <w:p w14:paraId="14A4D71A" w14:textId="77777777" w:rsidR="00665AF3" w:rsidRPr="00D91731" w:rsidRDefault="00665AF3" w:rsidP="00665AF3">
            <w:pPr>
              <w:tabs>
                <w:tab w:val="decimal" w:pos="311"/>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0.92***</w:t>
            </w:r>
          </w:p>
        </w:tc>
        <w:tc>
          <w:tcPr>
            <w:tcW w:w="816" w:type="dxa"/>
            <w:tcBorders>
              <w:top w:val="nil"/>
              <w:left w:val="nil"/>
              <w:bottom w:val="nil"/>
              <w:right w:val="nil"/>
            </w:tcBorders>
            <w:shd w:val="clear" w:color="auto" w:fill="auto"/>
            <w:noWrap/>
            <w:vAlign w:val="bottom"/>
            <w:hideMark/>
          </w:tcPr>
          <w:p w14:paraId="12DCBEB7"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0.89</w:t>
            </w:r>
          </w:p>
        </w:tc>
        <w:tc>
          <w:tcPr>
            <w:tcW w:w="885" w:type="dxa"/>
            <w:tcBorders>
              <w:top w:val="nil"/>
              <w:left w:val="nil"/>
              <w:bottom w:val="nil"/>
              <w:right w:val="nil"/>
            </w:tcBorders>
            <w:shd w:val="clear" w:color="auto" w:fill="auto"/>
            <w:noWrap/>
            <w:vAlign w:val="bottom"/>
            <w:hideMark/>
          </w:tcPr>
          <w:p w14:paraId="398D23C9"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0.96</w:t>
            </w:r>
          </w:p>
        </w:tc>
      </w:tr>
      <w:tr w:rsidR="005C29E2" w:rsidRPr="00D91731" w14:paraId="1C7CC00A" w14:textId="77777777" w:rsidTr="005C29E2">
        <w:trPr>
          <w:trHeight w:val="300"/>
        </w:trPr>
        <w:tc>
          <w:tcPr>
            <w:tcW w:w="2860" w:type="dxa"/>
            <w:tcBorders>
              <w:top w:val="nil"/>
              <w:left w:val="nil"/>
              <w:bottom w:val="nil"/>
              <w:right w:val="nil"/>
            </w:tcBorders>
            <w:shd w:val="clear" w:color="auto" w:fill="auto"/>
            <w:vAlign w:val="center"/>
            <w:hideMark/>
          </w:tcPr>
          <w:p w14:paraId="577E3C68" w14:textId="77777777" w:rsidR="00665AF3" w:rsidRPr="00D91731" w:rsidRDefault="00665AF3" w:rsidP="00665AF3">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Year 4</w:t>
            </w:r>
          </w:p>
        </w:tc>
        <w:tc>
          <w:tcPr>
            <w:tcW w:w="1175" w:type="dxa"/>
            <w:tcBorders>
              <w:top w:val="nil"/>
              <w:left w:val="nil"/>
              <w:bottom w:val="nil"/>
              <w:right w:val="nil"/>
            </w:tcBorders>
            <w:shd w:val="clear" w:color="auto" w:fill="auto"/>
            <w:noWrap/>
            <w:vAlign w:val="bottom"/>
            <w:hideMark/>
          </w:tcPr>
          <w:p w14:paraId="20E04B82" w14:textId="77777777" w:rsidR="00665AF3" w:rsidRPr="00D91731" w:rsidRDefault="00665AF3" w:rsidP="00665AF3">
            <w:pPr>
              <w:tabs>
                <w:tab w:val="decimal" w:pos="396"/>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0.93*</w:t>
            </w:r>
          </w:p>
        </w:tc>
        <w:tc>
          <w:tcPr>
            <w:tcW w:w="816" w:type="dxa"/>
            <w:tcBorders>
              <w:top w:val="nil"/>
              <w:left w:val="nil"/>
              <w:bottom w:val="nil"/>
              <w:right w:val="nil"/>
            </w:tcBorders>
            <w:shd w:val="clear" w:color="auto" w:fill="auto"/>
            <w:noWrap/>
            <w:vAlign w:val="bottom"/>
            <w:hideMark/>
          </w:tcPr>
          <w:p w14:paraId="57BD7904"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0.88</w:t>
            </w:r>
          </w:p>
        </w:tc>
        <w:tc>
          <w:tcPr>
            <w:tcW w:w="816" w:type="dxa"/>
            <w:tcBorders>
              <w:top w:val="nil"/>
              <w:left w:val="nil"/>
              <w:bottom w:val="nil"/>
              <w:right w:val="nil"/>
            </w:tcBorders>
            <w:shd w:val="clear" w:color="auto" w:fill="auto"/>
            <w:noWrap/>
            <w:vAlign w:val="bottom"/>
            <w:hideMark/>
          </w:tcPr>
          <w:p w14:paraId="1AD87089"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0.99</w:t>
            </w:r>
          </w:p>
        </w:tc>
        <w:tc>
          <w:tcPr>
            <w:tcW w:w="570" w:type="dxa"/>
            <w:tcBorders>
              <w:top w:val="nil"/>
              <w:left w:val="nil"/>
              <w:bottom w:val="nil"/>
              <w:right w:val="nil"/>
            </w:tcBorders>
            <w:shd w:val="clear" w:color="auto" w:fill="auto"/>
            <w:noWrap/>
            <w:vAlign w:val="bottom"/>
            <w:hideMark/>
          </w:tcPr>
          <w:p w14:paraId="7C6208B0" w14:textId="77777777" w:rsidR="00665AF3" w:rsidRPr="00D91731" w:rsidRDefault="00665AF3" w:rsidP="00665AF3">
            <w:pPr>
              <w:spacing w:after="0" w:line="240" w:lineRule="auto"/>
              <w:jc w:val="right"/>
              <w:rPr>
                <w:rFonts w:ascii="Arial" w:eastAsia="Times New Roman" w:hAnsi="Arial" w:cs="Arial"/>
                <w:color w:val="000000"/>
                <w:lang w:eastAsia="en-GB"/>
              </w:rPr>
            </w:pPr>
          </w:p>
        </w:tc>
        <w:tc>
          <w:tcPr>
            <w:tcW w:w="1418" w:type="dxa"/>
            <w:tcBorders>
              <w:top w:val="nil"/>
              <w:left w:val="nil"/>
              <w:bottom w:val="nil"/>
              <w:right w:val="nil"/>
            </w:tcBorders>
            <w:shd w:val="clear" w:color="auto" w:fill="auto"/>
            <w:noWrap/>
            <w:vAlign w:val="bottom"/>
            <w:hideMark/>
          </w:tcPr>
          <w:p w14:paraId="57F44EBB" w14:textId="77777777" w:rsidR="00665AF3" w:rsidRPr="00D91731" w:rsidRDefault="00665AF3" w:rsidP="00665AF3">
            <w:pPr>
              <w:tabs>
                <w:tab w:val="decimal" w:pos="311"/>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0.88***</w:t>
            </w:r>
          </w:p>
        </w:tc>
        <w:tc>
          <w:tcPr>
            <w:tcW w:w="816" w:type="dxa"/>
            <w:tcBorders>
              <w:top w:val="nil"/>
              <w:left w:val="nil"/>
              <w:bottom w:val="nil"/>
              <w:right w:val="nil"/>
            </w:tcBorders>
            <w:shd w:val="clear" w:color="auto" w:fill="auto"/>
            <w:noWrap/>
            <w:vAlign w:val="bottom"/>
            <w:hideMark/>
          </w:tcPr>
          <w:p w14:paraId="527D5372"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0.84</w:t>
            </w:r>
          </w:p>
        </w:tc>
        <w:tc>
          <w:tcPr>
            <w:tcW w:w="885" w:type="dxa"/>
            <w:tcBorders>
              <w:top w:val="nil"/>
              <w:left w:val="nil"/>
              <w:bottom w:val="nil"/>
              <w:right w:val="nil"/>
            </w:tcBorders>
            <w:shd w:val="clear" w:color="auto" w:fill="auto"/>
            <w:noWrap/>
            <w:vAlign w:val="bottom"/>
            <w:hideMark/>
          </w:tcPr>
          <w:p w14:paraId="2CF70B64"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0.91</w:t>
            </w:r>
          </w:p>
        </w:tc>
      </w:tr>
      <w:tr w:rsidR="005C29E2" w:rsidRPr="00D91731" w14:paraId="59F4237F" w14:textId="77777777" w:rsidTr="005C29E2">
        <w:trPr>
          <w:trHeight w:val="300"/>
        </w:trPr>
        <w:tc>
          <w:tcPr>
            <w:tcW w:w="2860" w:type="dxa"/>
            <w:tcBorders>
              <w:top w:val="nil"/>
              <w:left w:val="nil"/>
              <w:bottom w:val="nil"/>
              <w:right w:val="nil"/>
            </w:tcBorders>
            <w:shd w:val="clear" w:color="auto" w:fill="auto"/>
            <w:vAlign w:val="center"/>
            <w:hideMark/>
          </w:tcPr>
          <w:p w14:paraId="78E008C2" w14:textId="77777777" w:rsidR="00665AF3" w:rsidRPr="00D91731" w:rsidRDefault="00665AF3" w:rsidP="00665AF3">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Year 5</w:t>
            </w:r>
          </w:p>
        </w:tc>
        <w:tc>
          <w:tcPr>
            <w:tcW w:w="1175" w:type="dxa"/>
            <w:tcBorders>
              <w:top w:val="nil"/>
              <w:left w:val="nil"/>
              <w:bottom w:val="nil"/>
              <w:right w:val="nil"/>
            </w:tcBorders>
            <w:shd w:val="clear" w:color="auto" w:fill="auto"/>
            <w:noWrap/>
            <w:vAlign w:val="bottom"/>
            <w:hideMark/>
          </w:tcPr>
          <w:p w14:paraId="45BD0578" w14:textId="77777777" w:rsidR="00665AF3" w:rsidRPr="00D91731" w:rsidRDefault="00665AF3" w:rsidP="00665AF3">
            <w:pPr>
              <w:tabs>
                <w:tab w:val="decimal" w:pos="396"/>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0.94*</w:t>
            </w:r>
          </w:p>
        </w:tc>
        <w:tc>
          <w:tcPr>
            <w:tcW w:w="816" w:type="dxa"/>
            <w:tcBorders>
              <w:top w:val="nil"/>
              <w:left w:val="nil"/>
              <w:bottom w:val="nil"/>
              <w:right w:val="nil"/>
            </w:tcBorders>
            <w:shd w:val="clear" w:color="auto" w:fill="auto"/>
            <w:noWrap/>
            <w:vAlign w:val="bottom"/>
            <w:hideMark/>
          </w:tcPr>
          <w:p w14:paraId="7F87A455"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0.89</w:t>
            </w:r>
          </w:p>
        </w:tc>
        <w:tc>
          <w:tcPr>
            <w:tcW w:w="816" w:type="dxa"/>
            <w:tcBorders>
              <w:top w:val="nil"/>
              <w:left w:val="nil"/>
              <w:bottom w:val="nil"/>
              <w:right w:val="nil"/>
            </w:tcBorders>
            <w:shd w:val="clear" w:color="auto" w:fill="auto"/>
            <w:noWrap/>
            <w:vAlign w:val="bottom"/>
            <w:hideMark/>
          </w:tcPr>
          <w:p w14:paraId="11B8459F"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0.99</w:t>
            </w:r>
          </w:p>
        </w:tc>
        <w:tc>
          <w:tcPr>
            <w:tcW w:w="570" w:type="dxa"/>
            <w:tcBorders>
              <w:top w:val="nil"/>
              <w:left w:val="nil"/>
              <w:bottom w:val="nil"/>
              <w:right w:val="nil"/>
            </w:tcBorders>
            <w:shd w:val="clear" w:color="auto" w:fill="auto"/>
            <w:noWrap/>
            <w:vAlign w:val="bottom"/>
            <w:hideMark/>
          </w:tcPr>
          <w:p w14:paraId="6553983C" w14:textId="77777777" w:rsidR="00665AF3" w:rsidRPr="00D91731" w:rsidRDefault="00665AF3" w:rsidP="00665AF3">
            <w:pPr>
              <w:spacing w:after="0" w:line="240" w:lineRule="auto"/>
              <w:jc w:val="right"/>
              <w:rPr>
                <w:rFonts w:ascii="Arial" w:eastAsia="Times New Roman" w:hAnsi="Arial" w:cs="Arial"/>
                <w:color w:val="000000"/>
                <w:lang w:eastAsia="en-GB"/>
              </w:rPr>
            </w:pPr>
          </w:p>
        </w:tc>
        <w:tc>
          <w:tcPr>
            <w:tcW w:w="1418" w:type="dxa"/>
            <w:tcBorders>
              <w:top w:val="nil"/>
              <w:left w:val="nil"/>
              <w:bottom w:val="nil"/>
              <w:right w:val="nil"/>
            </w:tcBorders>
            <w:shd w:val="clear" w:color="auto" w:fill="auto"/>
            <w:noWrap/>
            <w:vAlign w:val="bottom"/>
            <w:hideMark/>
          </w:tcPr>
          <w:p w14:paraId="53042DD5" w14:textId="77777777" w:rsidR="00665AF3" w:rsidRPr="00D91731" w:rsidRDefault="00665AF3" w:rsidP="00665AF3">
            <w:pPr>
              <w:tabs>
                <w:tab w:val="decimal" w:pos="311"/>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0.90***</w:t>
            </w:r>
          </w:p>
        </w:tc>
        <w:tc>
          <w:tcPr>
            <w:tcW w:w="816" w:type="dxa"/>
            <w:tcBorders>
              <w:top w:val="nil"/>
              <w:left w:val="nil"/>
              <w:bottom w:val="nil"/>
              <w:right w:val="nil"/>
            </w:tcBorders>
            <w:shd w:val="clear" w:color="auto" w:fill="auto"/>
            <w:noWrap/>
            <w:vAlign w:val="bottom"/>
            <w:hideMark/>
          </w:tcPr>
          <w:p w14:paraId="625F1DC4"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0.87</w:t>
            </w:r>
          </w:p>
        </w:tc>
        <w:tc>
          <w:tcPr>
            <w:tcW w:w="885" w:type="dxa"/>
            <w:tcBorders>
              <w:top w:val="nil"/>
              <w:left w:val="nil"/>
              <w:bottom w:val="nil"/>
              <w:right w:val="nil"/>
            </w:tcBorders>
            <w:shd w:val="clear" w:color="auto" w:fill="auto"/>
            <w:noWrap/>
            <w:vAlign w:val="bottom"/>
            <w:hideMark/>
          </w:tcPr>
          <w:p w14:paraId="7605DCCA"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0.94</w:t>
            </w:r>
          </w:p>
        </w:tc>
      </w:tr>
      <w:tr w:rsidR="005C29E2" w:rsidRPr="00D91731" w14:paraId="12B05757" w14:textId="77777777" w:rsidTr="005C29E2">
        <w:trPr>
          <w:trHeight w:val="300"/>
        </w:trPr>
        <w:tc>
          <w:tcPr>
            <w:tcW w:w="2860" w:type="dxa"/>
            <w:tcBorders>
              <w:top w:val="nil"/>
              <w:left w:val="nil"/>
              <w:bottom w:val="nil"/>
              <w:right w:val="nil"/>
            </w:tcBorders>
            <w:shd w:val="clear" w:color="auto" w:fill="auto"/>
            <w:vAlign w:val="center"/>
            <w:hideMark/>
          </w:tcPr>
          <w:p w14:paraId="0602B18E" w14:textId="77777777" w:rsidR="00665AF3" w:rsidRPr="00D91731" w:rsidRDefault="00665AF3" w:rsidP="00665AF3">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 xml:space="preserve">Year 6 </w:t>
            </w:r>
          </w:p>
        </w:tc>
        <w:tc>
          <w:tcPr>
            <w:tcW w:w="1175" w:type="dxa"/>
            <w:tcBorders>
              <w:top w:val="nil"/>
              <w:left w:val="nil"/>
              <w:bottom w:val="nil"/>
              <w:right w:val="nil"/>
            </w:tcBorders>
            <w:shd w:val="clear" w:color="auto" w:fill="auto"/>
            <w:noWrap/>
            <w:vAlign w:val="bottom"/>
            <w:hideMark/>
          </w:tcPr>
          <w:p w14:paraId="30625613" w14:textId="77777777" w:rsidR="00665AF3" w:rsidRPr="00D91731" w:rsidRDefault="00665AF3" w:rsidP="00665AF3">
            <w:pPr>
              <w:tabs>
                <w:tab w:val="decimal" w:pos="396"/>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0.96</w:t>
            </w:r>
          </w:p>
        </w:tc>
        <w:tc>
          <w:tcPr>
            <w:tcW w:w="816" w:type="dxa"/>
            <w:tcBorders>
              <w:top w:val="nil"/>
              <w:left w:val="nil"/>
              <w:bottom w:val="nil"/>
              <w:right w:val="nil"/>
            </w:tcBorders>
            <w:shd w:val="clear" w:color="auto" w:fill="auto"/>
            <w:noWrap/>
            <w:vAlign w:val="bottom"/>
            <w:hideMark/>
          </w:tcPr>
          <w:p w14:paraId="478CE74D"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0.91</w:t>
            </w:r>
          </w:p>
        </w:tc>
        <w:tc>
          <w:tcPr>
            <w:tcW w:w="816" w:type="dxa"/>
            <w:tcBorders>
              <w:top w:val="nil"/>
              <w:left w:val="nil"/>
              <w:bottom w:val="nil"/>
              <w:right w:val="nil"/>
            </w:tcBorders>
            <w:shd w:val="clear" w:color="auto" w:fill="auto"/>
            <w:noWrap/>
            <w:vAlign w:val="bottom"/>
            <w:hideMark/>
          </w:tcPr>
          <w:p w14:paraId="03924AFF"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1.02</w:t>
            </w:r>
          </w:p>
        </w:tc>
        <w:tc>
          <w:tcPr>
            <w:tcW w:w="570" w:type="dxa"/>
            <w:tcBorders>
              <w:top w:val="nil"/>
              <w:left w:val="nil"/>
              <w:bottom w:val="nil"/>
              <w:right w:val="nil"/>
            </w:tcBorders>
            <w:shd w:val="clear" w:color="auto" w:fill="auto"/>
            <w:noWrap/>
            <w:vAlign w:val="bottom"/>
            <w:hideMark/>
          </w:tcPr>
          <w:p w14:paraId="1E53B9D5" w14:textId="77777777" w:rsidR="00665AF3" w:rsidRPr="00D91731" w:rsidRDefault="00665AF3" w:rsidP="00665AF3">
            <w:pPr>
              <w:spacing w:after="0" w:line="240" w:lineRule="auto"/>
              <w:jc w:val="right"/>
              <w:rPr>
                <w:rFonts w:ascii="Arial" w:eastAsia="Times New Roman" w:hAnsi="Arial" w:cs="Arial"/>
                <w:color w:val="000000"/>
                <w:lang w:eastAsia="en-GB"/>
              </w:rPr>
            </w:pPr>
          </w:p>
        </w:tc>
        <w:tc>
          <w:tcPr>
            <w:tcW w:w="1418" w:type="dxa"/>
            <w:tcBorders>
              <w:top w:val="nil"/>
              <w:left w:val="nil"/>
              <w:bottom w:val="nil"/>
              <w:right w:val="nil"/>
            </w:tcBorders>
            <w:shd w:val="clear" w:color="auto" w:fill="auto"/>
            <w:noWrap/>
            <w:vAlign w:val="bottom"/>
            <w:hideMark/>
          </w:tcPr>
          <w:p w14:paraId="0D0CE5C4" w14:textId="77777777" w:rsidR="00665AF3" w:rsidRPr="00D91731" w:rsidRDefault="00665AF3" w:rsidP="00665AF3">
            <w:pPr>
              <w:tabs>
                <w:tab w:val="decimal" w:pos="311"/>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0.96*</w:t>
            </w:r>
          </w:p>
        </w:tc>
        <w:tc>
          <w:tcPr>
            <w:tcW w:w="816" w:type="dxa"/>
            <w:tcBorders>
              <w:top w:val="nil"/>
              <w:left w:val="nil"/>
              <w:bottom w:val="nil"/>
              <w:right w:val="nil"/>
            </w:tcBorders>
            <w:shd w:val="clear" w:color="auto" w:fill="auto"/>
            <w:noWrap/>
            <w:vAlign w:val="bottom"/>
            <w:hideMark/>
          </w:tcPr>
          <w:p w14:paraId="42D74B52"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0.93</w:t>
            </w:r>
          </w:p>
        </w:tc>
        <w:tc>
          <w:tcPr>
            <w:tcW w:w="885" w:type="dxa"/>
            <w:tcBorders>
              <w:top w:val="nil"/>
              <w:left w:val="nil"/>
              <w:bottom w:val="nil"/>
              <w:right w:val="nil"/>
            </w:tcBorders>
            <w:shd w:val="clear" w:color="auto" w:fill="auto"/>
            <w:noWrap/>
            <w:vAlign w:val="bottom"/>
            <w:hideMark/>
          </w:tcPr>
          <w:p w14:paraId="58716EB1" w14:textId="77777777" w:rsidR="00665AF3" w:rsidRPr="00D91731" w:rsidRDefault="00665AF3" w:rsidP="00665AF3">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1.00</w:t>
            </w:r>
          </w:p>
        </w:tc>
      </w:tr>
      <w:tr w:rsidR="005C29E2" w:rsidRPr="00D91731" w14:paraId="183F2C45" w14:textId="77777777" w:rsidTr="005C29E2">
        <w:trPr>
          <w:trHeight w:val="300"/>
        </w:trPr>
        <w:tc>
          <w:tcPr>
            <w:tcW w:w="2860" w:type="dxa"/>
            <w:tcBorders>
              <w:top w:val="nil"/>
              <w:left w:val="nil"/>
              <w:bottom w:val="nil"/>
              <w:right w:val="nil"/>
            </w:tcBorders>
            <w:shd w:val="clear" w:color="auto" w:fill="auto"/>
            <w:noWrap/>
            <w:vAlign w:val="bottom"/>
            <w:hideMark/>
          </w:tcPr>
          <w:p w14:paraId="121372AF" w14:textId="77777777" w:rsidR="00665AF3" w:rsidRPr="00D91731" w:rsidRDefault="00665AF3" w:rsidP="00665AF3">
            <w:pPr>
              <w:spacing w:after="0" w:line="240" w:lineRule="auto"/>
              <w:jc w:val="right"/>
              <w:rPr>
                <w:rFonts w:ascii="Arial" w:eastAsia="Times New Roman" w:hAnsi="Arial" w:cs="Arial"/>
                <w:color w:val="000000"/>
                <w:lang w:eastAsia="en-GB"/>
              </w:rPr>
            </w:pPr>
          </w:p>
        </w:tc>
        <w:tc>
          <w:tcPr>
            <w:tcW w:w="1175" w:type="dxa"/>
            <w:tcBorders>
              <w:top w:val="nil"/>
              <w:left w:val="nil"/>
              <w:bottom w:val="nil"/>
              <w:right w:val="nil"/>
            </w:tcBorders>
            <w:shd w:val="clear" w:color="auto" w:fill="auto"/>
            <w:noWrap/>
            <w:vAlign w:val="bottom"/>
            <w:hideMark/>
          </w:tcPr>
          <w:p w14:paraId="0F236165" w14:textId="77777777" w:rsidR="00665AF3" w:rsidRPr="00D91731" w:rsidRDefault="00665AF3" w:rsidP="00665AF3">
            <w:pPr>
              <w:tabs>
                <w:tab w:val="decimal" w:pos="396"/>
              </w:tabs>
              <w:spacing w:after="0" w:line="240" w:lineRule="auto"/>
              <w:rPr>
                <w:rFonts w:ascii="Arial" w:eastAsia="Times New Roman" w:hAnsi="Arial" w:cs="Arial"/>
                <w:lang w:eastAsia="en-GB"/>
              </w:rPr>
            </w:pPr>
          </w:p>
        </w:tc>
        <w:tc>
          <w:tcPr>
            <w:tcW w:w="816" w:type="dxa"/>
            <w:tcBorders>
              <w:top w:val="nil"/>
              <w:left w:val="nil"/>
              <w:bottom w:val="nil"/>
              <w:right w:val="nil"/>
            </w:tcBorders>
            <w:shd w:val="clear" w:color="auto" w:fill="auto"/>
            <w:noWrap/>
            <w:vAlign w:val="bottom"/>
            <w:hideMark/>
          </w:tcPr>
          <w:p w14:paraId="5B5C0D8C" w14:textId="77777777" w:rsidR="00665AF3" w:rsidRPr="00D91731" w:rsidRDefault="00665AF3" w:rsidP="00665AF3">
            <w:pPr>
              <w:spacing w:after="0" w:line="240" w:lineRule="auto"/>
              <w:rPr>
                <w:rFonts w:ascii="Arial" w:eastAsia="Times New Roman" w:hAnsi="Arial" w:cs="Arial"/>
                <w:lang w:eastAsia="en-GB"/>
              </w:rPr>
            </w:pPr>
          </w:p>
        </w:tc>
        <w:tc>
          <w:tcPr>
            <w:tcW w:w="816" w:type="dxa"/>
            <w:tcBorders>
              <w:top w:val="nil"/>
              <w:left w:val="nil"/>
              <w:bottom w:val="nil"/>
              <w:right w:val="nil"/>
            </w:tcBorders>
            <w:shd w:val="clear" w:color="auto" w:fill="auto"/>
            <w:noWrap/>
            <w:vAlign w:val="bottom"/>
            <w:hideMark/>
          </w:tcPr>
          <w:p w14:paraId="758093FD" w14:textId="77777777" w:rsidR="00665AF3" w:rsidRPr="00D91731" w:rsidRDefault="00665AF3" w:rsidP="00665AF3">
            <w:pPr>
              <w:spacing w:after="0" w:line="240" w:lineRule="auto"/>
              <w:rPr>
                <w:rFonts w:ascii="Arial" w:eastAsia="Times New Roman" w:hAnsi="Arial" w:cs="Arial"/>
                <w:lang w:eastAsia="en-GB"/>
              </w:rPr>
            </w:pPr>
          </w:p>
        </w:tc>
        <w:tc>
          <w:tcPr>
            <w:tcW w:w="570" w:type="dxa"/>
            <w:tcBorders>
              <w:top w:val="nil"/>
              <w:left w:val="nil"/>
              <w:bottom w:val="nil"/>
              <w:right w:val="nil"/>
            </w:tcBorders>
            <w:shd w:val="clear" w:color="auto" w:fill="auto"/>
            <w:noWrap/>
            <w:vAlign w:val="bottom"/>
            <w:hideMark/>
          </w:tcPr>
          <w:p w14:paraId="60BA52D6" w14:textId="77777777" w:rsidR="00665AF3" w:rsidRPr="00D91731" w:rsidRDefault="00665AF3" w:rsidP="00665AF3">
            <w:pPr>
              <w:spacing w:after="0" w:line="240" w:lineRule="auto"/>
              <w:rPr>
                <w:rFonts w:ascii="Arial" w:eastAsia="Times New Roman" w:hAnsi="Arial" w:cs="Arial"/>
                <w:lang w:eastAsia="en-GB"/>
              </w:rPr>
            </w:pPr>
          </w:p>
        </w:tc>
        <w:tc>
          <w:tcPr>
            <w:tcW w:w="1418" w:type="dxa"/>
            <w:tcBorders>
              <w:top w:val="nil"/>
              <w:left w:val="nil"/>
              <w:bottom w:val="nil"/>
              <w:right w:val="nil"/>
            </w:tcBorders>
            <w:shd w:val="clear" w:color="auto" w:fill="auto"/>
            <w:noWrap/>
            <w:vAlign w:val="bottom"/>
            <w:hideMark/>
          </w:tcPr>
          <w:p w14:paraId="6708B461" w14:textId="77777777" w:rsidR="00665AF3" w:rsidRPr="00D91731" w:rsidRDefault="00665AF3" w:rsidP="00665AF3">
            <w:pPr>
              <w:tabs>
                <w:tab w:val="decimal" w:pos="311"/>
              </w:tabs>
              <w:spacing w:after="0" w:line="240" w:lineRule="auto"/>
              <w:rPr>
                <w:rFonts w:ascii="Arial" w:eastAsia="Times New Roman" w:hAnsi="Arial" w:cs="Arial"/>
                <w:lang w:eastAsia="en-GB"/>
              </w:rPr>
            </w:pPr>
          </w:p>
        </w:tc>
        <w:tc>
          <w:tcPr>
            <w:tcW w:w="816" w:type="dxa"/>
            <w:tcBorders>
              <w:top w:val="nil"/>
              <w:left w:val="nil"/>
              <w:bottom w:val="nil"/>
              <w:right w:val="nil"/>
            </w:tcBorders>
            <w:shd w:val="clear" w:color="auto" w:fill="auto"/>
            <w:noWrap/>
            <w:vAlign w:val="bottom"/>
            <w:hideMark/>
          </w:tcPr>
          <w:p w14:paraId="53FCE8DE" w14:textId="77777777" w:rsidR="00665AF3" w:rsidRPr="00D91731" w:rsidRDefault="00665AF3" w:rsidP="00665AF3">
            <w:pPr>
              <w:spacing w:after="0" w:line="240" w:lineRule="auto"/>
              <w:rPr>
                <w:rFonts w:ascii="Arial" w:eastAsia="Times New Roman" w:hAnsi="Arial" w:cs="Arial"/>
                <w:lang w:eastAsia="en-GB"/>
              </w:rPr>
            </w:pPr>
          </w:p>
        </w:tc>
        <w:tc>
          <w:tcPr>
            <w:tcW w:w="885" w:type="dxa"/>
            <w:tcBorders>
              <w:top w:val="nil"/>
              <w:left w:val="nil"/>
              <w:bottom w:val="nil"/>
              <w:right w:val="nil"/>
            </w:tcBorders>
            <w:shd w:val="clear" w:color="auto" w:fill="auto"/>
            <w:noWrap/>
            <w:vAlign w:val="bottom"/>
            <w:hideMark/>
          </w:tcPr>
          <w:p w14:paraId="287E819D" w14:textId="77777777" w:rsidR="00665AF3" w:rsidRPr="00D91731" w:rsidRDefault="00665AF3" w:rsidP="00665AF3">
            <w:pPr>
              <w:spacing w:after="0" w:line="240" w:lineRule="auto"/>
              <w:rPr>
                <w:rFonts w:ascii="Arial" w:eastAsia="Times New Roman" w:hAnsi="Arial" w:cs="Arial"/>
                <w:lang w:eastAsia="en-GB"/>
              </w:rPr>
            </w:pPr>
          </w:p>
        </w:tc>
      </w:tr>
      <w:tr w:rsidR="005C29E2" w:rsidRPr="00D91731" w14:paraId="1AE42789" w14:textId="77777777" w:rsidTr="005C29E2">
        <w:trPr>
          <w:trHeight w:val="300"/>
        </w:trPr>
        <w:tc>
          <w:tcPr>
            <w:tcW w:w="2860" w:type="dxa"/>
            <w:tcBorders>
              <w:top w:val="nil"/>
              <w:left w:val="nil"/>
              <w:bottom w:val="nil"/>
              <w:right w:val="nil"/>
            </w:tcBorders>
            <w:shd w:val="clear" w:color="auto" w:fill="auto"/>
            <w:vAlign w:val="center"/>
            <w:hideMark/>
          </w:tcPr>
          <w:p w14:paraId="4A920A70" w14:textId="77777777" w:rsidR="00665AF3" w:rsidRPr="00D91731" w:rsidRDefault="00665AF3" w:rsidP="00665AF3">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Constant</w:t>
            </w:r>
          </w:p>
        </w:tc>
        <w:tc>
          <w:tcPr>
            <w:tcW w:w="1175" w:type="dxa"/>
            <w:tcBorders>
              <w:top w:val="nil"/>
              <w:left w:val="nil"/>
              <w:bottom w:val="nil"/>
              <w:right w:val="nil"/>
            </w:tcBorders>
            <w:shd w:val="clear" w:color="auto" w:fill="auto"/>
            <w:vAlign w:val="center"/>
            <w:hideMark/>
          </w:tcPr>
          <w:p w14:paraId="5FA74D71" w14:textId="77777777" w:rsidR="00665AF3" w:rsidRPr="00D91731" w:rsidRDefault="00665AF3" w:rsidP="00665AF3">
            <w:pPr>
              <w:tabs>
                <w:tab w:val="decimal" w:pos="396"/>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0.71</w:t>
            </w:r>
          </w:p>
        </w:tc>
        <w:tc>
          <w:tcPr>
            <w:tcW w:w="816" w:type="dxa"/>
            <w:tcBorders>
              <w:top w:val="nil"/>
              <w:left w:val="nil"/>
              <w:bottom w:val="nil"/>
              <w:right w:val="nil"/>
            </w:tcBorders>
            <w:shd w:val="clear" w:color="auto" w:fill="auto"/>
            <w:vAlign w:val="center"/>
            <w:hideMark/>
          </w:tcPr>
          <w:p w14:paraId="3052D154" w14:textId="77777777" w:rsidR="00665AF3" w:rsidRPr="00D91731" w:rsidRDefault="00665AF3" w:rsidP="00665AF3">
            <w:pPr>
              <w:spacing w:after="0" w:line="240" w:lineRule="auto"/>
              <w:rPr>
                <w:rFonts w:ascii="Arial" w:eastAsia="Times New Roman" w:hAnsi="Arial" w:cs="Arial"/>
                <w:color w:val="000000"/>
                <w:lang w:eastAsia="en-GB"/>
              </w:rPr>
            </w:pPr>
          </w:p>
        </w:tc>
        <w:tc>
          <w:tcPr>
            <w:tcW w:w="816" w:type="dxa"/>
            <w:tcBorders>
              <w:top w:val="nil"/>
              <w:left w:val="nil"/>
              <w:bottom w:val="nil"/>
              <w:right w:val="nil"/>
            </w:tcBorders>
            <w:shd w:val="clear" w:color="auto" w:fill="auto"/>
            <w:vAlign w:val="center"/>
            <w:hideMark/>
          </w:tcPr>
          <w:p w14:paraId="74353EDB" w14:textId="77777777" w:rsidR="00665AF3" w:rsidRPr="00D91731" w:rsidRDefault="00665AF3" w:rsidP="00665AF3">
            <w:pPr>
              <w:spacing w:after="0" w:line="240" w:lineRule="auto"/>
              <w:rPr>
                <w:rFonts w:ascii="Arial" w:eastAsia="Times New Roman" w:hAnsi="Arial" w:cs="Arial"/>
                <w:lang w:eastAsia="en-GB"/>
              </w:rPr>
            </w:pPr>
          </w:p>
        </w:tc>
        <w:tc>
          <w:tcPr>
            <w:tcW w:w="570" w:type="dxa"/>
            <w:tcBorders>
              <w:top w:val="nil"/>
              <w:left w:val="nil"/>
              <w:bottom w:val="nil"/>
              <w:right w:val="nil"/>
            </w:tcBorders>
            <w:shd w:val="clear" w:color="auto" w:fill="auto"/>
            <w:vAlign w:val="center"/>
            <w:hideMark/>
          </w:tcPr>
          <w:p w14:paraId="39B9525E" w14:textId="77777777" w:rsidR="00665AF3" w:rsidRPr="00D91731" w:rsidRDefault="00665AF3" w:rsidP="00665AF3">
            <w:pPr>
              <w:spacing w:after="0" w:line="240" w:lineRule="auto"/>
              <w:rPr>
                <w:rFonts w:ascii="Arial" w:eastAsia="Times New Roman" w:hAnsi="Arial" w:cs="Arial"/>
                <w:lang w:eastAsia="en-GB"/>
              </w:rPr>
            </w:pPr>
          </w:p>
        </w:tc>
        <w:tc>
          <w:tcPr>
            <w:tcW w:w="1418" w:type="dxa"/>
            <w:tcBorders>
              <w:top w:val="nil"/>
              <w:left w:val="nil"/>
              <w:bottom w:val="nil"/>
              <w:right w:val="nil"/>
            </w:tcBorders>
            <w:shd w:val="clear" w:color="auto" w:fill="auto"/>
            <w:vAlign w:val="center"/>
            <w:hideMark/>
          </w:tcPr>
          <w:p w14:paraId="1599AEE7" w14:textId="77777777" w:rsidR="00665AF3" w:rsidRPr="00D91731" w:rsidRDefault="00665AF3" w:rsidP="00665AF3">
            <w:pPr>
              <w:tabs>
                <w:tab w:val="decimal" w:pos="311"/>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0.26</w:t>
            </w:r>
          </w:p>
        </w:tc>
        <w:tc>
          <w:tcPr>
            <w:tcW w:w="816" w:type="dxa"/>
            <w:tcBorders>
              <w:top w:val="nil"/>
              <w:left w:val="nil"/>
              <w:bottom w:val="nil"/>
              <w:right w:val="nil"/>
            </w:tcBorders>
            <w:shd w:val="clear" w:color="auto" w:fill="auto"/>
            <w:vAlign w:val="center"/>
            <w:hideMark/>
          </w:tcPr>
          <w:p w14:paraId="43D783B9" w14:textId="77777777" w:rsidR="00665AF3" w:rsidRPr="00D91731" w:rsidRDefault="00665AF3" w:rsidP="00665AF3">
            <w:pPr>
              <w:spacing w:after="0" w:line="240" w:lineRule="auto"/>
              <w:rPr>
                <w:rFonts w:ascii="Arial" w:eastAsia="Times New Roman" w:hAnsi="Arial" w:cs="Arial"/>
                <w:color w:val="000000"/>
                <w:lang w:eastAsia="en-GB"/>
              </w:rPr>
            </w:pPr>
          </w:p>
        </w:tc>
        <w:tc>
          <w:tcPr>
            <w:tcW w:w="885" w:type="dxa"/>
            <w:tcBorders>
              <w:top w:val="nil"/>
              <w:left w:val="nil"/>
              <w:bottom w:val="nil"/>
              <w:right w:val="nil"/>
            </w:tcBorders>
            <w:shd w:val="clear" w:color="auto" w:fill="auto"/>
            <w:vAlign w:val="center"/>
            <w:hideMark/>
          </w:tcPr>
          <w:p w14:paraId="3DE525B3" w14:textId="77777777" w:rsidR="00665AF3" w:rsidRPr="00D91731" w:rsidRDefault="00665AF3" w:rsidP="00665AF3">
            <w:pPr>
              <w:spacing w:after="0" w:line="240" w:lineRule="auto"/>
              <w:rPr>
                <w:rFonts w:ascii="Arial" w:eastAsia="Times New Roman" w:hAnsi="Arial" w:cs="Arial"/>
                <w:lang w:eastAsia="en-GB"/>
              </w:rPr>
            </w:pPr>
          </w:p>
        </w:tc>
      </w:tr>
      <w:tr w:rsidR="005C29E2" w:rsidRPr="00D91731" w14:paraId="4C95972F" w14:textId="77777777" w:rsidTr="005C29E2">
        <w:trPr>
          <w:trHeight w:val="330"/>
        </w:trPr>
        <w:tc>
          <w:tcPr>
            <w:tcW w:w="2860" w:type="dxa"/>
            <w:tcBorders>
              <w:top w:val="nil"/>
              <w:left w:val="nil"/>
              <w:bottom w:val="nil"/>
              <w:right w:val="nil"/>
            </w:tcBorders>
            <w:shd w:val="clear" w:color="auto" w:fill="auto"/>
            <w:vAlign w:val="center"/>
            <w:hideMark/>
          </w:tcPr>
          <w:p w14:paraId="3DCD6EA3" w14:textId="77777777" w:rsidR="00665AF3" w:rsidRPr="00D91731" w:rsidRDefault="00665AF3" w:rsidP="00665AF3">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Nagelkerke R</w:t>
            </w:r>
            <w:r w:rsidRPr="00D91731">
              <w:rPr>
                <w:rFonts w:ascii="Arial" w:eastAsia="Times New Roman" w:hAnsi="Arial" w:cs="Arial"/>
                <w:color w:val="000000"/>
                <w:vertAlign w:val="superscript"/>
                <w:lang w:eastAsia="en-GB"/>
              </w:rPr>
              <w:t>2</w:t>
            </w:r>
          </w:p>
        </w:tc>
        <w:tc>
          <w:tcPr>
            <w:tcW w:w="1175" w:type="dxa"/>
            <w:tcBorders>
              <w:top w:val="nil"/>
              <w:left w:val="nil"/>
              <w:bottom w:val="nil"/>
              <w:right w:val="nil"/>
            </w:tcBorders>
            <w:shd w:val="clear" w:color="auto" w:fill="auto"/>
            <w:vAlign w:val="center"/>
            <w:hideMark/>
          </w:tcPr>
          <w:p w14:paraId="0D1A4214" w14:textId="77777777" w:rsidR="00665AF3" w:rsidRPr="00D91731" w:rsidRDefault="00665AF3" w:rsidP="00665AF3">
            <w:pPr>
              <w:tabs>
                <w:tab w:val="decimal" w:pos="396"/>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0.02</w:t>
            </w:r>
          </w:p>
        </w:tc>
        <w:tc>
          <w:tcPr>
            <w:tcW w:w="816" w:type="dxa"/>
            <w:tcBorders>
              <w:top w:val="nil"/>
              <w:left w:val="nil"/>
              <w:bottom w:val="nil"/>
              <w:right w:val="nil"/>
            </w:tcBorders>
            <w:shd w:val="clear" w:color="auto" w:fill="auto"/>
            <w:vAlign w:val="center"/>
            <w:hideMark/>
          </w:tcPr>
          <w:p w14:paraId="4365AB18" w14:textId="77777777" w:rsidR="00665AF3" w:rsidRPr="00D91731" w:rsidRDefault="00665AF3" w:rsidP="00665AF3">
            <w:pPr>
              <w:spacing w:after="0" w:line="240" w:lineRule="auto"/>
              <w:rPr>
                <w:rFonts w:ascii="Arial" w:eastAsia="Times New Roman" w:hAnsi="Arial" w:cs="Arial"/>
                <w:color w:val="000000"/>
                <w:lang w:eastAsia="en-GB"/>
              </w:rPr>
            </w:pPr>
          </w:p>
        </w:tc>
        <w:tc>
          <w:tcPr>
            <w:tcW w:w="816" w:type="dxa"/>
            <w:tcBorders>
              <w:top w:val="nil"/>
              <w:left w:val="nil"/>
              <w:bottom w:val="nil"/>
              <w:right w:val="nil"/>
            </w:tcBorders>
            <w:shd w:val="clear" w:color="auto" w:fill="auto"/>
            <w:vAlign w:val="center"/>
            <w:hideMark/>
          </w:tcPr>
          <w:p w14:paraId="2E61898B" w14:textId="77777777" w:rsidR="00665AF3" w:rsidRPr="00D91731" w:rsidRDefault="00665AF3" w:rsidP="00665AF3">
            <w:pPr>
              <w:spacing w:after="0" w:line="240" w:lineRule="auto"/>
              <w:rPr>
                <w:rFonts w:ascii="Arial" w:eastAsia="Times New Roman" w:hAnsi="Arial" w:cs="Arial"/>
                <w:lang w:eastAsia="en-GB"/>
              </w:rPr>
            </w:pPr>
          </w:p>
        </w:tc>
        <w:tc>
          <w:tcPr>
            <w:tcW w:w="570" w:type="dxa"/>
            <w:tcBorders>
              <w:top w:val="nil"/>
              <w:left w:val="nil"/>
              <w:bottom w:val="nil"/>
              <w:right w:val="nil"/>
            </w:tcBorders>
            <w:shd w:val="clear" w:color="auto" w:fill="auto"/>
            <w:vAlign w:val="center"/>
            <w:hideMark/>
          </w:tcPr>
          <w:p w14:paraId="6EE65A75" w14:textId="77777777" w:rsidR="00665AF3" w:rsidRPr="00D91731" w:rsidRDefault="00665AF3" w:rsidP="00665AF3">
            <w:pPr>
              <w:spacing w:after="0" w:line="240" w:lineRule="auto"/>
              <w:rPr>
                <w:rFonts w:ascii="Arial" w:eastAsia="Times New Roman" w:hAnsi="Arial" w:cs="Arial"/>
                <w:lang w:eastAsia="en-GB"/>
              </w:rPr>
            </w:pPr>
          </w:p>
        </w:tc>
        <w:tc>
          <w:tcPr>
            <w:tcW w:w="1418" w:type="dxa"/>
            <w:tcBorders>
              <w:top w:val="nil"/>
              <w:left w:val="nil"/>
              <w:bottom w:val="nil"/>
              <w:right w:val="nil"/>
            </w:tcBorders>
            <w:shd w:val="clear" w:color="auto" w:fill="auto"/>
            <w:vAlign w:val="center"/>
            <w:hideMark/>
          </w:tcPr>
          <w:p w14:paraId="162926DA" w14:textId="77777777" w:rsidR="00665AF3" w:rsidRPr="00D91731" w:rsidRDefault="00665AF3" w:rsidP="00665AF3">
            <w:pPr>
              <w:tabs>
                <w:tab w:val="decimal" w:pos="311"/>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0.02</w:t>
            </w:r>
          </w:p>
        </w:tc>
        <w:tc>
          <w:tcPr>
            <w:tcW w:w="816" w:type="dxa"/>
            <w:tcBorders>
              <w:top w:val="nil"/>
              <w:left w:val="nil"/>
              <w:bottom w:val="nil"/>
              <w:right w:val="nil"/>
            </w:tcBorders>
            <w:shd w:val="clear" w:color="auto" w:fill="auto"/>
            <w:vAlign w:val="center"/>
            <w:hideMark/>
          </w:tcPr>
          <w:p w14:paraId="43C445D9" w14:textId="77777777" w:rsidR="00665AF3" w:rsidRPr="00D91731" w:rsidRDefault="00665AF3" w:rsidP="00665AF3">
            <w:pPr>
              <w:spacing w:after="0" w:line="240" w:lineRule="auto"/>
              <w:rPr>
                <w:rFonts w:ascii="Arial" w:eastAsia="Times New Roman" w:hAnsi="Arial" w:cs="Arial"/>
                <w:color w:val="000000"/>
                <w:lang w:eastAsia="en-GB"/>
              </w:rPr>
            </w:pPr>
          </w:p>
        </w:tc>
        <w:tc>
          <w:tcPr>
            <w:tcW w:w="885" w:type="dxa"/>
            <w:tcBorders>
              <w:top w:val="nil"/>
              <w:left w:val="nil"/>
              <w:bottom w:val="nil"/>
              <w:right w:val="nil"/>
            </w:tcBorders>
            <w:shd w:val="clear" w:color="auto" w:fill="auto"/>
            <w:vAlign w:val="center"/>
            <w:hideMark/>
          </w:tcPr>
          <w:p w14:paraId="5BB868B4" w14:textId="77777777" w:rsidR="00665AF3" w:rsidRPr="00D91731" w:rsidRDefault="00665AF3" w:rsidP="00665AF3">
            <w:pPr>
              <w:spacing w:after="0" w:line="240" w:lineRule="auto"/>
              <w:rPr>
                <w:rFonts w:ascii="Arial" w:eastAsia="Times New Roman" w:hAnsi="Arial" w:cs="Arial"/>
                <w:lang w:eastAsia="en-GB"/>
              </w:rPr>
            </w:pPr>
          </w:p>
        </w:tc>
      </w:tr>
      <w:tr w:rsidR="005C29E2" w:rsidRPr="00D91731" w14:paraId="11C206D1" w14:textId="77777777" w:rsidTr="005C29E2">
        <w:trPr>
          <w:trHeight w:val="315"/>
        </w:trPr>
        <w:tc>
          <w:tcPr>
            <w:tcW w:w="2860" w:type="dxa"/>
            <w:tcBorders>
              <w:top w:val="nil"/>
              <w:left w:val="nil"/>
              <w:bottom w:val="single" w:sz="8" w:space="0" w:color="auto"/>
              <w:right w:val="nil"/>
            </w:tcBorders>
            <w:shd w:val="clear" w:color="auto" w:fill="auto"/>
            <w:vAlign w:val="center"/>
            <w:hideMark/>
          </w:tcPr>
          <w:p w14:paraId="21D5BF17" w14:textId="77777777" w:rsidR="00665AF3" w:rsidRPr="00D91731" w:rsidRDefault="00665AF3" w:rsidP="00665AF3">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N</w:t>
            </w:r>
          </w:p>
        </w:tc>
        <w:tc>
          <w:tcPr>
            <w:tcW w:w="1175" w:type="dxa"/>
            <w:tcBorders>
              <w:top w:val="nil"/>
              <w:left w:val="nil"/>
              <w:bottom w:val="single" w:sz="8" w:space="0" w:color="auto"/>
              <w:right w:val="nil"/>
            </w:tcBorders>
            <w:shd w:val="clear" w:color="auto" w:fill="auto"/>
            <w:vAlign w:val="center"/>
            <w:hideMark/>
          </w:tcPr>
          <w:p w14:paraId="2010A71B" w14:textId="77777777" w:rsidR="00665AF3" w:rsidRPr="00D91731" w:rsidRDefault="00665AF3" w:rsidP="00665AF3">
            <w:pPr>
              <w:tabs>
                <w:tab w:val="decimal" w:pos="396"/>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61,595</w:t>
            </w:r>
          </w:p>
        </w:tc>
        <w:tc>
          <w:tcPr>
            <w:tcW w:w="816" w:type="dxa"/>
            <w:tcBorders>
              <w:top w:val="nil"/>
              <w:left w:val="nil"/>
              <w:bottom w:val="single" w:sz="8" w:space="0" w:color="auto"/>
              <w:right w:val="nil"/>
            </w:tcBorders>
            <w:shd w:val="clear" w:color="auto" w:fill="auto"/>
            <w:vAlign w:val="center"/>
            <w:hideMark/>
          </w:tcPr>
          <w:p w14:paraId="39E770CE" w14:textId="77777777" w:rsidR="00665AF3" w:rsidRPr="00D91731" w:rsidRDefault="00665AF3" w:rsidP="00665AF3">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w:t>
            </w:r>
          </w:p>
        </w:tc>
        <w:tc>
          <w:tcPr>
            <w:tcW w:w="816" w:type="dxa"/>
            <w:tcBorders>
              <w:top w:val="nil"/>
              <w:left w:val="nil"/>
              <w:bottom w:val="single" w:sz="8" w:space="0" w:color="auto"/>
              <w:right w:val="nil"/>
            </w:tcBorders>
            <w:shd w:val="clear" w:color="auto" w:fill="auto"/>
            <w:vAlign w:val="center"/>
            <w:hideMark/>
          </w:tcPr>
          <w:p w14:paraId="7EDF58F0" w14:textId="77777777" w:rsidR="00665AF3" w:rsidRPr="00D91731" w:rsidRDefault="00665AF3" w:rsidP="00665AF3">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w:t>
            </w:r>
          </w:p>
        </w:tc>
        <w:tc>
          <w:tcPr>
            <w:tcW w:w="570" w:type="dxa"/>
            <w:tcBorders>
              <w:top w:val="nil"/>
              <w:left w:val="nil"/>
              <w:bottom w:val="single" w:sz="8" w:space="0" w:color="auto"/>
              <w:right w:val="nil"/>
            </w:tcBorders>
            <w:shd w:val="clear" w:color="auto" w:fill="auto"/>
            <w:vAlign w:val="center"/>
            <w:hideMark/>
          </w:tcPr>
          <w:p w14:paraId="5963E1AD" w14:textId="77777777" w:rsidR="00665AF3" w:rsidRPr="00D91731" w:rsidRDefault="00665AF3" w:rsidP="00665AF3">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w:t>
            </w:r>
          </w:p>
        </w:tc>
        <w:tc>
          <w:tcPr>
            <w:tcW w:w="1418" w:type="dxa"/>
            <w:tcBorders>
              <w:top w:val="nil"/>
              <w:left w:val="nil"/>
              <w:bottom w:val="single" w:sz="8" w:space="0" w:color="auto"/>
              <w:right w:val="nil"/>
            </w:tcBorders>
            <w:shd w:val="clear" w:color="auto" w:fill="auto"/>
            <w:vAlign w:val="center"/>
            <w:hideMark/>
          </w:tcPr>
          <w:p w14:paraId="67D598AA" w14:textId="77777777" w:rsidR="00665AF3" w:rsidRPr="00D91731" w:rsidRDefault="00665AF3" w:rsidP="00665AF3">
            <w:pPr>
              <w:tabs>
                <w:tab w:val="decimal" w:pos="311"/>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209,443</w:t>
            </w:r>
          </w:p>
        </w:tc>
        <w:tc>
          <w:tcPr>
            <w:tcW w:w="816" w:type="dxa"/>
            <w:tcBorders>
              <w:top w:val="nil"/>
              <w:left w:val="nil"/>
              <w:bottom w:val="single" w:sz="8" w:space="0" w:color="auto"/>
              <w:right w:val="nil"/>
            </w:tcBorders>
            <w:shd w:val="clear" w:color="auto" w:fill="auto"/>
            <w:vAlign w:val="center"/>
            <w:hideMark/>
          </w:tcPr>
          <w:p w14:paraId="084EA467" w14:textId="77777777" w:rsidR="00665AF3" w:rsidRPr="00D91731" w:rsidRDefault="00665AF3" w:rsidP="00665AF3">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w:t>
            </w:r>
          </w:p>
        </w:tc>
        <w:tc>
          <w:tcPr>
            <w:tcW w:w="885" w:type="dxa"/>
            <w:tcBorders>
              <w:top w:val="nil"/>
              <w:left w:val="nil"/>
              <w:bottom w:val="single" w:sz="8" w:space="0" w:color="auto"/>
              <w:right w:val="nil"/>
            </w:tcBorders>
            <w:shd w:val="clear" w:color="auto" w:fill="auto"/>
            <w:vAlign w:val="center"/>
            <w:hideMark/>
          </w:tcPr>
          <w:p w14:paraId="4C05B372" w14:textId="77777777" w:rsidR="00665AF3" w:rsidRPr="00D91731" w:rsidRDefault="00665AF3" w:rsidP="00665AF3">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w:t>
            </w:r>
          </w:p>
        </w:tc>
      </w:tr>
    </w:tbl>
    <w:p w14:paraId="5B8C30B4" w14:textId="77777777" w:rsidR="00AE0683" w:rsidRPr="00D91731" w:rsidRDefault="00AE0683" w:rsidP="00AE0683">
      <w:pPr>
        <w:rPr>
          <w:rFonts w:ascii="Arial" w:hAnsi="Arial" w:cs="Arial"/>
        </w:rPr>
      </w:pPr>
      <w:r w:rsidRPr="00D91731">
        <w:rPr>
          <w:rFonts w:ascii="Arial" w:hAnsi="Arial" w:cs="Arial"/>
        </w:rPr>
        <w:t>OR = Odds Ratio; CI = Confidence Intervals</w:t>
      </w:r>
    </w:p>
    <w:p w14:paraId="2C354CBF" w14:textId="77777777" w:rsidR="007A14A5" w:rsidRPr="00D91731" w:rsidRDefault="007A14A5" w:rsidP="007A14A5">
      <w:pPr>
        <w:rPr>
          <w:rFonts w:ascii="Arial" w:hAnsi="Arial" w:cs="Arial"/>
        </w:rPr>
      </w:pPr>
    </w:p>
    <w:p w14:paraId="13CE0FAF" w14:textId="77777777" w:rsidR="00E06D01" w:rsidRPr="00D91731" w:rsidRDefault="00E06D01">
      <w:pPr>
        <w:rPr>
          <w:rFonts w:ascii="Arial" w:hAnsi="Arial" w:cs="Arial"/>
        </w:rPr>
      </w:pPr>
      <w:r w:rsidRPr="00D91731">
        <w:rPr>
          <w:rFonts w:ascii="Arial" w:hAnsi="Arial" w:cs="Arial"/>
        </w:rPr>
        <w:br w:type="page"/>
      </w:r>
    </w:p>
    <w:p w14:paraId="633C6D4F" w14:textId="381D8916" w:rsidR="00E06D01" w:rsidRPr="00D91731" w:rsidRDefault="00E06D01" w:rsidP="00E06D01">
      <w:pPr>
        <w:rPr>
          <w:rFonts w:ascii="Arial" w:hAnsi="Arial" w:cs="Arial"/>
        </w:rPr>
      </w:pPr>
      <w:r w:rsidRPr="00D91731">
        <w:rPr>
          <w:rFonts w:ascii="Arial" w:hAnsi="Arial" w:cs="Arial"/>
          <w:i/>
        </w:rPr>
        <w:lastRenderedPageBreak/>
        <w:t xml:space="preserve">Supplementary Table </w:t>
      </w:r>
      <w:r w:rsidR="00404BB6" w:rsidRPr="00D91731">
        <w:rPr>
          <w:rFonts w:ascii="Arial" w:hAnsi="Arial" w:cs="Arial"/>
          <w:i/>
        </w:rPr>
        <w:t>C</w:t>
      </w:r>
      <w:r w:rsidRPr="00D91731">
        <w:rPr>
          <w:rFonts w:ascii="Arial" w:hAnsi="Arial" w:cs="Arial"/>
          <w:i/>
        </w:rPr>
        <w:t>:</w:t>
      </w:r>
      <w:r w:rsidRPr="00D91731">
        <w:rPr>
          <w:rFonts w:ascii="Arial" w:hAnsi="Arial" w:cs="Arial"/>
        </w:rPr>
        <w:t xml:space="preserve"> The relationship between neighbourhood greenspace and likelihood of reporting ≥5 days of 30 minutes or more leisure and transport related physical activity in the last 7 days in England (2009/10-2014/15) stratified by dog</w:t>
      </w:r>
      <w:r w:rsidR="005132B8">
        <w:rPr>
          <w:rFonts w:ascii="Arial" w:hAnsi="Arial" w:cs="Arial"/>
        </w:rPr>
        <w:t>-</w:t>
      </w:r>
      <w:r w:rsidRPr="00D91731">
        <w:rPr>
          <w:rFonts w:ascii="Arial" w:hAnsi="Arial" w:cs="Arial"/>
        </w:rPr>
        <w:t>ownership and season.</w:t>
      </w:r>
    </w:p>
    <w:tbl>
      <w:tblPr>
        <w:tblW w:w="8495" w:type="dxa"/>
        <w:tblBorders>
          <w:top w:val="single" w:sz="8" w:space="0" w:color="auto"/>
          <w:bottom w:val="single" w:sz="8" w:space="0" w:color="auto"/>
        </w:tblBorders>
        <w:tblLook w:val="04A0" w:firstRow="1" w:lastRow="0" w:firstColumn="1" w:lastColumn="0" w:noHBand="0" w:noVBand="1"/>
      </w:tblPr>
      <w:tblGrid>
        <w:gridCol w:w="2117"/>
        <w:gridCol w:w="995"/>
        <w:gridCol w:w="992"/>
        <w:gridCol w:w="992"/>
        <w:gridCol w:w="284"/>
        <w:gridCol w:w="1134"/>
        <w:gridCol w:w="992"/>
        <w:gridCol w:w="992"/>
      </w:tblGrid>
      <w:tr w:rsidR="00E06D01" w:rsidRPr="00D91731" w14:paraId="37578F6D" w14:textId="77777777" w:rsidTr="00404BB6">
        <w:trPr>
          <w:trHeight w:val="300"/>
        </w:trPr>
        <w:tc>
          <w:tcPr>
            <w:tcW w:w="2117" w:type="dxa"/>
            <w:shd w:val="clear" w:color="auto" w:fill="auto"/>
            <w:vAlign w:val="center"/>
            <w:hideMark/>
          </w:tcPr>
          <w:p w14:paraId="203A6D82" w14:textId="77777777" w:rsidR="00E06D01" w:rsidRPr="00D91731" w:rsidRDefault="00E06D01" w:rsidP="00404BB6">
            <w:pPr>
              <w:spacing w:after="0" w:line="240" w:lineRule="auto"/>
              <w:rPr>
                <w:rFonts w:ascii="Arial" w:eastAsia="Times New Roman" w:hAnsi="Arial" w:cs="Arial"/>
                <w:color w:val="000000"/>
                <w:lang w:eastAsia="en-GB"/>
              </w:rPr>
            </w:pPr>
          </w:p>
        </w:tc>
        <w:tc>
          <w:tcPr>
            <w:tcW w:w="2976" w:type="dxa"/>
            <w:gridSpan w:val="3"/>
            <w:shd w:val="clear" w:color="auto" w:fill="auto"/>
            <w:vAlign w:val="center"/>
            <w:hideMark/>
          </w:tcPr>
          <w:p w14:paraId="7C87C6BA" w14:textId="77777777" w:rsidR="00E06D01" w:rsidRPr="00D91731" w:rsidRDefault="00E06D01" w:rsidP="00404BB6">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xml:space="preserve">Yes (owns) Dog </w:t>
            </w:r>
          </w:p>
        </w:tc>
        <w:tc>
          <w:tcPr>
            <w:tcW w:w="284" w:type="dxa"/>
            <w:shd w:val="clear" w:color="auto" w:fill="auto"/>
            <w:vAlign w:val="center"/>
            <w:hideMark/>
          </w:tcPr>
          <w:p w14:paraId="7FDFB7BD" w14:textId="77777777" w:rsidR="00E06D01" w:rsidRPr="00D91731" w:rsidRDefault="00E06D01" w:rsidP="00404BB6">
            <w:pPr>
              <w:spacing w:after="0" w:line="240" w:lineRule="auto"/>
              <w:jc w:val="center"/>
              <w:rPr>
                <w:rFonts w:ascii="Arial" w:eastAsia="Times New Roman" w:hAnsi="Arial" w:cs="Arial"/>
                <w:lang w:eastAsia="en-GB"/>
              </w:rPr>
            </w:pPr>
          </w:p>
        </w:tc>
        <w:tc>
          <w:tcPr>
            <w:tcW w:w="3118" w:type="dxa"/>
            <w:gridSpan w:val="3"/>
            <w:shd w:val="clear" w:color="auto" w:fill="auto"/>
            <w:vAlign w:val="center"/>
            <w:hideMark/>
          </w:tcPr>
          <w:p w14:paraId="4498DCB3" w14:textId="77777777" w:rsidR="00E06D01" w:rsidRPr="00D91731" w:rsidRDefault="00E06D01" w:rsidP="00404BB6">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No (does not own) Dog</w:t>
            </w:r>
          </w:p>
        </w:tc>
      </w:tr>
      <w:tr w:rsidR="00E06D01" w:rsidRPr="00D91731" w14:paraId="77951D4D" w14:textId="77777777" w:rsidTr="00404BB6">
        <w:trPr>
          <w:trHeight w:val="300"/>
        </w:trPr>
        <w:tc>
          <w:tcPr>
            <w:tcW w:w="2117" w:type="dxa"/>
            <w:shd w:val="clear" w:color="auto" w:fill="auto"/>
            <w:vAlign w:val="center"/>
            <w:hideMark/>
          </w:tcPr>
          <w:p w14:paraId="35261E9E" w14:textId="77777777" w:rsidR="00E06D01" w:rsidRPr="00D91731" w:rsidRDefault="00E06D01" w:rsidP="00404BB6">
            <w:pPr>
              <w:spacing w:after="0" w:line="240" w:lineRule="auto"/>
              <w:rPr>
                <w:rFonts w:ascii="Arial" w:eastAsia="Times New Roman" w:hAnsi="Arial" w:cs="Arial"/>
                <w:lang w:eastAsia="en-GB"/>
              </w:rPr>
            </w:pPr>
          </w:p>
        </w:tc>
        <w:tc>
          <w:tcPr>
            <w:tcW w:w="992" w:type="dxa"/>
            <w:shd w:val="clear" w:color="auto" w:fill="auto"/>
            <w:vAlign w:val="center"/>
            <w:hideMark/>
          </w:tcPr>
          <w:p w14:paraId="12715AF5" w14:textId="77777777" w:rsidR="00E06D01" w:rsidRPr="00D91731" w:rsidRDefault="00E06D01" w:rsidP="00404BB6">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OR</w:t>
            </w:r>
          </w:p>
        </w:tc>
        <w:tc>
          <w:tcPr>
            <w:tcW w:w="1984" w:type="dxa"/>
            <w:gridSpan w:val="2"/>
            <w:shd w:val="clear" w:color="auto" w:fill="auto"/>
            <w:vAlign w:val="center"/>
            <w:hideMark/>
          </w:tcPr>
          <w:p w14:paraId="21BB2E64" w14:textId="77777777" w:rsidR="00E06D01" w:rsidRPr="00D91731" w:rsidRDefault="00E06D01" w:rsidP="00404BB6">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95% CIs</w:t>
            </w:r>
          </w:p>
        </w:tc>
        <w:tc>
          <w:tcPr>
            <w:tcW w:w="284" w:type="dxa"/>
            <w:shd w:val="clear" w:color="auto" w:fill="auto"/>
            <w:vAlign w:val="center"/>
            <w:hideMark/>
          </w:tcPr>
          <w:p w14:paraId="24EF6D73" w14:textId="77777777" w:rsidR="00E06D01" w:rsidRPr="00D91731" w:rsidRDefault="00E06D01" w:rsidP="00404BB6">
            <w:pPr>
              <w:spacing w:after="0" w:line="240" w:lineRule="auto"/>
              <w:jc w:val="center"/>
              <w:rPr>
                <w:rFonts w:ascii="Arial" w:eastAsia="Times New Roman" w:hAnsi="Arial" w:cs="Arial"/>
                <w:lang w:eastAsia="en-GB"/>
              </w:rPr>
            </w:pPr>
          </w:p>
        </w:tc>
        <w:tc>
          <w:tcPr>
            <w:tcW w:w="1134" w:type="dxa"/>
            <w:shd w:val="clear" w:color="auto" w:fill="auto"/>
            <w:vAlign w:val="center"/>
            <w:hideMark/>
          </w:tcPr>
          <w:p w14:paraId="10469452" w14:textId="77777777" w:rsidR="00E06D01" w:rsidRPr="00D91731" w:rsidRDefault="00E06D01" w:rsidP="00404BB6">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OR</w:t>
            </w:r>
          </w:p>
        </w:tc>
        <w:tc>
          <w:tcPr>
            <w:tcW w:w="1984" w:type="dxa"/>
            <w:gridSpan w:val="2"/>
            <w:shd w:val="clear" w:color="auto" w:fill="auto"/>
            <w:vAlign w:val="center"/>
            <w:hideMark/>
          </w:tcPr>
          <w:p w14:paraId="7EB4C276" w14:textId="77777777" w:rsidR="00E06D01" w:rsidRPr="00D91731" w:rsidRDefault="00E06D01" w:rsidP="00404BB6">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95% CIs</w:t>
            </w:r>
          </w:p>
        </w:tc>
      </w:tr>
      <w:tr w:rsidR="00E06D01" w:rsidRPr="00D91731" w14:paraId="33992458" w14:textId="77777777" w:rsidTr="00404BB6">
        <w:trPr>
          <w:trHeight w:val="315"/>
        </w:trPr>
        <w:tc>
          <w:tcPr>
            <w:tcW w:w="2117" w:type="dxa"/>
            <w:tcBorders>
              <w:bottom w:val="single" w:sz="8" w:space="0" w:color="auto"/>
            </w:tcBorders>
            <w:shd w:val="clear" w:color="auto" w:fill="auto"/>
            <w:noWrap/>
            <w:vAlign w:val="bottom"/>
            <w:hideMark/>
          </w:tcPr>
          <w:p w14:paraId="2E921DAB" w14:textId="77777777" w:rsidR="00E06D01" w:rsidRPr="00D91731" w:rsidRDefault="00E06D01" w:rsidP="00404BB6">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 </w:t>
            </w:r>
          </w:p>
        </w:tc>
        <w:tc>
          <w:tcPr>
            <w:tcW w:w="992" w:type="dxa"/>
            <w:tcBorders>
              <w:bottom w:val="single" w:sz="8" w:space="0" w:color="auto"/>
            </w:tcBorders>
            <w:shd w:val="clear" w:color="auto" w:fill="auto"/>
            <w:noWrap/>
            <w:vAlign w:val="bottom"/>
            <w:hideMark/>
          </w:tcPr>
          <w:p w14:paraId="3688E4FD" w14:textId="77777777" w:rsidR="00E06D01" w:rsidRPr="00D91731" w:rsidRDefault="00E06D01" w:rsidP="00404BB6">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 </w:t>
            </w:r>
          </w:p>
        </w:tc>
        <w:tc>
          <w:tcPr>
            <w:tcW w:w="992" w:type="dxa"/>
            <w:tcBorders>
              <w:bottom w:val="single" w:sz="8" w:space="0" w:color="auto"/>
            </w:tcBorders>
            <w:shd w:val="clear" w:color="auto" w:fill="auto"/>
            <w:noWrap/>
            <w:vAlign w:val="bottom"/>
            <w:hideMark/>
          </w:tcPr>
          <w:p w14:paraId="3CC59CC5" w14:textId="77777777" w:rsidR="00E06D01" w:rsidRPr="00D91731" w:rsidRDefault="00E06D01" w:rsidP="00404BB6">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Lower</w:t>
            </w:r>
          </w:p>
        </w:tc>
        <w:tc>
          <w:tcPr>
            <w:tcW w:w="992" w:type="dxa"/>
            <w:tcBorders>
              <w:bottom w:val="single" w:sz="8" w:space="0" w:color="auto"/>
            </w:tcBorders>
            <w:shd w:val="clear" w:color="auto" w:fill="auto"/>
            <w:noWrap/>
            <w:vAlign w:val="bottom"/>
            <w:hideMark/>
          </w:tcPr>
          <w:p w14:paraId="041C09C3" w14:textId="77777777" w:rsidR="00E06D01" w:rsidRPr="00D91731" w:rsidRDefault="00E06D01" w:rsidP="00404BB6">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Upper</w:t>
            </w:r>
          </w:p>
        </w:tc>
        <w:tc>
          <w:tcPr>
            <w:tcW w:w="284" w:type="dxa"/>
            <w:tcBorders>
              <w:bottom w:val="single" w:sz="8" w:space="0" w:color="auto"/>
            </w:tcBorders>
            <w:shd w:val="clear" w:color="auto" w:fill="auto"/>
            <w:noWrap/>
            <w:vAlign w:val="bottom"/>
            <w:hideMark/>
          </w:tcPr>
          <w:p w14:paraId="42AF294C" w14:textId="77777777" w:rsidR="00E06D01" w:rsidRPr="00D91731" w:rsidRDefault="00E06D01" w:rsidP="00404BB6">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 </w:t>
            </w:r>
          </w:p>
        </w:tc>
        <w:tc>
          <w:tcPr>
            <w:tcW w:w="1134" w:type="dxa"/>
            <w:tcBorders>
              <w:bottom w:val="single" w:sz="8" w:space="0" w:color="auto"/>
            </w:tcBorders>
            <w:shd w:val="clear" w:color="auto" w:fill="auto"/>
            <w:noWrap/>
            <w:vAlign w:val="bottom"/>
            <w:hideMark/>
          </w:tcPr>
          <w:p w14:paraId="54D02FEF" w14:textId="77777777" w:rsidR="00E06D01" w:rsidRPr="00D91731" w:rsidRDefault="00E06D01" w:rsidP="00404BB6">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 </w:t>
            </w:r>
          </w:p>
        </w:tc>
        <w:tc>
          <w:tcPr>
            <w:tcW w:w="992" w:type="dxa"/>
            <w:tcBorders>
              <w:bottom w:val="single" w:sz="8" w:space="0" w:color="auto"/>
            </w:tcBorders>
            <w:shd w:val="clear" w:color="auto" w:fill="auto"/>
            <w:noWrap/>
            <w:vAlign w:val="bottom"/>
            <w:hideMark/>
          </w:tcPr>
          <w:p w14:paraId="51CBD02B" w14:textId="77777777" w:rsidR="00E06D01" w:rsidRPr="00D91731" w:rsidRDefault="00E06D01" w:rsidP="00404BB6">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Lower</w:t>
            </w:r>
          </w:p>
        </w:tc>
        <w:tc>
          <w:tcPr>
            <w:tcW w:w="992" w:type="dxa"/>
            <w:tcBorders>
              <w:bottom w:val="single" w:sz="8" w:space="0" w:color="auto"/>
            </w:tcBorders>
            <w:shd w:val="clear" w:color="auto" w:fill="auto"/>
            <w:noWrap/>
            <w:vAlign w:val="bottom"/>
            <w:hideMark/>
          </w:tcPr>
          <w:p w14:paraId="12FDF47D" w14:textId="77777777" w:rsidR="00E06D01" w:rsidRPr="00D91731" w:rsidRDefault="00E06D01" w:rsidP="00404BB6">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Upper</w:t>
            </w:r>
          </w:p>
        </w:tc>
      </w:tr>
      <w:tr w:rsidR="00E06D01" w:rsidRPr="00D91731" w14:paraId="6E6DC090" w14:textId="77777777" w:rsidTr="00404BB6">
        <w:trPr>
          <w:trHeight w:val="300"/>
        </w:trPr>
        <w:tc>
          <w:tcPr>
            <w:tcW w:w="2117" w:type="dxa"/>
            <w:tcBorders>
              <w:top w:val="single" w:sz="8" w:space="0" w:color="auto"/>
              <w:bottom w:val="nil"/>
            </w:tcBorders>
            <w:shd w:val="clear" w:color="auto" w:fill="auto"/>
            <w:noWrap/>
            <w:vAlign w:val="bottom"/>
            <w:hideMark/>
          </w:tcPr>
          <w:p w14:paraId="15142202" w14:textId="77777777" w:rsidR="00E06D01" w:rsidRPr="00D91731" w:rsidRDefault="00E06D01" w:rsidP="00404BB6">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SPRING</w:t>
            </w:r>
          </w:p>
        </w:tc>
        <w:tc>
          <w:tcPr>
            <w:tcW w:w="992" w:type="dxa"/>
            <w:tcBorders>
              <w:top w:val="single" w:sz="8" w:space="0" w:color="auto"/>
              <w:bottom w:val="nil"/>
            </w:tcBorders>
            <w:shd w:val="clear" w:color="auto" w:fill="auto"/>
            <w:noWrap/>
            <w:vAlign w:val="bottom"/>
            <w:hideMark/>
          </w:tcPr>
          <w:p w14:paraId="406958A1" w14:textId="77777777" w:rsidR="00E06D01" w:rsidRPr="00D91731" w:rsidRDefault="00E06D01" w:rsidP="00404BB6">
            <w:pPr>
              <w:spacing w:after="0" w:line="240" w:lineRule="auto"/>
              <w:rPr>
                <w:rFonts w:ascii="Arial" w:eastAsia="Times New Roman" w:hAnsi="Arial" w:cs="Arial"/>
                <w:color w:val="000000"/>
                <w:lang w:eastAsia="en-GB"/>
              </w:rPr>
            </w:pPr>
          </w:p>
        </w:tc>
        <w:tc>
          <w:tcPr>
            <w:tcW w:w="992" w:type="dxa"/>
            <w:tcBorders>
              <w:top w:val="single" w:sz="8" w:space="0" w:color="auto"/>
              <w:bottom w:val="nil"/>
            </w:tcBorders>
            <w:shd w:val="clear" w:color="auto" w:fill="auto"/>
            <w:noWrap/>
            <w:vAlign w:val="bottom"/>
            <w:hideMark/>
          </w:tcPr>
          <w:p w14:paraId="2479F148" w14:textId="77777777" w:rsidR="00E06D01" w:rsidRPr="00D91731" w:rsidRDefault="00E06D01" w:rsidP="00404BB6">
            <w:pPr>
              <w:spacing w:after="0" w:line="240" w:lineRule="auto"/>
              <w:rPr>
                <w:rFonts w:ascii="Arial" w:eastAsia="Times New Roman" w:hAnsi="Arial" w:cs="Arial"/>
                <w:lang w:eastAsia="en-GB"/>
              </w:rPr>
            </w:pPr>
          </w:p>
        </w:tc>
        <w:tc>
          <w:tcPr>
            <w:tcW w:w="992" w:type="dxa"/>
            <w:tcBorders>
              <w:top w:val="single" w:sz="8" w:space="0" w:color="auto"/>
              <w:bottom w:val="nil"/>
            </w:tcBorders>
            <w:shd w:val="clear" w:color="auto" w:fill="auto"/>
            <w:noWrap/>
            <w:vAlign w:val="bottom"/>
            <w:hideMark/>
          </w:tcPr>
          <w:p w14:paraId="752A13FF" w14:textId="77777777" w:rsidR="00E06D01" w:rsidRPr="00D91731" w:rsidRDefault="00E06D01" w:rsidP="00404BB6">
            <w:pPr>
              <w:spacing w:after="0" w:line="240" w:lineRule="auto"/>
              <w:rPr>
                <w:rFonts w:ascii="Arial" w:eastAsia="Times New Roman" w:hAnsi="Arial" w:cs="Arial"/>
                <w:lang w:eastAsia="en-GB"/>
              </w:rPr>
            </w:pPr>
          </w:p>
        </w:tc>
        <w:tc>
          <w:tcPr>
            <w:tcW w:w="284" w:type="dxa"/>
            <w:tcBorders>
              <w:top w:val="single" w:sz="8" w:space="0" w:color="auto"/>
              <w:bottom w:val="nil"/>
            </w:tcBorders>
            <w:shd w:val="clear" w:color="auto" w:fill="auto"/>
            <w:noWrap/>
            <w:vAlign w:val="bottom"/>
            <w:hideMark/>
          </w:tcPr>
          <w:p w14:paraId="6A4E0A5B" w14:textId="77777777" w:rsidR="00E06D01" w:rsidRPr="00D91731" w:rsidRDefault="00E06D01" w:rsidP="00404BB6">
            <w:pPr>
              <w:spacing w:after="0" w:line="240" w:lineRule="auto"/>
              <w:jc w:val="center"/>
              <w:rPr>
                <w:rFonts w:ascii="Arial" w:eastAsia="Times New Roman" w:hAnsi="Arial" w:cs="Arial"/>
                <w:lang w:eastAsia="en-GB"/>
              </w:rPr>
            </w:pPr>
          </w:p>
        </w:tc>
        <w:tc>
          <w:tcPr>
            <w:tcW w:w="1134" w:type="dxa"/>
            <w:tcBorders>
              <w:top w:val="single" w:sz="8" w:space="0" w:color="auto"/>
              <w:bottom w:val="nil"/>
            </w:tcBorders>
            <w:shd w:val="clear" w:color="auto" w:fill="auto"/>
            <w:noWrap/>
            <w:vAlign w:val="bottom"/>
            <w:hideMark/>
          </w:tcPr>
          <w:p w14:paraId="4EF0347A" w14:textId="77777777" w:rsidR="00E06D01" w:rsidRPr="00D91731" w:rsidRDefault="00E06D01" w:rsidP="00404BB6">
            <w:pPr>
              <w:spacing w:after="0" w:line="240" w:lineRule="auto"/>
              <w:rPr>
                <w:rFonts w:ascii="Arial" w:eastAsia="Times New Roman" w:hAnsi="Arial" w:cs="Arial"/>
                <w:lang w:eastAsia="en-GB"/>
              </w:rPr>
            </w:pPr>
          </w:p>
        </w:tc>
        <w:tc>
          <w:tcPr>
            <w:tcW w:w="992" w:type="dxa"/>
            <w:tcBorders>
              <w:top w:val="single" w:sz="8" w:space="0" w:color="auto"/>
              <w:bottom w:val="nil"/>
            </w:tcBorders>
            <w:shd w:val="clear" w:color="auto" w:fill="auto"/>
            <w:noWrap/>
            <w:vAlign w:val="bottom"/>
            <w:hideMark/>
          </w:tcPr>
          <w:p w14:paraId="701A09FA" w14:textId="77777777" w:rsidR="00E06D01" w:rsidRPr="00D91731" w:rsidRDefault="00E06D01" w:rsidP="00404BB6">
            <w:pPr>
              <w:spacing w:after="0" w:line="240" w:lineRule="auto"/>
              <w:rPr>
                <w:rFonts w:ascii="Arial" w:eastAsia="Times New Roman" w:hAnsi="Arial" w:cs="Arial"/>
                <w:lang w:eastAsia="en-GB"/>
              </w:rPr>
            </w:pPr>
          </w:p>
        </w:tc>
        <w:tc>
          <w:tcPr>
            <w:tcW w:w="992" w:type="dxa"/>
            <w:tcBorders>
              <w:top w:val="single" w:sz="8" w:space="0" w:color="auto"/>
              <w:bottom w:val="nil"/>
            </w:tcBorders>
            <w:shd w:val="clear" w:color="auto" w:fill="auto"/>
            <w:noWrap/>
            <w:vAlign w:val="bottom"/>
            <w:hideMark/>
          </w:tcPr>
          <w:p w14:paraId="31FDBDF9" w14:textId="77777777" w:rsidR="00E06D01" w:rsidRPr="00D91731" w:rsidRDefault="00E06D01" w:rsidP="00404BB6">
            <w:pPr>
              <w:spacing w:after="0" w:line="240" w:lineRule="auto"/>
              <w:rPr>
                <w:rFonts w:ascii="Arial" w:eastAsia="Times New Roman" w:hAnsi="Arial" w:cs="Arial"/>
                <w:lang w:eastAsia="en-GB"/>
              </w:rPr>
            </w:pPr>
          </w:p>
        </w:tc>
      </w:tr>
      <w:tr w:rsidR="00E06D01" w:rsidRPr="00D91731" w14:paraId="32185BD3" w14:textId="77777777" w:rsidTr="00404BB6">
        <w:trPr>
          <w:trHeight w:val="300"/>
        </w:trPr>
        <w:tc>
          <w:tcPr>
            <w:tcW w:w="2117" w:type="dxa"/>
            <w:tcBorders>
              <w:top w:val="nil"/>
            </w:tcBorders>
            <w:shd w:val="clear" w:color="auto" w:fill="auto"/>
            <w:vAlign w:val="center"/>
            <w:hideMark/>
          </w:tcPr>
          <w:p w14:paraId="03813C9E" w14:textId="77777777" w:rsidR="00E06D01" w:rsidRPr="00D91731" w:rsidRDefault="00E06D01" w:rsidP="00404BB6">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Greenspace</w:t>
            </w:r>
          </w:p>
        </w:tc>
        <w:tc>
          <w:tcPr>
            <w:tcW w:w="992" w:type="dxa"/>
            <w:tcBorders>
              <w:top w:val="nil"/>
            </w:tcBorders>
            <w:shd w:val="clear" w:color="auto" w:fill="auto"/>
            <w:noWrap/>
            <w:vAlign w:val="bottom"/>
            <w:hideMark/>
          </w:tcPr>
          <w:p w14:paraId="0FFF26E2" w14:textId="77777777" w:rsidR="00E06D01" w:rsidRPr="00D91731" w:rsidRDefault="00E06D01" w:rsidP="00404BB6">
            <w:pPr>
              <w:spacing w:after="0" w:line="240" w:lineRule="auto"/>
              <w:rPr>
                <w:rFonts w:ascii="Arial" w:eastAsia="Times New Roman" w:hAnsi="Arial" w:cs="Arial"/>
                <w:color w:val="000000"/>
                <w:lang w:eastAsia="en-GB"/>
              </w:rPr>
            </w:pPr>
          </w:p>
        </w:tc>
        <w:tc>
          <w:tcPr>
            <w:tcW w:w="992" w:type="dxa"/>
            <w:tcBorders>
              <w:top w:val="nil"/>
            </w:tcBorders>
            <w:shd w:val="clear" w:color="auto" w:fill="auto"/>
            <w:noWrap/>
            <w:vAlign w:val="bottom"/>
            <w:hideMark/>
          </w:tcPr>
          <w:p w14:paraId="4A836965" w14:textId="77777777" w:rsidR="00E06D01" w:rsidRPr="00D91731" w:rsidRDefault="00E06D01" w:rsidP="00404BB6">
            <w:pPr>
              <w:spacing w:after="0" w:line="240" w:lineRule="auto"/>
              <w:rPr>
                <w:rFonts w:ascii="Arial" w:eastAsia="Times New Roman" w:hAnsi="Arial" w:cs="Arial"/>
                <w:lang w:eastAsia="en-GB"/>
              </w:rPr>
            </w:pPr>
          </w:p>
        </w:tc>
        <w:tc>
          <w:tcPr>
            <w:tcW w:w="992" w:type="dxa"/>
            <w:tcBorders>
              <w:top w:val="nil"/>
            </w:tcBorders>
            <w:shd w:val="clear" w:color="auto" w:fill="auto"/>
            <w:noWrap/>
            <w:vAlign w:val="bottom"/>
            <w:hideMark/>
          </w:tcPr>
          <w:p w14:paraId="2E6F117F" w14:textId="77777777" w:rsidR="00E06D01" w:rsidRPr="00D91731" w:rsidRDefault="00E06D01" w:rsidP="00404BB6">
            <w:pPr>
              <w:spacing w:after="0" w:line="240" w:lineRule="auto"/>
              <w:rPr>
                <w:rFonts w:ascii="Arial" w:eastAsia="Times New Roman" w:hAnsi="Arial" w:cs="Arial"/>
                <w:lang w:eastAsia="en-GB"/>
              </w:rPr>
            </w:pPr>
          </w:p>
        </w:tc>
        <w:tc>
          <w:tcPr>
            <w:tcW w:w="284" w:type="dxa"/>
            <w:tcBorders>
              <w:top w:val="nil"/>
            </w:tcBorders>
            <w:shd w:val="clear" w:color="auto" w:fill="auto"/>
            <w:noWrap/>
            <w:vAlign w:val="bottom"/>
            <w:hideMark/>
          </w:tcPr>
          <w:p w14:paraId="75FF0BC0" w14:textId="77777777" w:rsidR="00E06D01" w:rsidRPr="00D91731" w:rsidRDefault="00E06D01" w:rsidP="00404BB6">
            <w:pPr>
              <w:spacing w:after="0" w:line="240" w:lineRule="auto"/>
              <w:jc w:val="center"/>
              <w:rPr>
                <w:rFonts w:ascii="Arial" w:eastAsia="Times New Roman" w:hAnsi="Arial" w:cs="Arial"/>
                <w:lang w:eastAsia="en-GB"/>
              </w:rPr>
            </w:pPr>
          </w:p>
        </w:tc>
        <w:tc>
          <w:tcPr>
            <w:tcW w:w="1134" w:type="dxa"/>
            <w:tcBorders>
              <w:top w:val="nil"/>
            </w:tcBorders>
            <w:shd w:val="clear" w:color="auto" w:fill="auto"/>
            <w:noWrap/>
            <w:vAlign w:val="bottom"/>
            <w:hideMark/>
          </w:tcPr>
          <w:p w14:paraId="5472C40D" w14:textId="77777777" w:rsidR="00E06D01" w:rsidRPr="00D91731" w:rsidRDefault="00E06D01" w:rsidP="00404BB6">
            <w:pPr>
              <w:spacing w:after="0" w:line="240" w:lineRule="auto"/>
              <w:rPr>
                <w:rFonts w:ascii="Arial" w:eastAsia="Times New Roman" w:hAnsi="Arial" w:cs="Arial"/>
                <w:lang w:eastAsia="en-GB"/>
              </w:rPr>
            </w:pPr>
          </w:p>
        </w:tc>
        <w:tc>
          <w:tcPr>
            <w:tcW w:w="992" w:type="dxa"/>
            <w:tcBorders>
              <w:top w:val="nil"/>
            </w:tcBorders>
            <w:shd w:val="clear" w:color="auto" w:fill="auto"/>
            <w:noWrap/>
            <w:vAlign w:val="bottom"/>
            <w:hideMark/>
          </w:tcPr>
          <w:p w14:paraId="51D817F0" w14:textId="77777777" w:rsidR="00E06D01" w:rsidRPr="00D91731" w:rsidRDefault="00E06D01" w:rsidP="00404BB6">
            <w:pPr>
              <w:spacing w:after="0" w:line="240" w:lineRule="auto"/>
              <w:rPr>
                <w:rFonts w:ascii="Arial" w:eastAsia="Times New Roman" w:hAnsi="Arial" w:cs="Arial"/>
                <w:lang w:eastAsia="en-GB"/>
              </w:rPr>
            </w:pPr>
          </w:p>
        </w:tc>
        <w:tc>
          <w:tcPr>
            <w:tcW w:w="992" w:type="dxa"/>
            <w:tcBorders>
              <w:top w:val="nil"/>
            </w:tcBorders>
            <w:shd w:val="clear" w:color="auto" w:fill="auto"/>
            <w:noWrap/>
            <w:vAlign w:val="bottom"/>
            <w:hideMark/>
          </w:tcPr>
          <w:p w14:paraId="6A1B3DA2" w14:textId="77777777" w:rsidR="00E06D01" w:rsidRPr="00D91731" w:rsidRDefault="00E06D01" w:rsidP="00404BB6">
            <w:pPr>
              <w:spacing w:after="0" w:line="240" w:lineRule="auto"/>
              <w:rPr>
                <w:rFonts w:ascii="Arial" w:eastAsia="Times New Roman" w:hAnsi="Arial" w:cs="Arial"/>
                <w:lang w:eastAsia="en-GB"/>
              </w:rPr>
            </w:pPr>
          </w:p>
        </w:tc>
      </w:tr>
      <w:tr w:rsidR="00E06D01" w:rsidRPr="00D91731" w14:paraId="32C3D5C5" w14:textId="77777777" w:rsidTr="00404BB6">
        <w:trPr>
          <w:trHeight w:val="300"/>
        </w:trPr>
        <w:tc>
          <w:tcPr>
            <w:tcW w:w="2117" w:type="dxa"/>
            <w:shd w:val="clear" w:color="auto" w:fill="auto"/>
            <w:vAlign w:val="center"/>
            <w:hideMark/>
          </w:tcPr>
          <w:p w14:paraId="6B877DAC" w14:textId="77777777" w:rsidR="00E06D01" w:rsidRPr="00D91731" w:rsidRDefault="00E06D01" w:rsidP="00404BB6">
            <w:pPr>
              <w:spacing w:after="0" w:line="24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 xml:space="preserve">   80-100%</w:t>
            </w:r>
          </w:p>
        </w:tc>
        <w:tc>
          <w:tcPr>
            <w:tcW w:w="992" w:type="dxa"/>
            <w:shd w:val="clear" w:color="auto" w:fill="auto"/>
            <w:noWrap/>
            <w:vAlign w:val="bottom"/>
            <w:hideMark/>
          </w:tcPr>
          <w:p w14:paraId="47ED2F63" w14:textId="77777777" w:rsidR="00E06D01" w:rsidRPr="00D91731" w:rsidRDefault="00E06D01" w:rsidP="00404BB6">
            <w:pPr>
              <w:tabs>
                <w:tab w:val="decimal" w:pos="301"/>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1.14*</w:t>
            </w:r>
          </w:p>
        </w:tc>
        <w:tc>
          <w:tcPr>
            <w:tcW w:w="992" w:type="dxa"/>
            <w:shd w:val="clear" w:color="auto" w:fill="auto"/>
            <w:noWrap/>
            <w:vAlign w:val="bottom"/>
            <w:hideMark/>
          </w:tcPr>
          <w:p w14:paraId="713FC533" w14:textId="77777777" w:rsidR="00E06D01" w:rsidRPr="00D91731" w:rsidRDefault="00E06D01" w:rsidP="00404BB6">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1.02</w:t>
            </w:r>
          </w:p>
        </w:tc>
        <w:tc>
          <w:tcPr>
            <w:tcW w:w="992" w:type="dxa"/>
            <w:shd w:val="clear" w:color="auto" w:fill="auto"/>
            <w:noWrap/>
            <w:vAlign w:val="bottom"/>
            <w:hideMark/>
          </w:tcPr>
          <w:p w14:paraId="367D265F" w14:textId="77777777" w:rsidR="00E06D01" w:rsidRPr="00D91731" w:rsidRDefault="00E06D01" w:rsidP="00404BB6">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1.28</w:t>
            </w:r>
          </w:p>
        </w:tc>
        <w:tc>
          <w:tcPr>
            <w:tcW w:w="284" w:type="dxa"/>
            <w:shd w:val="clear" w:color="auto" w:fill="auto"/>
            <w:noWrap/>
            <w:vAlign w:val="bottom"/>
            <w:hideMark/>
          </w:tcPr>
          <w:p w14:paraId="7A35D344" w14:textId="77777777" w:rsidR="00E06D01" w:rsidRPr="00D91731" w:rsidRDefault="00E06D01" w:rsidP="00404BB6">
            <w:pPr>
              <w:spacing w:after="0" w:line="240" w:lineRule="auto"/>
              <w:jc w:val="center"/>
              <w:rPr>
                <w:rFonts w:ascii="Arial" w:eastAsia="Times New Roman" w:hAnsi="Arial" w:cs="Arial"/>
                <w:color w:val="000000"/>
                <w:lang w:eastAsia="en-GB"/>
              </w:rPr>
            </w:pPr>
          </w:p>
        </w:tc>
        <w:tc>
          <w:tcPr>
            <w:tcW w:w="1134" w:type="dxa"/>
            <w:shd w:val="clear" w:color="auto" w:fill="auto"/>
            <w:noWrap/>
            <w:vAlign w:val="bottom"/>
            <w:hideMark/>
          </w:tcPr>
          <w:p w14:paraId="7DF6BFDA" w14:textId="77777777" w:rsidR="00E06D01" w:rsidRPr="00D91731" w:rsidRDefault="00E06D01" w:rsidP="00404BB6">
            <w:pPr>
              <w:tabs>
                <w:tab w:val="decimal" w:pos="229"/>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0.96</w:t>
            </w:r>
          </w:p>
        </w:tc>
        <w:tc>
          <w:tcPr>
            <w:tcW w:w="992" w:type="dxa"/>
            <w:shd w:val="clear" w:color="auto" w:fill="auto"/>
            <w:noWrap/>
            <w:vAlign w:val="bottom"/>
            <w:hideMark/>
          </w:tcPr>
          <w:p w14:paraId="7E2AFA9D" w14:textId="77777777" w:rsidR="00E06D01" w:rsidRPr="00D91731" w:rsidRDefault="00E06D01" w:rsidP="00404BB6">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0.88</w:t>
            </w:r>
          </w:p>
        </w:tc>
        <w:tc>
          <w:tcPr>
            <w:tcW w:w="992" w:type="dxa"/>
            <w:shd w:val="clear" w:color="auto" w:fill="auto"/>
            <w:noWrap/>
            <w:vAlign w:val="bottom"/>
            <w:hideMark/>
          </w:tcPr>
          <w:p w14:paraId="51DD52F1" w14:textId="77777777" w:rsidR="00E06D01" w:rsidRPr="00D91731" w:rsidRDefault="00E06D01" w:rsidP="00404BB6">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1.04</w:t>
            </w:r>
          </w:p>
        </w:tc>
      </w:tr>
      <w:tr w:rsidR="00E06D01" w:rsidRPr="00D91731" w14:paraId="6A5C63D0" w14:textId="77777777" w:rsidTr="00404BB6">
        <w:trPr>
          <w:trHeight w:val="300"/>
        </w:trPr>
        <w:tc>
          <w:tcPr>
            <w:tcW w:w="2117" w:type="dxa"/>
            <w:shd w:val="clear" w:color="auto" w:fill="auto"/>
            <w:vAlign w:val="center"/>
            <w:hideMark/>
          </w:tcPr>
          <w:p w14:paraId="1DECC7D3" w14:textId="77777777" w:rsidR="00E06D01" w:rsidRPr="00D91731" w:rsidRDefault="00E06D01" w:rsidP="00404BB6">
            <w:pPr>
              <w:spacing w:after="0" w:line="24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 xml:space="preserve">   60-79.99%</w:t>
            </w:r>
          </w:p>
        </w:tc>
        <w:tc>
          <w:tcPr>
            <w:tcW w:w="992" w:type="dxa"/>
            <w:shd w:val="clear" w:color="auto" w:fill="auto"/>
            <w:noWrap/>
            <w:vAlign w:val="bottom"/>
            <w:hideMark/>
          </w:tcPr>
          <w:p w14:paraId="1FBABAA7" w14:textId="77777777" w:rsidR="00E06D01" w:rsidRPr="00D91731" w:rsidRDefault="00E06D01" w:rsidP="00404BB6">
            <w:pPr>
              <w:tabs>
                <w:tab w:val="decimal" w:pos="301"/>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1.18**</w:t>
            </w:r>
          </w:p>
        </w:tc>
        <w:tc>
          <w:tcPr>
            <w:tcW w:w="992" w:type="dxa"/>
            <w:shd w:val="clear" w:color="auto" w:fill="auto"/>
            <w:noWrap/>
            <w:vAlign w:val="bottom"/>
            <w:hideMark/>
          </w:tcPr>
          <w:p w14:paraId="599759B4" w14:textId="77777777" w:rsidR="00E06D01" w:rsidRPr="00D91731" w:rsidRDefault="00E06D01" w:rsidP="00404BB6">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1.06</w:t>
            </w:r>
          </w:p>
        </w:tc>
        <w:tc>
          <w:tcPr>
            <w:tcW w:w="992" w:type="dxa"/>
            <w:shd w:val="clear" w:color="auto" w:fill="auto"/>
            <w:noWrap/>
            <w:vAlign w:val="bottom"/>
            <w:hideMark/>
          </w:tcPr>
          <w:p w14:paraId="1E5941B5" w14:textId="77777777" w:rsidR="00E06D01" w:rsidRPr="00D91731" w:rsidRDefault="00E06D01" w:rsidP="00404BB6">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1.32</w:t>
            </w:r>
          </w:p>
        </w:tc>
        <w:tc>
          <w:tcPr>
            <w:tcW w:w="284" w:type="dxa"/>
            <w:shd w:val="clear" w:color="auto" w:fill="auto"/>
            <w:noWrap/>
            <w:vAlign w:val="bottom"/>
            <w:hideMark/>
          </w:tcPr>
          <w:p w14:paraId="613A8522" w14:textId="77777777" w:rsidR="00E06D01" w:rsidRPr="00D91731" w:rsidRDefault="00E06D01" w:rsidP="00404BB6">
            <w:pPr>
              <w:spacing w:after="0" w:line="240" w:lineRule="auto"/>
              <w:jc w:val="center"/>
              <w:rPr>
                <w:rFonts w:ascii="Arial" w:eastAsia="Times New Roman" w:hAnsi="Arial" w:cs="Arial"/>
                <w:color w:val="000000"/>
                <w:lang w:eastAsia="en-GB"/>
              </w:rPr>
            </w:pPr>
          </w:p>
        </w:tc>
        <w:tc>
          <w:tcPr>
            <w:tcW w:w="1134" w:type="dxa"/>
            <w:shd w:val="clear" w:color="auto" w:fill="auto"/>
            <w:noWrap/>
            <w:vAlign w:val="bottom"/>
            <w:hideMark/>
          </w:tcPr>
          <w:p w14:paraId="1D125507" w14:textId="77777777" w:rsidR="00E06D01" w:rsidRPr="00D91731" w:rsidRDefault="00E06D01" w:rsidP="00404BB6">
            <w:pPr>
              <w:tabs>
                <w:tab w:val="decimal" w:pos="229"/>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1.04</w:t>
            </w:r>
          </w:p>
        </w:tc>
        <w:tc>
          <w:tcPr>
            <w:tcW w:w="992" w:type="dxa"/>
            <w:shd w:val="clear" w:color="auto" w:fill="auto"/>
            <w:noWrap/>
            <w:vAlign w:val="bottom"/>
            <w:hideMark/>
          </w:tcPr>
          <w:p w14:paraId="6354A1B1" w14:textId="77777777" w:rsidR="00E06D01" w:rsidRPr="00D91731" w:rsidRDefault="00E06D01" w:rsidP="00404BB6">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0.97</w:t>
            </w:r>
          </w:p>
        </w:tc>
        <w:tc>
          <w:tcPr>
            <w:tcW w:w="992" w:type="dxa"/>
            <w:shd w:val="clear" w:color="auto" w:fill="auto"/>
            <w:noWrap/>
            <w:vAlign w:val="bottom"/>
            <w:hideMark/>
          </w:tcPr>
          <w:p w14:paraId="40CBED53" w14:textId="77777777" w:rsidR="00E06D01" w:rsidRPr="00D91731" w:rsidRDefault="00E06D01" w:rsidP="00404BB6">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1.12</w:t>
            </w:r>
          </w:p>
        </w:tc>
      </w:tr>
      <w:tr w:rsidR="00E06D01" w:rsidRPr="00D91731" w14:paraId="0FDD4415" w14:textId="77777777" w:rsidTr="00404BB6">
        <w:trPr>
          <w:trHeight w:val="300"/>
        </w:trPr>
        <w:tc>
          <w:tcPr>
            <w:tcW w:w="2117" w:type="dxa"/>
            <w:shd w:val="clear" w:color="auto" w:fill="auto"/>
            <w:vAlign w:val="center"/>
            <w:hideMark/>
          </w:tcPr>
          <w:p w14:paraId="756E1A85" w14:textId="77777777" w:rsidR="00E06D01" w:rsidRPr="00D91731" w:rsidRDefault="00E06D01" w:rsidP="00404BB6">
            <w:pPr>
              <w:spacing w:after="0" w:line="24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 xml:space="preserve">   40-59.99%</w:t>
            </w:r>
          </w:p>
        </w:tc>
        <w:tc>
          <w:tcPr>
            <w:tcW w:w="992" w:type="dxa"/>
            <w:shd w:val="clear" w:color="auto" w:fill="auto"/>
            <w:noWrap/>
            <w:vAlign w:val="bottom"/>
            <w:hideMark/>
          </w:tcPr>
          <w:p w14:paraId="1BFC591A" w14:textId="77777777" w:rsidR="00E06D01" w:rsidRPr="00D91731" w:rsidRDefault="00E06D01" w:rsidP="00404BB6">
            <w:pPr>
              <w:tabs>
                <w:tab w:val="decimal" w:pos="301"/>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1.03</w:t>
            </w:r>
          </w:p>
        </w:tc>
        <w:tc>
          <w:tcPr>
            <w:tcW w:w="992" w:type="dxa"/>
            <w:shd w:val="clear" w:color="auto" w:fill="auto"/>
            <w:noWrap/>
            <w:vAlign w:val="bottom"/>
            <w:hideMark/>
          </w:tcPr>
          <w:p w14:paraId="3AF30CCB" w14:textId="77777777" w:rsidR="00E06D01" w:rsidRPr="00D91731" w:rsidRDefault="00E06D01" w:rsidP="00404BB6">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0.93</w:t>
            </w:r>
          </w:p>
        </w:tc>
        <w:tc>
          <w:tcPr>
            <w:tcW w:w="992" w:type="dxa"/>
            <w:shd w:val="clear" w:color="auto" w:fill="auto"/>
            <w:noWrap/>
            <w:vAlign w:val="bottom"/>
            <w:hideMark/>
          </w:tcPr>
          <w:p w14:paraId="193E9320" w14:textId="77777777" w:rsidR="00E06D01" w:rsidRPr="00D91731" w:rsidRDefault="00E06D01" w:rsidP="00404BB6">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1.14</w:t>
            </w:r>
          </w:p>
        </w:tc>
        <w:tc>
          <w:tcPr>
            <w:tcW w:w="284" w:type="dxa"/>
            <w:shd w:val="clear" w:color="auto" w:fill="auto"/>
            <w:noWrap/>
            <w:vAlign w:val="bottom"/>
            <w:hideMark/>
          </w:tcPr>
          <w:p w14:paraId="109F0221" w14:textId="77777777" w:rsidR="00E06D01" w:rsidRPr="00D91731" w:rsidRDefault="00E06D01" w:rsidP="00404BB6">
            <w:pPr>
              <w:spacing w:after="0" w:line="240" w:lineRule="auto"/>
              <w:jc w:val="center"/>
              <w:rPr>
                <w:rFonts w:ascii="Arial" w:eastAsia="Times New Roman" w:hAnsi="Arial" w:cs="Arial"/>
                <w:color w:val="000000"/>
                <w:lang w:eastAsia="en-GB"/>
              </w:rPr>
            </w:pPr>
          </w:p>
        </w:tc>
        <w:tc>
          <w:tcPr>
            <w:tcW w:w="1134" w:type="dxa"/>
            <w:shd w:val="clear" w:color="auto" w:fill="auto"/>
            <w:noWrap/>
            <w:vAlign w:val="bottom"/>
            <w:hideMark/>
          </w:tcPr>
          <w:p w14:paraId="3F2154C0" w14:textId="77777777" w:rsidR="00E06D01" w:rsidRPr="00D91731" w:rsidRDefault="00E06D01" w:rsidP="00404BB6">
            <w:pPr>
              <w:tabs>
                <w:tab w:val="decimal" w:pos="229"/>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1.03</w:t>
            </w:r>
          </w:p>
        </w:tc>
        <w:tc>
          <w:tcPr>
            <w:tcW w:w="992" w:type="dxa"/>
            <w:shd w:val="clear" w:color="auto" w:fill="auto"/>
            <w:noWrap/>
            <w:vAlign w:val="bottom"/>
            <w:hideMark/>
          </w:tcPr>
          <w:p w14:paraId="7CBD1C64" w14:textId="77777777" w:rsidR="00E06D01" w:rsidRPr="00D91731" w:rsidRDefault="00E06D01" w:rsidP="00404BB6">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0.96</w:t>
            </w:r>
          </w:p>
        </w:tc>
        <w:tc>
          <w:tcPr>
            <w:tcW w:w="992" w:type="dxa"/>
            <w:shd w:val="clear" w:color="auto" w:fill="auto"/>
            <w:noWrap/>
            <w:vAlign w:val="bottom"/>
            <w:hideMark/>
          </w:tcPr>
          <w:p w14:paraId="7DF735F0" w14:textId="77777777" w:rsidR="00E06D01" w:rsidRPr="00D91731" w:rsidRDefault="00E06D01" w:rsidP="00404BB6">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1.10</w:t>
            </w:r>
          </w:p>
        </w:tc>
      </w:tr>
      <w:tr w:rsidR="00E06D01" w:rsidRPr="00D91731" w14:paraId="3437BD78" w14:textId="77777777" w:rsidTr="00404BB6">
        <w:trPr>
          <w:trHeight w:val="300"/>
        </w:trPr>
        <w:tc>
          <w:tcPr>
            <w:tcW w:w="2117" w:type="dxa"/>
            <w:shd w:val="clear" w:color="auto" w:fill="auto"/>
            <w:vAlign w:val="center"/>
            <w:hideMark/>
          </w:tcPr>
          <w:p w14:paraId="368991E7" w14:textId="77777777" w:rsidR="00E06D01" w:rsidRPr="00D91731" w:rsidRDefault="00E06D01" w:rsidP="00404BB6">
            <w:pPr>
              <w:spacing w:after="0" w:line="24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 xml:space="preserve">   20-39.99%</w:t>
            </w:r>
          </w:p>
        </w:tc>
        <w:tc>
          <w:tcPr>
            <w:tcW w:w="992" w:type="dxa"/>
            <w:shd w:val="clear" w:color="auto" w:fill="auto"/>
            <w:noWrap/>
            <w:vAlign w:val="bottom"/>
            <w:hideMark/>
          </w:tcPr>
          <w:p w14:paraId="56AF0E34" w14:textId="77777777" w:rsidR="00E06D01" w:rsidRPr="00D91731" w:rsidRDefault="00E06D01" w:rsidP="00404BB6">
            <w:pPr>
              <w:tabs>
                <w:tab w:val="decimal" w:pos="301"/>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0.97</w:t>
            </w:r>
          </w:p>
        </w:tc>
        <w:tc>
          <w:tcPr>
            <w:tcW w:w="992" w:type="dxa"/>
            <w:shd w:val="clear" w:color="auto" w:fill="auto"/>
            <w:noWrap/>
            <w:vAlign w:val="bottom"/>
            <w:hideMark/>
          </w:tcPr>
          <w:p w14:paraId="14C0BF14" w14:textId="77777777" w:rsidR="00E06D01" w:rsidRPr="00D91731" w:rsidRDefault="00E06D01" w:rsidP="00404BB6">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0.88</w:t>
            </w:r>
          </w:p>
        </w:tc>
        <w:tc>
          <w:tcPr>
            <w:tcW w:w="992" w:type="dxa"/>
            <w:shd w:val="clear" w:color="auto" w:fill="auto"/>
            <w:noWrap/>
            <w:vAlign w:val="bottom"/>
            <w:hideMark/>
          </w:tcPr>
          <w:p w14:paraId="416F221B" w14:textId="77777777" w:rsidR="00E06D01" w:rsidRPr="00D91731" w:rsidRDefault="00E06D01" w:rsidP="00404BB6">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1.07</w:t>
            </w:r>
          </w:p>
        </w:tc>
        <w:tc>
          <w:tcPr>
            <w:tcW w:w="284" w:type="dxa"/>
            <w:shd w:val="clear" w:color="auto" w:fill="auto"/>
            <w:noWrap/>
            <w:vAlign w:val="bottom"/>
            <w:hideMark/>
          </w:tcPr>
          <w:p w14:paraId="5F7C365B" w14:textId="77777777" w:rsidR="00E06D01" w:rsidRPr="00D91731" w:rsidRDefault="00E06D01" w:rsidP="00404BB6">
            <w:pPr>
              <w:spacing w:after="0" w:line="240" w:lineRule="auto"/>
              <w:jc w:val="center"/>
              <w:rPr>
                <w:rFonts w:ascii="Arial" w:eastAsia="Times New Roman" w:hAnsi="Arial" w:cs="Arial"/>
                <w:color w:val="000000"/>
                <w:lang w:eastAsia="en-GB"/>
              </w:rPr>
            </w:pPr>
          </w:p>
        </w:tc>
        <w:tc>
          <w:tcPr>
            <w:tcW w:w="1134" w:type="dxa"/>
            <w:shd w:val="clear" w:color="auto" w:fill="auto"/>
            <w:noWrap/>
            <w:vAlign w:val="bottom"/>
            <w:hideMark/>
          </w:tcPr>
          <w:p w14:paraId="3B3E2503" w14:textId="77777777" w:rsidR="00E06D01" w:rsidRPr="00D91731" w:rsidRDefault="00E06D01" w:rsidP="00404BB6">
            <w:pPr>
              <w:tabs>
                <w:tab w:val="decimal" w:pos="229"/>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1.04</w:t>
            </w:r>
          </w:p>
        </w:tc>
        <w:tc>
          <w:tcPr>
            <w:tcW w:w="992" w:type="dxa"/>
            <w:shd w:val="clear" w:color="auto" w:fill="auto"/>
            <w:noWrap/>
            <w:vAlign w:val="bottom"/>
            <w:hideMark/>
          </w:tcPr>
          <w:p w14:paraId="5A1EC9C4" w14:textId="77777777" w:rsidR="00E06D01" w:rsidRPr="00D91731" w:rsidRDefault="00E06D01" w:rsidP="00404BB6">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0.99</w:t>
            </w:r>
          </w:p>
        </w:tc>
        <w:tc>
          <w:tcPr>
            <w:tcW w:w="992" w:type="dxa"/>
            <w:shd w:val="clear" w:color="auto" w:fill="auto"/>
            <w:noWrap/>
            <w:vAlign w:val="bottom"/>
            <w:hideMark/>
          </w:tcPr>
          <w:p w14:paraId="6A2F50B2" w14:textId="77777777" w:rsidR="00E06D01" w:rsidRPr="00D91731" w:rsidRDefault="00E06D01" w:rsidP="00404BB6">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1.10</w:t>
            </w:r>
          </w:p>
        </w:tc>
      </w:tr>
      <w:tr w:rsidR="00E06D01" w:rsidRPr="00D91731" w14:paraId="1661C0E1" w14:textId="77777777" w:rsidTr="00404BB6">
        <w:trPr>
          <w:trHeight w:val="300"/>
        </w:trPr>
        <w:tc>
          <w:tcPr>
            <w:tcW w:w="2117" w:type="dxa"/>
            <w:shd w:val="clear" w:color="auto" w:fill="auto"/>
            <w:vAlign w:val="center"/>
            <w:hideMark/>
          </w:tcPr>
          <w:p w14:paraId="596C6149" w14:textId="77777777" w:rsidR="00E06D01" w:rsidRPr="00D91731" w:rsidRDefault="00E06D01" w:rsidP="00404BB6">
            <w:pPr>
              <w:spacing w:after="0" w:line="24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 xml:space="preserve">   0-19.99%</w:t>
            </w:r>
          </w:p>
        </w:tc>
        <w:tc>
          <w:tcPr>
            <w:tcW w:w="992" w:type="dxa"/>
            <w:shd w:val="clear" w:color="auto" w:fill="auto"/>
            <w:noWrap/>
            <w:vAlign w:val="bottom"/>
            <w:hideMark/>
          </w:tcPr>
          <w:p w14:paraId="2DDD0C4E" w14:textId="77777777" w:rsidR="00E06D01" w:rsidRPr="00D91731" w:rsidRDefault="00E06D01" w:rsidP="00404BB6">
            <w:pPr>
              <w:tabs>
                <w:tab w:val="decimal" w:pos="301"/>
              </w:tabs>
              <w:spacing w:after="0" w:line="240" w:lineRule="auto"/>
              <w:rPr>
                <w:rFonts w:ascii="Arial" w:eastAsia="Times New Roman" w:hAnsi="Arial" w:cs="Arial"/>
                <w:i/>
                <w:iCs/>
                <w:color w:val="000000"/>
                <w:lang w:eastAsia="en-GB"/>
              </w:rPr>
            </w:pPr>
          </w:p>
        </w:tc>
        <w:tc>
          <w:tcPr>
            <w:tcW w:w="992" w:type="dxa"/>
            <w:shd w:val="clear" w:color="auto" w:fill="auto"/>
            <w:noWrap/>
            <w:vAlign w:val="bottom"/>
            <w:hideMark/>
          </w:tcPr>
          <w:p w14:paraId="142DDD90" w14:textId="77777777" w:rsidR="00E06D01" w:rsidRPr="00D91731" w:rsidRDefault="00E06D01" w:rsidP="00404BB6">
            <w:pPr>
              <w:spacing w:after="0" w:line="240" w:lineRule="auto"/>
              <w:rPr>
                <w:rFonts w:ascii="Arial" w:eastAsia="Times New Roman" w:hAnsi="Arial" w:cs="Arial"/>
                <w:lang w:eastAsia="en-GB"/>
              </w:rPr>
            </w:pPr>
          </w:p>
        </w:tc>
        <w:tc>
          <w:tcPr>
            <w:tcW w:w="992" w:type="dxa"/>
            <w:shd w:val="clear" w:color="auto" w:fill="auto"/>
            <w:noWrap/>
            <w:vAlign w:val="bottom"/>
            <w:hideMark/>
          </w:tcPr>
          <w:p w14:paraId="3E998CE4" w14:textId="77777777" w:rsidR="00E06D01" w:rsidRPr="00D91731" w:rsidRDefault="00E06D01" w:rsidP="00404BB6">
            <w:pPr>
              <w:spacing w:after="0" w:line="240" w:lineRule="auto"/>
              <w:jc w:val="right"/>
              <w:rPr>
                <w:rFonts w:ascii="Arial" w:eastAsia="Times New Roman" w:hAnsi="Arial" w:cs="Arial"/>
                <w:lang w:eastAsia="en-GB"/>
              </w:rPr>
            </w:pPr>
          </w:p>
        </w:tc>
        <w:tc>
          <w:tcPr>
            <w:tcW w:w="284" w:type="dxa"/>
            <w:shd w:val="clear" w:color="auto" w:fill="auto"/>
            <w:noWrap/>
            <w:vAlign w:val="bottom"/>
            <w:hideMark/>
          </w:tcPr>
          <w:p w14:paraId="23BEEDC8" w14:textId="77777777" w:rsidR="00E06D01" w:rsidRPr="00D91731" w:rsidRDefault="00E06D01" w:rsidP="00404BB6">
            <w:pPr>
              <w:spacing w:after="0" w:line="240" w:lineRule="auto"/>
              <w:jc w:val="center"/>
              <w:rPr>
                <w:rFonts w:ascii="Arial" w:eastAsia="Times New Roman" w:hAnsi="Arial" w:cs="Arial"/>
                <w:lang w:eastAsia="en-GB"/>
              </w:rPr>
            </w:pPr>
          </w:p>
        </w:tc>
        <w:tc>
          <w:tcPr>
            <w:tcW w:w="1134" w:type="dxa"/>
            <w:shd w:val="clear" w:color="auto" w:fill="auto"/>
            <w:noWrap/>
            <w:vAlign w:val="bottom"/>
            <w:hideMark/>
          </w:tcPr>
          <w:p w14:paraId="6EB4DB29" w14:textId="77777777" w:rsidR="00E06D01" w:rsidRPr="00D91731" w:rsidRDefault="00E06D01" w:rsidP="00404BB6">
            <w:pPr>
              <w:tabs>
                <w:tab w:val="decimal" w:pos="229"/>
              </w:tabs>
              <w:spacing w:after="0" w:line="240" w:lineRule="auto"/>
              <w:rPr>
                <w:rFonts w:ascii="Arial" w:eastAsia="Times New Roman" w:hAnsi="Arial" w:cs="Arial"/>
                <w:lang w:eastAsia="en-GB"/>
              </w:rPr>
            </w:pPr>
          </w:p>
        </w:tc>
        <w:tc>
          <w:tcPr>
            <w:tcW w:w="992" w:type="dxa"/>
            <w:shd w:val="clear" w:color="auto" w:fill="auto"/>
            <w:noWrap/>
            <w:vAlign w:val="bottom"/>
            <w:hideMark/>
          </w:tcPr>
          <w:p w14:paraId="2B489501" w14:textId="77777777" w:rsidR="00E06D01" w:rsidRPr="00D91731" w:rsidRDefault="00E06D01" w:rsidP="00404BB6">
            <w:pPr>
              <w:spacing w:after="0" w:line="240" w:lineRule="auto"/>
              <w:rPr>
                <w:rFonts w:ascii="Arial" w:eastAsia="Times New Roman" w:hAnsi="Arial" w:cs="Arial"/>
                <w:lang w:eastAsia="en-GB"/>
              </w:rPr>
            </w:pPr>
          </w:p>
        </w:tc>
        <w:tc>
          <w:tcPr>
            <w:tcW w:w="992" w:type="dxa"/>
            <w:shd w:val="clear" w:color="auto" w:fill="auto"/>
            <w:noWrap/>
            <w:vAlign w:val="bottom"/>
            <w:hideMark/>
          </w:tcPr>
          <w:p w14:paraId="1A890A6D" w14:textId="77777777" w:rsidR="00E06D01" w:rsidRPr="00D91731" w:rsidRDefault="00E06D01" w:rsidP="00404BB6">
            <w:pPr>
              <w:spacing w:after="0" w:line="240" w:lineRule="auto"/>
              <w:rPr>
                <w:rFonts w:ascii="Arial" w:eastAsia="Times New Roman" w:hAnsi="Arial" w:cs="Arial"/>
                <w:lang w:eastAsia="en-GB"/>
              </w:rPr>
            </w:pPr>
          </w:p>
        </w:tc>
      </w:tr>
      <w:tr w:rsidR="00E06D01" w:rsidRPr="00D91731" w14:paraId="4298E380" w14:textId="77777777" w:rsidTr="00404BB6">
        <w:trPr>
          <w:trHeight w:val="300"/>
        </w:trPr>
        <w:tc>
          <w:tcPr>
            <w:tcW w:w="2117" w:type="dxa"/>
            <w:shd w:val="clear" w:color="auto" w:fill="auto"/>
            <w:noWrap/>
            <w:vAlign w:val="bottom"/>
            <w:hideMark/>
          </w:tcPr>
          <w:p w14:paraId="3F3143F1" w14:textId="77777777" w:rsidR="00E06D01" w:rsidRPr="00D91731" w:rsidRDefault="00E06D01" w:rsidP="00404BB6">
            <w:pPr>
              <w:spacing w:after="0" w:line="240" w:lineRule="auto"/>
              <w:jc w:val="center"/>
              <w:rPr>
                <w:rFonts w:ascii="Arial" w:eastAsia="Times New Roman" w:hAnsi="Arial" w:cs="Arial"/>
                <w:lang w:eastAsia="en-GB"/>
              </w:rPr>
            </w:pPr>
          </w:p>
        </w:tc>
        <w:tc>
          <w:tcPr>
            <w:tcW w:w="992" w:type="dxa"/>
            <w:shd w:val="clear" w:color="auto" w:fill="auto"/>
            <w:noWrap/>
            <w:vAlign w:val="bottom"/>
            <w:hideMark/>
          </w:tcPr>
          <w:p w14:paraId="600843F9" w14:textId="77777777" w:rsidR="00E06D01" w:rsidRPr="00D91731" w:rsidRDefault="00E06D01" w:rsidP="00404BB6">
            <w:pPr>
              <w:tabs>
                <w:tab w:val="decimal" w:pos="301"/>
              </w:tabs>
              <w:spacing w:after="0" w:line="240" w:lineRule="auto"/>
              <w:rPr>
                <w:rFonts w:ascii="Arial" w:eastAsia="Times New Roman" w:hAnsi="Arial" w:cs="Arial"/>
                <w:lang w:eastAsia="en-GB"/>
              </w:rPr>
            </w:pPr>
          </w:p>
        </w:tc>
        <w:tc>
          <w:tcPr>
            <w:tcW w:w="992" w:type="dxa"/>
            <w:shd w:val="clear" w:color="auto" w:fill="auto"/>
            <w:noWrap/>
            <w:vAlign w:val="bottom"/>
            <w:hideMark/>
          </w:tcPr>
          <w:p w14:paraId="382495FA" w14:textId="77777777" w:rsidR="00E06D01" w:rsidRPr="00D91731" w:rsidRDefault="00E06D01" w:rsidP="00404BB6">
            <w:pPr>
              <w:spacing w:after="0" w:line="240" w:lineRule="auto"/>
              <w:rPr>
                <w:rFonts w:ascii="Arial" w:eastAsia="Times New Roman" w:hAnsi="Arial" w:cs="Arial"/>
                <w:lang w:eastAsia="en-GB"/>
              </w:rPr>
            </w:pPr>
          </w:p>
        </w:tc>
        <w:tc>
          <w:tcPr>
            <w:tcW w:w="992" w:type="dxa"/>
            <w:shd w:val="clear" w:color="auto" w:fill="auto"/>
            <w:noWrap/>
            <w:vAlign w:val="bottom"/>
            <w:hideMark/>
          </w:tcPr>
          <w:p w14:paraId="6E9A6E96" w14:textId="77777777" w:rsidR="00E06D01" w:rsidRPr="00D91731" w:rsidRDefault="00E06D01" w:rsidP="00404BB6">
            <w:pPr>
              <w:spacing w:after="0" w:line="240" w:lineRule="auto"/>
              <w:jc w:val="right"/>
              <w:rPr>
                <w:rFonts w:ascii="Arial" w:eastAsia="Times New Roman" w:hAnsi="Arial" w:cs="Arial"/>
                <w:lang w:eastAsia="en-GB"/>
              </w:rPr>
            </w:pPr>
          </w:p>
        </w:tc>
        <w:tc>
          <w:tcPr>
            <w:tcW w:w="284" w:type="dxa"/>
            <w:shd w:val="clear" w:color="auto" w:fill="auto"/>
            <w:noWrap/>
            <w:vAlign w:val="bottom"/>
            <w:hideMark/>
          </w:tcPr>
          <w:p w14:paraId="3591575F" w14:textId="77777777" w:rsidR="00E06D01" w:rsidRPr="00D91731" w:rsidRDefault="00E06D01" w:rsidP="00404BB6">
            <w:pPr>
              <w:spacing w:after="0" w:line="240" w:lineRule="auto"/>
              <w:jc w:val="center"/>
              <w:rPr>
                <w:rFonts w:ascii="Arial" w:eastAsia="Times New Roman" w:hAnsi="Arial" w:cs="Arial"/>
                <w:lang w:eastAsia="en-GB"/>
              </w:rPr>
            </w:pPr>
          </w:p>
        </w:tc>
        <w:tc>
          <w:tcPr>
            <w:tcW w:w="1134" w:type="dxa"/>
            <w:shd w:val="clear" w:color="auto" w:fill="auto"/>
            <w:noWrap/>
            <w:vAlign w:val="bottom"/>
            <w:hideMark/>
          </w:tcPr>
          <w:p w14:paraId="23D19A20" w14:textId="77777777" w:rsidR="00E06D01" w:rsidRPr="00D91731" w:rsidRDefault="00E06D01" w:rsidP="00404BB6">
            <w:pPr>
              <w:tabs>
                <w:tab w:val="decimal" w:pos="229"/>
              </w:tabs>
              <w:spacing w:after="0" w:line="240" w:lineRule="auto"/>
              <w:rPr>
                <w:rFonts w:ascii="Arial" w:eastAsia="Times New Roman" w:hAnsi="Arial" w:cs="Arial"/>
                <w:lang w:eastAsia="en-GB"/>
              </w:rPr>
            </w:pPr>
          </w:p>
        </w:tc>
        <w:tc>
          <w:tcPr>
            <w:tcW w:w="992" w:type="dxa"/>
            <w:shd w:val="clear" w:color="auto" w:fill="auto"/>
            <w:noWrap/>
            <w:vAlign w:val="bottom"/>
            <w:hideMark/>
          </w:tcPr>
          <w:p w14:paraId="3B128375" w14:textId="77777777" w:rsidR="00E06D01" w:rsidRPr="00D91731" w:rsidRDefault="00E06D01" w:rsidP="00404BB6">
            <w:pPr>
              <w:spacing w:after="0" w:line="240" w:lineRule="auto"/>
              <w:rPr>
                <w:rFonts w:ascii="Arial" w:eastAsia="Times New Roman" w:hAnsi="Arial" w:cs="Arial"/>
                <w:lang w:eastAsia="en-GB"/>
              </w:rPr>
            </w:pPr>
          </w:p>
        </w:tc>
        <w:tc>
          <w:tcPr>
            <w:tcW w:w="992" w:type="dxa"/>
            <w:shd w:val="clear" w:color="auto" w:fill="auto"/>
            <w:noWrap/>
            <w:vAlign w:val="bottom"/>
            <w:hideMark/>
          </w:tcPr>
          <w:p w14:paraId="504A046F" w14:textId="77777777" w:rsidR="00E06D01" w:rsidRPr="00D91731" w:rsidRDefault="00E06D01" w:rsidP="00404BB6">
            <w:pPr>
              <w:spacing w:after="0" w:line="240" w:lineRule="auto"/>
              <w:rPr>
                <w:rFonts w:ascii="Arial" w:eastAsia="Times New Roman" w:hAnsi="Arial" w:cs="Arial"/>
                <w:lang w:eastAsia="en-GB"/>
              </w:rPr>
            </w:pPr>
          </w:p>
        </w:tc>
      </w:tr>
      <w:tr w:rsidR="00E06D01" w:rsidRPr="00D91731" w14:paraId="209B6CB6" w14:textId="77777777" w:rsidTr="00404BB6">
        <w:trPr>
          <w:trHeight w:val="300"/>
        </w:trPr>
        <w:tc>
          <w:tcPr>
            <w:tcW w:w="2117" w:type="dxa"/>
            <w:shd w:val="clear" w:color="auto" w:fill="auto"/>
            <w:vAlign w:val="center"/>
            <w:hideMark/>
          </w:tcPr>
          <w:p w14:paraId="7E5C82C8" w14:textId="77777777" w:rsidR="00E06D01" w:rsidRPr="00D91731" w:rsidRDefault="00E06D01" w:rsidP="00404BB6">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Constant</w:t>
            </w:r>
          </w:p>
        </w:tc>
        <w:tc>
          <w:tcPr>
            <w:tcW w:w="992" w:type="dxa"/>
            <w:shd w:val="clear" w:color="auto" w:fill="auto"/>
            <w:vAlign w:val="center"/>
            <w:hideMark/>
          </w:tcPr>
          <w:p w14:paraId="3E123854" w14:textId="77777777" w:rsidR="00E06D01" w:rsidRPr="00D91731" w:rsidRDefault="00E06D01" w:rsidP="00404BB6">
            <w:pPr>
              <w:tabs>
                <w:tab w:val="decimal" w:pos="301"/>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0.74</w:t>
            </w:r>
          </w:p>
        </w:tc>
        <w:tc>
          <w:tcPr>
            <w:tcW w:w="992" w:type="dxa"/>
            <w:shd w:val="clear" w:color="auto" w:fill="auto"/>
            <w:vAlign w:val="center"/>
            <w:hideMark/>
          </w:tcPr>
          <w:p w14:paraId="5C07CA27" w14:textId="77777777" w:rsidR="00E06D01" w:rsidRPr="00D91731" w:rsidRDefault="00E06D01" w:rsidP="00404BB6">
            <w:pPr>
              <w:spacing w:after="0" w:line="240" w:lineRule="auto"/>
              <w:rPr>
                <w:rFonts w:ascii="Arial" w:eastAsia="Times New Roman" w:hAnsi="Arial" w:cs="Arial"/>
                <w:color w:val="000000"/>
                <w:lang w:eastAsia="en-GB"/>
              </w:rPr>
            </w:pPr>
          </w:p>
        </w:tc>
        <w:tc>
          <w:tcPr>
            <w:tcW w:w="992" w:type="dxa"/>
            <w:shd w:val="clear" w:color="auto" w:fill="auto"/>
            <w:vAlign w:val="center"/>
            <w:hideMark/>
          </w:tcPr>
          <w:p w14:paraId="31E319A1" w14:textId="77777777" w:rsidR="00E06D01" w:rsidRPr="00D91731" w:rsidRDefault="00E06D01" w:rsidP="00404BB6">
            <w:pPr>
              <w:spacing w:after="0" w:line="240" w:lineRule="auto"/>
              <w:jc w:val="right"/>
              <w:rPr>
                <w:rFonts w:ascii="Arial" w:eastAsia="Times New Roman" w:hAnsi="Arial" w:cs="Arial"/>
                <w:lang w:eastAsia="en-GB"/>
              </w:rPr>
            </w:pPr>
          </w:p>
        </w:tc>
        <w:tc>
          <w:tcPr>
            <w:tcW w:w="284" w:type="dxa"/>
            <w:shd w:val="clear" w:color="auto" w:fill="auto"/>
            <w:vAlign w:val="center"/>
            <w:hideMark/>
          </w:tcPr>
          <w:p w14:paraId="705AF8B2" w14:textId="77777777" w:rsidR="00E06D01" w:rsidRPr="00D91731" w:rsidRDefault="00E06D01" w:rsidP="00404BB6">
            <w:pPr>
              <w:spacing w:after="0" w:line="240" w:lineRule="auto"/>
              <w:jc w:val="center"/>
              <w:rPr>
                <w:rFonts w:ascii="Arial" w:eastAsia="Times New Roman" w:hAnsi="Arial" w:cs="Arial"/>
                <w:lang w:eastAsia="en-GB"/>
              </w:rPr>
            </w:pPr>
          </w:p>
        </w:tc>
        <w:tc>
          <w:tcPr>
            <w:tcW w:w="1134" w:type="dxa"/>
            <w:shd w:val="clear" w:color="auto" w:fill="auto"/>
            <w:vAlign w:val="center"/>
            <w:hideMark/>
          </w:tcPr>
          <w:p w14:paraId="6D03C23E" w14:textId="77777777" w:rsidR="00E06D01" w:rsidRPr="00D91731" w:rsidRDefault="00E06D01" w:rsidP="00404BB6">
            <w:pPr>
              <w:tabs>
                <w:tab w:val="decimal" w:pos="229"/>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0.37</w:t>
            </w:r>
          </w:p>
        </w:tc>
        <w:tc>
          <w:tcPr>
            <w:tcW w:w="992" w:type="dxa"/>
            <w:shd w:val="clear" w:color="auto" w:fill="auto"/>
            <w:vAlign w:val="center"/>
            <w:hideMark/>
          </w:tcPr>
          <w:p w14:paraId="443FAED9" w14:textId="77777777" w:rsidR="00E06D01" w:rsidRPr="00D91731" w:rsidRDefault="00E06D01" w:rsidP="00404BB6">
            <w:pPr>
              <w:spacing w:after="0" w:line="240" w:lineRule="auto"/>
              <w:rPr>
                <w:rFonts w:ascii="Arial" w:eastAsia="Times New Roman" w:hAnsi="Arial" w:cs="Arial"/>
                <w:color w:val="000000"/>
                <w:lang w:eastAsia="en-GB"/>
              </w:rPr>
            </w:pPr>
          </w:p>
        </w:tc>
        <w:tc>
          <w:tcPr>
            <w:tcW w:w="992" w:type="dxa"/>
            <w:shd w:val="clear" w:color="auto" w:fill="auto"/>
            <w:noWrap/>
            <w:vAlign w:val="bottom"/>
            <w:hideMark/>
          </w:tcPr>
          <w:p w14:paraId="5A238B14" w14:textId="77777777" w:rsidR="00E06D01" w:rsidRPr="00D91731" w:rsidRDefault="00E06D01" w:rsidP="00404BB6">
            <w:pPr>
              <w:spacing w:after="0" w:line="240" w:lineRule="auto"/>
              <w:rPr>
                <w:rFonts w:ascii="Arial" w:eastAsia="Times New Roman" w:hAnsi="Arial" w:cs="Arial"/>
                <w:lang w:eastAsia="en-GB"/>
              </w:rPr>
            </w:pPr>
          </w:p>
        </w:tc>
      </w:tr>
      <w:tr w:rsidR="00E06D01" w:rsidRPr="00D91731" w14:paraId="3F1A58E0" w14:textId="77777777" w:rsidTr="00404BB6">
        <w:trPr>
          <w:trHeight w:val="330"/>
        </w:trPr>
        <w:tc>
          <w:tcPr>
            <w:tcW w:w="2117" w:type="dxa"/>
            <w:shd w:val="clear" w:color="auto" w:fill="auto"/>
            <w:vAlign w:val="center"/>
            <w:hideMark/>
          </w:tcPr>
          <w:p w14:paraId="05A651EB" w14:textId="77777777" w:rsidR="00E06D01" w:rsidRPr="00D91731" w:rsidRDefault="00E06D01" w:rsidP="00404BB6">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Nagelkerke R</w:t>
            </w:r>
            <w:r w:rsidRPr="00D91731">
              <w:rPr>
                <w:rFonts w:ascii="Arial" w:eastAsia="Times New Roman" w:hAnsi="Arial" w:cs="Arial"/>
                <w:color w:val="000000"/>
                <w:vertAlign w:val="superscript"/>
                <w:lang w:eastAsia="en-GB"/>
              </w:rPr>
              <w:t>2</w:t>
            </w:r>
          </w:p>
        </w:tc>
        <w:tc>
          <w:tcPr>
            <w:tcW w:w="992" w:type="dxa"/>
            <w:shd w:val="clear" w:color="auto" w:fill="auto"/>
            <w:vAlign w:val="center"/>
            <w:hideMark/>
          </w:tcPr>
          <w:p w14:paraId="58A16901" w14:textId="77777777" w:rsidR="00E06D01" w:rsidRPr="00D91731" w:rsidRDefault="00E06D01" w:rsidP="00404BB6">
            <w:pPr>
              <w:tabs>
                <w:tab w:val="decimal" w:pos="301"/>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0.03</w:t>
            </w:r>
          </w:p>
        </w:tc>
        <w:tc>
          <w:tcPr>
            <w:tcW w:w="992" w:type="dxa"/>
            <w:shd w:val="clear" w:color="auto" w:fill="auto"/>
            <w:vAlign w:val="center"/>
            <w:hideMark/>
          </w:tcPr>
          <w:p w14:paraId="434633E3" w14:textId="77777777" w:rsidR="00E06D01" w:rsidRPr="00D91731" w:rsidRDefault="00E06D01" w:rsidP="00404BB6">
            <w:pPr>
              <w:spacing w:after="0" w:line="240" w:lineRule="auto"/>
              <w:rPr>
                <w:rFonts w:ascii="Arial" w:eastAsia="Times New Roman" w:hAnsi="Arial" w:cs="Arial"/>
                <w:color w:val="000000"/>
                <w:lang w:eastAsia="en-GB"/>
              </w:rPr>
            </w:pPr>
          </w:p>
        </w:tc>
        <w:tc>
          <w:tcPr>
            <w:tcW w:w="992" w:type="dxa"/>
            <w:shd w:val="clear" w:color="auto" w:fill="auto"/>
            <w:vAlign w:val="center"/>
            <w:hideMark/>
          </w:tcPr>
          <w:p w14:paraId="77417436" w14:textId="77777777" w:rsidR="00E06D01" w:rsidRPr="00D91731" w:rsidRDefault="00E06D01" w:rsidP="00404BB6">
            <w:pPr>
              <w:spacing w:after="0" w:line="240" w:lineRule="auto"/>
              <w:jc w:val="right"/>
              <w:rPr>
                <w:rFonts w:ascii="Arial" w:eastAsia="Times New Roman" w:hAnsi="Arial" w:cs="Arial"/>
                <w:lang w:eastAsia="en-GB"/>
              </w:rPr>
            </w:pPr>
          </w:p>
        </w:tc>
        <w:tc>
          <w:tcPr>
            <w:tcW w:w="284" w:type="dxa"/>
            <w:shd w:val="clear" w:color="auto" w:fill="auto"/>
            <w:vAlign w:val="center"/>
            <w:hideMark/>
          </w:tcPr>
          <w:p w14:paraId="25143946" w14:textId="77777777" w:rsidR="00E06D01" w:rsidRPr="00D91731" w:rsidRDefault="00E06D01" w:rsidP="00404BB6">
            <w:pPr>
              <w:spacing w:after="0" w:line="240" w:lineRule="auto"/>
              <w:jc w:val="center"/>
              <w:rPr>
                <w:rFonts w:ascii="Arial" w:eastAsia="Times New Roman" w:hAnsi="Arial" w:cs="Arial"/>
                <w:lang w:eastAsia="en-GB"/>
              </w:rPr>
            </w:pPr>
          </w:p>
        </w:tc>
        <w:tc>
          <w:tcPr>
            <w:tcW w:w="1134" w:type="dxa"/>
            <w:shd w:val="clear" w:color="auto" w:fill="auto"/>
            <w:vAlign w:val="center"/>
            <w:hideMark/>
          </w:tcPr>
          <w:p w14:paraId="13E5FD70" w14:textId="77777777" w:rsidR="00E06D01" w:rsidRPr="00D91731" w:rsidRDefault="00E06D01" w:rsidP="00404BB6">
            <w:pPr>
              <w:tabs>
                <w:tab w:val="decimal" w:pos="229"/>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0.02</w:t>
            </w:r>
          </w:p>
        </w:tc>
        <w:tc>
          <w:tcPr>
            <w:tcW w:w="992" w:type="dxa"/>
            <w:shd w:val="clear" w:color="auto" w:fill="auto"/>
            <w:vAlign w:val="center"/>
            <w:hideMark/>
          </w:tcPr>
          <w:p w14:paraId="79385E57" w14:textId="77777777" w:rsidR="00E06D01" w:rsidRPr="00D91731" w:rsidRDefault="00E06D01" w:rsidP="00404BB6">
            <w:pPr>
              <w:spacing w:after="0" w:line="240" w:lineRule="auto"/>
              <w:rPr>
                <w:rFonts w:ascii="Arial" w:eastAsia="Times New Roman" w:hAnsi="Arial" w:cs="Arial"/>
                <w:color w:val="000000"/>
                <w:lang w:eastAsia="en-GB"/>
              </w:rPr>
            </w:pPr>
          </w:p>
        </w:tc>
        <w:tc>
          <w:tcPr>
            <w:tcW w:w="992" w:type="dxa"/>
            <w:shd w:val="clear" w:color="auto" w:fill="auto"/>
            <w:noWrap/>
            <w:vAlign w:val="bottom"/>
            <w:hideMark/>
          </w:tcPr>
          <w:p w14:paraId="028839B4" w14:textId="77777777" w:rsidR="00E06D01" w:rsidRPr="00D91731" w:rsidRDefault="00E06D01" w:rsidP="00404BB6">
            <w:pPr>
              <w:spacing w:after="0" w:line="240" w:lineRule="auto"/>
              <w:rPr>
                <w:rFonts w:ascii="Arial" w:eastAsia="Times New Roman" w:hAnsi="Arial" w:cs="Arial"/>
                <w:lang w:eastAsia="en-GB"/>
              </w:rPr>
            </w:pPr>
          </w:p>
        </w:tc>
      </w:tr>
      <w:tr w:rsidR="00E06D01" w:rsidRPr="00D91731" w14:paraId="65EA746A" w14:textId="77777777" w:rsidTr="00404BB6">
        <w:trPr>
          <w:trHeight w:val="315"/>
        </w:trPr>
        <w:tc>
          <w:tcPr>
            <w:tcW w:w="2117" w:type="dxa"/>
            <w:shd w:val="clear" w:color="auto" w:fill="auto"/>
            <w:vAlign w:val="center"/>
            <w:hideMark/>
          </w:tcPr>
          <w:p w14:paraId="70D062D7" w14:textId="77777777" w:rsidR="00E06D01" w:rsidRPr="00D91731" w:rsidRDefault="00E06D01" w:rsidP="00404BB6">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N</w:t>
            </w:r>
          </w:p>
        </w:tc>
        <w:tc>
          <w:tcPr>
            <w:tcW w:w="992" w:type="dxa"/>
            <w:shd w:val="clear" w:color="auto" w:fill="auto"/>
            <w:vAlign w:val="center"/>
            <w:hideMark/>
          </w:tcPr>
          <w:p w14:paraId="056CBE4E" w14:textId="77777777" w:rsidR="00E06D01" w:rsidRPr="00D91731" w:rsidRDefault="00E06D01" w:rsidP="00404BB6">
            <w:pPr>
              <w:tabs>
                <w:tab w:val="decimal" w:pos="301"/>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16,372</w:t>
            </w:r>
          </w:p>
        </w:tc>
        <w:tc>
          <w:tcPr>
            <w:tcW w:w="992" w:type="dxa"/>
            <w:shd w:val="clear" w:color="auto" w:fill="auto"/>
            <w:vAlign w:val="center"/>
            <w:hideMark/>
          </w:tcPr>
          <w:p w14:paraId="37CD74E7" w14:textId="77777777" w:rsidR="00E06D01" w:rsidRPr="00D91731" w:rsidRDefault="00E06D01" w:rsidP="00404BB6">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 </w:t>
            </w:r>
          </w:p>
        </w:tc>
        <w:tc>
          <w:tcPr>
            <w:tcW w:w="992" w:type="dxa"/>
            <w:shd w:val="clear" w:color="auto" w:fill="auto"/>
            <w:vAlign w:val="center"/>
            <w:hideMark/>
          </w:tcPr>
          <w:p w14:paraId="600A8F18" w14:textId="77777777" w:rsidR="00E06D01" w:rsidRPr="00D91731" w:rsidRDefault="00E06D01" w:rsidP="00404BB6">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w:t>
            </w:r>
          </w:p>
        </w:tc>
        <w:tc>
          <w:tcPr>
            <w:tcW w:w="284" w:type="dxa"/>
            <w:shd w:val="clear" w:color="auto" w:fill="auto"/>
            <w:vAlign w:val="center"/>
            <w:hideMark/>
          </w:tcPr>
          <w:p w14:paraId="10206902" w14:textId="77777777" w:rsidR="00E06D01" w:rsidRPr="00D91731" w:rsidRDefault="00E06D01" w:rsidP="00404BB6">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 </w:t>
            </w:r>
          </w:p>
        </w:tc>
        <w:tc>
          <w:tcPr>
            <w:tcW w:w="1134" w:type="dxa"/>
            <w:shd w:val="clear" w:color="auto" w:fill="auto"/>
            <w:vAlign w:val="center"/>
            <w:hideMark/>
          </w:tcPr>
          <w:p w14:paraId="46692AAC" w14:textId="77777777" w:rsidR="00E06D01" w:rsidRPr="00D91731" w:rsidRDefault="00E06D01" w:rsidP="00404BB6">
            <w:pPr>
              <w:tabs>
                <w:tab w:val="decimal" w:pos="229"/>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54,561</w:t>
            </w:r>
          </w:p>
        </w:tc>
        <w:tc>
          <w:tcPr>
            <w:tcW w:w="992" w:type="dxa"/>
            <w:shd w:val="clear" w:color="auto" w:fill="auto"/>
            <w:vAlign w:val="center"/>
            <w:hideMark/>
          </w:tcPr>
          <w:p w14:paraId="4B96E41F" w14:textId="77777777" w:rsidR="00E06D01" w:rsidRPr="00D91731" w:rsidRDefault="00E06D01" w:rsidP="00404BB6">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 </w:t>
            </w:r>
          </w:p>
        </w:tc>
        <w:tc>
          <w:tcPr>
            <w:tcW w:w="992" w:type="dxa"/>
            <w:shd w:val="clear" w:color="auto" w:fill="auto"/>
            <w:noWrap/>
            <w:vAlign w:val="bottom"/>
            <w:hideMark/>
          </w:tcPr>
          <w:p w14:paraId="76BA58B8" w14:textId="77777777" w:rsidR="00E06D01" w:rsidRPr="00D91731" w:rsidRDefault="00E06D01" w:rsidP="00404BB6">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w:t>
            </w:r>
          </w:p>
        </w:tc>
      </w:tr>
      <w:tr w:rsidR="00E06D01" w:rsidRPr="00D91731" w14:paraId="71155809" w14:textId="77777777" w:rsidTr="00404BB6">
        <w:trPr>
          <w:trHeight w:val="300"/>
        </w:trPr>
        <w:tc>
          <w:tcPr>
            <w:tcW w:w="2117" w:type="dxa"/>
            <w:tcBorders>
              <w:bottom w:val="dashed" w:sz="4" w:space="0" w:color="auto"/>
            </w:tcBorders>
            <w:shd w:val="clear" w:color="auto" w:fill="auto"/>
            <w:noWrap/>
            <w:vAlign w:val="bottom"/>
            <w:hideMark/>
          </w:tcPr>
          <w:p w14:paraId="6E810429" w14:textId="77777777" w:rsidR="00E06D01" w:rsidRPr="00D91731" w:rsidRDefault="00E06D01" w:rsidP="00404BB6">
            <w:pPr>
              <w:spacing w:after="0" w:line="240" w:lineRule="auto"/>
              <w:jc w:val="center"/>
              <w:rPr>
                <w:rFonts w:ascii="Arial" w:eastAsia="Times New Roman" w:hAnsi="Arial" w:cs="Arial"/>
                <w:color w:val="000000"/>
                <w:lang w:eastAsia="en-GB"/>
              </w:rPr>
            </w:pPr>
          </w:p>
        </w:tc>
        <w:tc>
          <w:tcPr>
            <w:tcW w:w="992" w:type="dxa"/>
            <w:tcBorders>
              <w:bottom w:val="dashed" w:sz="4" w:space="0" w:color="auto"/>
            </w:tcBorders>
            <w:shd w:val="clear" w:color="auto" w:fill="auto"/>
            <w:noWrap/>
            <w:vAlign w:val="bottom"/>
            <w:hideMark/>
          </w:tcPr>
          <w:p w14:paraId="66898A2F" w14:textId="77777777" w:rsidR="00E06D01" w:rsidRPr="00D91731" w:rsidRDefault="00E06D01" w:rsidP="00404BB6">
            <w:pPr>
              <w:tabs>
                <w:tab w:val="decimal" w:pos="301"/>
              </w:tabs>
              <w:spacing w:after="0" w:line="240" w:lineRule="auto"/>
              <w:rPr>
                <w:rFonts w:ascii="Arial" w:eastAsia="Times New Roman" w:hAnsi="Arial" w:cs="Arial"/>
                <w:lang w:eastAsia="en-GB"/>
              </w:rPr>
            </w:pPr>
          </w:p>
        </w:tc>
        <w:tc>
          <w:tcPr>
            <w:tcW w:w="992" w:type="dxa"/>
            <w:tcBorders>
              <w:bottom w:val="dashed" w:sz="4" w:space="0" w:color="auto"/>
            </w:tcBorders>
            <w:shd w:val="clear" w:color="auto" w:fill="auto"/>
            <w:noWrap/>
            <w:vAlign w:val="bottom"/>
            <w:hideMark/>
          </w:tcPr>
          <w:p w14:paraId="45871F7D" w14:textId="77777777" w:rsidR="00E06D01" w:rsidRPr="00D91731" w:rsidRDefault="00E06D01" w:rsidP="00404BB6">
            <w:pPr>
              <w:spacing w:after="0" w:line="240" w:lineRule="auto"/>
              <w:rPr>
                <w:rFonts w:ascii="Arial" w:eastAsia="Times New Roman" w:hAnsi="Arial" w:cs="Arial"/>
                <w:lang w:eastAsia="en-GB"/>
              </w:rPr>
            </w:pPr>
          </w:p>
        </w:tc>
        <w:tc>
          <w:tcPr>
            <w:tcW w:w="992" w:type="dxa"/>
            <w:tcBorders>
              <w:bottom w:val="dashed" w:sz="4" w:space="0" w:color="auto"/>
            </w:tcBorders>
            <w:shd w:val="clear" w:color="auto" w:fill="auto"/>
            <w:noWrap/>
            <w:vAlign w:val="bottom"/>
            <w:hideMark/>
          </w:tcPr>
          <w:p w14:paraId="6BCFE642" w14:textId="77777777" w:rsidR="00E06D01" w:rsidRPr="00D91731" w:rsidRDefault="00E06D01" w:rsidP="00404BB6">
            <w:pPr>
              <w:spacing w:after="0" w:line="240" w:lineRule="auto"/>
              <w:jc w:val="right"/>
              <w:rPr>
                <w:rFonts w:ascii="Arial" w:eastAsia="Times New Roman" w:hAnsi="Arial" w:cs="Arial"/>
                <w:lang w:eastAsia="en-GB"/>
              </w:rPr>
            </w:pPr>
          </w:p>
        </w:tc>
        <w:tc>
          <w:tcPr>
            <w:tcW w:w="284" w:type="dxa"/>
            <w:tcBorders>
              <w:bottom w:val="dashed" w:sz="4" w:space="0" w:color="auto"/>
            </w:tcBorders>
            <w:shd w:val="clear" w:color="auto" w:fill="auto"/>
            <w:noWrap/>
            <w:vAlign w:val="bottom"/>
            <w:hideMark/>
          </w:tcPr>
          <w:p w14:paraId="21C168BD" w14:textId="77777777" w:rsidR="00E06D01" w:rsidRPr="00D91731" w:rsidRDefault="00E06D01" w:rsidP="00404BB6">
            <w:pPr>
              <w:spacing w:after="0" w:line="240" w:lineRule="auto"/>
              <w:jc w:val="center"/>
              <w:rPr>
                <w:rFonts w:ascii="Arial" w:eastAsia="Times New Roman" w:hAnsi="Arial" w:cs="Arial"/>
                <w:lang w:eastAsia="en-GB"/>
              </w:rPr>
            </w:pPr>
          </w:p>
        </w:tc>
        <w:tc>
          <w:tcPr>
            <w:tcW w:w="1134" w:type="dxa"/>
            <w:tcBorders>
              <w:bottom w:val="dashed" w:sz="4" w:space="0" w:color="auto"/>
            </w:tcBorders>
            <w:shd w:val="clear" w:color="auto" w:fill="auto"/>
            <w:noWrap/>
            <w:vAlign w:val="bottom"/>
            <w:hideMark/>
          </w:tcPr>
          <w:p w14:paraId="13DBF0C1" w14:textId="77777777" w:rsidR="00E06D01" w:rsidRPr="00D91731" w:rsidRDefault="00E06D01" w:rsidP="00404BB6">
            <w:pPr>
              <w:tabs>
                <w:tab w:val="decimal" w:pos="229"/>
              </w:tabs>
              <w:spacing w:after="0" w:line="240" w:lineRule="auto"/>
              <w:rPr>
                <w:rFonts w:ascii="Arial" w:eastAsia="Times New Roman" w:hAnsi="Arial" w:cs="Arial"/>
                <w:lang w:eastAsia="en-GB"/>
              </w:rPr>
            </w:pPr>
          </w:p>
        </w:tc>
        <w:tc>
          <w:tcPr>
            <w:tcW w:w="992" w:type="dxa"/>
            <w:tcBorders>
              <w:bottom w:val="dashed" w:sz="4" w:space="0" w:color="auto"/>
            </w:tcBorders>
            <w:shd w:val="clear" w:color="auto" w:fill="auto"/>
            <w:noWrap/>
            <w:vAlign w:val="bottom"/>
            <w:hideMark/>
          </w:tcPr>
          <w:p w14:paraId="77AFEAA3" w14:textId="77777777" w:rsidR="00E06D01" w:rsidRPr="00D91731" w:rsidRDefault="00E06D01" w:rsidP="00404BB6">
            <w:pPr>
              <w:spacing w:after="0" w:line="240" w:lineRule="auto"/>
              <w:rPr>
                <w:rFonts w:ascii="Arial" w:eastAsia="Times New Roman" w:hAnsi="Arial" w:cs="Arial"/>
                <w:lang w:eastAsia="en-GB"/>
              </w:rPr>
            </w:pPr>
          </w:p>
        </w:tc>
        <w:tc>
          <w:tcPr>
            <w:tcW w:w="992" w:type="dxa"/>
            <w:tcBorders>
              <w:bottom w:val="dashed" w:sz="4" w:space="0" w:color="auto"/>
            </w:tcBorders>
            <w:shd w:val="clear" w:color="auto" w:fill="auto"/>
            <w:noWrap/>
            <w:vAlign w:val="bottom"/>
            <w:hideMark/>
          </w:tcPr>
          <w:p w14:paraId="32C956D8" w14:textId="77777777" w:rsidR="00E06D01" w:rsidRPr="00D91731" w:rsidRDefault="00E06D01" w:rsidP="00404BB6">
            <w:pPr>
              <w:spacing w:after="0" w:line="240" w:lineRule="auto"/>
              <w:rPr>
                <w:rFonts w:ascii="Arial" w:eastAsia="Times New Roman" w:hAnsi="Arial" w:cs="Arial"/>
                <w:lang w:eastAsia="en-GB"/>
              </w:rPr>
            </w:pPr>
          </w:p>
        </w:tc>
      </w:tr>
      <w:tr w:rsidR="00E06D01" w:rsidRPr="00D91731" w14:paraId="0ABDAB09" w14:textId="77777777" w:rsidTr="00404BB6">
        <w:trPr>
          <w:trHeight w:val="300"/>
        </w:trPr>
        <w:tc>
          <w:tcPr>
            <w:tcW w:w="2117" w:type="dxa"/>
            <w:tcBorders>
              <w:top w:val="dashed" w:sz="4" w:space="0" w:color="auto"/>
              <w:bottom w:val="nil"/>
            </w:tcBorders>
            <w:shd w:val="clear" w:color="auto" w:fill="auto"/>
            <w:noWrap/>
            <w:vAlign w:val="bottom"/>
            <w:hideMark/>
          </w:tcPr>
          <w:p w14:paraId="5ADF3A9E" w14:textId="77777777" w:rsidR="00E06D01" w:rsidRPr="00D91731" w:rsidRDefault="00E06D01" w:rsidP="00404BB6">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SUMMER</w:t>
            </w:r>
          </w:p>
        </w:tc>
        <w:tc>
          <w:tcPr>
            <w:tcW w:w="992" w:type="dxa"/>
            <w:tcBorders>
              <w:top w:val="dashed" w:sz="4" w:space="0" w:color="auto"/>
              <w:bottom w:val="nil"/>
            </w:tcBorders>
            <w:shd w:val="clear" w:color="auto" w:fill="auto"/>
            <w:noWrap/>
            <w:vAlign w:val="bottom"/>
            <w:hideMark/>
          </w:tcPr>
          <w:p w14:paraId="40D8A839" w14:textId="77777777" w:rsidR="00E06D01" w:rsidRPr="00D91731" w:rsidRDefault="00E06D01" w:rsidP="00404BB6">
            <w:pPr>
              <w:tabs>
                <w:tab w:val="decimal" w:pos="301"/>
              </w:tabs>
              <w:spacing w:after="0" w:line="240" w:lineRule="auto"/>
              <w:rPr>
                <w:rFonts w:ascii="Arial" w:eastAsia="Times New Roman" w:hAnsi="Arial" w:cs="Arial"/>
                <w:color w:val="000000"/>
                <w:lang w:eastAsia="en-GB"/>
              </w:rPr>
            </w:pPr>
          </w:p>
        </w:tc>
        <w:tc>
          <w:tcPr>
            <w:tcW w:w="992" w:type="dxa"/>
            <w:tcBorders>
              <w:top w:val="dashed" w:sz="4" w:space="0" w:color="auto"/>
              <w:bottom w:val="nil"/>
            </w:tcBorders>
            <w:shd w:val="clear" w:color="auto" w:fill="auto"/>
            <w:noWrap/>
            <w:vAlign w:val="bottom"/>
            <w:hideMark/>
          </w:tcPr>
          <w:p w14:paraId="52BA70F7" w14:textId="77777777" w:rsidR="00E06D01" w:rsidRPr="00D91731" w:rsidRDefault="00E06D01" w:rsidP="00404BB6">
            <w:pPr>
              <w:spacing w:after="0" w:line="240" w:lineRule="auto"/>
              <w:rPr>
                <w:rFonts w:ascii="Arial" w:eastAsia="Times New Roman" w:hAnsi="Arial" w:cs="Arial"/>
                <w:lang w:eastAsia="en-GB"/>
              </w:rPr>
            </w:pPr>
          </w:p>
        </w:tc>
        <w:tc>
          <w:tcPr>
            <w:tcW w:w="992" w:type="dxa"/>
            <w:tcBorders>
              <w:top w:val="dashed" w:sz="4" w:space="0" w:color="auto"/>
              <w:bottom w:val="nil"/>
            </w:tcBorders>
            <w:shd w:val="clear" w:color="auto" w:fill="auto"/>
            <w:noWrap/>
            <w:vAlign w:val="bottom"/>
            <w:hideMark/>
          </w:tcPr>
          <w:p w14:paraId="558CA0E6" w14:textId="77777777" w:rsidR="00E06D01" w:rsidRPr="00D91731" w:rsidRDefault="00E06D01" w:rsidP="00404BB6">
            <w:pPr>
              <w:spacing w:after="0" w:line="240" w:lineRule="auto"/>
              <w:jc w:val="right"/>
              <w:rPr>
                <w:rFonts w:ascii="Arial" w:eastAsia="Times New Roman" w:hAnsi="Arial" w:cs="Arial"/>
                <w:lang w:eastAsia="en-GB"/>
              </w:rPr>
            </w:pPr>
          </w:p>
        </w:tc>
        <w:tc>
          <w:tcPr>
            <w:tcW w:w="284" w:type="dxa"/>
            <w:tcBorders>
              <w:top w:val="dashed" w:sz="4" w:space="0" w:color="auto"/>
              <w:bottom w:val="nil"/>
            </w:tcBorders>
            <w:shd w:val="clear" w:color="auto" w:fill="auto"/>
            <w:noWrap/>
            <w:vAlign w:val="bottom"/>
            <w:hideMark/>
          </w:tcPr>
          <w:p w14:paraId="0F058A59" w14:textId="77777777" w:rsidR="00E06D01" w:rsidRPr="00D91731" w:rsidRDefault="00E06D01" w:rsidP="00404BB6">
            <w:pPr>
              <w:spacing w:after="0" w:line="240" w:lineRule="auto"/>
              <w:jc w:val="center"/>
              <w:rPr>
                <w:rFonts w:ascii="Arial" w:eastAsia="Times New Roman" w:hAnsi="Arial" w:cs="Arial"/>
                <w:lang w:eastAsia="en-GB"/>
              </w:rPr>
            </w:pPr>
          </w:p>
        </w:tc>
        <w:tc>
          <w:tcPr>
            <w:tcW w:w="1134" w:type="dxa"/>
            <w:tcBorders>
              <w:top w:val="dashed" w:sz="4" w:space="0" w:color="auto"/>
              <w:bottom w:val="nil"/>
            </w:tcBorders>
            <w:shd w:val="clear" w:color="auto" w:fill="auto"/>
            <w:noWrap/>
            <w:vAlign w:val="bottom"/>
            <w:hideMark/>
          </w:tcPr>
          <w:p w14:paraId="6299364C" w14:textId="77777777" w:rsidR="00E06D01" w:rsidRPr="00D91731" w:rsidRDefault="00E06D01" w:rsidP="00404BB6">
            <w:pPr>
              <w:tabs>
                <w:tab w:val="decimal" w:pos="229"/>
              </w:tabs>
              <w:spacing w:after="0" w:line="240" w:lineRule="auto"/>
              <w:rPr>
                <w:rFonts w:ascii="Arial" w:eastAsia="Times New Roman" w:hAnsi="Arial" w:cs="Arial"/>
                <w:lang w:eastAsia="en-GB"/>
              </w:rPr>
            </w:pPr>
          </w:p>
        </w:tc>
        <w:tc>
          <w:tcPr>
            <w:tcW w:w="992" w:type="dxa"/>
            <w:tcBorders>
              <w:top w:val="dashed" w:sz="4" w:space="0" w:color="auto"/>
              <w:bottom w:val="nil"/>
            </w:tcBorders>
            <w:shd w:val="clear" w:color="auto" w:fill="auto"/>
            <w:noWrap/>
            <w:vAlign w:val="bottom"/>
            <w:hideMark/>
          </w:tcPr>
          <w:p w14:paraId="2AC4E3C4" w14:textId="77777777" w:rsidR="00E06D01" w:rsidRPr="00D91731" w:rsidRDefault="00E06D01" w:rsidP="00404BB6">
            <w:pPr>
              <w:spacing w:after="0" w:line="240" w:lineRule="auto"/>
              <w:rPr>
                <w:rFonts w:ascii="Arial" w:eastAsia="Times New Roman" w:hAnsi="Arial" w:cs="Arial"/>
                <w:lang w:eastAsia="en-GB"/>
              </w:rPr>
            </w:pPr>
          </w:p>
        </w:tc>
        <w:tc>
          <w:tcPr>
            <w:tcW w:w="992" w:type="dxa"/>
            <w:tcBorders>
              <w:top w:val="dashed" w:sz="4" w:space="0" w:color="auto"/>
              <w:bottom w:val="nil"/>
            </w:tcBorders>
            <w:shd w:val="clear" w:color="auto" w:fill="auto"/>
            <w:noWrap/>
            <w:vAlign w:val="bottom"/>
            <w:hideMark/>
          </w:tcPr>
          <w:p w14:paraId="5E62AE18" w14:textId="77777777" w:rsidR="00E06D01" w:rsidRPr="00D91731" w:rsidRDefault="00E06D01" w:rsidP="00404BB6">
            <w:pPr>
              <w:spacing w:after="0" w:line="240" w:lineRule="auto"/>
              <w:rPr>
                <w:rFonts w:ascii="Arial" w:eastAsia="Times New Roman" w:hAnsi="Arial" w:cs="Arial"/>
                <w:lang w:eastAsia="en-GB"/>
              </w:rPr>
            </w:pPr>
          </w:p>
        </w:tc>
      </w:tr>
      <w:tr w:rsidR="00E06D01" w:rsidRPr="00D91731" w14:paraId="2888E631" w14:textId="77777777" w:rsidTr="00404BB6">
        <w:trPr>
          <w:trHeight w:val="300"/>
        </w:trPr>
        <w:tc>
          <w:tcPr>
            <w:tcW w:w="2117" w:type="dxa"/>
            <w:tcBorders>
              <w:top w:val="nil"/>
            </w:tcBorders>
            <w:shd w:val="clear" w:color="auto" w:fill="auto"/>
            <w:vAlign w:val="center"/>
            <w:hideMark/>
          </w:tcPr>
          <w:p w14:paraId="2957235B" w14:textId="77777777" w:rsidR="00E06D01" w:rsidRPr="00D91731" w:rsidRDefault="00E06D01" w:rsidP="00404BB6">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Green space</w:t>
            </w:r>
          </w:p>
        </w:tc>
        <w:tc>
          <w:tcPr>
            <w:tcW w:w="992" w:type="dxa"/>
            <w:tcBorders>
              <w:top w:val="nil"/>
            </w:tcBorders>
            <w:shd w:val="clear" w:color="auto" w:fill="auto"/>
            <w:noWrap/>
            <w:vAlign w:val="bottom"/>
            <w:hideMark/>
          </w:tcPr>
          <w:p w14:paraId="0EF41E8C" w14:textId="77777777" w:rsidR="00E06D01" w:rsidRPr="00D91731" w:rsidRDefault="00E06D01" w:rsidP="00404BB6">
            <w:pPr>
              <w:tabs>
                <w:tab w:val="decimal" w:pos="301"/>
              </w:tabs>
              <w:spacing w:after="0" w:line="240" w:lineRule="auto"/>
              <w:rPr>
                <w:rFonts w:ascii="Arial" w:eastAsia="Times New Roman" w:hAnsi="Arial" w:cs="Arial"/>
                <w:color w:val="000000"/>
                <w:lang w:eastAsia="en-GB"/>
              </w:rPr>
            </w:pPr>
          </w:p>
        </w:tc>
        <w:tc>
          <w:tcPr>
            <w:tcW w:w="992" w:type="dxa"/>
            <w:tcBorders>
              <w:top w:val="nil"/>
            </w:tcBorders>
            <w:shd w:val="clear" w:color="auto" w:fill="auto"/>
            <w:noWrap/>
            <w:vAlign w:val="bottom"/>
            <w:hideMark/>
          </w:tcPr>
          <w:p w14:paraId="46449516" w14:textId="77777777" w:rsidR="00E06D01" w:rsidRPr="00D91731" w:rsidRDefault="00E06D01" w:rsidP="00404BB6">
            <w:pPr>
              <w:spacing w:after="0" w:line="240" w:lineRule="auto"/>
              <w:rPr>
                <w:rFonts w:ascii="Arial" w:eastAsia="Times New Roman" w:hAnsi="Arial" w:cs="Arial"/>
                <w:lang w:eastAsia="en-GB"/>
              </w:rPr>
            </w:pPr>
          </w:p>
        </w:tc>
        <w:tc>
          <w:tcPr>
            <w:tcW w:w="992" w:type="dxa"/>
            <w:tcBorders>
              <w:top w:val="nil"/>
            </w:tcBorders>
            <w:shd w:val="clear" w:color="auto" w:fill="auto"/>
            <w:noWrap/>
            <w:vAlign w:val="bottom"/>
            <w:hideMark/>
          </w:tcPr>
          <w:p w14:paraId="5018379F" w14:textId="77777777" w:rsidR="00E06D01" w:rsidRPr="00D91731" w:rsidRDefault="00E06D01" w:rsidP="00404BB6">
            <w:pPr>
              <w:spacing w:after="0" w:line="240" w:lineRule="auto"/>
              <w:jc w:val="right"/>
              <w:rPr>
                <w:rFonts w:ascii="Arial" w:eastAsia="Times New Roman" w:hAnsi="Arial" w:cs="Arial"/>
                <w:lang w:eastAsia="en-GB"/>
              </w:rPr>
            </w:pPr>
          </w:p>
        </w:tc>
        <w:tc>
          <w:tcPr>
            <w:tcW w:w="284" w:type="dxa"/>
            <w:tcBorders>
              <w:top w:val="nil"/>
            </w:tcBorders>
            <w:shd w:val="clear" w:color="auto" w:fill="auto"/>
            <w:noWrap/>
            <w:vAlign w:val="bottom"/>
            <w:hideMark/>
          </w:tcPr>
          <w:p w14:paraId="4C1AA54E" w14:textId="77777777" w:rsidR="00E06D01" w:rsidRPr="00D91731" w:rsidRDefault="00E06D01" w:rsidP="00404BB6">
            <w:pPr>
              <w:spacing w:after="0" w:line="240" w:lineRule="auto"/>
              <w:jc w:val="center"/>
              <w:rPr>
                <w:rFonts w:ascii="Arial" w:eastAsia="Times New Roman" w:hAnsi="Arial" w:cs="Arial"/>
                <w:lang w:eastAsia="en-GB"/>
              </w:rPr>
            </w:pPr>
          </w:p>
        </w:tc>
        <w:tc>
          <w:tcPr>
            <w:tcW w:w="1134" w:type="dxa"/>
            <w:tcBorders>
              <w:top w:val="nil"/>
            </w:tcBorders>
            <w:shd w:val="clear" w:color="auto" w:fill="auto"/>
            <w:noWrap/>
            <w:vAlign w:val="bottom"/>
            <w:hideMark/>
          </w:tcPr>
          <w:p w14:paraId="3544734F" w14:textId="77777777" w:rsidR="00E06D01" w:rsidRPr="00D91731" w:rsidRDefault="00E06D01" w:rsidP="00404BB6">
            <w:pPr>
              <w:tabs>
                <w:tab w:val="decimal" w:pos="229"/>
              </w:tabs>
              <w:spacing w:after="0" w:line="240" w:lineRule="auto"/>
              <w:rPr>
                <w:rFonts w:ascii="Arial" w:eastAsia="Times New Roman" w:hAnsi="Arial" w:cs="Arial"/>
                <w:lang w:eastAsia="en-GB"/>
              </w:rPr>
            </w:pPr>
          </w:p>
        </w:tc>
        <w:tc>
          <w:tcPr>
            <w:tcW w:w="992" w:type="dxa"/>
            <w:tcBorders>
              <w:top w:val="nil"/>
            </w:tcBorders>
            <w:shd w:val="clear" w:color="auto" w:fill="auto"/>
            <w:noWrap/>
            <w:vAlign w:val="bottom"/>
            <w:hideMark/>
          </w:tcPr>
          <w:p w14:paraId="1E086C9A" w14:textId="77777777" w:rsidR="00E06D01" w:rsidRPr="00D91731" w:rsidRDefault="00E06D01" w:rsidP="00404BB6">
            <w:pPr>
              <w:spacing w:after="0" w:line="240" w:lineRule="auto"/>
              <w:rPr>
                <w:rFonts w:ascii="Arial" w:eastAsia="Times New Roman" w:hAnsi="Arial" w:cs="Arial"/>
                <w:lang w:eastAsia="en-GB"/>
              </w:rPr>
            </w:pPr>
          </w:p>
        </w:tc>
        <w:tc>
          <w:tcPr>
            <w:tcW w:w="992" w:type="dxa"/>
            <w:tcBorders>
              <w:top w:val="nil"/>
            </w:tcBorders>
            <w:shd w:val="clear" w:color="auto" w:fill="auto"/>
            <w:noWrap/>
            <w:vAlign w:val="bottom"/>
            <w:hideMark/>
          </w:tcPr>
          <w:p w14:paraId="443B0DB0" w14:textId="77777777" w:rsidR="00E06D01" w:rsidRPr="00D91731" w:rsidRDefault="00E06D01" w:rsidP="00404BB6">
            <w:pPr>
              <w:spacing w:after="0" w:line="240" w:lineRule="auto"/>
              <w:rPr>
                <w:rFonts w:ascii="Arial" w:eastAsia="Times New Roman" w:hAnsi="Arial" w:cs="Arial"/>
                <w:lang w:eastAsia="en-GB"/>
              </w:rPr>
            </w:pPr>
          </w:p>
        </w:tc>
      </w:tr>
      <w:tr w:rsidR="00E06D01" w:rsidRPr="00D91731" w14:paraId="01F841DF" w14:textId="77777777" w:rsidTr="00404BB6">
        <w:trPr>
          <w:trHeight w:val="300"/>
        </w:trPr>
        <w:tc>
          <w:tcPr>
            <w:tcW w:w="2117" w:type="dxa"/>
            <w:shd w:val="clear" w:color="auto" w:fill="auto"/>
            <w:vAlign w:val="center"/>
            <w:hideMark/>
          </w:tcPr>
          <w:p w14:paraId="26F3A3B2" w14:textId="77777777" w:rsidR="00E06D01" w:rsidRPr="00D91731" w:rsidRDefault="00E06D01" w:rsidP="00404BB6">
            <w:pPr>
              <w:spacing w:after="0" w:line="24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 xml:space="preserve">   80-100%</w:t>
            </w:r>
          </w:p>
        </w:tc>
        <w:tc>
          <w:tcPr>
            <w:tcW w:w="992" w:type="dxa"/>
            <w:shd w:val="clear" w:color="auto" w:fill="auto"/>
            <w:noWrap/>
            <w:vAlign w:val="bottom"/>
            <w:hideMark/>
          </w:tcPr>
          <w:p w14:paraId="6BDB987C" w14:textId="77777777" w:rsidR="00E06D01" w:rsidRPr="00D91731" w:rsidRDefault="00E06D01" w:rsidP="00404BB6">
            <w:pPr>
              <w:tabs>
                <w:tab w:val="decimal" w:pos="301"/>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0.92</w:t>
            </w:r>
          </w:p>
        </w:tc>
        <w:tc>
          <w:tcPr>
            <w:tcW w:w="992" w:type="dxa"/>
            <w:shd w:val="clear" w:color="auto" w:fill="auto"/>
            <w:noWrap/>
            <w:vAlign w:val="bottom"/>
            <w:hideMark/>
          </w:tcPr>
          <w:p w14:paraId="6275CF6C" w14:textId="77777777" w:rsidR="00E06D01" w:rsidRPr="00D91731" w:rsidRDefault="00E06D01" w:rsidP="00404BB6">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0.81</w:t>
            </w:r>
          </w:p>
        </w:tc>
        <w:tc>
          <w:tcPr>
            <w:tcW w:w="992" w:type="dxa"/>
            <w:shd w:val="clear" w:color="auto" w:fill="auto"/>
            <w:noWrap/>
            <w:vAlign w:val="bottom"/>
            <w:hideMark/>
          </w:tcPr>
          <w:p w14:paraId="5CA33E2C" w14:textId="77777777" w:rsidR="00E06D01" w:rsidRPr="00D91731" w:rsidRDefault="00E06D01" w:rsidP="00404BB6">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1.04</w:t>
            </w:r>
          </w:p>
        </w:tc>
        <w:tc>
          <w:tcPr>
            <w:tcW w:w="284" w:type="dxa"/>
            <w:shd w:val="clear" w:color="auto" w:fill="auto"/>
            <w:noWrap/>
            <w:vAlign w:val="bottom"/>
            <w:hideMark/>
          </w:tcPr>
          <w:p w14:paraId="7D94F2F3" w14:textId="77777777" w:rsidR="00E06D01" w:rsidRPr="00D91731" w:rsidRDefault="00E06D01" w:rsidP="00404BB6">
            <w:pPr>
              <w:spacing w:after="0" w:line="240" w:lineRule="auto"/>
              <w:jc w:val="center"/>
              <w:rPr>
                <w:rFonts w:ascii="Arial" w:eastAsia="Times New Roman" w:hAnsi="Arial" w:cs="Arial"/>
                <w:color w:val="000000"/>
                <w:lang w:eastAsia="en-GB"/>
              </w:rPr>
            </w:pPr>
          </w:p>
        </w:tc>
        <w:tc>
          <w:tcPr>
            <w:tcW w:w="1134" w:type="dxa"/>
            <w:shd w:val="clear" w:color="auto" w:fill="auto"/>
            <w:noWrap/>
            <w:vAlign w:val="bottom"/>
            <w:hideMark/>
          </w:tcPr>
          <w:p w14:paraId="563953BB" w14:textId="77777777" w:rsidR="00E06D01" w:rsidRPr="00D91731" w:rsidRDefault="00E06D01" w:rsidP="00404BB6">
            <w:pPr>
              <w:tabs>
                <w:tab w:val="decimal" w:pos="229"/>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1.03</w:t>
            </w:r>
          </w:p>
        </w:tc>
        <w:tc>
          <w:tcPr>
            <w:tcW w:w="992" w:type="dxa"/>
            <w:shd w:val="clear" w:color="auto" w:fill="auto"/>
            <w:noWrap/>
            <w:vAlign w:val="bottom"/>
            <w:hideMark/>
          </w:tcPr>
          <w:p w14:paraId="704E05B9" w14:textId="77777777" w:rsidR="00E06D01" w:rsidRPr="00D91731" w:rsidRDefault="00E06D01" w:rsidP="00404BB6">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0.95</w:t>
            </w:r>
          </w:p>
        </w:tc>
        <w:tc>
          <w:tcPr>
            <w:tcW w:w="992" w:type="dxa"/>
            <w:shd w:val="clear" w:color="auto" w:fill="auto"/>
            <w:noWrap/>
            <w:vAlign w:val="bottom"/>
            <w:hideMark/>
          </w:tcPr>
          <w:p w14:paraId="7C3E6D69" w14:textId="77777777" w:rsidR="00E06D01" w:rsidRPr="00D91731" w:rsidRDefault="00E06D01" w:rsidP="00404BB6">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1.13</w:t>
            </w:r>
          </w:p>
        </w:tc>
      </w:tr>
      <w:tr w:rsidR="00E06D01" w:rsidRPr="00D91731" w14:paraId="63445A1C" w14:textId="77777777" w:rsidTr="00404BB6">
        <w:trPr>
          <w:trHeight w:val="300"/>
        </w:trPr>
        <w:tc>
          <w:tcPr>
            <w:tcW w:w="2117" w:type="dxa"/>
            <w:shd w:val="clear" w:color="auto" w:fill="auto"/>
            <w:vAlign w:val="center"/>
            <w:hideMark/>
          </w:tcPr>
          <w:p w14:paraId="2C03AAB4" w14:textId="77777777" w:rsidR="00E06D01" w:rsidRPr="00D91731" w:rsidRDefault="00E06D01" w:rsidP="00404BB6">
            <w:pPr>
              <w:spacing w:after="0" w:line="24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 xml:space="preserve">   60-79.99%</w:t>
            </w:r>
          </w:p>
        </w:tc>
        <w:tc>
          <w:tcPr>
            <w:tcW w:w="992" w:type="dxa"/>
            <w:shd w:val="clear" w:color="auto" w:fill="auto"/>
            <w:noWrap/>
            <w:vAlign w:val="bottom"/>
            <w:hideMark/>
          </w:tcPr>
          <w:p w14:paraId="23B8990E" w14:textId="77777777" w:rsidR="00E06D01" w:rsidRPr="00D91731" w:rsidRDefault="00E06D01" w:rsidP="00404BB6">
            <w:pPr>
              <w:tabs>
                <w:tab w:val="decimal" w:pos="301"/>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0.96</w:t>
            </w:r>
          </w:p>
        </w:tc>
        <w:tc>
          <w:tcPr>
            <w:tcW w:w="992" w:type="dxa"/>
            <w:shd w:val="clear" w:color="auto" w:fill="auto"/>
            <w:noWrap/>
            <w:vAlign w:val="bottom"/>
            <w:hideMark/>
          </w:tcPr>
          <w:p w14:paraId="7BD47A82" w14:textId="77777777" w:rsidR="00E06D01" w:rsidRPr="00D91731" w:rsidRDefault="00E06D01" w:rsidP="00404BB6">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0.85</w:t>
            </w:r>
          </w:p>
        </w:tc>
        <w:tc>
          <w:tcPr>
            <w:tcW w:w="992" w:type="dxa"/>
            <w:shd w:val="clear" w:color="auto" w:fill="auto"/>
            <w:noWrap/>
            <w:vAlign w:val="bottom"/>
            <w:hideMark/>
          </w:tcPr>
          <w:p w14:paraId="216CD7EC" w14:textId="77777777" w:rsidR="00E06D01" w:rsidRPr="00D91731" w:rsidRDefault="00E06D01" w:rsidP="00404BB6">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1.07</w:t>
            </w:r>
          </w:p>
        </w:tc>
        <w:tc>
          <w:tcPr>
            <w:tcW w:w="284" w:type="dxa"/>
            <w:shd w:val="clear" w:color="auto" w:fill="auto"/>
            <w:noWrap/>
            <w:vAlign w:val="bottom"/>
            <w:hideMark/>
          </w:tcPr>
          <w:p w14:paraId="67A4349A" w14:textId="77777777" w:rsidR="00E06D01" w:rsidRPr="00D91731" w:rsidRDefault="00E06D01" w:rsidP="00404BB6">
            <w:pPr>
              <w:spacing w:after="0" w:line="240" w:lineRule="auto"/>
              <w:jc w:val="center"/>
              <w:rPr>
                <w:rFonts w:ascii="Arial" w:eastAsia="Times New Roman" w:hAnsi="Arial" w:cs="Arial"/>
                <w:color w:val="000000"/>
                <w:lang w:eastAsia="en-GB"/>
              </w:rPr>
            </w:pPr>
          </w:p>
        </w:tc>
        <w:tc>
          <w:tcPr>
            <w:tcW w:w="1134" w:type="dxa"/>
            <w:shd w:val="clear" w:color="auto" w:fill="auto"/>
            <w:noWrap/>
            <w:vAlign w:val="bottom"/>
            <w:hideMark/>
          </w:tcPr>
          <w:p w14:paraId="2182D6CF" w14:textId="77777777" w:rsidR="00E06D01" w:rsidRPr="00D91731" w:rsidRDefault="00E06D01" w:rsidP="00404BB6">
            <w:pPr>
              <w:tabs>
                <w:tab w:val="decimal" w:pos="229"/>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0.98</w:t>
            </w:r>
          </w:p>
        </w:tc>
        <w:tc>
          <w:tcPr>
            <w:tcW w:w="992" w:type="dxa"/>
            <w:shd w:val="clear" w:color="auto" w:fill="auto"/>
            <w:noWrap/>
            <w:vAlign w:val="bottom"/>
            <w:hideMark/>
          </w:tcPr>
          <w:p w14:paraId="33777507" w14:textId="77777777" w:rsidR="00E06D01" w:rsidRPr="00D91731" w:rsidRDefault="00E06D01" w:rsidP="00404BB6">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0.90</w:t>
            </w:r>
          </w:p>
        </w:tc>
        <w:tc>
          <w:tcPr>
            <w:tcW w:w="992" w:type="dxa"/>
            <w:shd w:val="clear" w:color="auto" w:fill="auto"/>
            <w:noWrap/>
            <w:vAlign w:val="bottom"/>
            <w:hideMark/>
          </w:tcPr>
          <w:p w14:paraId="08D15F5E" w14:textId="77777777" w:rsidR="00E06D01" w:rsidRPr="00D91731" w:rsidRDefault="00E06D01" w:rsidP="00404BB6">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1.05</w:t>
            </w:r>
          </w:p>
        </w:tc>
      </w:tr>
      <w:tr w:rsidR="00E06D01" w:rsidRPr="00D91731" w14:paraId="4D628460" w14:textId="77777777" w:rsidTr="00404BB6">
        <w:trPr>
          <w:trHeight w:val="300"/>
        </w:trPr>
        <w:tc>
          <w:tcPr>
            <w:tcW w:w="2117" w:type="dxa"/>
            <w:shd w:val="clear" w:color="auto" w:fill="auto"/>
            <w:vAlign w:val="center"/>
            <w:hideMark/>
          </w:tcPr>
          <w:p w14:paraId="5041D084" w14:textId="77777777" w:rsidR="00E06D01" w:rsidRPr="00D91731" w:rsidRDefault="00E06D01" w:rsidP="00404BB6">
            <w:pPr>
              <w:spacing w:after="0" w:line="24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 xml:space="preserve">   40-59.99%</w:t>
            </w:r>
          </w:p>
        </w:tc>
        <w:tc>
          <w:tcPr>
            <w:tcW w:w="992" w:type="dxa"/>
            <w:shd w:val="clear" w:color="auto" w:fill="auto"/>
            <w:noWrap/>
            <w:vAlign w:val="bottom"/>
            <w:hideMark/>
          </w:tcPr>
          <w:p w14:paraId="07E94AD2" w14:textId="77777777" w:rsidR="00E06D01" w:rsidRPr="00D91731" w:rsidRDefault="00E06D01" w:rsidP="00404BB6">
            <w:pPr>
              <w:tabs>
                <w:tab w:val="decimal" w:pos="301"/>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0.96</w:t>
            </w:r>
          </w:p>
        </w:tc>
        <w:tc>
          <w:tcPr>
            <w:tcW w:w="992" w:type="dxa"/>
            <w:shd w:val="clear" w:color="auto" w:fill="auto"/>
            <w:noWrap/>
            <w:vAlign w:val="bottom"/>
            <w:hideMark/>
          </w:tcPr>
          <w:p w14:paraId="1BE81F3A" w14:textId="77777777" w:rsidR="00E06D01" w:rsidRPr="00D91731" w:rsidRDefault="00E06D01" w:rsidP="00404BB6">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0.87</w:t>
            </w:r>
          </w:p>
        </w:tc>
        <w:tc>
          <w:tcPr>
            <w:tcW w:w="992" w:type="dxa"/>
            <w:shd w:val="clear" w:color="auto" w:fill="auto"/>
            <w:noWrap/>
            <w:vAlign w:val="bottom"/>
            <w:hideMark/>
          </w:tcPr>
          <w:p w14:paraId="3302ABBE" w14:textId="77777777" w:rsidR="00E06D01" w:rsidRPr="00D91731" w:rsidRDefault="00E06D01" w:rsidP="00404BB6">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1.07</w:t>
            </w:r>
          </w:p>
        </w:tc>
        <w:tc>
          <w:tcPr>
            <w:tcW w:w="284" w:type="dxa"/>
            <w:shd w:val="clear" w:color="auto" w:fill="auto"/>
            <w:noWrap/>
            <w:vAlign w:val="bottom"/>
            <w:hideMark/>
          </w:tcPr>
          <w:p w14:paraId="0883704B" w14:textId="77777777" w:rsidR="00E06D01" w:rsidRPr="00D91731" w:rsidRDefault="00E06D01" w:rsidP="00404BB6">
            <w:pPr>
              <w:spacing w:after="0" w:line="240" w:lineRule="auto"/>
              <w:jc w:val="center"/>
              <w:rPr>
                <w:rFonts w:ascii="Arial" w:eastAsia="Times New Roman" w:hAnsi="Arial" w:cs="Arial"/>
                <w:color w:val="000000"/>
                <w:lang w:eastAsia="en-GB"/>
              </w:rPr>
            </w:pPr>
          </w:p>
        </w:tc>
        <w:tc>
          <w:tcPr>
            <w:tcW w:w="1134" w:type="dxa"/>
            <w:shd w:val="clear" w:color="auto" w:fill="auto"/>
            <w:noWrap/>
            <w:vAlign w:val="bottom"/>
            <w:hideMark/>
          </w:tcPr>
          <w:p w14:paraId="35779FAC" w14:textId="77777777" w:rsidR="00E06D01" w:rsidRPr="00D91731" w:rsidRDefault="00E06D01" w:rsidP="00404BB6">
            <w:pPr>
              <w:tabs>
                <w:tab w:val="decimal" w:pos="229"/>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1.01</w:t>
            </w:r>
          </w:p>
        </w:tc>
        <w:tc>
          <w:tcPr>
            <w:tcW w:w="992" w:type="dxa"/>
            <w:shd w:val="clear" w:color="auto" w:fill="auto"/>
            <w:noWrap/>
            <w:vAlign w:val="bottom"/>
            <w:hideMark/>
          </w:tcPr>
          <w:p w14:paraId="49356CB0" w14:textId="77777777" w:rsidR="00E06D01" w:rsidRPr="00D91731" w:rsidRDefault="00E06D01" w:rsidP="00404BB6">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0.95</w:t>
            </w:r>
          </w:p>
        </w:tc>
        <w:tc>
          <w:tcPr>
            <w:tcW w:w="992" w:type="dxa"/>
            <w:shd w:val="clear" w:color="auto" w:fill="auto"/>
            <w:noWrap/>
            <w:vAlign w:val="bottom"/>
            <w:hideMark/>
          </w:tcPr>
          <w:p w14:paraId="219788A9" w14:textId="77777777" w:rsidR="00E06D01" w:rsidRPr="00D91731" w:rsidRDefault="00E06D01" w:rsidP="00404BB6">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1.08</w:t>
            </w:r>
          </w:p>
        </w:tc>
      </w:tr>
      <w:tr w:rsidR="00E06D01" w:rsidRPr="00D91731" w14:paraId="64F1A8AC" w14:textId="77777777" w:rsidTr="00404BB6">
        <w:trPr>
          <w:trHeight w:val="300"/>
        </w:trPr>
        <w:tc>
          <w:tcPr>
            <w:tcW w:w="2117" w:type="dxa"/>
            <w:shd w:val="clear" w:color="auto" w:fill="auto"/>
            <w:vAlign w:val="center"/>
            <w:hideMark/>
          </w:tcPr>
          <w:p w14:paraId="577D2D91" w14:textId="77777777" w:rsidR="00E06D01" w:rsidRPr="00D91731" w:rsidRDefault="00E06D01" w:rsidP="00404BB6">
            <w:pPr>
              <w:spacing w:after="0" w:line="24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 xml:space="preserve">   20-39.99%</w:t>
            </w:r>
          </w:p>
        </w:tc>
        <w:tc>
          <w:tcPr>
            <w:tcW w:w="992" w:type="dxa"/>
            <w:shd w:val="clear" w:color="auto" w:fill="auto"/>
            <w:noWrap/>
            <w:vAlign w:val="bottom"/>
            <w:hideMark/>
          </w:tcPr>
          <w:p w14:paraId="7849F395" w14:textId="77777777" w:rsidR="00E06D01" w:rsidRPr="00D91731" w:rsidRDefault="00E06D01" w:rsidP="00404BB6">
            <w:pPr>
              <w:tabs>
                <w:tab w:val="decimal" w:pos="301"/>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0.86**</w:t>
            </w:r>
          </w:p>
        </w:tc>
        <w:tc>
          <w:tcPr>
            <w:tcW w:w="992" w:type="dxa"/>
            <w:shd w:val="clear" w:color="auto" w:fill="auto"/>
            <w:noWrap/>
            <w:vAlign w:val="bottom"/>
            <w:hideMark/>
          </w:tcPr>
          <w:p w14:paraId="48128826" w14:textId="77777777" w:rsidR="00E06D01" w:rsidRPr="00D91731" w:rsidRDefault="00E06D01" w:rsidP="00404BB6">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0.78</w:t>
            </w:r>
          </w:p>
        </w:tc>
        <w:tc>
          <w:tcPr>
            <w:tcW w:w="992" w:type="dxa"/>
            <w:shd w:val="clear" w:color="auto" w:fill="auto"/>
            <w:noWrap/>
            <w:vAlign w:val="bottom"/>
            <w:hideMark/>
          </w:tcPr>
          <w:p w14:paraId="09FDFEBD" w14:textId="77777777" w:rsidR="00E06D01" w:rsidRPr="00D91731" w:rsidRDefault="00E06D01" w:rsidP="00404BB6">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0.95</w:t>
            </w:r>
          </w:p>
        </w:tc>
        <w:tc>
          <w:tcPr>
            <w:tcW w:w="284" w:type="dxa"/>
            <w:shd w:val="clear" w:color="auto" w:fill="auto"/>
            <w:noWrap/>
            <w:vAlign w:val="bottom"/>
            <w:hideMark/>
          </w:tcPr>
          <w:p w14:paraId="70223F78" w14:textId="77777777" w:rsidR="00E06D01" w:rsidRPr="00D91731" w:rsidRDefault="00E06D01" w:rsidP="00404BB6">
            <w:pPr>
              <w:spacing w:after="0" w:line="240" w:lineRule="auto"/>
              <w:jc w:val="center"/>
              <w:rPr>
                <w:rFonts w:ascii="Arial" w:eastAsia="Times New Roman" w:hAnsi="Arial" w:cs="Arial"/>
                <w:color w:val="000000"/>
                <w:lang w:eastAsia="en-GB"/>
              </w:rPr>
            </w:pPr>
          </w:p>
        </w:tc>
        <w:tc>
          <w:tcPr>
            <w:tcW w:w="1134" w:type="dxa"/>
            <w:shd w:val="clear" w:color="auto" w:fill="auto"/>
            <w:noWrap/>
            <w:vAlign w:val="bottom"/>
            <w:hideMark/>
          </w:tcPr>
          <w:p w14:paraId="6CE9E23E" w14:textId="77777777" w:rsidR="00E06D01" w:rsidRPr="00D91731" w:rsidRDefault="00E06D01" w:rsidP="00404BB6">
            <w:pPr>
              <w:tabs>
                <w:tab w:val="decimal" w:pos="229"/>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0.99</w:t>
            </w:r>
          </w:p>
        </w:tc>
        <w:tc>
          <w:tcPr>
            <w:tcW w:w="992" w:type="dxa"/>
            <w:shd w:val="clear" w:color="auto" w:fill="auto"/>
            <w:noWrap/>
            <w:vAlign w:val="bottom"/>
            <w:hideMark/>
          </w:tcPr>
          <w:p w14:paraId="639943E8" w14:textId="77777777" w:rsidR="00E06D01" w:rsidRPr="00D91731" w:rsidRDefault="00E06D01" w:rsidP="00404BB6">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0.94</w:t>
            </w:r>
          </w:p>
        </w:tc>
        <w:tc>
          <w:tcPr>
            <w:tcW w:w="992" w:type="dxa"/>
            <w:shd w:val="clear" w:color="auto" w:fill="auto"/>
            <w:noWrap/>
            <w:vAlign w:val="bottom"/>
            <w:hideMark/>
          </w:tcPr>
          <w:p w14:paraId="09CEFDF7" w14:textId="77777777" w:rsidR="00E06D01" w:rsidRPr="00D91731" w:rsidRDefault="00E06D01" w:rsidP="00404BB6">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1.05</w:t>
            </w:r>
          </w:p>
        </w:tc>
      </w:tr>
      <w:tr w:rsidR="00E06D01" w:rsidRPr="00D91731" w14:paraId="1A454847" w14:textId="77777777" w:rsidTr="00404BB6">
        <w:trPr>
          <w:trHeight w:val="300"/>
        </w:trPr>
        <w:tc>
          <w:tcPr>
            <w:tcW w:w="2117" w:type="dxa"/>
            <w:shd w:val="clear" w:color="auto" w:fill="auto"/>
            <w:vAlign w:val="center"/>
            <w:hideMark/>
          </w:tcPr>
          <w:p w14:paraId="25E0B450" w14:textId="77777777" w:rsidR="00E06D01" w:rsidRPr="00D91731" w:rsidRDefault="00E06D01" w:rsidP="00404BB6">
            <w:pPr>
              <w:spacing w:after="0" w:line="24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 xml:space="preserve">   0-19.99%</w:t>
            </w:r>
          </w:p>
        </w:tc>
        <w:tc>
          <w:tcPr>
            <w:tcW w:w="992" w:type="dxa"/>
            <w:shd w:val="clear" w:color="auto" w:fill="auto"/>
            <w:noWrap/>
            <w:vAlign w:val="bottom"/>
            <w:hideMark/>
          </w:tcPr>
          <w:p w14:paraId="38723522" w14:textId="77777777" w:rsidR="00E06D01" w:rsidRPr="00D91731" w:rsidRDefault="00E06D01" w:rsidP="00404BB6">
            <w:pPr>
              <w:tabs>
                <w:tab w:val="decimal" w:pos="301"/>
              </w:tabs>
              <w:spacing w:after="0" w:line="240" w:lineRule="auto"/>
              <w:rPr>
                <w:rFonts w:ascii="Arial" w:eastAsia="Times New Roman" w:hAnsi="Arial" w:cs="Arial"/>
                <w:i/>
                <w:iCs/>
                <w:color w:val="000000"/>
                <w:lang w:eastAsia="en-GB"/>
              </w:rPr>
            </w:pPr>
          </w:p>
        </w:tc>
        <w:tc>
          <w:tcPr>
            <w:tcW w:w="992" w:type="dxa"/>
            <w:shd w:val="clear" w:color="auto" w:fill="auto"/>
            <w:noWrap/>
            <w:vAlign w:val="bottom"/>
            <w:hideMark/>
          </w:tcPr>
          <w:p w14:paraId="106D2B8D" w14:textId="77777777" w:rsidR="00E06D01" w:rsidRPr="00D91731" w:rsidRDefault="00E06D01" w:rsidP="00404BB6">
            <w:pPr>
              <w:spacing w:after="0" w:line="240" w:lineRule="auto"/>
              <w:rPr>
                <w:rFonts w:ascii="Arial" w:eastAsia="Times New Roman" w:hAnsi="Arial" w:cs="Arial"/>
                <w:lang w:eastAsia="en-GB"/>
              </w:rPr>
            </w:pPr>
          </w:p>
        </w:tc>
        <w:tc>
          <w:tcPr>
            <w:tcW w:w="992" w:type="dxa"/>
            <w:shd w:val="clear" w:color="auto" w:fill="auto"/>
            <w:noWrap/>
            <w:vAlign w:val="bottom"/>
            <w:hideMark/>
          </w:tcPr>
          <w:p w14:paraId="472C7DAA" w14:textId="77777777" w:rsidR="00E06D01" w:rsidRPr="00D91731" w:rsidRDefault="00E06D01" w:rsidP="00404BB6">
            <w:pPr>
              <w:spacing w:after="0" w:line="240" w:lineRule="auto"/>
              <w:jc w:val="right"/>
              <w:rPr>
                <w:rFonts w:ascii="Arial" w:eastAsia="Times New Roman" w:hAnsi="Arial" w:cs="Arial"/>
                <w:lang w:eastAsia="en-GB"/>
              </w:rPr>
            </w:pPr>
          </w:p>
        </w:tc>
        <w:tc>
          <w:tcPr>
            <w:tcW w:w="284" w:type="dxa"/>
            <w:shd w:val="clear" w:color="auto" w:fill="auto"/>
            <w:noWrap/>
            <w:vAlign w:val="bottom"/>
            <w:hideMark/>
          </w:tcPr>
          <w:p w14:paraId="10DDBA81" w14:textId="77777777" w:rsidR="00E06D01" w:rsidRPr="00D91731" w:rsidRDefault="00E06D01" w:rsidP="00404BB6">
            <w:pPr>
              <w:spacing w:after="0" w:line="240" w:lineRule="auto"/>
              <w:jc w:val="center"/>
              <w:rPr>
                <w:rFonts w:ascii="Arial" w:eastAsia="Times New Roman" w:hAnsi="Arial" w:cs="Arial"/>
                <w:lang w:eastAsia="en-GB"/>
              </w:rPr>
            </w:pPr>
          </w:p>
        </w:tc>
        <w:tc>
          <w:tcPr>
            <w:tcW w:w="1134" w:type="dxa"/>
            <w:shd w:val="clear" w:color="auto" w:fill="auto"/>
            <w:noWrap/>
            <w:vAlign w:val="bottom"/>
            <w:hideMark/>
          </w:tcPr>
          <w:p w14:paraId="25488EE0" w14:textId="77777777" w:rsidR="00E06D01" w:rsidRPr="00D91731" w:rsidRDefault="00E06D01" w:rsidP="00404BB6">
            <w:pPr>
              <w:tabs>
                <w:tab w:val="decimal" w:pos="229"/>
              </w:tabs>
              <w:spacing w:after="0" w:line="240" w:lineRule="auto"/>
              <w:rPr>
                <w:rFonts w:ascii="Arial" w:eastAsia="Times New Roman" w:hAnsi="Arial" w:cs="Arial"/>
                <w:lang w:eastAsia="en-GB"/>
              </w:rPr>
            </w:pPr>
          </w:p>
        </w:tc>
        <w:tc>
          <w:tcPr>
            <w:tcW w:w="992" w:type="dxa"/>
            <w:shd w:val="clear" w:color="auto" w:fill="auto"/>
            <w:noWrap/>
            <w:vAlign w:val="bottom"/>
            <w:hideMark/>
          </w:tcPr>
          <w:p w14:paraId="6B9E0110" w14:textId="77777777" w:rsidR="00E06D01" w:rsidRPr="00D91731" w:rsidRDefault="00E06D01" w:rsidP="00404BB6">
            <w:pPr>
              <w:spacing w:after="0" w:line="240" w:lineRule="auto"/>
              <w:rPr>
                <w:rFonts w:ascii="Arial" w:eastAsia="Times New Roman" w:hAnsi="Arial" w:cs="Arial"/>
                <w:lang w:eastAsia="en-GB"/>
              </w:rPr>
            </w:pPr>
          </w:p>
        </w:tc>
        <w:tc>
          <w:tcPr>
            <w:tcW w:w="992" w:type="dxa"/>
            <w:shd w:val="clear" w:color="auto" w:fill="auto"/>
            <w:noWrap/>
            <w:vAlign w:val="bottom"/>
            <w:hideMark/>
          </w:tcPr>
          <w:p w14:paraId="279BACEA" w14:textId="77777777" w:rsidR="00E06D01" w:rsidRPr="00D91731" w:rsidRDefault="00E06D01" w:rsidP="00404BB6">
            <w:pPr>
              <w:spacing w:after="0" w:line="240" w:lineRule="auto"/>
              <w:rPr>
                <w:rFonts w:ascii="Arial" w:eastAsia="Times New Roman" w:hAnsi="Arial" w:cs="Arial"/>
                <w:lang w:eastAsia="en-GB"/>
              </w:rPr>
            </w:pPr>
          </w:p>
        </w:tc>
      </w:tr>
      <w:tr w:rsidR="00E06D01" w:rsidRPr="00D91731" w14:paraId="335285BB" w14:textId="77777777" w:rsidTr="00404BB6">
        <w:trPr>
          <w:trHeight w:val="300"/>
        </w:trPr>
        <w:tc>
          <w:tcPr>
            <w:tcW w:w="2117" w:type="dxa"/>
            <w:shd w:val="clear" w:color="auto" w:fill="auto"/>
            <w:noWrap/>
            <w:vAlign w:val="bottom"/>
            <w:hideMark/>
          </w:tcPr>
          <w:p w14:paraId="6EF29944" w14:textId="77777777" w:rsidR="00E06D01" w:rsidRPr="00D91731" w:rsidRDefault="00E06D01" w:rsidP="00404BB6">
            <w:pPr>
              <w:spacing w:after="0" w:line="240" w:lineRule="auto"/>
              <w:jc w:val="center"/>
              <w:rPr>
                <w:rFonts w:ascii="Arial" w:eastAsia="Times New Roman" w:hAnsi="Arial" w:cs="Arial"/>
                <w:lang w:eastAsia="en-GB"/>
              </w:rPr>
            </w:pPr>
          </w:p>
        </w:tc>
        <w:tc>
          <w:tcPr>
            <w:tcW w:w="992" w:type="dxa"/>
            <w:shd w:val="clear" w:color="auto" w:fill="auto"/>
            <w:noWrap/>
            <w:vAlign w:val="bottom"/>
            <w:hideMark/>
          </w:tcPr>
          <w:p w14:paraId="6BEEBEDC" w14:textId="77777777" w:rsidR="00E06D01" w:rsidRPr="00D91731" w:rsidRDefault="00E06D01" w:rsidP="00404BB6">
            <w:pPr>
              <w:tabs>
                <w:tab w:val="decimal" w:pos="301"/>
              </w:tabs>
              <w:spacing w:after="0" w:line="240" w:lineRule="auto"/>
              <w:rPr>
                <w:rFonts w:ascii="Arial" w:eastAsia="Times New Roman" w:hAnsi="Arial" w:cs="Arial"/>
                <w:lang w:eastAsia="en-GB"/>
              </w:rPr>
            </w:pPr>
          </w:p>
        </w:tc>
        <w:tc>
          <w:tcPr>
            <w:tcW w:w="992" w:type="dxa"/>
            <w:shd w:val="clear" w:color="auto" w:fill="auto"/>
            <w:noWrap/>
            <w:vAlign w:val="bottom"/>
            <w:hideMark/>
          </w:tcPr>
          <w:p w14:paraId="411CF32F" w14:textId="77777777" w:rsidR="00E06D01" w:rsidRPr="00D91731" w:rsidRDefault="00E06D01" w:rsidP="00404BB6">
            <w:pPr>
              <w:spacing w:after="0" w:line="240" w:lineRule="auto"/>
              <w:rPr>
                <w:rFonts w:ascii="Arial" w:eastAsia="Times New Roman" w:hAnsi="Arial" w:cs="Arial"/>
                <w:lang w:eastAsia="en-GB"/>
              </w:rPr>
            </w:pPr>
          </w:p>
        </w:tc>
        <w:tc>
          <w:tcPr>
            <w:tcW w:w="992" w:type="dxa"/>
            <w:shd w:val="clear" w:color="auto" w:fill="auto"/>
            <w:noWrap/>
            <w:vAlign w:val="bottom"/>
            <w:hideMark/>
          </w:tcPr>
          <w:p w14:paraId="0EAA3642" w14:textId="77777777" w:rsidR="00E06D01" w:rsidRPr="00D91731" w:rsidRDefault="00E06D01" w:rsidP="00404BB6">
            <w:pPr>
              <w:spacing w:after="0" w:line="240" w:lineRule="auto"/>
              <w:jc w:val="right"/>
              <w:rPr>
                <w:rFonts w:ascii="Arial" w:eastAsia="Times New Roman" w:hAnsi="Arial" w:cs="Arial"/>
                <w:lang w:eastAsia="en-GB"/>
              </w:rPr>
            </w:pPr>
          </w:p>
        </w:tc>
        <w:tc>
          <w:tcPr>
            <w:tcW w:w="284" w:type="dxa"/>
            <w:shd w:val="clear" w:color="auto" w:fill="auto"/>
            <w:noWrap/>
            <w:vAlign w:val="bottom"/>
            <w:hideMark/>
          </w:tcPr>
          <w:p w14:paraId="32F02FD5" w14:textId="77777777" w:rsidR="00E06D01" w:rsidRPr="00D91731" w:rsidRDefault="00E06D01" w:rsidP="00404BB6">
            <w:pPr>
              <w:spacing w:after="0" w:line="240" w:lineRule="auto"/>
              <w:jc w:val="center"/>
              <w:rPr>
                <w:rFonts w:ascii="Arial" w:eastAsia="Times New Roman" w:hAnsi="Arial" w:cs="Arial"/>
                <w:lang w:eastAsia="en-GB"/>
              </w:rPr>
            </w:pPr>
          </w:p>
        </w:tc>
        <w:tc>
          <w:tcPr>
            <w:tcW w:w="1134" w:type="dxa"/>
            <w:shd w:val="clear" w:color="auto" w:fill="auto"/>
            <w:noWrap/>
            <w:vAlign w:val="bottom"/>
            <w:hideMark/>
          </w:tcPr>
          <w:p w14:paraId="4367DE83" w14:textId="77777777" w:rsidR="00E06D01" w:rsidRPr="00D91731" w:rsidRDefault="00E06D01" w:rsidP="00404BB6">
            <w:pPr>
              <w:tabs>
                <w:tab w:val="decimal" w:pos="229"/>
              </w:tabs>
              <w:spacing w:after="0" w:line="240" w:lineRule="auto"/>
              <w:rPr>
                <w:rFonts w:ascii="Arial" w:eastAsia="Times New Roman" w:hAnsi="Arial" w:cs="Arial"/>
                <w:lang w:eastAsia="en-GB"/>
              </w:rPr>
            </w:pPr>
          </w:p>
        </w:tc>
        <w:tc>
          <w:tcPr>
            <w:tcW w:w="992" w:type="dxa"/>
            <w:shd w:val="clear" w:color="auto" w:fill="auto"/>
            <w:noWrap/>
            <w:vAlign w:val="bottom"/>
            <w:hideMark/>
          </w:tcPr>
          <w:p w14:paraId="02D02328" w14:textId="77777777" w:rsidR="00E06D01" w:rsidRPr="00D91731" w:rsidRDefault="00E06D01" w:rsidP="00404BB6">
            <w:pPr>
              <w:spacing w:after="0" w:line="240" w:lineRule="auto"/>
              <w:rPr>
                <w:rFonts w:ascii="Arial" w:eastAsia="Times New Roman" w:hAnsi="Arial" w:cs="Arial"/>
                <w:lang w:eastAsia="en-GB"/>
              </w:rPr>
            </w:pPr>
          </w:p>
        </w:tc>
        <w:tc>
          <w:tcPr>
            <w:tcW w:w="992" w:type="dxa"/>
            <w:shd w:val="clear" w:color="auto" w:fill="auto"/>
            <w:noWrap/>
            <w:vAlign w:val="bottom"/>
            <w:hideMark/>
          </w:tcPr>
          <w:p w14:paraId="05E167AA" w14:textId="77777777" w:rsidR="00E06D01" w:rsidRPr="00D91731" w:rsidRDefault="00E06D01" w:rsidP="00404BB6">
            <w:pPr>
              <w:spacing w:after="0" w:line="240" w:lineRule="auto"/>
              <w:rPr>
                <w:rFonts w:ascii="Arial" w:eastAsia="Times New Roman" w:hAnsi="Arial" w:cs="Arial"/>
                <w:lang w:eastAsia="en-GB"/>
              </w:rPr>
            </w:pPr>
          </w:p>
        </w:tc>
      </w:tr>
      <w:tr w:rsidR="00E06D01" w:rsidRPr="00D91731" w14:paraId="444CFA3F" w14:textId="77777777" w:rsidTr="00404BB6">
        <w:trPr>
          <w:trHeight w:val="300"/>
        </w:trPr>
        <w:tc>
          <w:tcPr>
            <w:tcW w:w="2117" w:type="dxa"/>
            <w:shd w:val="clear" w:color="auto" w:fill="auto"/>
            <w:vAlign w:val="center"/>
            <w:hideMark/>
          </w:tcPr>
          <w:p w14:paraId="7FE11E67" w14:textId="77777777" w:rsidR="00E06D01" w:rsidRPr="00D91731" w:rsidRDefault="00E06D01" w:rsidP="00404BB6">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Constant</w:t>
            </w:r>
          </w:p>
        </w:tc>
        <w:tc>
          <w:tcPr>
            <w:tcW w:w="992" w:type="dxa"/>
            <w:shd w:val="clear" w:color="auto" w:fill="auto"/>
            <w:vAlign w:val="center"/>
            <w:hideMark/>
          </w:tcPr>
          <w:p w14:paraId="7A58514F" w14:textId="77777777" w:rsidR="00E06D01" w:rsidRPr="00D91731" w:rsidRDefault="00E06D01" w:rsidP="00404BB6">
            <w:pPr>
              <w:tabs>
                <w:tab w:val="decimal" w:pos="301"/>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1.10</w:t>
            </w:r>
          </w:p>
        </w:tc>
        <w:tc>
          <w:tcPr>
            <w:tcW w:w="992" w:type="dxa"/>
            <w:shd w:val="clear" w:color="auto" w:fill="auto"/>
            <w:vAlign w:val="center"/>
            <w:hideMark/>
          </w:tcPr>
          <w:p w14:paraId="29343DE9" w14:textId="77777777" w:rsidR="00E06D01" w:rsidRPr="00D91731" w:rsidRDefault="00E06D01" w:rsidP="00404BB6">
            <w:pPr>
              <w:spacing w:after="0" w:line="240" w:lineRule="auto"/>
              <w:rPr>
                <w:rFonts w:ascii="Arial" w:eastAsia="Times New Roman" w:hAnsi="Arial" w:cs="Arial"/>
                <w:color w:val="000000"/>
                <w:lang w:eastAsia="en-GB"/>
              </w:rPr>
            </w:pPr>
          </w:p>
        </w:tc>
        <w:tc>
          <w:tcPr>
            <w:tcW w:w="992" w:type="dxa"/>
            <w:shd w:val="clear" w:color="auto" w:fill="auto"/>
            <w:vAlign w:val="center"/>
            <w:hideMark/>
          </w:tcPr>
          <w:p w14:paraId="5437D103" w14:textId="77777777" w:rsidR="00E06D01" w:rsidRPr="00D91731" w:rsidRDefault="00E06D01" w:rsidP="00404BB6">
            <w:pPr>
              <w:spacing w:after="0" w:line="240" w:lineRule="auto"/>
              <w:jc w:val="right"/>
              <w:rPr>
                <w:rFonts w:ascii="Arial" w:eastAsia="Times New Roman" w:hAnsi="Arial" w:cs="Arial"/>
                <w:lang w:eastAsia="en-GB"/>
              </w:rPr>
            </w:pPr>
          </w:p>
        </w:tc>
        <w:tc>
          <w:tcPr>
            <w:tcW w:w="284" w:type="dxa"/>
            <w:shd w:val="clear" w:color="auto" w:fill="auto"/>
            <w:vAlign w:val="center"/>
            <w:hideMark/>
          </w:tcPr>
          <w:p w14:paraId="7C5A30DC" w14:textId="77777777" w:rsidR="00E06D01" w:rsidRPr="00D91731" w:rsidRDefault="00E06D01" w:rsidP="00404BB6">
            <w:pPr>
              <w:spacing w:after="0" w:line="240" w:lineRule="auto"/>
              <w:jc w:val="center"/>
              <w:rPr>
                <w:rFonts w:ascii="Arial" w:eastAsia="Times New Roman" w:hAnsi="Arial" w:cs="Arial"/>
                <w:lang w:eastAsia="en-GB"/>
              </w:rPr>
            </w:pPr>
          </w:p>
        </w:tc>
        <w:tc>
          <w:tcPr>
            <w:tcW w:w="1134" w:type="dxa"/>
            <w:shd w:val="clear" w:color="auto" w:fill="auto"/>
            <w:vAlign w:val="center"/>
            <w:hideMark/>
          </w:tcPr>
          <w:p w14:paraId="2B1160C8" w14:textId="77777777" w:rsidR="00E06D01" w:rsidRPr="00D91731" w:rsidRDefault="00E06D01" w:rsidP="00404BB6">
            <w:pPr>
              <w:tabs>
                <w:tab w:val="decimal" w:pos="229"/>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0.33</w:t>
            </w:r>
          </w:p>
        </w:tc>
        <w:tc>
          <w:tcPr>
            <w:tcW w:w="992" w:type="dxa"/>
            <w:shd w:val="clear" w:color="auto" w:fill="auto"/>
            <w:vAlign w:val="center"/>
            <w:hideMark/>
          </w:tcPr>
          <w:p w14:paraId="54BAB20B" w14:textId="77777777" w:rsidR="00E06D01" w:rsidRPr="00D91731" w:rsidRDefault="00E06D01" w:rsidP="00404BB6">
            <w:pPr>
              <w:spacing w:after="0" w:line="240" w:lineRule="auto"/>
              <w:rPr>
                <w:rFonts w:ascii="Arial" w:eastAsia="Times New Roman" w:hAnsi="Arial" w:cs="Arial"/>
                <w:color w:val="000000"/>
                <w:lang w:eastAsia="en-GB"/>
              </w:rPr>
            </w:pPr>
          </w:p>
        </w:tc>
        <w:tc>
          <w:tcPr>
            <w:tcW w:w="992" w:type="dxa"/>
            <w:shd w:val="clear" w:color="auto" w:fill="auto"/>
            <w:noWrap/>
            <w:vAlign w:val="bottom"/>
            <w:hideMark/>
          </w:tcPr>
          <w:p w14:paraId="194D4496" w14:textId="77777777" w:rsidR="00E06D01" w:rsidRPr="00D91731" w:rsidRDefault="00E06D01" w:rsidP="00404BB6">
            <w:pPr>
              <w:spacing w:after="0" w:line="240" w:lineRule="auto"/>
              <w:rPr>
                <w:rFonts w:ascii="Arial" w:eastAsia="Times New Roman" w:hAnsi="Arial" w:cs="Arial"/>
                <w:lang w:eastAsia="en-GB"/>
              </w:rPr>
            </w:pPr>
          </w:p>
        </w:tc>
      </w:tr>
      <w:tr w:rsidR="00E06D01" w:rsidRPr="00D91731" w14:paraId="77AAB4CD" w14:textId="77777777" w:rsidTr="00404BB6">
        <w:trPr>
          <w:trHeight w:val="330"/>
        </w:trPr>
        <w:tc>
          <w:tcPr>
            <w:tcW w:w="2117" w:type="dxa"/>
            <w:shd w:val="clear" w:color="auto" w:fill="auto"/>
            <w:vAlign w:val="center"/>
            <w:hideMark/>
          </w:tcPr>
          <w:p w14:paraId="58290EDD" w14:textId="77777777" w:rsidR="00E06D01" w:rsidRPr="00D91731" w:rsidRDefault="00E06D01" w:rsidP="00404BB6">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Nagelkerke R</w:t>
            </w:r>
            <w:r w:rsidRPr="00D91731">
              <w:rPr>
                <w:rFonts w:ascii="Arial" w:eastAsia="Times New Roman" w:hAnsi="Arial" w:cs="Arial"/>
                <w:color w:val="000000"/>
                <w:vertAlign w:val="superscript"/>
                <w:lang w:eastAsia="en-GB"/>
              </w:rPr>
              <w:t>2</w:t>
            </w:r>
          </w:p>
        </w:tc>
        <w:tc>
          <w:tcPr>
            <w:tcW w:w="992" w:type="dxa"/>
            <w:shd w:val="clear" w:color="auto" w:fill="auto"/>
            <w:vAlign w:val="center"/>
            <w:hideMark/>
          </w:tcPr>
          <w:p w14:paraId="3A2C152B" w14:textId="77777777" w:rsidR="00E06D01" w:rsidRPr="00D91731" w:rsidRDefault="00E06D01" w:rsidP="00404BB6">
            <w:pPr>
              <w:tabs>
                <w:tab w:val="decimal" w:pos="301"/>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0.02</w:t>
            </w:r>
          </w:p>
        </w:tc>
        <w:tc>
          <w:tcPr>
            <w:tcW w:w="992" w:type="dxa"/>
            <w:shd w:val="clear" w:color="auto" w:fill="auto"/>
            <w:vAlign w:val="center"/>
            <w:hideMark/>
          </w:tcPr>
          <w:p w14:paraId="4834E724" w14:textId="77777777" w:rsidR="00E06D01" w:rsidRPr="00D91731" w:rsidRDefault="00E06D01" w:rsidP="00404BB6">
            <w:pPr>
              <w:spacing w:after="0" w:line="240" w:lineRule="auto"/>
              <w:rPr>
                <w:rFonts w:ascii="Arial" w:eastAsia="Times New Roman" w:hAnsi="Arial" w:cs="Arial"/>
                <w:color w:val="000000"/>
                <w:lang w:eastAsia="en-GB"/>
              </w:rPr>
            </w:pPr>
          </w:p>
        </w:tc>
        <w:tc>
          <w:tcPr>
            <w:tcW w:w="992" w:type="dxa"/>
            <w:shd w:val="clear" w:color="auto" w:fill="auto"/>
            <w:vAlign w:val="center"/>
            <w:hideMark/>
          </w:tcPr>
          <w:p w14:paraId="309425B9" w14:textId="77777777" w:rsidR="00E06D01" w:rsidRPr="00D91731" w:rsidRDefault="00E06D01" w:rsidP="00404BB6">
            <w:pPr>
              <w:spacing w:after="0" w:line="240" w:lineRule="auto"/>
              <w:jc w:val="right"/>
              <w:rPr>
                <w:rFonts w:ascii="Arial" w:eastAsia="Times New Roman" w:hAnsi="Arial" w:cs="Arial"/>
                <w:lang w:eastAsia="en-GB"/>
              </w:rPr>
            </w:pPr>
          </w:p>
        </w:tc>
        <w:tc>
          <w:tcPr>
            <w:tcW w:w="284" w:type="dxa"/>
            <w:shd w:val="clear" w:color="auto" w:fill="auto"/>
            <w:vAlign w:val="center"/>
            <w:hideMark/>
          </w:tcPr>
          <w:p w14:paraId="3E77F549" w14:textId="77777777" w:rsidR="00E06D01" w:rsidRPr="00D91731" w:rsidRDefault="00E06D01" w:rsidP="00404BB6">
            <w:pPr>
              <w:spacing w:after="0" w:line="240" w:lineRule="auto"/>
              <w:jc w:val="center"/>
              <w:rPr>
                <w:rFonts w:ascii="Arial" w:eastAsia="Times New Roman" w:hAnsi="Arial" w:cs="Arial"/>
                <w:lang w:eastAsia="en-GB"/>
              </w:rPr>
            </w:pPr>
          </w:p>
        </w:tc>
        <w:tc>
          <w:tcPr>
            <w:tcW w:w="1134" w:type="dxa"/>
            <w:shd w:val="clear" w:color="auto" w:fill="auto"/>
            <w:vAlign w:val="center"/>
            <w:hideMark/>
          </w:tcPr>
          <w:p w14:paraId="1B09CB83" w14:textId="77777777" w:rsidR="00E06D01" w:rsidRPr="00D91731" w:rsidRDefault="00E06D01" w:rsidP="00404BB6">
            <w:pPr>
              <w:tabs>
                <w:tab w:val="decimal" w:pos="229"/>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0.02</w:t>
            </w:r>
          </w:p>
        </w:tc>
        <w:tc>
          <w:tcPr>
            <w:tcW w:w="992" w:type="dxa"/>
            <w:shd w:val="clear" w:color="auto" w:fill="auto"/>
            <w:vAlign w:val="center"/>
            <w:hideMark/>
          </w:tcPr>
          <w:p w14:paraId="61D119D5" w14:textId="77777777" w:rsidR="00E06D01" w:rsidRPr="00D91731" w:rsidRDefault="00E06D01" w:rsidP="00404BB6">
            <w:pPr>
              <w:spacing w:after="0" w:line="240" w:lineRule="auto"/>
              <w:rPr>
                <w:rFonts w:ascii="Arial" w:eastAsia="Times New Roman" w:hAnsi="Arial" w:cs="Arial"/>
                <w:color w:val="000000"/>
                <w:lang w:eastAsia="en-GB"/>
              </w:rPr>
            </w:pPr>
          </w:p>
        </w:tc>
        <w:tc>
          <w:tcPr>
            <w:tcW w:w="992" w:type="dxa"/>
            <w:shd w:val="clear" w:color="auto" w:fill="auto"/>
            <w:noWrap/>
            <w:vAlign w:val="bottom"/>
            <w:hideMark/>
          </w:tcPr>
          <w:p w14:paraId="2DD8F7E4" w14:textId="77777777" w:rsidR="00E06D01" w:rsidRPr="00D91731" w:rsidRDefault="00E06D01" w:rsidP="00404BB6">
            <w:pPr>
              <w:spacing w:after="0" w:line="240" w:lineRule="auto"/>
              <w:rPr>
                <w:rFonts w:ascii="Arial" w:eastAsia="Times New Roman" w:hAnsi="Arial" w:cs="Arial"/>
                <w:lang w:eastAsia="en-GB"/>
              </w:rPr>
            </w:pPr>
          </w:p>
        </w:tc>
      </w:tr>
      <w:tr w:rsidR="00E06D01" w:rsidRPr="00D91731" w14:paraId="048A0F52" w14:textId="77777777" w:rsidTr="00404BB6">
        <w:trPr>
          <w:trHeight w:val="315"/>
        </w:trPr>
        <w:tc>
          <w:tcPr>
            <w:tcW w:w="2117" w:type="dxa"/>
            <w:shd w:val="clear" w:color="auto" w:fill="auto"/>
            <w:vAlign w:val="center"/>
            <w:hideMark/>
          </w:tcPr>
          <w:p w14:paraId="6AE7078B" w14:textId="77777777" w:rsidR="00E06D01" w:rsidRPr="00D91731" w:rsidRDefault="00E06D01" w:rsidP="00404BB6">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N</w:t>
            </w:r>
          </w:p>
        </w:tc>
        <w:tc>
          <w:tcPr>
            <w:tcW w:w="992" w:type="dxa"/>
            <w:shd w:val="clear" w:color="auto" w:fill="auto"/>
            <w:vAlign w:val="center"/>
            <w:hideMark/>
          </w:tcPr>
          <w:p w14:paraId="3C194F11" w14:textId="77777777" w:rsidR="00E06D01" w:rsidRPr="00D91731" w:rsidRDefault="00E06D01" w:rsidP="00404BB6">
            <w:pPr>
              <w:tabs>
                <w:tab w:val="decimal" w:pos="301"/>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15,405</w:t>
            </w:r>
          </w:p>
        </w:tc>
        <w:tc>
          <w:tcPr>
            <w:tcW w:w="992" w:type="dxa"/>
            <w:shd w:val="clear" w:color="auto" w:fill="auto"/>
            <w:vAlign w:val="center"/>
            <w:hideMark/>
          </w:tcPr>
          <w:p w14:paraId="31FB047C" w14:textId="77777777" w:rsidR="00E06D01" w:rsidRPr="00D91731" w:rsidRDefault="00E06D01" w:rsidP="00404BB6">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 </w:t>
            </w:r>
          </w:p>
        </w:tc>
        <w:tc>
          <w:tcPr>
            <w:tcW w:w="992" w:type="dxa"/>
            <w:shd w:val="clear" w:color="auto" w:fill="auto"/>
            <w:vAlign w:val="center"/>
            <w:hideMark/>
          </w:tcPr>
          <w:p w14:paraId="05E7E390" w14:textId="77777777" w:rsidR="00E06D01" w:rsidRPr="00D91731" w:rsidRDefault="00E06D01" w:rsidP="00404BB6">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w:t>
            </w:r>
          </w:p>
        </w:tc>
        <w:tc>
          <w:tcPr>
            <w:tcW w:w="284" w:type="dxa"/>
            <w:shd w:val="clear" w:color="auto" w:fill="auto"/>
            <w:vAlign w:val="center"/>
            <w:hideMark/>
          </w:tcPr>
          <w:p w14:paraId="2C11CEF9" w14:textId="77777777" w:rsidR="00E06D01" w:rsidRPr="00D91731" w:rsidRDefault="00E06D01" w:rsidP="00404BB6">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w:t>
            </w:r>
          </w:p>
        </w:tc>
        <w:tc>
          <w:tcPr>
            <w:tcW w:w="1134" w:type="dxa"/>
            <w:shd w:val="clear" w:color="auto" w:fill="auto"/>
            <w:vAlign w:val="center"/>
            <w:hideMark/>
          </w:tcPr>
          <w:p w14:paraId="423E011F" w14:textId="77777777" w:rsidR="00E06D01" w:rsidRPr="00D91731" w:rsidRDefault="00E06D01" w:rsidP="00404BB6">
            <w:pPr>
              <w:tabs>
                <w:tab w:val="decimal" w:pos="229"/>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52,190</w:t>
            </w:r>
          </w:p>
        </w:tc>
        <w:tc>
          <w:tcPr>
            <w:tcW w:w="992" w:type="dxa"/>
            <w:shd w:val="clear" w:color="auto" w:fill="auto"/>
            <w:vAlign w:val="center"/>
            <w:hideMark/>
          </w:tcPr>
          <w:p w14:paraId="5FBDD3DB" w14:textId="77777777" w:rsidR="00E06D01" w:rsidRPr="00D91731" w:rsidRDefault="00E06D01" w:rsidP="00404BB6">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 </w:t>
            </w:r>
          </w:p>
        </w:tc>
        <w:tc>
          <w:tcPr>
            <w:tcW w:w="992" w:type="dxa"/>
            <w:shd w:val="clear" w:color="auto" w:fill="auto"/>
            <w:noWrap/>
            <w:vAlign w:val="bottom"/>
            <w:hideMark/>
          </w:tcPr>
          <w:p w14:paraId="10757159" w14:textId="77777777" w:rsidR="00E06D01" w:rsidRPr="00D91731" w:rsidRDefault="00E06D01" w:rsidP="00404BB6">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w:t>
            </w:r>
          </w:p>
        </w:tc>
      </w:tr>
      <w:tr w:rsidR="00E06D01" w:rsidRPr="00D91731" w14:paraId="14F8209E" w14:textId="77777777" w:rsidTr="00404BB6">
        <w:trPr>
          <w:trHeight w:val="300"/>
        </w:trPr>
        <w:tc>
          <w:tcPr>
            <w:tcW w:w="2117" w:type="dxa"/>
            <w:tcBorders>
              <w:bottom w:val="dashed" w:sz="4" w:space="0" w:color="auto"/>
            </w:tcBorders>
            <w:shd w:val="clear" w:color="auto" w:fill="auto"/>
            <w:noWrap/>
            <w:vAlign w:val="bottom"/>
            <w:hideMark/>
          </w:tcPr>
          <w:p w14:paraId="3F7A61CE" w14:textId="77777777" w:rsidR="00E06D01" w:rsidRPr="00D91731" w:rsidRDefault="00E06D01" w:rsidP="00404BB6">
            <w:pPr>
              <w:spacing w:after="0" w:line="240" w:lineRule="auto"/>
              <w:jc w:val="center"/>
              <w:rPr>
                <w:rFonts w:ascii="Arial" w:eastAsia="Times New Roman" w:hAnsi="Arial" w:cs="Arial"/>
                <w:color w:val="000000"/>
                <w:lang w:eastAsia="en-GB"/>
              </w:rPr>
            </w:pPr>
          </w:p>
        </w:tc>
        <w:tc>
          <w:tcPr>
            <w:tcW w:w="992" w:type="dxa"/>
            <w:tcBorders>
              <w:bottom w:val="dashed" w:sz="4" w:space="0" w:color="auto"/>
            </w:tcBorders>
            <w:shd w:val="clear" w:color="auto" w:fill="auto"/>
            <w:noWrap/>
            <w:vAlign w:val="bottom"/>
            <w:hideMark/>
          </w:tcPr>
          <w:p w14:paraId="5506EB55" w14:textId="77777777" w:rsidR="00E06D01" w:rsidRPr="00D91731" w:rsidRDefault="00E06D01" w:rsidP="00404BB6">
            <w:pPr>
              <w:tabs>
                <w:tab w:val="decimal" w:pos="301"/>
              </w:tabs>
              <w:spacing w:after="0" w:line="240" w:lineRule="auto"/>
              <w:rPr>
                <w:rFonts w:ascii="Arial" w:eastAsia="Times New Roman" w:hAnsi="Arial" w:cs="Arial"/>
                <w:lang w:eastAsia="en-GB"/>
              </w:rPr>
            </w:pPr>
          </w:p>
        </w:tc>
        <w:tc>
          <w:tcPr>
            <w:tcW w:w="992" w:type="dxa"/>
            <w:tcBorders>
              <w:bottom w:val="dashed" w:sz="4" w:space="0" w:color="auto"/>
            </w:tcBorders>
            <w:shd w:val="clear" w:color="auto" w:fill="auto"/>
            <w:noWrap/>
            <w:vAlign w:val="bottom"/>
            <w:hideMark/>
          </w:tcPr>
          <w:p w14:paraId="057F115F" w14:textId="77777777" w:rsidR="00E06D01" w:rsidRPr="00D91731" w:rsidRDefault="00E06D01" w:rsidP="00404BB6">
            <w:pPr>
              <w:spacing w:after="0" w:line="240" w:lineRule="auto"/>
              <w:rPr>
                <w:rFonts w:ascii="Arial" w:eastAsia="Times New Roman" w:hAnsi="Arial" w:cs="Arial"/>
                <w:lang w:eastAsia="en-GB"/>
              </w:rPr>
            </w:pPr>
          </w:p>
        </w:tc>
        <w:tc>
          <w:tcPr>
            <w:tcW w:w="992" w:type="dxa"/>
            <w:tcBorders>
              <w:bottom w:val="dashed" w:sz="4" w:space="0" w:color="auto"/>
            </w:tcBorders>
            <w:shd w:val="clear" w:color="auto" w:fill="auto"/>
            <w:noWrap/>
            <w:vAlign w:val="bottom"/>
            <w:hideMark/>
          </w:tcPr>
          <w:p w14:paraId="76CA15CB" w14:textId="77777777" w:rsidR="00E06D01" w:rsidRPr="00D91731" w:rsidRDefault="00E06D01" w:rsidP="00404BB6">
            <w:pPr>
              <w:spacing w:after="0" w:line="240" w:lineRule="auto"/>
              <w:jc w:val="right"/>
              <w:rPr>
                <w:rFonts w:ascii="Arial" w:eastAsia="Times New Roman" w:hAnsi="Arial" w:cs="Arial"/>
                <w:lang w:eastAsia="en-GB"/>
              </w:rPr>
            </w:pPr>
          </w:p>
        </w:tc>
        <w:tc>
          <w:tcPr>
            <w:tcW w:w="284" w:type="dxa"/>
            <w:tcBorders>
              <w:bottom w:val="dashed" w:sz="4" w:space="0" w:color="auto"/>
            </w:tcBorders>
            <w:shd w:val="clear" w:color="auto" w:fill="auto"/>
            <w:noWrap/>
            <w:vAlign w:val="bottom"/>
            <w:hideMark/>
          </w:tcPr>
          <w:p w14:paraId="41B2F3FF" w14:textId="77777777" w:rsidR="00E06D01" w:rsidRPr="00D91731" w:rsidRDefault="00E06D01" w:rsidP="00404BB6">
            <w:pPr>
              <w:spacing w:after="0" w:line="240" w:lineRule="auto"/>
              <w:jc w:val="center"/>
              <w:rPr>
                <w:rFonts w:ascii="Arial" w:eastAsia="Times New Roman" w:hAnsi="Arial" w:cs="Arial"/>
                <w:lang w:eastAsia="en-GB"/>
              </w:rPr>
            </w:pPr>
          </w:p>
        </w:tc>
        <w:tc>
          <w:tcPr>
            <w:tcW w:w="1134" w:type="dxa"/>
            <w:tcBorders>
              <w:bottom w:val="dashed" w:sz="4" w:space="0" w:color="auto"/>
            </w:tcBorders>
            <w:shd w:val="clear" w:color="auto" w:fill="auto"/>
            <w:noWrap/>
            <w:vAlign w:val="bottom"/>
            <w:hideMark/>
          </w:tcPr>
          <w:p w14:paraId="0947632B" w14:textId="77777777" w:rsidR="00E06D01" w:rsidRPr="00D91731" w:rsidRDefault="00E06D01" w:rsidP="00404BB6">
            <w:pPr>
              <w:tabs>
                <w:tab w:val="decimal" w:pos="229"/>
              </w:tabs>
              <w:spacing w:after="0" w:line="240" w:lineRule="auto"/>
              <w:rPr>
                <w:rFonts w:ascii="Arial" w:eastAsia="Times New Roman" w:hAnsi="Arial" w:cs="Arial"/>
                <w:lang w:eastAsia="en-GB"/>
              </w:rPr>
            </w:pPr>
          </w:p>
        </w:tc>
        <w:tc>
          <w:tcPr>
            <w:tcW w:w="992" w:type="dxa"/>
            <w:tcBorders>
              <w:bottom w:val="dashed" w:sz="4" w:space="0" w:color="auto"/>
            </w:tcBorders>
            <w:shd w:val="clear" w:color="auto" w:fill="auto"/>
            <w:noWrap/>
            <w:vAlign w:val="bottom"/>
            <w:hideMark/>
          </w:tcPr>
          <w:p w14:paraId="12B420D2" w14:textId="77777777" w:rsidR="00E06D01" w:rsidRPr="00D91731" w:rsidRDefault="00E06D01" w:rsidP="00404BB6">
            <w:pPr>
              <w:spacing w:after="0" w:line="240" w:lineRule="auto"/>
              <w:rPr>
                <w:rFonts w:ascii="Arial" w:eastAsia="Times New Roman" w:hAnsi="Arial" w:cs="Arial"/>
                <w:lang w:eastAsia="en-GB"/>
              </w:rPr>
            </w:pPr>
          </w:p>
        </w:tc>
        <w:tc>
          <w:tcPr>
            <w:tcW w:w="992" w:type="dxa"/>
            <w:tcBorders>
              <w:bottom w:val="dashed" w:sz="4" w:space="0" w:color="auto"/>
            </w:tcBorders>
            <w:shd w:val="clear" w:color="auto" w:fill="auto"/>
            <w:noWrap/>
            <w:vAlign w:val="bottom"/>
            <w:hideMark/>
          </w:tcPr>
          <w:p w14:paraId="235BD49C" w14:textId="77777777" w:rsidR="00E06D01" w:rsidRPr="00D91731" w:rsidRDefault="00E06D01" w:rsidP="00404BB6">
            <w:pPr>
              <w:spacing w:after="0" w:line="240" w:lineRule="auto"/>
              <w:rPr>
                <w:rFonts w:ascii="Arial" w:eastAsia="Times New Roman" w:hAnsi="Arial" w:cs="Arial"/>
                <w:lang w:eastAsia="en-GB"/>
              </w:rPr>
            </w:pPr>
          </w:p>
        </w:tc>
      </w:tr>
      <w:tr w:rsidR="00E06D01" w:rsidRPr="00D91731" w14:paraId="064FA4AF" w14:textId="77777777" w:rsidTr="00404BB6">
        <w:trPr>
          <w:trHeight w:val="300"/>
        </w:trPr>
        <w:tc>
          <w:tcPr>
            <w:tcW w:w="2117" w:type="dxa"/>
            <w:tcBorders>
              <w:top w:val="dashed" w:sz="4" w:space="0" w:color="auto"/>
              <w:bottom w:val="nil"/>
            </w:tcBorders>
            <w:shd w:val="clear" w:color="auto" w:fill="auto"/>
            <w:noWrap/>
            <w:vAlign w:val="bottom"/>
            <w:hideMark/>
          </w:tcPr>
          <w:p w14:paraId="0E080CDE" w14:textId="77777777" w:rsidR="00E06D01" w:rsidRPr="00D91731" w:rsidRDefault="00E06D01" w:rsidP="00404BB6">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lastRenderedPageBreak/>
              <w:t>AUTUMN</w:t>
            </w:r>
          </w:p>
        </w:tc>
        <w:tc>
          <w:tcPr>
            <w:tcW w:w="992" w:type="dxa"/>
            <w:tcBorders>
              <w:top w:val="dashed" w:sz="4" w:space="0" w:color="auto"/>
              <w:bottom w:val="nil"/>
            </w:tcBorders>
            <w:shd w:val="clear" w:color="auto" w:fill="auto"/>
            <w:noWrap/>
            <w:vAlign w:val="bottom"/>
            <w:hideMark/>
          </w:tcPr>
          <w:p w14:paraId="65E24E5A" w14:textId="77777777" w:rsidR="00E06D01" w:rsidRPr="00D91731" w:rsidRDefault="00E06D01" w:rsidP="00404BB6">
            <w:pPr>
              <w:tabs>
                <w:tab w:val="decimal" w:pos="301"/>
              </w:tabs>
              <w:spacing w:after="0" w:line="240" w:lineRule="auto"/>
              <w:rPr>
                <w:rFonts w:ascii="Arial" w:eastAsia="Times New Roman" w:hAnsi="Arial" w:cs="Arial"/>
                <w:color w:val="000000"/>
                <w:lang w:eastAsia="en-GB"/>
              </w:rPr>
            </w:pPr>
          </w:p>
        </w:tc>
        <w:tc>
          <w:tcPr>
            <w:tcW w:w="992" w:type="dxa"/>
            <w:tcBorders>
              <w:top w:val="dashed" w:sz="4" w:space="0" w:color="auto"/>
              <w:bottom w:val="nil"/>
            </w:tcBorders>
            <w:shd w:val="clear" w:color="auto" w:fill="auto"/>
            <w:noWrap/>
            <w:vAlign w:val="bottom"/>
            <w:hideMark/>
          </w:tcPr>
          <w:p w14:paraId="35E4CB42" w14:textId="77777777" w:rsidR="00E06D01" w:rsidRPr="00D91731" w:rsidRDefault="00E06D01" w:rsidP="00404BB6">
            <w:pPr>
              <w:spacing w:after="0" w:line="240" w:lineRule="auto"/>
              <w:rPr>
                <w:rFonts w:ascii="Arial" w:eastAsia="Times New Roman" w:hAnsi="Arial" w:cs="Arial"/>
                <w:lang w:eastAsia="en-GB"/>
              </w:rPr>
            </w:pPr>
          </w:p>
        </w:tc>
        <w:tc>
          <w:tcPr>
            <w:tcW w:w="992" w:type="dxa"/>
            <w:tcBorders>
              <w:top w:val="dashed" w:sz="4" w:space="0" w:color="auto"/>
              <w:bottom w:val="nil"/>
            </w:tcBorders>
            <w:shd w:val="clear" w:color="auto" w:fill="auto"/>
            <w:noWrap/>
            <w:vAlign w:val="bottom"/>
            <w:hideMark/>
          </w:tcPr>
          <w:p w14:paraId="2556606B" w14:textId="77777777" w:rsidR="00E06D01" w:rsidRPr="00D91731" w:rsidRDefault="00E06D01" w:rsidP="00404BB6">
            <w:pPr>
              <w:spacing w:after="0" w:line="240" w:lineRule="auto"/>
              <w:jc w:val="right"/>
              <w:rPr>
                <w:rFonts w:ascii="Arial" w:eastAsia="Times New Roman" w:hAnsi="Arial" w:cs="Arial"/>
                <w:lang w:eastAsia="en-GB"/>
              </w:rPr>
            </w:pPr>
          </w:p>
        </w:tc>
        <w:tc>
          <w:tcPr>
            <w:tcW w:w="284" w:type="dxa"/>
            <w:tcBorders>
              <w:top w:val="dashed" w:sz="4" w:space="0" w:color="auto"/>
              <w:bottom w:val="nil"/>
            </w:tcBorders>
            <w:shd w:val="clear" w:color="auto" w:fill="auto"/>
            <w:noWrap/>
            <w:vAlign w:val="bottom"/>
            <w:hideMark/>
          </w:tcPr>
          <w:p w14:paraId="7DBDC09C" w14:textId="77777777" w:rsidR="00E06D01" w:rsidRPr="00D91731" w:rsidRDefault="00E06D01" w:rsidP="00404BB6">
            <w:pPr>
              <w:spacing w:after="0" w:line="240" w:lineRule="auto"/>
              <w:jc w:val="center"/>
              <w:rPr>
                <w:rFonts w:ascii="Arial" w:eastAsia="Times New Roman" w:hAnsi="Arial" w:cs="Arial"/>
                <w:lang w:eastAsia="en-GB"/>
              </w:rPr>
            </w:pPr>
          </w:p>
        </w:tc>
        <w:tc>
          <w:tcPr>
            <w:tcW w:w="1134" w:type="dxa"/>
            <w:tcBorders>
              <w:top w:val="dashed" w:sz="4" w:space="0" w:color="auto"/>
              <w:bottom w:val="nil"/>
            </w:tcBorders>
            <w:shd w:val="clear" w:color="auto" w:fill="auto"/>
            <w:noWrap/>
            <w:vAlign w:val="bottom"/>
            <w:hideMark/>
          </w:tcPr>
          <w:p w14:paraId="73931568" w14:textId="77777777" w:rsidR="00E06D01" w:rsidRPr="00D91731" w:rsidRDefault="00E06D01" w:rsidP="00404BB6">
            <w:pPr>
              <w:tabs>
                <w:tab w:val="decimal" w:pos="229"/>
              </w:tabs>
              <w:spacing w:after="0" w:line="240" w:lineRule="auto"/>
              <w:rPr>
                <w:rFonts w:ascii="Arial" w:eastAsia="Times New Roman" w:hAnsi="Arial" w:cs="Arial"/>
                <w:lang w:eastAsia="en-GB"/>
              </w:rPr>
            </w:pPr>
          </w:p>
        </w:tc>
        <w:tc>
          <w:tcPr>
            <w:tcW w:w="992" w:type="dxa"/>
            <w:tcBorders>
              <w:top w:val="dashed" w:sz="4" w:space="0" w:color="auto"/>
              <w:bottom w:val="nil"/>
            </w:tcBorders>
            <w:shd w:val="clear" w:color="auto" w:fill="auto"/>
            <w:noWrap/>
            <w:vAlign w:val="bottom"/>
            <w:hideMark/>
          </w:tcPr>
          <w:p w14:paraId="6CA936FB" w14:textId="77777777" w:rsidR="00E06D01" w:rsidRPr="00D91731" w:rsidRDefault="00E06D01" w:rsidP="00404BB6">
            <w:pPr>
              <w:spacing w:after="0" w:line="240" w:lineRule="auto"/>
              <w:rPr>
                <w:rFonts w:ascii="Arial" w:eastAsia="Times New Roman" w:hAnsi="Arial" w:cs="Arial"/>
                <w:lang w:eastAsia="en-GB"/>
              </w:rPr>
            </w:pPr>
          </w:p>
        </w:tc>
        <w:tc>
          <w:tcPr>
            <w:tcW w:w="992" w:type="dxa"/>
            <w:tcBorders>
              <w:top w:val="dashed" w:sz="4" w:space="0" w:color="auto"/>
              <w:bottom w:val="nil"/>
            </w:tcBorders>
            <w:shd w:val="clear" w:color="auto" w:fill="auto"/>
            <w:noWrap/>
            <w:vAlign w:val="bottom"/>
            <w:hideMark/>
          </w:tcPr>
          <w:p w14:paraId="32AF334B" w14:textId="77777777" w:rsidR="00E06D01" w:rsidRPr="00D91731" w:rsidRDefault="00E06D01" w:rsidP="00404BB6">
            <w:pPr>
              <w:spacing w:after="0" w:line="240" w:lineRule="auto"/>
              <w:rPr>
                <w:rFonts w:ascii="Arial" w:eastAsia="Times New Roman" w:hAnsi="Arial" w:cs="Arial"/>
                <w:lang w:eastAsia="en-GB"/>
              </w:rPr>
            </w:pPr>
          </w:p>
        </w:tc>
      </w:tr>
      <w:tr w:rsidR="00E06D01" w:rsidRPr="00D91731" w14:paraId="247A3F67" w14:textId="77777777" w:rsidTr="00404BB6">
        <w:trPr>
          <w:trHeight w:val="300"/>
        </w:trPr>
        <w:tc>
          <w:tcPr>
            <w:tcW w:w="2117" w:type="dxa"/>
            <w:tcBorders>
              <w:top w:val="nil"/>
            </w:tcBorders>
            <w:shd w:val="clear" w:color="auto" w:fill="auto"/>
            <w:vAlign w:val="center"/>
            <w:hideMark/>
          </w:tcPr>
          <w:p w14:paraId="386D7849" w14:textId="77777777" w:rsidR="00E06D01" w:rsidRPr="00D91731" w:rsidRDefault="00E06D01" w:rsidP="00404BB6">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Green space</w:t>
            </w:r>
          </w:p>
        </w:tc>
        <w:tc>
          <w:tcPr>
            <w:tcW w:w="992" w:type="dxa"/>
            <w:tcBorders>
              <w:top w:val="nil"/>
            </w:tcBorders>
            <w:shd w:val="clear" w:color="auto" w:fill="auto"/>
            <w:noWrap/>
            <w:vAlign w:val="bottom"/>
            <w:hideMark/>
          </w:tcPr>
          <w:p w14:paraId="5AAC5086" w14:textId="77777777" w:rsidR="00E06D01" w:rsidRPr="00D91731" w:rsidRDefault="00E06D01" w:rsidP="00404BB6">
            <w:pPr>
              <w:tabs>
                <w:tab w:val="decimal" w:pos="301"/>
              </w:tabs>
              <w:spacing w:after="0" w:line="240" w:lineRule="auto"/>
              <w:rPr>
                <w:rFonts w:ascii="Arial" w:eastAsia="Times New Roman" w:hAnsi="Arial" w:cs="Arial"/>
                <w:color w:val="000000"/>
                <w:lang w:eastAsia="en-GB"/>
              </w:rPr>
            </w:pPr>
          </w:p>
        </w:tc>
        <w:tc>
          <w:tcPr>
            <w:tcW w:w="992" w:type="dxa"/>
            <w:tcBorders>
              <w:top w:val="nil"/>
            </w:tcBorders>
            <w:shd w:val="clear" w:color="auto" w:fill="auto"/>
            <w:noWrap/>
            <w:vAlign w:val="bottom"/>
            <w:hideMark/>
          </w:tcPr>
          <w:p w14:paraId="1F9A13E0" w14:textId="77777777" w:rsidR="00E06D01" w:rsidRPr="00D91731" w:rsidRDefault="00E06D01" w:rsidP="00404BB6">
            <w:pPr>
              <w:spacing w:after="0" w:line="240" w:lineRule="auto"/>
              <w:rPr>
                <w:rFonts w:ascii="Arial" w:eastAsia="Times New Roman" w:hAnsi="Arial" w:cs="Arial"/>
                <w:lang w:eastAsia="en-GB"/>
              </w:rPr>
            </w:pPr>
          </w:p>
        </w:tc>
        <w:tc>
          <w:tcPr>
            <w:tcW w:w="992" w:type="dxa"/>
            <w:tcBorders>
              <w:top w:val="nil"/>
            </w:tcBorders>
            <w:shd w:val="clear" w:color="auto" w:fill="auto"/>
            <w:noWrap/>
            <w:vAlign w:val="bottom"/>
            <w:hideMark/>
          </w:tcPr>
          <w:p w14:paraId="74F94121" w14:textId="77777777" w:rsidR="00E06D01" w:rsidRPr="00D91731" w:rsidRDefault="00E06D01" w:rsidP="00404BB6">
            <w:pPr>
              <w:spacing w:after="0" w:line="240" w:lineRule="auto"/>
              <w:jc w:val="right"/>
              <w:rPr>
                <w:rFonts w:ascii="Arial" w:eastAsia="Times New Roman" w:hAnsi="Arial" w:cs="Arial"/>
                <w:lang w:eastAsia="en-GB"/>
              </w:rPr>
            </w:pPr>
          </w:p>
        </w:tc>
        <w:tc>
          <w:tcPr>
            <w:tcW w:w="284" w:type="dxa"/>
            <w:tcBorders>
              <w:top w:val="nil"/>
            </w:tcBorders>
            <w:shd w:val="clear" w:color="auto" w:fill="auto"/>
            <w:noWrap/>
            <w:vAlign w:val="bottom"/>
            <w:hideMark/>
          </w:tcPr>
          <w:p w14:paraId="19447724" w14:textId="77777777" w:rsidR="00E06D01" w:rsidRPr="00D91731" w:rsidRDefault="00E06D01" w:rsidP="00404BB6">
            <w:pPr>
              <w:spacing w:after="0" w:line="240" w:lineRule="auto"/>
              <w:jc w:val="center"/>
              <w:rPr>
                <w:rFonts w:ascii="Arial" w:eastAsia="Times New Roman" w:hAnsi="Arial" w:cs="Arial"/>
                <w:lang w:eastAsia="en-GB"/>
              </w:rPr>
            </w:pPr>
          </w:p>
        </w:tc>
        <w:tc>
          <w:tcPr>
            <w:tcW w:w="1134" w:type="dxa"/>
            <w:tcBorders>
              <w:top w:val="nil"/>
            </w:tcBorders>
            <w:shd w:val="clear" w:color="auto" w:fill="auto"/>
            <w:noWrap/>
            <w:vAlign w:val="bottom"/>
            <w:hideMark/>
          </w:tcPr>
          <w:p w14:paraId="729B6622" w14:textId="77777777" w:rsidR="00E06D01" w:rsidRPr="00D91731" w:rsidRDefault="00E06D01" w:rsidP="00404BB6">
            <w:pPr>
              <w:tabs>
                <w:tab w:val="decimal" w:pos="229"/>
              </w:tabs>
              <w:spacing w:after="0" w:line="240" w:lineRule="auto"/>
              <w:rPr>
                <w:rFonts w:ascii="Arial" w:eastAsia="Times New Roman" w:hAnsi="Arial" w:cs="Arial"/>
                <w:lang w:eastAsia="en-GB"/>
              </w:rPr>
            </w:pPr>
          </w:p>
        </w:tc>
        <w:tc>
          <w:tcPr>
            <w:tcW w:w="992" w:type="dxa"/>
            <w:tcBorders>
              <w:top w:val="nil"/>
            </w:tcBorders>
            <w:shd w:val="clear" w:color="auto" w:fill="auto"/>
            <w:noWrap/>
            <w:vAlign w:val="bottom"/>
            <w:hideMark/>
          </w:tcPr>
          <w:p w14:paraId="4EAA202F" w14:textId="77777777" w:rsidR="00E06D01" w:rsidRPr="00D91731" w:rsidRDefault="00E06D01" w:rsidP="00404BB6">
            <w:pPr>
              <w:spacing w:after="0" w:line="240" w:lineRule="auto"/>
              <w:rPr>
                <w:rFonts w:ascii="Arial" w:eastAsia="Times New Roman" w:hAnsi="Arial" w:cs="Arial"/>
                <w:lang w:eastAsia="en-GB"/>
              </w:rPr>
            </w:pPr>
          </w:p>
        </w:tc>
        <w:tc>
          <w:tcPr>
            <w:tcW w:w="992" w:type="dxa"/>
            <w:tcBorders>
              <w:top w:val="nil"/>
            </w:tcBorders>
            <w:shd w:val="clear" w:color="auto" w:fill="auto"/>
            <w:noWrap/>
            <w:vAlign w:val="bottom"/>
            <w:hideMark/>
          </w:tcPr>
          <w:p w14:paraId="6FA19266" w14:textId="77777777" w:rsidR="00E06D01" w:rsidRPr="00D91731" w:rsidRDefault="00E06D01" w:rsidP="00404BB6">
            <w:pPr>
              <w:spacing w:after="0" w:line="240" w:lineRule="auto"/>
              <w:rPr>
                <w:rFonts w:ascii="Arial" w:eastAsia="Times New Roman" w:hAnsi="Arial" w:cs="Arial"/>
                <w:lang w:eastAsia="en-GB"/>
              </w:rPr>
            </w:pPr>
          </w:p>
        </w:tc>
      </w:tr>
      <w:tr w:rsidR="00E06D01" w:rsidRPr="00D91731" w14:paraId="0D42FC68" w14:textId="77777777" w:rsidTr="00404BB6">
        <w:trPr>
          <w:trHeight w:val="300"/>
        </w:trPr>
        <w:tc>
          <w:tcPr>
            <w:tcW w:w="2117" w:type="dxa"/>
            <w:shd w:val="clear" w:color="auto" w:fill="auto"/>
            <w:vAlign w:val="center"/>
            <w:hideMark/>
          </w:tcPr>
          <w:p w14:paraId="00DF1F13" w14:textId="77777777" w:rsidR="00E06D01" w:rsidRPr="00D91731" w:rsidRDefault="00E06D01" w:rsidP="00404BB6">
            <w:pPr>
              <w:spacing w:after="0" w:line="24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 xml:space="preserve">   80-100%</w:t>
            </w:r>
          </w:p>
        </w:tc>
        <w:tc>
          <w:tcPr>
            <w:tcW w:w="992" w:type="dxa"/>
            <w:shd w:val="clear" w:color="auto" w:fill="auto"/>
            <w:noWrap/>
            <w:vAlign w:val="bottom"/>
            <w:hideMark/>
          </w:tcPr>
          <w:p w14:paraId="0AB7C86A" w14:textId="77777777" w:rsidR="00E06D01" w:rsidRPr="00D91731" w:rsidRDefault="00E06D01" w:rsidP="00404BB6">
            <w:pPr>
              <w:tabs>
                <w:tab w:val="decimal" w:pos="301"/>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1.13</w:t>
            </w:r>
          </w:p>
        </w:tc>
        <w:tc>
          <w:tcPr>
            <w:tcW w:w="992" w:type="dxa"/>
            <w:shd w:val="clear" w:color="auto" w:fill="auto"/>
            <w:noWrap/>
            <w:vAlign w:val="bottom"/>
            <w:hideMark/>
          </w:tcPr>
          <w:p w14:paraId="479039F0" w14:textId="77777777" w:rsidR="00E06D01" w:rsidRPr="00D91731" w:rsidRDefault="00E06D01" w:rsidP="00404BB6">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1.00</w:t>
            </w:r>
          </w:p>
        </w:tc>
        <w:tc>
          <w:tcPr>
            <w:tcW w:w="992" w:type="dxa"/>
            <w:shd w:val="clear" w:color="auto" w:fill="auto"/>
            <w:noWrap/>
            <w:vAlign w:val="bottom"/>
            <w:hideMark/>
          </w:tcPr>
          <w:p w14:paraId="030B90B5" w14:textId="77777777" w:rsidR="00E06D01" w:rsidRPr="00D91731" w:rsidRDefault="00E06D01" w:rsidP="00404BB6">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1.29</w:t>
            </w:r>
          </w:p>
        </w:tc>
        <w:tc>
          <w:tcPr>
            <w:tcW w:w="284" w:type="dxa"/>
            <w:shd w:val="clear" w:color="auto" w:fill="auto"/>
            <w:noWrap/>
            <w:vAlign w:val="bottom"/>
            <w:hideMark/>
          </w:tcPr>
          <w:p w14:paraId="6DBB29BF" w14:textId="77777777" w:rsidR="00E06D01" w:rsidRPr="00D91731" w:rsidRDefault="00E06D01" w:rsidP="00404BB6">
            <w:pPr>
              <w:spacing w:after="0" w:line="240" w:lineRule="auto"/>
              <w:jc w:val="center"/>
              <w:rPr>
                <w:rFonts w:ascii="Arial" w:eastAsia="Times New Roman" w:hAnsi="Arial" w:cs="Arial"/>
                <w:color w:val="000000"/>
                <w:lang w:eastAsia="en-GB"/>
              </w:rPr>
            </w:pPr>
          </w:p>
        </w:tc>
        <w:tc>
          <w:tcPr>
            <w:tcW w:w="1134" w:type="dxa"/>
            <w:shd w:val="clear" w:color="auto" w:fill="auto"/>
            <w:noWrap/>
            <w:vAlign w:val="bottom"/>
            <w:hideMark/>
          </w:tcPr>
          <w:p w14:paraId="403D74DB" w14:textId="77777777" w:rsidR="00E06D01" w:rsidRPr="00D91731" w:rsidRDefault="00E06D01" w:rsidP="00404BB6">
            <w:pPr>
              <w:tabs>
                <w:tab w:val="decimal" w:pos="229"/>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0.96</w:t>
            </w:r>
          </w:p>
        </w:tc>
        <w:tc>
          <w:tcPr>
            <w:tcW w:w="992" w:type="dxa"/>
            <w:shd w:val="clear" w:color="auto" w:fill="auto"/>
            <w:noWrap/>
            <w:vAlign w:val="bottom"/>
            <w:hideMark/>
          </w:tcPr>
          <w:p w14:paraId="10B8D8B1" w14:textId="77777777" w:rsidR="00E06D01" w:rsidRPr="00D91731" w:rsidRDefault="00E06D01" w:rsidP="00404BB6">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0.88</w:t>
            </w:r>
          </w:p>
        </w:tc>
        <w:tc>
          <w:tcPr>
            <w:tcW w:w="992" w:type="dxa"/>
            <w:shd w:val="clear" w:color="auto" w:fill="auto"/>
            <w:noWrap/>
            <w:vAlign w:val="bottom"/>
            <w:hideMark/>
          </w:tcPr>
          <w:p w14:paraId="1E5DBDB1" w14:textId="77777777" w:rsidR="00E06D01" w:rsidRPr="00D91731" w:rsidRDefault="00E06D01" w:rsidP="00404BB6">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1.05</w:t>
            </w:r>
          </w:p>
        </w:tc>
      </w:tr>
      <w:tr w:rsidR="00E06D01" w:rsidRPr="00D91731" w14:paraId="6F7E39CD" w14:textId="77777777" w:rsidTr="00404BB6">
        <w:trPr>
          <w:trHeight w:val="300"/>
        </w:trPr>
        <w:tc>
          <w:tcPr>
            <w:tcW w:w="2117" w:type="dxa"/>
            <w:shd w:val="clear" w:color="auto" w:fill="auto"/>
            <w:vAlign w:val="center"/>
            <w:hideMark/>
          </w:tcPr>
          <w:p w14:paraId="5DD9D1BC" w14:textId="77777777" w:rsidR="00E06D01" w:rsidRPr="00D91731" w:rsidRDefault="00E06D01" w:rsidP="00404BB6">
            <w:pPr>
              <w:spacing w:after="0" w:line="24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 xml:space="preserve">   60-79.99%</w:t>
            </w:r>
          </w:p>
        </w:tc>
        <w:tc>
          <w:tcPr>
            <w:tcW w:w="992" w:type="dxa"/>
            <w:shd w:val="clear" w:color="auto" w:fill="auto"/>
            <w:noWrap/>
            <w:vAlign w:val="bottom"/>
            <w:hideMark/>
          </w:tcPr>
          <w:p w14:paraId="084FFCBB" w14:textId="77777777" w:rsidR="00E06D01" w:rsidRPr="00D91731" w:rsidRDefault="00E06D01" w:rsidP="00404BB6">
            <w:pPr>
              <w:tabs>
                <w:tab w:val="decimal" w:pos="301"/>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1.05</w:t>
            </w:r>
          </w:p>
        </w:tc>
        <w:tc>
          <w:tcPr>
            <w:tcW w:w="992" w:type="dxa"/>
            <w:shd w:val="clear" w:color="auto" w:fill="auto"/>
            <w:noWrap/>
            <w:vAlign w:val="bottom"/>
            <w:hideMark/>
          </w:tcPr>
          <w:p w14:paraId="7F9F46D4" w14:textId="77777777" w:rsidR="00E06D01" w:rsidRPr="00D91731" w:rsidRDefault="00E06D01" w:rsidP="00404BB6">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0.93</w:t>
            </w:r>
          </w:p>
        </w:tc>
        <w:tc>
          <w:tcPr>
            <w:tcW w:w="992" w:type="dxa"/>
            <w:shd w:val="clear" w:color="auto" w:fill="auto"/>
            <w:noWrap/>
            <w:vAlign w:val="bottom"/>
            <w:hideMark/>
          </w:tcPr>
          <w:p w14:paraId="1C6D3C5D" w14:textId="77777777" w:rsidR="00E06D01" w:rsidRPr="00D91731" w:rsidRDefault="00E06D01" w:rsidP="00404BB6">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1.18</w:t>
            </w:r>
          </w:p>
        </w:tc>
        <w:tc>
          <w:tcPr>
            <w:tcW w:w="284" w:type="dxa"/>
            <w:shd w:val="clear" w:color="auto" w:fill="auto"/>
            <w:noWrap/>
            <w:vAlign w:val="bottom"/>
            <w:hideMark/>
          </w:tcPr>
          <w:p w14:paraId="25B16D51" w14:textId="77777777" w:rsidR="00E06D01" w:rsidRPr="00D91731" w:rsidRDefault="00E06D01" w:rsidP="00404BB6">
            <w:pPr>
              <w:spacing w:after="0" w:line="240" w:lineRule="auto"/>
              <w:jc w:val="center"/>
              <w:rPr>
                <w:rFonts w:ascii="Arial" w:eastAsia="Times New Roman" w:hAnsi="Arial" w:cs="Arial"/>
                <w:color w:val="000000"/>
                <w:lang w:eastAsia="en-GB"/>
              </w:rPr>
            </w:pPr>
          </w:p>
        </w:tc>
        <w:tc>
          <w:tcPr>
            <w:tcW w:w="1134" w:type="dxa"/>
            <w:shd w:val="clear" w:color="auto" w:fill="auto"/>
            <w:noWrap/>
            <w:vAlign w:val="bottom"/>
            <w:hideMark/>
          </w:tcPr>
          <w:p w14:paraId="22BB7260" w14:textId="77777777" w:rsidR="00E06D01" w:rsidRPr="00D91731" w:rsidRDefault="00E06D01" w:rsidP="00404BB6">
            <w:pPr>
              <w:tabs>
                <w:tab w:val="decimal" w:pos="229"/>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0.95</w:t>
            </w:r>
          </w:p>
        </w:tc>
        <w:tc>
          <w:tcPr>
            <w:tcW w:w="992" w:type="dxa"/>
            <w:shd w:val="clear" w:color="auto" w:fill="auto"/>
            <w:noWrap/>
            <w:vAlign w:val="bottom"/>
            <w:hideMark/>
          </w:tcPr>
          <w:p w14:paraId="0C1F9E53" w14:textId="77777777" w:rsidR="00E06D01" w:rsidRPr="00D91731" w:rsidRDefault="00E06D01" w:rsidP="00404BB6">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0.87</w:t>
            </w:r>
          </w:p>
        </w:tc>
        <w:tc>
          <w:tcPr>
            <w:tcW w:w="992" w:type="dxa"/>
            <w:shd w:val="clear" w:color="auto" w:fill="auto"/>
            <w:noWrap/>
            <w:vAlign w:val="bottom"/>
            <w:hideMark/>
          </w:tcPr>
          <w:p w14:paraId="34099AA3" w14:textId="77777777" w:rsidR="00E06D01" w:rsidRPr="00D91731" w:rsidRDefault="00E06D01" w:rsidP="00404BB6">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1.02</w:t>
            </w:r>
          </w:p>
        </w:tc>
      </w:tr>
      <w:tr w:rsidR="00E06D01" w:rsidRPr="00D91731" w14:paraId="59F154A2" w14:textId="77777777" w:rsidTr="00404BB6">
        <w:trPr>
          <w:trHeight w:val="300"/>
        </w:trPr>
        <w:tc>
          <w:tcPr>
            <w:tcW w:w="2117" w:type="dxa"/>
            <w:shd w:val="clear" w:color="auto" w:fill="auto"/>
            <w:vAlign w:val="center"/>
            <w:hideMark/>
          </w:tcPr>
          <w:p w14:paraId="587C5E77" w14:textId="77777777" w:rsidR="00E06D01" w:rsidRPr="00D91731" w:rsidRDefault="00E06D01" w:rsidP="00404BB6">
            <w:pPr>
              <w:spacing w:after="0" w:line="24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 xml:space="preserve">   40-59.99%</w:t>
            </w:r>
          </w:p>
        </w:tc>
        <w:tc>
          <w:tcPr>
            <w:tcW w:w="992" w:type="dxa"/>
            <w:shd w:val="clear" w:color="auto" w:fill="auto"/>
            <w:noWrap/>
            <w:vAlign w:val="bottom"/>
            <w:hideMark/>
          </w:tcPr>
          <w:p w14:paraId="3640D1C6" w14:textId="77777777" w:rsidR="00E06D01" w:rsidRPr="00D91731" w:rsidRDefault="00E06D01" w:rsidP="00404BB6">
            <w:pPr>
              <w:tabs>
                <w:tab w:val="decimal" w:pos="301"/>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1.06</w:t>
            </w:r>
          </w:p>
        </w:tc>
        <w:tc>
          <w:tcPr>
            <w:tcW w:w="992" w:type="dxa"/>
            <w:shd w:val="clear" w:color="auto" w:fill="auto"/>
            <w:noWrap/>
            <w:vAlign w:val="bottom"/>
            <w:hideMark/>
          </w:tcPr>
          <w:p w14:paraId="6FBC6AE6" w14:textId="77777777" w:rsidR="00E06D01" w:rsidRPr="00D91731" w:rsidRDefault="00E06D01" w:rsidP="00404BB6">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0.95</w:t>
            </w:r>
          </w:p>
        </w:tc>
        <w:tc>
          <w:tcPr>
            <w:tcW w:w="992" w:type="dxa"/>
            <w:shd w:val="clear" w:color="auto" w:fill="auto"/>
            <w:noWrap/>
            <w:vAlign w:val="bottom"/>
            <w:hideMark/>
          </w:tcPr>
          <w:p w14:paraId="2A5DEED2" w14:textId="77777777" w:rsidR="00E06D01" w:rsidRPr="00D91731" w:rsidRDefault="00E06D01" w:rsidP="00404BB6">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1.18</w:t>
            </w:r>
          </w:p>
        </w:tc>
        <w:tc>
          <w:tcPr>
            <w:tcW w:w="284" w:type="dxa"/>
            <w:shd w:val="clear" w:color="auto" w:fill="auto"/>
            <w:noWrap/>
            <w:vAlign w:val="bottom"/>
            <w:hideMark/>
          </w:tcPr>
          <w:p w14:paraId="709FAC1A" w14:textId="77777777" w:rsidR="00E06D01" w:rsidRPr="00D91731" w:rsidRDefault="00E06D01" w:rsidP="00404BB6">
            <w:pPr>
              <w:spacing w:after="0" w:line="240" w:lineRule="auto"/>
              <w:jc w:val="center"/>
              <w:rPr>
                <w:rFonts w:ascii="Arial" w:eastAsia="Times New Roman" w:hAnsi="Arial" w:cs="Arial"/>
                <w:color w:val="000000"/>
                <w:lang w:eastAsia="en-GB"/>
              </w:rPr>
            </w:pPr>
          </w:p>
        </w:tc>
        <w:tc>
          <w:tcPr>
            <w:tcW w:w="1134" w:type="dxa"/>
            <w:shd w:val="clear" w:color="auto" w:fill="auto"/>
            <w:noWrap/>
            <w:vAlign w:val="bottom"/>
            <w:hideMark/>
          </w:tcPr>
          <w:p w14:paraId="389A5C07" w14:textId="77777777" w:rsidR="00E06D01" w:rsidRPr="00D91731" w:rsidRDefault="00E06D01" w:rsidP="00404BB6">
            <w:pPr>
              <w:tabs>
                <w:tab w:val="decimal" w:pos="229"/>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1.02</w:t>
            </w:r>
          </w:p>
        </w:tc>
        <w:tc>
          <w:tcPr>
            <w:tcW w:w="992" w:type="dxa"/>
            <w:shd w:val="clear" w:color="auto" w:fill="auto"/>
            <w:noWrap/>
            <w:vAlign w:val="bottom"/>
            <w:hideMark/>
          </w:tcPr>
          <w:p w14:paraId="14C958AE" w14:textId="77777777" w:rsidR="00E06D01" w:rsidRPr="00D91731" w:rsidRDefault="00E06D01" w:rsidP="00404BB6">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0.96</w:t>
            </w:r>
          </w:p>
        </w:tc>
        <w:tc>
          <w:tcPr>
            <w:tcW w:w="992" w:type="dxa"/>
            <w:shd w:val="clear" w:color="auto" w:fill="auto"/>
            <w:noWrap/>
            <w:vAlign w:val="bottom"/>
            <w:hideMark/>
          </w:tcPr>
          <w:p w14:paraId="0B5BC06A" w14:textId="77777777" w:rsidR="00E06D01" w:rsidRPr="00D91731" w:rsidRDefault="00E06D01" w:rsidP="00404BB6">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1.09</w:t>
            </w:r>
          </w:p>
        </w:tc>
      </w:tr>
      <w:tr w:rsidR="00E06D01" w:rsidRPr="00D91731" w14:paraId="3A2F15FB" w14:textId="77777777" w:rsidTr="00404BB6">
        <w:trPr>
          <w:trHeight w:val="300"/>
        </w:trPr>
        <w:tc>
          <w:tcPr>
            <w:tcW w:w="2117" w:type="dxa"/>
            <w:shd w:val="clear" w:color="auto" w:fill="auto"/>
            <w:vAlign w:val="center"/>
            <w:hideMark/>
          </w:tcPr>
          <w:p w14:paraId="1A48B88D" w14:textId="77777777" w:rsidR="00E06D01" w:rsidRPr="00D91731" w:rsidRDefault="00E06D01" w:rsidP="00404BB6">
            <w:pPr>
              <w:spacing w:after="0" w:line="24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 xml:space="preserve">   20-39.99%</w:t>
            </w:r>
          </w:p>
        </w:tc>
        <w:tc>
          <w:tcPr>
            <w:tcW w:w="992" w:type="dxa"/>
            <w:shd w:val="clear" w:color="auto" w:fill="auto"/>
            <w:noWrap/>
            <w:vAlign w:val="bottom"/>
            <w:hideMark/>
          </w:tcPr>
          <w:p w14:paraId="72DCA9B3" w14:textId="77777777" w:rsidR="00E06D01" w:rsidRPr="00D91731" w:rsidRDefault="00E06D01" w:rsidP="00404BB6">
            <w:pPr>
              <w:tabs>
                <w:tab w:val="decimal" w:pos="301"/>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1.08</w:t>
            </w:r>
          </w:p>
        </w:tc>
        <w:tc>
          <w:tcPr>
            <w:tcW w:w="992" w:type="dxa"/>
            <w:shd w:val="clear" w:color="auto" w:fill="auto"/>
            <w:noWrap/>
            <w:vAlign w:val="bottom"/>
            <w:hideMark/>
          </w:tcPr>
          <w:p w14:paraId="166725E0" w14:textId="77777777" w:rsidR="00E06D01" w:rsidRPr="00D91731" w:rsidRDefault="00E06D01" w:rsidP="00404BB6">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0.98</w:t>
            </w:r>
          </w:p>
        </w:tc>
        <w:tc>
          <w:tcPr>
            <w:tcW w:w="992" w:type="dxa"/>
            <w:shd w:val="clear" w:color="auto" w:fill="auto"/>
            <w:noWrap/>
            <w:vAlign w:val="bottom"/>
            <w:hideMark/>
          </w:tcPr>
          <w:p w14:paraId="0E24C0F2" w14:textId="77777777" w:rsidR="00E06D01" w:rsidRPr="00D91731" w:rsidRDefault="00E06D01" w:rsidP="00404BB6">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1.19</w:t>
            </w:r>
          </w:p>
        </w:tc>
        <w:tc>
          <w:tcPr>
            <w:tcW w:w="284" w:type="dxa"/>
            <w:shd w:val="clear" w:color="auto" w:fill="auto"/>
            <w:noWrap/>
            <w:vAlign w:val="bottom"/>
            <w:hideMark/>
          </w:tcPr>
          <w:p w14:paraId="330AAABA" w14:textId="77777777" w:rsidR="00E06D01" w:rsidRPr="00D91731" w:rsidRDefault="00E06D01" w:rsidP="00404BB6">
            <w:pPr>
              <w:spacing w:after="0" w:line="240" w:lineRule="auto"/>
              <w:jc w:val="center"/>
              <w:rPr>
                <w:rFonts w:ascii="Arial" w:eastAsia="Times New Roman" w:hAnsi="Arial" w:cs="Arial"/>
                <w:color w:val="000000"/>
                <w:lang w:eastAsia="en-GB"/>
              </w:rPr>
            </w:pPr>
          </w:p>
        </w:tc>
        <w:tc>
          <w:tcPr>
            <w:tcW w:w="1134" w:type="dxa"/>
            <w:shd w:val="clear" w:color="auto" w:fill="auto"/>
            <w:noWrap/>
            <w:vAlign w:val="bottom"/>
            <w:hideMark/>
          </w:tcPr>
          <w:p w14:paraId="3B447EDB" w14:textId="77777777" w:rsidR="00E06D01" w:rsidRPr="00D91731" w:rsidRDefault="00E06D01" w:rsidP="00404BB6">
            <w:pPr>
              <w:tabs>
                <w:tab w:val="decimal" w:pos="229"/>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1.00</w:t>
            </w:r>
          </w:p>
        </w:tc>
        <w:tc>
          <w:tcPr>
            <w:tcW w:w="992" w:type="dxa"/>
            <w:shd w:val="clear" w:color="auto" w:fill="auto"/>
            <w:noWrap/>
            <w:vAlign w:val="bottom"/>
            <w:hideMark/>
          </w:tcPr>
          <w:p w14:paraId="4DC376DE" w14:textId="77777777" w:rsidR="00E06D01" w:rsidRPr="00D91731" w:rsidRDefault="00E06D01" w:rsidP="00404BB6">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0.94</w:t>
            </w:r>
          </w:p>
        </w:tc>
        <w:tc>
          <w:tcPr>
            <w:tcW w:w="992" w:type="dxa"/>
            <w:shd w:val="clear" w:color="auto" w:fill="auto"/>
            <w:noWrap/>
            <w:vAlign w:val="bottom"/>
            <w:hideMark/>
          </w:tcPr>
          <w:p w14:paraId="5EB3FE49" w14:textId="77777777" w:rsidR="00E06D01" w:rsidRPr="00D91731" w:rsidRDefault="00E06D01" w:rsidP="00404BB6">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1.06</w:t>
            </w:r>
          </w:p>
        </w:tc>
      </w:tr>
      <w:tr w:rsidR="00E06D01" w:rsidRPr="00D91731" w14:paraId="660E1209" w14:textId="77777777" w:rsidTr="00404BB6">
        <w:trPr>
          <w:trHeight w:val="300"/>
        </w:trPr>
        <w:tc>
          <w:tcPr>
            <w:tcW w:w="2117" w:type="dxa"/>
            <w:shd w:val="clear" w:color="auto" w:fill="auto"/>
            <w:vAlign w:val="center"/>
            <w:hideMark/>
          </w:tcPr>
          <w:p w14:paraId="3B6B0165" w14:textId="77777777" w:rsidR="00E06D01" w:rsidRPr="00D91731" w:rsidRDefault="00E06D01" w:rsidP="00404BB6">
            <w:pPr>
              <w:spacing w:after="0" w:line="24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 xml:space="preserve">   0-19.99%</w:t>
            </w:r>
          </w:p>
        </w:tc>
        <w:tc>
          <w:tcPr>
            <w:tcW w:w="992" w:type="dxa"/>
            <w:shd w:val="clear" w:color="auto" w:fill="auto"/>
            <w:noWrap/>
            <w:vAlign w:val="bottom"/>
            <w:hideMark/>
          </w:tcPr>
          <w:p w14:paraId="132156E9" w14:textId="77777777" w:rsidR="00E06D01" w:rsidRPr="00D91731" w:rsidRDefault="00E06D01" w:rsidP="00404BB6">
            <w:pPr>
              <w:tabs>
                <w:tab w:val="decimal" w:pos="301"/>
              </w:tabs>
              <w:spacing w:after="0" w:line="240" w:lineRule="auto"/>
              <w:rPr>
                <w:rFonts w:ascii="Arial" w:eastAsia="Times New Roman" w:hAnsi="Arial" w:cs="Arial"/>
                <w:i/>
                <w:iCs/>
                <w:color w:val="000000"/>
                <w:lang w:eastAsia="en-GB"/>
              </w:rPr>
            </w:pPr>
          </w:p>
        </w:tc>
        <w:tc>
          <w:tcPr>
            <w:tcW w:w="992" w:type="dxa"/>
            <w:shd w:val="clear" w:color="auto" w:fill="auto"/>
            <w:noWrap/>
            <w:vAlign w:val="bottom"/>
            <w:hideMark/>
          </w:tcPr>
          <w:p w14:paraId="010FEC9C" w14:textId="77777777" w:rsidR="00E06D01" w:rsidRPr="00D91731" w:rsidRDefault="00E06D01" w:rsidP="00404BB6">
            <w:pPr>
              <w:spacing w:after="0" w:line="240" w:lineRule="auto"/>
              <w:rPr>
                <w:rFonts w:ascii="Arial" w:eastAsia="Times New Roman" w:hAnsi="Arial" w:cs="Arial"/>
                <w:lang w:eastAsia="en-GB"/>
              </w:rPr>
            </w:pPr>
          </w:p>
        </w:tc>
        <w:tc>
          <w:tcPr>
            <w:tcW w:w="992" w:type="dxa"/>
            <w:shd w:val="clear" w:color="auto" w:fill="auto"/>
            <w:noWrap/>
            <w:vAlign w:val="bottom"/>
            <w:hideMark/>
          </w:tcPr>
          <w:p w14:paraId="5AF4C67B" w14:textId="77777777" w:rsidR="00E06D01" w:rsidRPr="00D91731" w:rsidRDefault="00E06D01" w:rsidP="00404BB6">
            <w:pPr>
              <w:spacing w:after="0" w:line="240" w:lineRule="auto"/>
              <w:jc w:val="right"/>
              <w:rPr>
                <w:rFonts w:ascii="Arial" w:eastAsia="Times New Roman" w:hAnsi="Arial" w:cs="Arial"/>
                <w:lang w:eastAsia="en-GB"/>
              </w:rPr>
            </w:pPr>
          </w:p>
        </w:tc>
        <w:tc>
          <w:tcPr>
            <w:tcW w:w="284" w:type="dxa"/>
            <w:shd w:val="clear" w:color="auto" w:fill="auto"/>
            <w:noWrap/>
            <w:vAlign w:val="bottom"/>
            <w:hideMark/>
          </w:tcPr>
          <w:p w14:paraId="7B6F4428" w14:textId="77777777" w:rsidR="00E06D01" w:rsidRPr="00D91731" w:rsidRDefault="00E06D01" w:rsidP="00404BB6">
            <w:pPr>
              <w:spacing w:after="0" w:line="240" w:lineRule="auto"/>
              <w:jc w:val="center"/>
              <w:rPr>
                <w:rFonts w:ascii="Arial" w:eastAsia="Times New Roman" w:hAnsi="Arial" w:cs="Arial"/>
                <w:lang w:eastAsia="en-GB"/>
              </w:rPr>
            </w:pPr>
          </w:p>
        </w:tc>
        <w:tc>
          <w:tcPr>
            <w:tcW w:w="1134" w:type="dxa"/>
            <w:shd w:val="clear" w:color="auto" w:fill="auto"/>
            <w:noWrap/>
            <w:vAlign w:val="bottom"/>
            <w:hideMark/>
          </w:tcPr>
          <w:p w14:paraId="7696B846" w14:textId="77777777" w:rsidR="00E06D01" w:rsidRPr="00D91731" w:rsidRDefault="00E06D01" w:rsidP="00404BB6">
            <w:pPr>
              <w:tabs>
                <w:tab w:val="decimal" w:pos="229"/>
              </w:tabs>
              <w:spacing w:after="0" w:line="240" w:lineRule="auto"/>
              <w:rPr>
                <w:rFonts w:ascii="Arial" w:eastAsia="Times New Roman" w:hAnsi="Arial" w:cs="Arial"/>
                <w:lang w:eastAsia="en-GB"/>
              </w:rPr>
            </w:pPr>
          </w:p>
        </w:tc>
        <w:tc>
          <w:tcPr>
            <w:tcW w:w="992" w:type="dxa"/>
            <w:shd w:val="clear" w:color="auto" w:fill="auto"/>
            <w:noWrap/>
            <w:vAlign w:val="bottom"/>
            <w:hideMark/>
          </w:tcPr>
          <w:p w14:paraId="0F285E7A" w14:textId="77777777" w:rsidR="00E06D01" w:rsidRPr="00D91731" w:rsidRDefault="00E06D01" w:rsidP="00404BB6">
            <w:pPr>
              <w:spacing w:after="0" w:line="240" w:lineRule="auto"/>
              <w:rPr>
                <w:rFonts w:ascii="Arial" w:eastAsia="Times New Roman" w:hAnsi="Arial" w:cs="Arial"/>
                <w:lang w:eastAsia="en-GB"/>
              </w:rPr>
            </w:pPr>
          </w:p>
        </w:tc>
        <w:tc>
          <w:tcPr>
            <w:tcW w:w="992" w:type="dxa"/>
            <w:shd w:val="clear" w:color="auto" w:fill="auto"/>
            <w:noWrap/>
            <w:vAlign w:val="bottom"/>
            <w:hideMark/>
          </w:tcPr>
          <w:p w14:paraId="1ABD2A57" w14:textId="77777777" w:rsidR="00E06D01" w:rsidRPr="00D91731" w:rsidRDefault="00E06D01" w:rsidP="00404BB6">
            <w:pPr>
              <w:spacing w:after="0" w:line="240" w:lineRule="auto"/>
              <w:rPr>
                <w:rFonts w:ascii="Arial" w:eastAsia="Times New Roman" w:hAnsi="Arial" w:cs="Arial"/>
                <w:lang w:eastAsia="en-GB"/>
              </w:rPr>
            </w:pPr>
          </w:p>
        </w:tc>
      </w:tr>
      <w:tr w:rsidR="00E06D01" w:rsidRPr="00D91731" w14:paraId="2B6925AB" w14:textId="77777777" w:rsidTr="00404BB6">
        <w:trPr>
          <w:trHeight w:val="300"/>
        </w:trPr>
        <w:tc>
          <w:tcPr>
            <w:tcW w:w="2117" w:type="dxa"/>
            <w:shd w:val="clear" w:color="auto" w:fill="auto"/>
            <w:noWrap/>
            <w:vAlign w:val="bottom"/>
            <w:hideMark/>
          </w:tcPr>
          <w:p w14:paraId="44D6D995" w14:textId="77777777" w:rsidR="00E06D01" w:rsidRPr="00D91731" w:rsidRDefault="00E06D01" w:rsidP="00404BB6">
            <w:pPr>
              <w:spacing w:after="0" w:line="240" w:lineRule="auto"/>
              <w:jc w:val="center"/>
              <w:rPr>
                <w:rFonts w:ascii="Arial" w:eastAsia="Times New Roman" w:hAnsi="Arial" w:cs="Arial"/>
                <w:lang w:eastAsia="en-GB"/>
              </w:rPr>
            </w:pPr>
          </w:p>
        </w:tc>
        <w:tc>
          <w:tcPr>
            <w:tcW w:w="992" w:type="dxa"/>
            <w:shd w:val="clear" w:color="auto" w:fill="auto"/>
            <w:noWrap/>
            <w:vAlign w:val="bottom"/>
            <w:hideMark/>
          </w:tcPr>
          <w:p w14:paraId="0165FBB4" w14:textId="77777777" w:rsidR="00E06D01" w:rsidRPr="00D91731" w:rsidRDefault="00E06D01" w:rsidP="00404BB6">
            <w:pPr>
              <w:tabs>
                <w:tab w:val="decimal" w:pos="301"/>
              </w:tabs>
              <w:spacing w:after="0" w:line="240" w:lineRule="auto"/>
              <w:rPr>
                <w:rFonts w:ascii="Arial" w:eastAsia="Times New Roman" w:hAnsi="Arial" w:cs="Arial"/>
                <w:lang w:eastAsia="en-GB"/>
              </w:rPr>
            </w:pPr>
          </w:p>
        </w:tc>
        <w:tc>
          <w:tcPr>
            <w:tcW w:w="992" w:type="dxa"/>
            <w:shd w:val="clear" w:color="auto" w:fill="auto"/>
            <w:noWrap/>
            <w:vAlign w:val="bottom"/>
            <w:hideMark/>
          </w:tcPr>
          <w:p w14:paraId="4075E24F" w14:textId="77777777" w:rsidR="00E06D01" w:rsidRPr="00D91731" w:rsidRDefault="00E06D01" w:rsidP="00404BB6">
            <w:pPr>
              <w:spacing w:after="0" w:line="240" w:lineRule="auto"/>
              <w:rPr>
                <w:rFonts w:ascii="Arial" w:eastAsia="Times New Roman" w:hAnsi="Arial" w:cs="Arial"/>
                <w:lang w:eastAsia="en-GB"/>
              </w:rPr>
            </w:pPr>
          </w:p>
        </w:tc>
        <w:tc>
          <w:tcPr>
            <w:tcW w:w="992" w:type="dxa"/>
            <w:shd w:val="clear" w:color="auto" w:fill="auto"/>
            <w:noWrap/>
            <w:vAlign w:val="bottom"/>
            <w:hideMark/>
          </w:tcPr>
          <w:p w14:paraId="0577DA34" w14:textId="77777777" w:rsidR="00E06D01" w:rsidRPr="00D91731" w:rsidRDefault="00E06D01" w:rsidP="00404BB6">
            <w:pPr>
              <w:spacing w:after="0" w:line="240" w:lineRule="auto"/>
              <w:jc w:val="right"/>
              <w:rPr>
                <w:rFonts w:ascii="Arial" w:eastAsia="Times New Roman" w:hAnsi="Arial" w:cs="Arial"/>
                <w:lang w:eastAsia="en-GB"/>
              </w:rPr>
            </w:pPr>
          </w:p>
        </w:tc>
        <w:tc>
          <w:tcPr>
            <w:tcW w:w="284" w:type="dxa"/>
            <w:shd w:val="clear" w:color="auto" w:fill="auto"/>
            <w:noWrap/>
            <w:vAlign w:val="bottom"/>
            <w:hideMark/>
          </w:tcPr>
          <w:p w14:paraId="61FAB23D" w14:textId="77777777" w:rsidR="00E06D01" w:rsidRPr="00D91731" w:rsidRDefault="00E06D01" w:rsidP="00404BB6">
            <w:pPr>
              <w:spacing w:after="0" w:line="240" w:lineRule="auto"/>
              <w:jc w:val="center"/>
              <w:rPr>
                <w:rFonts w:ascii="Arial" w:eastAsia="Times New Roman" w:hAnsi="Arial" w:cs="Arial"/>
                <w:lang w:eastAsia="en-GB"/>
              </w:rPr>
            </w:pPr>
          </w:p>
        </w:tc>
        <w:tc>
          <w:tcPr>
            <w:tcW w:w="1134" w:type="dxa"/>
            <w:shd w:val="clear" w:color="auto" w:fill="auto"/>
            <w:noWrap/>
            <w:vAlign w:val="bottom"/>
            <w:hideMark/>
          </w:tcPr>
          <w:p w14:paraId="6994B496" w14:textId="77777777" w:rsidR="00E06D01" w:rsidRPr="00D91731" w:rsidRDefault="00E06D01" w:rsidP="00404BB6">
            <w:pPr>
              <w:tabs>
                <w:tab w:val="decimal" w:pos="229"/>
              </w:tabs>
              <w:spacing w:after="0" w:line="240" w:lineRule="auto"/>
              <w:rPr>
                <w:rFonts w:ascii="Arial" w:eastAsia="Times New Roman" w:hAnsi="Arial" w:cs="Arial"/>
                <w:lang w:eastAsia="en-GB"/>
              </w:rPr>
            </w:pPr>
          </w:p>
        </w:tc>
        <w:tc>
          <w:tcPr>
            <w:tcW w:w="992" w:type="dxa"/>
            <w:shd w:val="clear" w:color="auto" w:fill="auto"/>
            <w:noWrap/>
            <w:vAlign w:val="bottom"/>
            <w:hideMark/>
          </w:tcPr>
          <w:p w14:paraId="08E0C3F3" w14:textId="77777777" w:rsidR="00E06D01" w:rsidRPr="00D91731" w:rsidRDefault="00E06D01" w:rsidP="00404BB6">
            <w:pPr>
              <w:spacing w:after="0" w:line="240" w:lineRule="auto"/>
              <w:rPr>
                <w:rFonts w:ascii="Arial" w:eastAsia="Times New Roman" w:hAnsi="Arial" w:cs="Arial"/>
                <w:lang w:eastAsia="en-GB"/>
              </w:rPr>
            </w:pPr>
          </w:p>
        </w:tc>
        <w:tc>
          <w:tcPr>
            <w:tcW w:w="992" w:type="dxa"/>
            <w:shd w:val="clear" w:color="auto" w:fill="auto"/>
            <w:noWrap/>
            <w:vAlign w:val="bottom"/>
            <w:hideMark/>
          </w:tcPr>
          <w:p w14:paraId="31C9F282" w14:textId="77777777" w:rsidR="00E06D01" w:rsidRPr="00D91731" w:rsidRDefault="00E06D01" w:rsidP="00404BB6">
            <w:pPr>
              <w:spacing w:after="0" w:line="240" w:lineRule="auto"/>
              <w:rPr>
                <w:rFonts w:ascii="Arial" w:eastAsia="Times New Roman" w:hAnsi="Arial" w:cs="Arial"/>
                <w:lang w:eastAsia="en-GB"/>
              </w:rPr>
            </w:pPr>
          </w:p>
        </w:tc>
      </w:tr>
      <w:tr w:rsidR="00E06D01" w:rsidRPr="00D91731" w14:paraId="6BEF3607" w14:textId="77777777" w:rsidTr="00404BB6">
        <w:trPr>
          <w:trHeight w:val="300"/>
        </w:trPr>
        <w:tc>
          <w:tcPr>
            <w:tcW w:w="2117" w:type="dxa"/>
            <w:shd w:val="clear" w:color="auto" w:fill="auto"/>
            <w:vAlign w:val="center"/>
            <w:hideMark/>
          </w:tcPr>
          <w:p w14:paraId="7BD6CCB0" w14:textId="77777777" w:rsidR="00E06D01" w:rsidRPr="00D91731" w:rsidRDefault="00E06D01" w:rsidP="00404BB6">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Constant</w:t>
            </w:r>
          </w:p>
        </w:tc>
        <w:tc>
          <w:tcPr>
            <w:tcW w:w="992" w:type="dxa"/>
            <w:shd w:val="clear" w:color="auto" w:fill="auto"/>
            <w:vAlign w:val="center"/>
            <w:hideMark/>
          </w:tcPr>
          <w:p w14:paraId="7A776549" w14:textId="77777777" w:rsidR="00E06D01" w:rsidRPr="00D91731" w:rsidRDefault="00E06D01" w:rsidP="00404BB6">
            <w:pPr>
              <w:tabs>
                <w:tab w:val="decimal" w:pos="301"/>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0.52</w:t>
            </w:r>
          </w:p>
        </w:tc>
        <w:tc>
          <w:tcPr>
            <w:tcW w:w="992" w:type="dxa"/>
            <w:shd w:val="clear" w:color="auto" w:fill="auto"/>
            <w:vAlign w:val="center"/>
            <w:hideMark/>
          </w:tcPr>
          <w:p w14:paraId="51758A58" w14:textId="77777777" w:rsidR="00E06D01" w:rsidRPr="00D91731" w:rsidRDefault="00E06D01" w:rsidP="00404BB6">
            <w:pPr>
              <w:spacing w:after="0" w:line="240" w:lineRule="auto"/>
              <w:rPr>
                <w:rFonts w:ascii="Arial" w:eastAsia="Times New Roman" w:hAnsi="Arial" w:cs="Arial"/>
                <w:color w:val="000000"/>
                <w:lang w:eastAsia="en-GB"/>
              </w:rPr>
            </w:pPr>
          </w:p>
        </w:tc>
        <w:tc>
          <w:tcPr>
            <w:tcW w:w="992" w:type="dxa"/>
            <w:shd w:val="clear" w:color="auto" w:fill="auto"/>
            <w:vAlign w:val="center"/>
            <w:hideMark/>
          </w:tcPr>
          <w:p w14:paraId="2549304E" w14:textId="77777777" w:rsidR="00E06D01" w:rsidRPr="00D91731" w:rsidRDefault="00E06D01" w:rsidP="00404BB6">
            <w:pPr>
              <w:spacing w:after="0" w:line="240" w:lineRule="auto"/>
              <w:jc w:val="right"/>
              <w:rPr>
                <w:rFonts w:ascii="Arial" w:eastAsia="Times New Roman" w:hAnsi="Arial" w:cs="Arial"/>
                <w:lang w:eastAsia="en-GB"/>
              </w:rPr>
            </w:pPr>
          </w:p>
        </w:tc>
        <w:tc>
          <w:tcPr>
            <w:tcW w:w="284" w:type="dxa"/>
            <w:shd w:val="clear" w:color="auto" w:fill="auto"/>
            <w:vAlign w:val="center"/>
            <w:hideMark/>
          </w:tcPr>
          <w:p w14:paraId="03CEEE1E" w14:textId="77777777" w:rsidR="00E06D01" w:rsidRPr="00D91731" w:rsidRDefault="00E06D01" w:rsidP="00404BB6">
            <w:pPr>
              <w:spacing w:after="0" w:line="240" w:lineRule="auto"/>
              <w:jc w:val="center"/>
              <w:rPr>
                <w:rFonts w:ascii="Arial" w:eastAsia="Times New Roman" w:hAnsi="Arial" w:cs="Arial"/>
                <w:lang w:eastAsia="en-GB"/>
              </w:rPr>
            </w:pPr>
          </w:p>
        </w:tc>
        <w:tc>
          <w:tcPr>
            <w:tcW w:w="1134" w:type="dxa"/>
            <w:shd w:val="clear" w:color="auto" w:fill="auto"/>
            <w:vAlign w:val="center"/>
            <w:hideMark/>
          </w:tcPr>
          <w:p w14:paraId="349196D8" w14:textId="77777777" w:rsidR="00E06D01" w:rsidRPr="00D91731" w:rsidRDefault="00E06D01" w:rsidP="00404BB6">
            <w:pPr>
              <w:tabs>
                <w:tab w:val="decimal" w:pos="229"/>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0.27</w:t>
            </w:r>
          </w:p>
        </w:tc>
        <w:tc>
          <w:tcPr>
            <w:tcW w:w="992" w:type="dxa"/>
            <w:shd w:val="clear" w:color="auto" w:fill="auto"/>
            <w:vAlign w:val="center"/>
            <w:hideMark/>
          </w:tcPr>
          <w:p w14:paraId="50549ACF" w14:textId="77777777" w:rsidR="00E06D01" w:rsidRPr="00D91731" w:rsidRDefault="00E06D01" w:rsidP="00404BB6">
            <w:pPr>
              <w:spacing w:after="0" w:line="240" w:lineRule="auto"/>
              <w:rPr>
                <w:rFonts w:ascii="Arial" w:eastAsia="Times New Roman" w:hAnsi="Arial" w:cs="Arial"/>
                <w:color w:val="000000"/>
                <w:lang w:eastAsia="en-GB"/>
              </w:rPr>
            </w:pPr>
          </w:p>
        </w:tc>
        <w:tc>
          <w:tcPr>
            <w:tcW w:w="992" w:type="dxa"/>
            <w:shd w:val="clear" w:color="auto" w:fill="auto"/>
            <w:noWrap/>
            <w:vAlign w:val="bottom"/>
            <w:hideMark/>
          </w:tcPr>
          <w:p w14:paraId="58C3D5D5" w14:textId="77777777" w:rsidR="00E06D01" w:rsidRPr="00D91731" w:rsidRDefault="00E06D01" w:rsidP="00404BB6">
            <w:pPr>
              <w:spacing w:after="0" w:line="240" w:lineRule="auto"/>
              <w:rPr>
                <w:rFonts w:ascii="Arial" w:eastAsia="Times New Roman" w:hAnsi="Arial" w:cs="Arial"/>
                <w:lang w:eastAsia="en-GB"/>
              </w:rPr>
            </w:pPr>
          </w:p>
        </w:tc>
      </w:tr>
      <w:tr w:rsidR="00E06D01" w:rsidRPr="00D91731" w14:paraId="06D4D368" w14:textId="77777777" w:rsidTr="00404BB6">
        <w:trPr>
          <w:trHeight w:val="330"/>
        </w:trPr>
        <w:tc>
          <w:tcPr>
            <w:tcW w:w="2117" w:type="dxa"/>
            <w:shd w:val="clear" w:color="auto" w:fill="auto"/>
            <w:vAlign w:val="center"/>
            <w:hideMark/>
          </w:tcPr>
          <w:p w14:paraId="52F888BA" w14:textId="77777777" w:rsidR="00E06D01" w:rsidRPr="00D91731" w:rsidRDefault="00E06D01" w:rsidP="00404BB6">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Nagelkerke R</w:t>
            </w:r>
            <w:r w:rsidRPr="00D91731">
              <w:rPr>
                <w:rFonts w:ascii="Arial" w:eastAsia="Times New Roman" w:hAnsi="Arial" w:cs="Arial"/>
                <w:color w:val="000000"/>
                <w:vertAlign w:val="superscript"/>
                <w:lang w:eastAsia="en-GB"/>
              </w:rPr>
              <w:t>2</w:t>
            </w:r>
          </w:p>
        </w:tc>
        <w:tc>
          <w:tcPr>
            <w:tcW w:w="992" w:type="dxa"/>
            <w:shd w:val="clear" w:color="auto" w:fill="auto"/>
            <w:vAlign w:val="center"/>
            <w:hideMark/>
          </w:tcPr>
          <w:p w14:paraId="23A22DD9" w14:textId="77777777" w:rsidR="00E06D01" w:rsidRPr="00D91731" w:rsidRDefault="00E06D01" w:rsidP="00404BB6">
            <w:pPr>
              <w:tabs>
                <w:tab w:val="decimal" w:pos="301"/>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0.02</w:t>
            </w:r>
          </w:p>
        </w:tc>
        <w:tc>
          <w:tcPr>
            <w:tcW w:w="992" w:type="dxa"/>
            <w:shd w:val="clear" w:color="auto" w:fill="auto"/>
            <w:vAlign w:val="center"/>
            <w:hideMark/>
          </w:tcPr>
          <w:p w14:paraId="1FC5B55A" w14:textId="77777777" w:rsidR="00E06D01" w:rsidRPr="00D91731" w:rsidRDefault="00E06D01" w:rsidP="00404BB6">
            <w:pPr>
              <w:spacing w:after="0" w:line="240" w:lineRule="auto"/>
              <w:rPr>
                <w:rFonts w:ascii="Arial" w:eastAsia="Times New Roman" w:hAnsi="Arial" w:cs="Arial"/>
                <w:color w:val="000000"/>
                <w:lang w:eastAsia="en-GB"/>
              </w:rPr>
            </w:pPr>
          </w:p>
        </w:tc>
        <w:tc>
          <w:tcPr>
            <w:tcW w:w="992" w:type="dxa"/>
            <w:shd w:val="clear" w:color="auto" w:fill="auto"/>
            <w:vAlign w:val="center"/>
            <w:hideMark/>
          </w:tcPr>
          <w:p w14:paraId="7ECAF729" w14:textId="77777777" w:rsidR="00E06D01" w:rsidRPr="00D91731" w:rsidRDefault="00E06D01" w:rsidP="00404BB6">
            <w:pPr>
              <w:spacing w:after="0" w:line="240" w:lineRule="auto"/>
              <w:jc w:val="right"/>
              <w:rPr>
                <w:rFonts w:ascii="Arial" w:eastAsia="Times New Roman" w:hAnsi="Arial" w:cs="Arial"/>
                <w:lang w:eastAsia="en-GB"/>
              </w:rPr>
            </w:pPr>
          </w:p>
        </w:tc>
        <w:tc>
          <w:tcPr>
            <w:tcW w:w="284" w:type="dxa"/>
            <w:shd w:val="clear" w:color="auto" w:fill="auto"/>
            <w:vAlign w:val="center"/>
            <w:hideMark/>
          </w:tcPr>
          <w:p w14:paraId="4B78EC4F" w14:textId="77777777" w:rsidR="00E06D01" w:rsidRPr="00D91731" w:rsidRDefault="00E06D01" w:rsidP="00404BB6">
            <w:pPr>
              <w:spacing w:after="0" w:line="240" w:lineRule="auto"/>
              <w:jc w:val="center"/>
              <w:rPr>
                <w:rFonts w:ascii="Arial" w:eastAsia="Times New Roman" w:hAnsi="Arial" w:cs="Arial"/>
                <w:lang w:eastAsia="en-GB"/>
              </w:rPr>
            </w:pPr>
          </w:p>
        </w:tc>
        <w:tc>
          <w:tcPr>
            <w:tcW w:w="1134" w:type="dxa"/>
            <w:shd w:val="clear" w:color="auto" w:fill="auto"/>
            <w:vAlign w:val="center"/>
            <w:hideMark/>
          </w:tcPr>
          <w:p w14:paraId="790E7BD2" w14:textId="77777777" w:rsidR="00E06D01" w:rsidRPr="00D91731" w:rsidRDefault="00E06D01" w:rsidP="00404BB6">
            <w:pPr>
              <w:tabs>
                <w:tab w:val="decimal" w:pos="229"/>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0.02</w:t>
            </w:r>
          </w:p>
        </w:tc>
        <w:tc>
          <w:tcPr>
            <w:tcW w:w="992" w:type="dxa"/>
            <w:shd w:val="clear" w:color="auto" w:fill="auto"/>
            <w:vAlign w:val="center"/>
            <w:hideMark/>
          </w:tcPr>
          <w:p w14:paraId="3BB1216C" w14:textId="77777777" w:rsidR="00E06D01" w:rsidRPr="00D91731" w:rsidRDefault="00E06D01" w:rsidP="00404BB6">
            <w:pPr>
              <w:spacing w:after="0" w:line="240" w:lineRule="auto"/>
              <w:rPr>
                <w:rFonts w:ascii="Arial" w:eastAsia="Times New Roman" w:hAnsi="Arial" w:cs="Arial"/>
                <w:color w:val="000000"/>
                <w:lang w:eastAsia="en-GB"/>
              </w:rPr>
            </w:pPr>
          </w:p>
        </w:tc>
        <w:tc>
          <w:tcPr>
            <w:tcW w:w="992" w:type="dxa"/>
            <w:shd w:val="clear" w:color="auto" w:fill="auto"/>
            <w:noWrap/>
            <w:vAlign w:val="bottom"/>
            <w:hideMark/>
          </w:tcPr>
          <w:p w14:paraId="155C0913" w14:textId="77777777" w:rsidR="00E06D01" w:rsidRPr="00D91731" w:rsidRDefault="00E06D01" w:rsidP="00404BB6">
            <w:pPr>
              <w:spacing w:after="0" w:line="240" w:lineRule="auto"/>
              <w:rPr>
                <w:rFonts w:ascii="Arial" w:eastAsia="Times New Roman" w:hAnsi="Arial" w:cs="Arial"/>
                <w:lang w:eastAsia="en-GB"/>
              </w:rPr>
            </w:pPr>
          </w:p>
        </w:tc>
      </w:tr>
      <w:tr w:rsidR="00E06D01" w:rsidRPr="00D91731" w14:paraId="4CC00A14" w14:textId="77777777" w:rsidTr="00404BB6">
        <w:trPr>
          <w:trHeight w:val="315"/>
        </w:trPr>
        <w:tc>
          <w:tcPr>
            <w:tcW w:w="2117" w:type="dxa"/>
            <w:shd w:val="clear" w:color="auto" w:fill="auto"/>
            <w:vAlign w:val="center"/>
            <w:hideMark/>
          </w:tcPr>
          <w:p w14:paraId="2DBEE46B" w14:textId="77777777" w:rsidR="00E06D01" w:rsidRPr="00D91731" w:rsidRDefault="00E06D01" w:rsidP="00404BB6">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N</w:t>
            </w:r>
          </w:p>
        </w:tc>
        <w:tc>
          <w:tcPr>
            <w:tcW w:w="992" w:type="dxa"/>
            <w:shd w:val="clear" w:color="auto" w:fill="auto"/>
            <w:vAlign w:val="center"/>
            <w:hideMark/>
          </w:tcPr>
          <w:p w14:paraId="0F4DBA16" w14:textId="77777777" w:rsidR="00E06D01" w:rsidRPr="00D91731" w:rsidRDefault="00E06D01" w:rsidP="00404BB6">
            <w:pPr>
              <w:tabs>
                <w:tab w:val="decimal" w:pos="301"/>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15,065</w:t>
            </w:r>
          </w:p>
        </w:tc>
        <w:tc>
          <w:tcPr>
            <w:tcW w:w="992" w:type="dxa"/>
            <w:shd w:val="clear" w:color="auto" w:fill="auto"/>
            <w:vAlign w:val="center"/>
            <w:hideMark/>
          </w:tcPr>
          <w:p w14:paraId="33E88FF8" w14:textId="77777777" w:rsidR="00E06D01" w:rsidRPr="00D91731" w:rsidRDefault="00E06D01" w:rsidP="00404BB6">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 </w:t>
            </w:r>
          </w:p>
        </w:tc>
        <w:tc>
          <w:tcPr>
            <w:tcW w:w="992" w:type="dxa"/>
            <w:shd w:val="clear" w:color="auto" w:fill="auto"/>
            <w:vAlign w:val="center"/>
            <w:hideMark/>
          </w:tcPr>
          <w:p w14:paraId="7BE7FCD9" w14:textId="77777777" w:rsidR="00E06D01" w:rsidRPr="00D91731" w:rsidRDefault="00E06D01" w:rsidP="00404BB6">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w:t>
            </w:r>
          </w:p>
        </w:tc>
        <w:tc>
          <w:tcPr>
            <w:tcW w:w="284" w:type="dxa"/>
            <w:shd w:val="clear" w:color="auto" w:fill="auto"/>
            <w:vAlign w:val="center"/>
            <w:hideMark/>
          </w:tcPr>
          <w:p w14:paraId="0DDC1648" w14:textId="77777777" w:rsidR="00E06D01" w:rsidRPr="00D91731" w:rsidRDefault="00E06D01" w:rsidP="00404BB6">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w:t>
            </w:r>
          </w:p>
        </w:tc>
        <w:tc>
          <w:tcPr>
            <w:tcW w:w="1134" w:type="dxa"/>
            <w:shd w:val="clear" w:color="auto" w:fill="auto"/>
            <w:vAlign w:val="center"/>
            <w:hideMark/>
          </w:tcPr>
          <w:p w14:paraId="4F4F8EF6" w14:textId="77777777" w:rsidR="00E06D01" w:rsidRPr="00D91731" w:rsidRDefault="00E06D01" w:rsidP="00404BB6">
            <w:pPr>
              <w:tabs>
                <w:tab w:val="decimal" w:pos="229"/>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51,414</w:t>
            </w:r>
          </w:p>
        </w:tc>
        <w:tc>
          <w:tcPr>
            <w:tcW w:w="992" w:type="dxa"/>
            <w:shd w:val="clear" w:color="auto" w:fill="auto"/>
            <w:vAlign w:val="center"/>
            <w:hideMark/>
          </w:tcPr>
          <w:p w14:paraId="3A2C6628" w14:textId="77777777" w:rsidR="00E06D01" w:rsidRPr="00D91731" w:rsidRDefault="00E06D01" w:rsidP="00404BB6">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 </w:t>
            </w:r>
          </w:p>
        </w:tc>
        <w:tc>
          <w:tcPr>
            <w:tcW w:w="992" w:type="dxa"/>
            <w:shd w:val="clear" w:color="auto" w:fill="auto"/>
            <w:noWrap/>
            <w:vAlign w:val="bottom"/>
            <w:hideMark/>
          </w:tcPr>
          <w:p w14:paraId="5457F0DC" w14:textId="77777777" w:rsidR="00E06D01" w:rsidRPr="00D91731" w:rsidRDefault="00E06D01" w:rsidP="00404BB6">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w:t>
            </w:r>
          </w:p>
        </w:tc>
      </w:tr>
      <w:tr w:rsidR="00E06D01" w:rsidRPr="00D91731" w14:paraId="05D9A1AA" w14:textId="77777777" w:rsidTr="00404BB6">
        <w:trPr>
          <w:trHeight w:val="300"/>
        </w:trPr>
        <w:tc>
          <w:tcPr>
            <w:tcW w:w="2117" w:type="dxa"/>
            <w:tcBorders>
              <w:bottom w:val="dashed" w:sz="4" w:space="0" w:color="auto"/>
            </w:tcBorders>
            <w:shd w:val="clear" w:color="auto" w:fill="auto"/>
            <w:noWrap/>
            <w:vAlign w:val="bottom"/>
            <w:hideMark/>
          </w:tcPr>
          <w:p w14:paraId="7E4F7927" w14:textId="77777777" w:rsidR="00E06D01" w:rsidRPr="00D91731" w:rsidRDefault="00E06D01" w:rsidP="00404BB6">
            <w:pPr>
              <w:spacing w:after="0" w:line="240" w:lineRule="auto"/>
              <w:jc w:val="center"/>
              <w:rPr>
                <w:rFonts w:ascii="Arial" w:eastAsia="Times New Roman" w:hAnsi="Arial" w:cs="Arial"/>
                <w:color w:val="000000"/>
                <w:lang w:eastAsia="en-GB"/>
              </w:rPr>
            </w:pPr>
          </w:p>
        </w:tc>
        <w:tc>
          <w:tcPr>
            <w:tcW w:w="992" w:type="dxa"/>
            <w:tcBorders>
              <w:bottom w:val="dashed" w:sz="4" w:space="0" w:color="auto"/>
            </w:tcBorders>
            <w:shd w:val="clear" w:color="auto" w:fill="auto"/>
            <w:noWrap/>
            <w:vAlign w:val="bottom"/>
            <w:hideMark/>
          </w:tcPr>
          <w:p w14:paraId="49E7CFD8" w14:textId="77777777" w:rsidR="00E06D01" w:rsidRPr="00D91731" w:rsidRDefault="00E06D01" w:rsidP="00404BB6">
            <w:pPr>
              <w:tabs>
                <w:tab w:val="decimal" w:pos="301"/>
              </w:tabs>
              <w:spacing w:after="0" w:line="240" w:lineRule="auto"/>
              <w:rPr>
                <w:rFonts w:ascii="Arial" w:eastAsia="Times New Roman" w:hAnsi="Arial" w:cs="Arial"/>
                <w:lang w:eastAsia="en-GB"/>
              </w:rPr>
            </w:pPr>
          </w:p>
        </w:tc>
        <w:tc>
          <w:tcPr>
            <w:tcW w:w="992" w:type="dxa"/>
            <w:tcBorders>
              <w:bottom w:val="dashed" w:sz="4" w:space="0" w:color="auto"/>
            </w:tcBorders>
            <w:shd w:val="clear" w:color="auto" w:fill="auto"/>
            <w:noWrap/>
            <w:vAlign w:val="bottom"/>
            <w:hideMark/>
          </w:tcPr>
          <w:p w14:paraId="5D1D62EA" w14:textId="77777777" w:rsidR="00E06D01" w:rsidRPr="00D91731" w:rsidRDefault="00E06D01" w:rsidP="00404BB6">
            <w:pPr>
              <w:spacing w:after="0" w:line="240" w:lineRule="auto"/>
              <w:rPr>
                <w:rFonts w:ascii="Arial" w:eastAsia="Times New Roman" w:hAnsi="Arial" w:cs="Arial"/>
                <w:lang w:eastAsia="en-GB"/>
              </w:rPr>
            </w:pPr>
          </w:p>
        </w:tc>
        <w:tc>
          <w:tcPr>
            <w:tcW w:w="992" w:type="dxa"/>
            <w:tcBorders>
              <w:bottom w:val="dashed" w:sz="4" w:space="0" w:color="auto"/>
            </w:tcBorders>
            <w:shd w:val="clear" w:color="auto" w:fill="auto"/>
            <w:noWrap/>
            <w:vAlign w:val="bottom"/>
            <w:hideMark/>
          </w:tcPr>
          <w:p w14:paraId="4B6895DB" w14:textId="77777777" w:rsidR="00E06D01" w:rsidRPr="00D91731" w:rsidRDefault="00E06D01" w:rsidP="00404BB6">
            <w:pPr>
              <w:spacing w:after="0" w:line="240" w:lineRule="auto"/>
              <w:jc w:val="right"/>
              <w:rPr>
                <w:rFonts w:ascii="Arial" w:eastAsia="Times New Roman" w:hAnsi="Arial" w:cs="Arial"/>
                <w:lang w:eastAsia="en-GB"/>
              </w:rPr>
            </w:pPr>
          </w:p>
        </w:tc>
        <w:tc>
          <w:tcPr>
            <w:tcW w:w="284" w:type="dxa"/>
            <w:tcBorders>
              <w:bottom w:val="dashed" w:sz="4" w:space="0" w:color="auto"/>
            </w:tcBorders>
            <w:shd w:val="clear" w:color="auto" w:fill="auto"/>
            <w:noWrap/>
            <w:vAlign w:val="bottom"/>
            <w:hideMark/>
          </w:tcPr>
          <w:p w14:paraId="0649CD27" w14:textId="77777777" w:rsidR="00E06D01" w:rsidRPr="00D91731" w:rsidRDefault="00E06D01" w:rsidP="00404BB6">
            <w:pPr>
              <w:spacing w:after="0" w:line="240" w:lineRule="auto"/>
              <w:jc w:val="center"/>
              <w:rPr>
                <w:rFonts w:ascii="Arial" w:eastAsia="Times New Roman" w:hAnsi="Arial" w:cs="Arial"/>
                <w:lang w:eastAsia="en-GB"/>
              </w:rPr>
            </w:pPr>
          </w:p>
        </w:tc>
        <w:tc>
          <w:tcPr>
            <w:tcW w:w="1134" w:type="dxa"/>
            <w:tcBorders>
              <w:bottom w:val="dashed" w:sz="4" w:space="0" w:color="auto"/>
            </w:tcBorders>
            <w:shd w:val="clear" w:color="auto" w:fill="auto"/>
            <w:noWrap/>
            <w:vAlign w:val="bottom"/>
            <w:hideMark/>
          </w:tcPr>
          <w:p w14:paraId="584FF56F" w14:textId="77777777" w:rsidR="00E06D01" w:rsidRPr="00D91731" w:rsidRDefault="00E06D01" w:rsidP="00404BB6">
            <w:pPr>
              <w:tabs>
                <w:tab w:val="decimal" w:pos="229"/>
              </w:tabs>
              <w:spacing w:after="0" w:line="240" w:lineRule="auto"/>
              <w:rPr>
                <w:rFonts w:ascii="Arial" w:eastAsia="Times New Roman" w:hAnsi="Arial" w:cs="Arial"/>
                <w:lang w:eastAsia="en-GB"/>
              </w:rPr>
            </w:pPr>
          </w:p>
        </w:tc>
        <w:tc>
          <w:tcPr>
            <w:tcW w:w="992" w:type="dxa"/>
            <w:tcBorders>
              <w:bottom w:val="dashed" w:sz="4" w:space="0" w:color="auto"/>
            </w:tcBorders>
            <w:shd w:val="clear" w:color="auto" w:fill="auto"/>
            <w:noWrap/>
            <w:vAlign w:val="bottom"/>
            <w:hideMark/>
          </w:tcPr>
          <w:p w14:paraId="0E8779DF" w14:textId="77777777" w:rsidR="00E06D01" w:rsidRPr="00D91731" w:rsidRDefault="00E06D01" w:rsidP="00404BB6">
            <w:pPr>
              <w:spacing w:after="0" w:line="240" w:lineRule="auto"/>
              <w:rPr>
                <w:rFonts w:ascii="Arial" w:eastAsia="Times New Roman" w:hAnsi="Arial" w:cs="Arial"/>
                <w:lang w:eastAsia="en-GB"/>
              </w:rPr>
            </w:pPr>
          </w:p>
        </w:tc>
        <w:tc>
          <w:tcPr>
            <w:tcW w:w="992" w:type="dxa"/>
            <w:tcBorders>
              <w:bottom w:val="dashed" w:sz="4" w:space="0" w:color="auto"/>
            </w:tcBorders>
            <w:shd w:val="clear" w:color="auto" w:fill="auto"/>
            <w:noWrap/>
            <w:vAlign w:val="bottom"/>
            <w:hideMark/>
          </w:tcPr>
          <w:p w14:paraId="7E5B0B9E" w14:textId="77777777" w:rsidR="00E06D01" w:rsidRPr="00D91731" w:rsidRDefault="00E06D01" w:rsidP="00404BB6">
            <w:pPr>
              <w:spacing w:after="0" w:line="240" w:lineRule="auto"/>
              <w:rPr>
                <w:rFonts w:ascii="Arial" w:eastAsia="Times New Roman" w:hAnsi="Arial" w:cs="Arial"/>
                <w:lang w:eastAsia="en-GB"/>
              </w:rPr>
            </w:pPr>
          </w:p>
        </w:tc>
      </w:tr>
      <w:tr w:rsidR="00E06D01" w:rsidRPr="00D91731" w14:paraId="15035443" w14:textId="77777777" w:rsidTr="00404BB6">
        <w:trPr>
          <w:trHeight w:val="300"/>
        </w:trPr>
        <w:tc>
          <w:tcPr>
            <w:tcW w:w="2117" w:type="dxa"/>
            <w:tcBorders>
              <w:top w:val="dashed" w:sz="4" w:space="0" w:color="auto"/>
              <w:bottom w:val="nil"/>
            </w:tcBorders>
            <w:shd w:val="clear" w:color="auto" w:fill="auto"/>
            <w:noWrap/>
            <w:vAlign w:val="bottom"/>
            <w:hideMark/>
          </w:tcPr>
          <w:p w14:paraId="091BB494" w14:textId="77777777" w:rsidR="00E06D01" w:rsidRPr="00D91731" w:rsidRDefault="00E06D01" w:rsidP="00404BB6">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WINTER</w:t>
            </w:r>
          </w:p>
        </w:tc>
        <w:tc>
          <w:tcPr>
            <w:tcW w:w="992" w:type="dxa"/>
            <w:tcBorders>
              <w:top w:val="dashed" w:sz="4" w:space="0" w:color="auto"/>
              <w:bottom w:val="nil"/>
            </w:tcBorders>
            <w:shd w:val="clear" w:color="auto" w:fill="auto"/>
            <w:noWrap/>
            <w:vAlign w:val="bottom"/>
            <w:hideMark/>
          </w:tcPr>
          <w:p w14:paraId="06EB3FA0" w14:textId="77777777" w:rsidR="00E06D01" w:rsidRPr="00D91731" w:rsidRDefault="00E06D01" w:rsidP="00404BB6">
            <w:pPr>
              <w:tabs>
                <w:tab w:val="decimal" w:pos="301"/>
              </w:tabs>
              <w:spacing w:after="0" w:line="240" w:lineRule="auto"/>
              <w:rPr>
                <w:rFonts w:ascii="Arial" w:eastAsia="Times New Roman" w:hAnsi="Arial" w:cs="Arial"/>
                <w:color w:val="000000"/>
                <w:lang w:eastAsia="en-GB"/>
              </w:rPr>
            </w:pPr>
          </w:p>
        </w:tc>
        <w:tc>
          <w:tcPr>
            <w:tcW w:w="992" w:type="dxa"/>
            <w:tcBorders>
              <w:top w:val="dashed" w:sz="4" w:space="0" w:color="auto"/>
              <w:bottom w:val="nil"/>
            </w:tcBorders>
            <w:shd w:val="clear" w:color="auto" w:fill="auto"/>
            <w:noWrap/>
            <w:vAlign w:val="bottom"/>
            <w:hideMark/>
          </w:tcPr>
          <w:p w14:paraId="09F496E6" w14:textId="77777777" w:rsidR="00E06D01" w:rsidRPr="00D91731" w:rsidRDefault="00E06D01" w:rsidP="00404BB6">
            <w:pPr>
              <w:spacing w:after="0" w:line="240" w:lineRule="auto"/>
              <w:rPr>
                <w:rFonts w:ascii="Arial" w:eastAsia="Times New Roman" w:hAnsi="Arial" w:cs="Arial"/>
                <w:lang w:eastAsia="en-GB"/>
              </w:rPr>
            </w:pPr>
          </w:p>
        </w:tc>
        <w:tc>
          <w:tcPr>
            <w:tcW w:w="992" w:type="dxa"/>
            <w:tcBorders>
              <w:top w:val="dashed" w:sz="4" w:space="0" w:color="auto"/>
              <w:bottom w:val="nil"/>
            </w:tcBorders>
            <w:shd w:val="clear" w:color="auto" w:fill="auto"/>
            <w:noWrap/>
            <w:vAlign w:val="bottom"/>
            <w:hideMark/>
          </w:tcPr>
          <w:p w14:paraId="074DAAC2" w14:textId="77777777" w:rsidR="00E06D01" w:rsidRPr="00D91731" w:rsidRDefault="00E06D01" w:rsidP="00404BB6">
            <w:pPr>
              <w:spacing w:after="0" w:line="240" w:lineRule="auto"/>
              <w:jc w:val="right"/>
              <w:rPr>
                <w:rFonts w:ascii="Arial" w:eastAsia="Times New Roman" w:hAnsi="Arial" w:cs="Arial"/>
                <w:lang w:eastAsia="en-GB"/>
              </w:rPr>
            </w:pPr>
          </w:p>
        </w:tc>
        <w:tc>
          <w:tcPr>
            <w:tcW w:w="284" w:type="dxa"/>
            <w:tcBorders>
              <w:top w:val="dashed" w:sz="4" w:space="0" w:color="auto"/>
              <w:bottom w:val="nil"/>
            </w:tcBorders>
            <w:shd w:val="clear" w:color="auto" w:fill="auto"/>
            <w:noWrap/>
            <w:vAlign w:val="bottom"/>
            <w:hideMark/>
          </w:tcPr>
          <w:p w14:paraId="499C869A" w14:textId="77777777" w:rsidR="00E06D01" w:rsidRPr="00D91731" w:rsidRDefault="00E06D01" w:rsidP="00404BB6">
            <w:pPr>
              <w:spacing w:after="0" w:line="240" w:lineRule="auto"/>
              <w:jc w:val="center"/>
              <w:rPr>
                <w:rFonts w:ascii="Arial" w:eastAsia="Times New Roman" w:hAnsi="Arial" w:cs="Arial"/>
                <w:lang w:eastAsia="en-GB"/>
              </w:rPr>
            </w:pPr>
          </w:p>
        </w:tc>
        <w:tc>
          <w:tcPr>
            <w:tcW w:w="1134" w:type="dxa"/>
            <w:tcBorders>
              <w:top w:val="dashed" w:sz="4" w:space="0" w:color="auto"/>
              <w:bottom w:val="nil"/>
            </w:tcBorders>
            <w:shd w:val="clear" w:color="auto" w:fill="auto"/>
            <w:noWrap/>
            <w:vAlign w:val="bottom"/>
            <w:hideMark/>
          </w:tcPr>
          <w:p w14:paraId="14E4AFA5" w14:textId="77777777" w:rsidR="00E06D01" w:rsidRPr="00D91731" w:rsidRDefault="00E06D01" w:rsidP="00404BB6">
            <w:pPr>
              <w:tabs>
                <w:tab w:val="decimal" w:pos="229"/>
              </w:tabs>
              <w:spacing w:after="0" w:line="240" w:lineRule="auto"/>
              <w:rPr>
                <w:rFonts w:ascii="Arial" w:eastAsia="Times New Roman" w:hAnsi="Arial" w:cs="Arial"/>
                <w:lang w:eastAsia="en-GB"/>
              </w:rPr>
            </w:pPr>
          </w:p>
        </w:tc>
        <w:tc>
          <w:tcPr>
            <w:tcW w:w="992" w:type="dxa"/>
            <w:tcBorders>
              <w:top w:val="dashed" w:sz="4" w:space="0" w:color="auto"/>
              <w:bottom w:val="nil"/>
            </w:tcBorders>
            <w:shd w:val="clear" w:color="auto" w:fill="auto"/>
            <w:noWrap/>
            <w:vAlign w:val="bottom"/>
            <w:hideMark/>
          </w:tcPr>
          <w:p w14:paraId="2432FD6C" w14:textId="77777777" w:rsidR="00E06D01" w:rsidRPr="00D91731" w:rsidRDefault="00E06D01" w:rsidP="00404BB6">
            <w:pPr>
              <w:spacing w:after="0" w:line="240" w:lineRule="auto"/>
              <w:rPr>
                <w:rFonts w:ascii="Arial" w:eastAsia="Times New Roman" w:hAnsi="Arial" w:cs="Arial"/>
                <w:lang w:eastAsia="en-GB"/>
              </w:rPr>
            </w:pPr>
          </w:p>
        </w:tc>
        <w:tc>
          <w:tcPr>
            <w:tcW w:w="992" w:type="dxa"/>
            <w:tcBorders>
              <w:top w:val="dashed" w:sz="4" w:space="0" w:color="auto"/>
              <w:bottom w:val="nil"/>
            </w:tcBorders>
            <w:shd w:val="clear" w:color="auto" w:fill="auto"/>
            <w:noWrap/>
            <w:vAlign w:val="bottom"/>
            <w:hideMark/>
          </w:tcPr>
          <w:p w14:paraId="5330DFB7" w14:textId="77777777" w:rsidR="00E06D01" w:rsidRPr="00D91731" w:rsidRDefault="00E06D01" w:rsidP="00404BB6">
            <w:pPr>
              <w:spacing w:after="0" w:line="240" w:lineRule="auto"/>
              <w:rPr>
                <w:rFonts w:ascii="Arial" w:eastAsia="Times New Roman" w:hAnsi="Arial" w:cs="Arial"/>
                <w:lang w:eastAsia="en-GB"/>
              </w:rPr>
            </w:pPr>
          </w:p>
        </w:tc>
      </w:tr>
      <w:tr w:rsidR="00E06D01" w:rsidRPr="00D91731" w14:paraId="550FCC4E" w14:textId="77777777" w:rsidTr="00404BB6">
        <w:trPr>
          <w:trHeight w:val="300"/>
        </w:trPr>
        <w:tc>
          <w:tcPr>
            <w:tcW w:w="2117" w:type="dxa"/>
            <w:tcBorders>
              <w:top w:val="nil"/>
            </w:tcBorders>
            <w:shd w:val="clear" w:color="auto" w:fill="auto"/>
            <w:vAlign w:val="center"/>
            <w:hideMark/>
          </w:tcPr>
          <w:p w14:paraId="3BC44D94" w14:textId="77777777" w:rsidR="00E06D01" w:rsidRPr="00D91731" w:rsidRDefault="00E06D01" w:rsidP="00404BB6">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Green space</w:t>
            </w:r>
          </w:p>
        </w:tc>
        <w:tc>
          <w:tcPr>
            <w:tcW w:w="992" w:type="dxa"/>
            <w:tcBorders>
              <w:top w:val="nil"/>
            </w:tcBorders>
            <w:shd w:val="clear" w:color="auto" w:fill="auto"/>
            <w:noWrap/>
            <w:vAlign w:val="bottom"/>
            <w:hideMark/>
          </w:tcPr>
          <w:p w14:paraId="74E10C4A" w14:textId="77777777" w:rsidR="00E06D01" w:rsidRPr="00D91731" w:rsidRDefault="00E06D01" w:rsidP="00404BB6">
            <w:pPr>
              <w:tabs>
                <w:tab w:val="decimal" w:pos="301"/>
              </w:tabs>
              <w:spacing w:after="0" w:line="240" w:lineRule="auto"/>
              <w:rPr>
                <w:rFonts w:ascii="Arial" w:eastAsia="Times New Roman" w:hAnsi="Arial" w:cs="Arial"/>
                <w:color w:val="000000"/>
                <w:lang w:eastAsia="en-GB"/>
              </w:rPr>
            </w:pPr>
          </w:p>
        </w:tc>
        <w:tc>
          <w:tcPr>
            <w:tcW w:w="992" w:type="dxa"/>
            <w:tcBorders>
              <w:top w:val="nil"/>
            </w:tcBorders>
            <w:shd w:val="clear" w:color="auto" w:fill="auto"/>
            <w:noWrap/>
            <w:vAlign w:val="bottom"/>
            <w:hideMark/>
          </w:tcPr>
          <w:p w14:paraId="78A177CD" w14:textId="77777777" w:rsidR="00E06D01" w:rsidRPr="00D91731" w:rsidRDefault="00E06D01" w:rsidP="00404BB6">
            <w:pPr>
              <w:spacing w:after="0" w:line="240" w:lineRule="auto"/>
              <w:rPr>
                <w:rFonts w:ascii="Arial" w:eastAsia="Times New Roman" w:hAnsi="Arial" w:cs="Arial"/>
                <w:lang w:eastAsia="en-GB"/>
              </w:rPr>
            </w:pPr>
          </w:p>
        </w:tc>
        <w:tc>
          <w:tcPr>
            <w:tcW w:w="992" w:type="dxa"/>
            <w:tcBorders>
              <w:top w:val="nil"/>
            </w:tcBorders>
            <w:shd w:val="clear" w:color="auto" w:fill="auto"/>
            <w:noWrap/>
            <w:vAlign w:val="bottom"/>
            <w:hideMark/>
          </w:tcPr>
          <w:p w14:paraId="657DFCAA" w14:textId="77777777" w:rsidR="00E06D01" w:rsidRPr="00D91731" w:rsidRDefault="00E06D01" w:rsidP="00404BB6">
            <w:pPr>
              <w:spacing w:after="0" w:line="240" w:lineRule="auto"/>
              <w:jc w:val="right"/>
              <w:rPr>
                <w:rFonts w:ascii="Arial" w:eastAsia="Times New Roman" w:hAnsi="Arial" w:cs="Arial"/>
                <w:lang w:eastAsia="en-GB"/>
              </w:rPr>
            </w:pPr>
          </w:p>
        </w:tc>
        <w:tc>
          <w:tcPr>
            <w:tcW w:w="284" w:type="dxa"/>
            <w:tcBorders>
              <w:top w:val="nil"/>
            </w:tcBorders>
            <w:shd w:val="clear" w:color="auto" w:fill="auto"/>
            <w:noWrap/>
            <w:vAlign w:val="bottom"/>
            <w:hideMark/>
          </w:tcPr>
          <w:p w14:paraId="2D52F614" w14:textId="77777777" w:rsidR="00E06D01" w:rsidRPr="00D91731" w:rsidRDefault="00E06D01" w:rsidP="00404BB6">
            <w:pPr>
              <w:spacing w:after="0" w:line="240" w:lineRule="auto"/>
              <w:jc w:val="center"/>
              <w:rPr>
                <w:rFonts w:ascii="Arial" w:eastAsia="Times New Roman" w:hAnsi="Arial" w:cs="Arial"/>
                <w:lang w:eastAsia="en-GB"/>
              </w:rPr>
            </w:pPr>
          </w:p>
        </w:tc>
        <w:tc>
          <w:tcPr>
            <w:tcW w:w="1134" w:type="dxa"/>
            <w:tcBorders>
              <w:top w:val="nil"/>
            </w:tcBorders>
            <w:shd w:val="clear" w:color="auto" w:fill="auto"/>
            <w:noWrap/>
            <w:vAlign w:val="bottom"/>
            <w:hideMark/>
          </w:tcPr>
          <w:p w14:paraId="62B71B74" w14:textId="77777777" w:rsidR="00E06D01" w:rsidRPr="00D91731" w:rsidRDefault="00E06D01" w:rsidP="00404BB6">
            <w:pPr>
              <w:tabs>
                <w:tab w:val="decimal" w:pos="229"/>
              </w:tabs>
              <w:spacing w:after="0" w:line="240" w:lineRule="auto"/>
              <w:rPr>
                <w:rFonts w:ascii="Arial" w:eastAsia="Times New Roman" w:hAnsi="Arial" w:cs="Arial"/>
                <w:lang w:eastAsia="en-GB"/>
              </w:rPr>
            </w:pPr>
          </w:p>
        </w:tc>
        <w:tc>
          <w:tcPr>
            <w:tcW w:w="992" w:type="dxa"/>
            <w:tcBorders>
              <w:top w:val="nil"/>
            </w:tcBorders>
            <w:shd w:val="clear" w:color="auto" w:fill="auto"/>
            <w:noWrap/>
            <w:vAlign w:val="bottom"/>
            <w:hideMark/>
          </w:tcPr>
          <w:p w14:paraId="25A52834" w14:textId="77777777" w:rsidR="00E06D01" w:rsidRPr="00D91731" w:rsidRDefault="00E06D01" w:rsidP="00404BB6">
            <w:pPr>
              <w:spacing w:after="0" w:line="240" w:lineRule="auto"/>
              <w:rPr>
                <w:rFonts w:ascii="Arial" w:eastAsia="Times New Roman" w:hAnsi="Arial" w:cs="Arial"/>
                <w:lang w:eastAsia="en-GB"/>
              </w:rPr>
            </w:pPr>
          </w:p>
        </w:tc>
        <w:tc>
          <w:tcPr>
            <w:tcW w:w="992" w:type="dxa"/>
            <w:tcBorders>
              <w:top w:val="nil"/>
            </w:tcBorders>
            <w:shd w:val="clear" w:color="auto" w:fill="auto"/>
            <w:noWrap/>
            <w:vAlign w:val="bottom"/>
            <w:hideMark/>
          </w:tcPr>
          <w:p w14:paraId="4C041E6B" w14:textId="77777777" w:rsidR="00E06D01" w:rsidRPr="00D91731" w:rsidRDefault="00E06D01" w:rsidP="00404BB6">
            <w:pPr>
              <w:spacing w:after="0" w:line="240" w:lineRule="auto"/>
              <w:rPr>
                <w:rFonts w:ascii="Arial" w:eastAsia="Times New Roman" w:hAnsi="Arial" w:cs="Arial"/>
                <w:lang w:eastAsia="en-GB"/>
              </w:rPr>
            </w:pPr>
          </w:p>
        </w:tc>
      </w:tr>
      <w:tr w:rsidR="00E06D01" w:rsidRPr="00D91731" w14:paraId="7D87BC5C" w14:textId="77777777" w:rsidTr="00404BB6">
        <w:trPr>
          <w:trHeight w:val="300"/>
        </w:trPr>
        <w:tc>
          <w:tcPr>
            <w:tcW w:w="2117" w:type="dxa"/>
            <w:shd w:val="clear" w:color="auto" w:fill="auto"/>
            <w:vAlign w:val="center"/>
            <w:hideMark/>
          </w:tcPr>
          <w:p w14:paraId="5A1DB995" w14:textId="77777777" w:rsidR="00E06D01" w:rsidRPr="00D91731" w:rsidRDefault="00E06D01" w:rsidP="00404BB6">
            <w:pPr>
              <w:spacing w:after="0" w:line="24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 xml:space="preserve">   80-100%</w:t>
            </w:r>
          </w:p>
        </w:tc>
        <w:tc>
          <w:tcPr>
            <w:tcW w:w="992" w:type="dxa"/>
            <w:shd w:val="clear" w:color="auto" w:fill="auto"/>
            <w:noWrap/>
            <w:vAlign w:val="bottom"/>
            <w:hideMark/>
          </w:tcPr>
          <w:p w14:paraId="41655C86" w14:textId="77777777" w:rsidR="00E06D01" w:rsidRPr="00D91731" w:rsidRDefault="00E06D01" w:rsidP="00404BB6">
            <w:pPr>
              <w:tabs>
                <w:tab w:val="decimal" w:pos="301"/>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1.11</w:t>
            </w:r>
          </w:p>
        </w:tc>
        <w:tc>
          <w:tcPr>
            <w:tcW w:w="992" w:type="dxa"/>
            <w:shd w:val="clear" w:color="auto" w:fill="auto"/>
            <w:noWrap/>
            <w:vAlign w:val="bottom"/>
            <w:hideMark/>
          </w:tcPr>
          <w:p w14:paraId="689B60E3" w14:textId="77777777" w:rsidR="00E06D01" w:rsidRPr="00D91731" w:rsidRDefault="00E06D01" w:rsidP="00404BB6">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0.98</w:t>
            </w:r>
          </w:p>
        </w:tc>
        <w:tc>
          <w:tcPr>
            <w:tcW w:w="992" w:type="dxa"/>
            <w:shd w:val="clear" w:color="auto" w:fill="auto"/>
            <w:noWrap/>
            <w:vAlign w:val="bottom"/>
            <w:hideMark/>
          </w:tcPr>
          <w:p w14:paraId="2BE0C6FF" w14:textId="77777777" w:rsidR="00E06D01" w:rsidRPr="00D91731" w:rsidRDefault="00E06D01" w:rsidP="00404BB6">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1.26</w:t>
            </w:r>
          </w:p>
        </w:tc>
        <w:tc>
          <w:tcPr>
            <w:tcW w:w="284" w:type="dxa"/>
            <w:shd w:val="clear" w:color="auto" w:fill="auto"/>
            <w:noWrap/>
            <w:vAlign w:val="bottom"/>
            <w:hideMark/>
          </w:tcPr>
          <w:p w14:paraId="693EF901" w14:textId="77777777" w:rsidR="00E06D01" w:rsidRPr="00D91731" w:rsidRDefault="00E06D01" w:rsidP="00404BB6">
            <w:pPr>
              <w:spacing w:after="0" w:line="240" w:lineRule="auto"/>
              <w:jc w:val="center"/>
              <w:rPr>
                <w:rFonts w:ascii="Arial" w:eastAsia="Times New Roman" w:hAnsi="Arial" w:cs="Arial"/>
                <w:color w:val="000000"/>
                <w:lang w:eastAsia="en-GB"/>
              </w:rPr>
            </w:pPr>
          </w:p>
        </w:tc>
        <w:tc>
          <w:tcPr>
            <w:tcW w:w="1134" w:type="dxa"/>
            <w:shd w:val="clear" w:color="auto" w:fill="auto"/>
            <w:noWrap/>
            <w:vAlign w:val="bottom"/>
            <w:hideMark/>
          </w:tcPr>
          <w:p w14:paraId="2FE3896F" w14:textId="77777777" w:rsidR="00E06D01" w:rsidRPr="00D91731" w:rsidRDefault="00E06D01" w:rsidP="00404BB6">
            <w:pPr>
              <w:tabs>
                <w:tab w:val="decimal" w:pos="229"/>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0.89*</w:t>
            </w:r>
          </w:p>
        </w:tc>
        <w:tc>
          <w:tcPr>
            <w:tcW w:w="992" w:type="dxa"/>
            <w:shd w:val="clear" w:color="auto" w:fill="auto"/>
            <w:noWrap/>
            <w:vAlign w:val="bottom"/>
            <w:hideMark/>
          </w:tcPr>
          <w:p w14:paraId="471C3AA5" w14:textId="77777777" w:rsidR="00E06D01" w:rsidRPr="00D91731" w:rsidRDefault="00E06D01" w:rsidP="00404BB6">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0.81</w:t>
            </w:r>
          </w:p>
        </w:tc>
        <w:tc>
          <w:tcPr>
            <w:tcW w:w="992" w:type="dxa"/>
            <w:shd w:val="clear" w:color="auto" w:fill="auto"/>
            <w:noWrap/>
            <w:vAlign w:val="bottom"/>
            <w:hideMark/>
          </w:tcPr>
          <w:p w14:paraId="2102A52F" w14:textId="77777777" w:rsidR="00E06D01" w:rsidRPr="00D91731" w:rsidRDefault="00E06D01" w:rsidP="00404BB6">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0.98</w:t>
            </w:r>
          </w:p>
        </w:tc>
      </w:tr>
      <w:tr w:rsidR="00E06D01" w:rsidRPr="00D91731" w14:paraId="68E966E3" w14:textId="77777777" w:rsidTr="00404BB6">
        <w:trPr>
          <w:trHeight w:val="300"/>
        </w:trPr>
        <w:tc>
          <w:tcPr>
            <w:tcW w:w="2117" w:type="dxa"/>
            <w:shd w:val="clear" w:color="auto" w:fill="auto"/>
            <w:vAlign w:val="center"/>
            <w:hideMark/>
          </w:tcPr>
          <w:p w14:paraId="5B520FC7" w14:textId="77777777" w:rsidR="00E06D01" w:rsidRPr="00D91731" w:rsidRDefault="00E06D01" w:rsidP="00404BB6">
            <w:pPr>
              <w:spacing w:after="0" w:line="24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 xml:space="preserve">   60-79.99%</w:t>
            </w:r>
          </w:p>
        </w:tc>
        <w:tc>
          <w:tcPr>
            <w:tcW w:w="992" w:type="dxa"/>
            <w:shd w:val="clear" w:color="auto" w:fill="auto"/>
            <w:noWrap/>
            <w:vAlign w:val="bottom"/>
            <w:hideMark/>
          </w:tcPr>
          <w:p w14:paraId="763436F5" w14:textId="77777777" w:rsidR="00E06D01" w:rsidRPr="00D91731" w:rsidRDefault="00E06D01" w:rsidP="00404BB6">
            <w:pPr>
              <w:tabs>
                <w:tab w:val="decimal" w:pos="301"/>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1.12</w:t>
            </w:r>
          </w:p>
        </w:tc>
        <w:tc>
          <w:tcPr>
            <w:tcW w:w="992" w:type="dxa"/>
            <w:shd w:val="clear" w:color="auto" w:fill="auto"/>
            <w:noWrap/>
            <w:vAlign w:val="bottom"/>
            <w:hideMark/>
          </w:tcPr>
          <w:p w14:paraId="4C2D43E6" w14:textId="77777777" w:rsidR="00E06D01" w:rsidRPr="00D91731" w:rsidRDefault="00E06D01" w:rsidP="00404BB6">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0.99</w:t>
            </w:r>
          </w:p>
        </w:tc>
        <w:tc>
          <w:tcPr>
            <w:tcW w:w="992" w:type="dxa"/>
            <w:shd w:val="clear" w:color="auto" w:fill="auto"/>
            <w:noWrap/>
            <w:vAlign w:val="bottom"/>
            <w:hideMark/>
          </w:tcPr>
          <w:p w14:paraId="7F92A1CC" w14:textId="77777777" w:rsidR="00E06D01" w:rsidRPr="00D91731" w:rsidRDefault="00E06D01" w:rsidP="00404BB6">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1.26</w:t>
            </w:r>
          </w:p>
        </w:tc>
        <w:tc>
          <w:tcPr>
            <w:tcW w:w="284" w:type="dxa"/>
            <w:shd w:val="clear" w:color="auto" w:fill="auto"/>
            <w:noWrap/>
            <w:vAlign w:val="bottom"/>
            <w:hideMark/>
          </w:tcPr>
          <w:p w14:paraId="375607BF" w14:textId="77777777" w:rsidR="00E06D01" w:rsidRPr="00D91731" w:rsidRDefault="00E06D01" w:rsidP="00404BB6">
            <w:pPr>
              <w:spacing w:after="0" w:line="240" w:lineRule="auto"/>
              <w:jc w:val="center"/>
              <w:rPr>
                <w:rFonts w:ascii="Arial" w:eastAsia="Times New Roman" w:hAnsi="Arial" w:cs="Arial"/>
                <w:color w:val="000000"/>
                <w:lang w:eastAsia="en-GB"/>
              </w:rPr>
            </w:pPr>
          </w:p>
        </w:tc>
        <w:tc>
          <w:tcPr>
            <w:tcW w:w="1134" w:type="dxa"/>
            <w:shd w:val="clear" w:color="auto" w:fill="auto"/>
            <w:noWrap/>
            <w:vAlign w:val="bottom"/>
            <w:hideMark/>
          </w:tcPr>
          <w:p w14:paraId="7A73EEF1" w14:textId="77777777" w:rsidR="00E06D01" w:rsidRPr="00D91731" w:rsidRDefault="00E06D01" w:rsidP="00404BB6">
            <w:pPr>
              <w:tabs>
                <w:tab w:val="decimal" w:pos="229"/>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0.91*</w:t>
            </w:r>
          </w:p>
        </w:tc>
        <w:tc>
          <w:tcPr>
            <w:tcW w:w="992" w:type="dxa"/>
            <w:shd w:val="clear" w:color="auto" w:fill="auto"/>
            <w:noWrap/>
            <w:vAlign w:val="bottom"/>
            <w:hideMark/>
          </w:tcPr>
          <w:p w14:paraId="4CA29B78" w14:textId="77777777" w:rsidR="00E06D01" w:rsidRPr="00D91731" w:rsidRDefault="00E06D01" w:rsidP="00404BB6">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0.84</w:t>
            </w:r>
          </w:p>
        </w:tc>
        <w:tc>
          <w:tcPr>
            <w:tcW w:w="992" w:type="dxa"/>
            <w:shd w:val="clear" w:color="auto" w:fill="auto"/>
            <w:noWrap/>
            <w:vAlign w:val="bottom"/>
            <w:hideMark/>
          </w:tcPr>
          <w:p w14:paraId="1533379E" w14:textId="77777777" w:rsidR="00E06D01" w:rsidRPr="00D91731" w:rsidRDefault="00E06D01" w:rsidP="00404BB6">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0.99</w:t>
            </w:r>
          </w:p>
        </w:tc>
      </w:tr>
      <w:tr w:rsidR="00E06D01" w:rsidRPr="00D91731" w14:paraId="48767ACE" w14:textId="77777777" w:rsidTr="00404BB6">
        <w:trPr>
          <w:trHeight w:val="300"/>
        </w:trPr>
        <w:tc>
          <w:tcPr>
            <w:tcW w:w="2117" w:type="dxa"/>
            <w:shd w:val="clear" w:color="auto" w:fill="auto"/>
            <w:vAlign w:val="center"/>
            <w:hideMark/>
          </w:tcPr>
          <w:p w14:paraId="5D1CFF09" w14:textId="77777777" w:rsidR="00E06D01" w:rsidRPr="00D91731" w:rsidRDefault="00E06D01" w:rsidP="00404BB6">
            <w:pPr>
              <w:spacing w:after="0" w:line="24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 xml:space="preserve">   40-59.99%</w:t>
            </w:r>
          </w:p>
        </w:tc>
        <w:tc>
          <w:tcPr>
            <w:tcW w:w="992" w:type="dxa"/>
            <w:shd w:val="clear" w:color="auto" w:fill="auto"/>
            <w:noWrap/>
            <w:vAlign w:val="bottom"/>
            <w:hideMark/>
          </w:tcPr>
          <w:p w14:paraId="3C70DDAD" w14:textId="77777777" w:rsidR="00E06D01" w:rsidRPr="00D91731" w:rsidRDefault="00E06D01" w:rsidP="00404BB6">
            <w:pPr>
              <w:tabs>
                <w:tab w:val="decimal" w:pos="301"/>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1.17**</w:t>
            </w:r>
          </w:p>
        </w:tc>
        <w:tc>
          <w:tcPr>
            <w:tcW w:w="992" w:type="dxa"/>
            <w:shd w:val="clear" w:color="auto" w:fill="auto"/>
            <w:noWrap/>
            <w:vAlign w:val="bottom"/>
            <w:hideMark/>
          </w:tcPr>
          <w:p w14:paraId="50F514C8" w14:textId="77777777" w:rsidR="00E06D01" w:rsidRPr="00D91731" w:rsidRDefault="00E06D01" w:rsidP="00404BB6">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1.05</w:t>
            </w:r>
          </w:p>
        </w:tc>
        <w:tc>
          <w:tcPr>
            <w:tcW w:w="992" w:type="dxa"/>
            <w:shd w:val="clear" w:color="auto" w:fill="auto"/>
            <w:noWrap/>
            <w:vAlign w:val="bottom"/>
            <w:hideMark/>
          </w:tcPr>
          <w:p w14:paraId="652B1BD0" w14:textId="77777777" w:rsidR="00E06D01" w:rsidRPr="00D91731" w:rsidRDefault="00E06D01" w:rsidP="00404BB6">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1.30</w:t>
            </w:r>
          </w:p>
        </w:tc>
        <w:tc>
          <w:tcPr>
            <w:tcW w:w="284" w:type="dxa"/>
            <w:shd w:val="clear" w:color="auto" w:fill="auto"/>
            <w:noWrap/>
            <w:vAlign w:val="bottom"/>
            <w:hideMark/>
          </w:tcPr>
          <w:p w14:paraId="41D6EEA0" w14:textId="77777777" w:rsidR="00E06D01" w:rsidRPr="00D91731" w:rsidRDefault="00E06D01" w:rsidP="00404BB6">
            <w:pPr>
              <w:spacing w:after="0" w:line="240" w:lineRule="auto"/>
              <w:jc w:val="center"/>
              <w:rPr>
                <w:rFonts w:ascii="Arial" w:eastAsia="Times New Roman" w:hAnsi="Arial" w:cs="Arial"/>
                <w:color w:val="000000"/>
                <w:lang w:eastAsia="en-GB"/>
              </w:rPr>
            </w:pPr>
          </w:p>
        </w:tc>
        <w:tc>
          <w:tcPr>
            <w:tcW w:w="1134" w:type="dxa"/>
            <w:shd w:val="clear" w:color="auto" w:fill="auto"/>
            <w:noWrap/>
            <w:vAlign w:val="bottom"/>
            <w:hideMark/>
          </w:tcPr>
          <w:p w14:paraId="6D8D57D3" w14:textId="77777777" w:rsidR="00E06D01" w:rsidRPr="00D91731" w:rsidRDefault="00E06D01" w:rsidP="00404BB6">
            <w:pPr>
              <w:tabs>
                <w:tab w:val="decimal" w:pos="229"/>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0.95</w:t>
            </w:r>
          </w:p>
        </w:tc>
        <w:tc>
          <w:tcPr>
            <w:tcW w:w="992" w:type="dxa"/>
            <w:shd w:val="clear" w:color="auto" w:fill="auto"/>
            <w:noWrap/>
            <w:vAlign w:val="bottom"/>
            <w:hideMark/>
          </w:tcPr>
          <w:p w14:paraId="626F227A" w14:textId="77777777" w:rsidR="00E06D01" w:rsidRPr="00D91731" w:rsidRDefault="00E06D01" w:rsidP="00404BB6">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0.89</w:t>
            </w:r>
          </w:p>
        </w:tc>
        <w:tc>
          <w:tcPr>
            <w:tcW w:w="992" w:type="dxa"/>
            <w:shd w:val="clear" w:color="auto" w:fill="auto"/>
            <w:noWrap/>
            <w:vAlign w:val="bottom"/>
            <w:hideMark/>
          </w:tcPr>
          <w:p w14:paraId="5C8A80A7" w14:textId="77777777" w:rsidR="00E06D01" w:rsidRPr="00D91731" w:rsidRDefault="00E06D01" w:rsidP="00404BB6">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1.02</w:t>
            </w:r>
          </w:p>
        </w:tc>
      </w:tr>
      <w:tr w:rsidR="00E06D01" w:rsidRPr="00D91731" w14:paraId="64C1484A" w14:textId="77777777" w:rsidTr="00404BB6">
        <w:trPr>
          <w:trHeight w:val="300"/>
        </w:trPr>
        <w:tc>
          <w:tcPr>
            <w:tcW w:w="2117" w:type="dxa"/>
            <w:shd w:val="clear" w:color="auto" w:fill="auto"/>
            <w:vAlign w:val="center"/>
            <w:hideMark/>
          </w:tcPr>
          <w:p w14:paraId="04521F82" w14:textId="77777777" w:rsidR="00E06D01" w:rsidRPr="00D91731" w:rsidRDefault="00E06D01" w:rsidP="00404BB6">
            <w:pPr>
              <w:spacing w:after="0" w:line="24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 xml:space="preserve">   20-39.99%</w:t>
            </w:r>
          </w:p>
        </w:tc>
        <w:tc>
          <w:tcPr>
            <w:tcW w:w="992" w:type="dxa"/>
            <w:shd w:val="clear" w:color="auto" w:fill="auto"/>
            <w:noWrap/>
            <w:vAlign w:val="bottom"/>
            <w:hideMark/>
          </w:tcPr>
          <w:p w14:paraId="5D8F7C91" w14:textId="77777777" w:rsidR="00E06D01" w:rsidRPr="00D91731" w:rsidRDefault="00E06D01" w:rsidP="00404BB6">
            <w:pPr>
              <w:tabs>
                <w:tab w:val="decimal" w:pos="301"/>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1.12*</w:t>
            </w:r>
          </w:p>
        </w:tc>
        <w:tc>
          <w:tcPr>
            <w:tcW w:w="992" w:type="dxa"/>
            <w:shd w:val="clear" w:color="auto" w:fill="auto"/>
            <w:noWrap/>
            <w:vAlign w:val="bottom"/>
            <w:hideMark/>
          </w:tcPr>
          <w:p w14:paraId="64AAA54F" w14:textId="77777777" w:rsidR="00E06D01" w:rsidRPr="00D91731" w:rsidRDefault="00E06D01" w:rsidP="00404BB6">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1.01</w:t>
            </w:r>
          </w:p>
        </w:tc>
        <w:tc>
          <w:tcPr>
            <w:tcW w:w="992" w:type="dxa"/>
            <w:shd w:val="clear" w:color="auto" w:fill="auto"/>
            <w:noWrap/>
            <w:vAlign w:val="bottom"/>
            <w:hideMark/>
          </w:tcPr>
          <w:p w14:paraId="0194B15A" w14:textId="77777777" w:rsidR="00E06D01" w:rsidRPr="00D91731" w:rsidRDefault="00E06D01" w:rsidP="00404BB6">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1.23</w:t>
            </w:r>
          </w:p>
        </w:tc>
        <w:tc>
          <w:tcPr>
            <w:tcW w:w="284" w:type="dxa"/>
            <w:shd w:val="clear" w:color="auto" w:fill="auto"/>
            <w:noWrap/>
            <w:vAlign w:val="bottom"/>
            <w:hideMark/>
          </w:tcPr>
          <w:p w14:paraId="40648184" w14:textId="77777777" w:rsidR="00E06D01" w:rsidRPr="00D91731" w:rsidRDefault="00E06D01" w:rsidP="00404BB6">
            <w:pPr>
              <w:spacing w:after="0" w:line="240" w:lineRule="auto"/>
              <w:jc w:val="center"/>
              <w:rPr>
                <w:rFonts w:ascii="Arial" w:eastAsia="Times New Roman" w:hAnsi="Arial" w:cs="Arial"/>
                <w:color w:val="000000"/>
                <w:lang w:eastAsia="en-GB"/>
              </w:rPr>
            </w:pPr>
          </w:p>
        </w:tc>
        <w:tc>
          <w:tcPr>
            <w:tcW w:w="1134" w:type="dxa"/>
            <w:shd w:val="clear" w:color="auto" w:fill="auto"/>
            <w:noWrap/>
            <w:vAlign w:val="bottom"/>
            <w:hideMark/>
          </w:tcPr>
          <w:p w14:paraId="6AC98B27" w14:textId="77777777" w:rsidR="00E06D01" w:rsidRPr="00D91731" w:rsidRDefault="00E06D01" w:rsidP="00404BB6">
            <w:pPr>
              <w:tabs>
                <w:tab w:val="decimal" w:pos="229"/>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0.96</w:t>
            </w:r>
          </w:p>
        </w:tc>
        <w:tc>
          <w:tcPr>
            <w:tcW w:w="992" w:type="dxa"/>
            <w:shd w:val="clear" w:color="auto" w:fill="auto"/>
            <w:noWrap/>
            <w:vAlign w:val="bottom"/>
            <w:hideMark/>
          </w:tcPr>
          <w:p w14:paraId="50EC598B" w14:textId="77777777" w:rsidR="00E06D01" w:rsidRPr="00D91731" w:rsidRDefault="00E06D01" w:rsidP="00404BB6">
            <w:pPr>
              <w:spacing w:after="0" w:line="240" w:lineRule="auto"/>
              <w:jc w:val="right"/>
              <w:rPr>
                <w:rFonts w:ascii="Arial" w:eastAsia="Times New Roman" w:hAnsi="Arial" w:cs="Arial"/>
                <w:color w:val="000000"/>
                <w:lang w:eastAsia="en-GB"/>
              </w:rPr>
            </w:pPr>
            <w:r w:rsidRPr="00D91731">
              <w:rPr>
                <w:rFonts w:ascii="Arial" w:eastAsia="Times New Roman" w:hAnsi="Arial" w:cs="Arial"/>
                <w:color w:val="000000"/>
                <w:lang w:eastAsia="en-GB"/>
              </w:rPr>
              <w:t>0.91</w:t>
            </w:r>
          </w:p>
        </w:tc>
        <w:tc>
          <w:tcPr>
            <w:tcW w:w="992" w:type="dxa"/>
            <w:shd w:val="clear" w:color="auto" w:fill="auto"/>
            <w:noWrap/>
            <w:vAlign w:val="bottom"/>
            <w:hideMark/>
          </w:tcPr>
          <w:p w14:paraId="16340570" w14:textId="77777777" w:rsidR="00E06D01" w:rsidRPr="00D91731" w:rsidRDefault="00E06D01" w:rsidP="00404BB6">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1.02</w:t>
            </w:r>
          </w:p>
        </w:tc>
      </w:tr>
      <w:tr w:rsidR="00E06D01" w:rsidRPr="00D91731" w14:paraId="15D10749" w14:textId="77777777" w:rsidTr="00404BB6">
        <w:trPr>
          <w:trHeight w:val="300"/>
        </w:trPr>
        <w:tc>
          <w:tcPr>
            <w:tcW w:w="2117" w:type="dxa"/>
            <w:shd w:val="clear" w:color="auto" w:fill="auto"/>
            <w:vAlign w:val="center"/>
            <w:hideMark/>
          </w:tcPr>
          <w:p w14:paraId="65FF3E55" w14:textId="77777777" w:rsidR="00E06D01" w:rsidRPr="00D91731" w:rsidRDefault="00E06D01" w:rsidP="00404BB6">
            <w:pPr>
              <w:spacing w:after="0" w:line="240" w:lineRule="auto"/>
              <w:rPr>
                <w:rFonts w:ascii="Arial" w:eastAsia="Times New Roman" w:hAnsi="Arial" w:cs="Arial"/>
                <w:i/>
                <w:iCs/>
                <w:color w:val="000000"/>
                <w:lang w:eastAsia="en-GB"/>
              </w:rPr>
            </w:pPr>
            <w:r w:rsidRPr="00D91731">
              <w:rPr>
                <w:rFonts w:ascii="Arial" w:eastAsia="Times New Roman" w:hAnsi="Arial" w:cs="Arial"/>
                <w:i/>
                <w:iCs/>
                <w:color w:val="000000"/>
                <w:lang w:eastAsia="en-GB"/>
              </w:rPr>
              <w:t xml:space="preserve">   0-19.99%</w:t>
            </w:r>
          </w:p>
        </w:tc>
        <w:tc>
          <w:tcPr>
            <w:tcW w:w="992" w:type="dxa"/>
            <w:shd w:val="clear" w:color="auto" w:fill="auto"/>
            <w:noWrap/>
            <w:vAlign w:val="bottom"/>
            <w:hideMark/>
          </w:tcPr>
          <w:p w14:paraId="0C0741F6" w14:textId="77777777" w:rsidR="00E06D01" w:rsidRPr="00D91731" w:rsidRDefault="00E06D01" w:rsidP="00404BB6">
            <w:pPr>
              <w:tabs>
                <w:tab w:val="decimal" w:pos="301"/>
              </w:tabs>
              <w:spacing w:after="0" w:line="240" w:lineRule="auto"/>
              <w:rPr>
                <w:rFonts w:ascii="Arial" w:eastAsia="Times New Roman" w:hAnsi="Arial" w:cs="Arial"/>
                <w:i/>
                <w:iCs/>
                <w:color w:val="000000"/>
                <w:lang w:eastAsia="en-GB"/>
              </w:rPr>
            </w:pPr>
          </w:p>
        </w:tc>
        <w:tc>
          <w:tcPr>
            <w:tcW w:w="992" w:type="dxa"/>
            <w:shd w:val="clear" w:color="auto" w:fill="auto"/>
            <w:noWrap/>
            <w:vAlign w:val="bottom"/>
            <w:hideMark/>
          </w:tcPr>
          <w:p w14:paraId="0D7A303E" w14:textId="77777777" w:rsidR="00E06D01" w:rsidRPr="00D91731" w:rsidRDefault="00E06D01" w:rsidP="00404BB6">
            <w:pPr>
              <w:spacing w:after="0" w:line="240" w:lineRule="auto"/>
              <w:rPr>
                <w:rFonts w:ascii="Arial" w:eastAsia="Times New Roman" w:hAnsi="Arial" w:cs="Arial"/>
                <w:lang w:eastAsia="en-GB"/>
              </w:rPr>
            </w:pPr>
          </w:p>
        </w:tc>
        <w:tc>
          <w:tcPr>
            <w:tcW w:w="992" w:type="dxa"/>
            <w:shd w:val="clear" w:color="auto" w:fill="auto"/>
            <w:noWrap/>
            <w:vAlign w:val="bottom"/>
            <w:hideMark/>
          </w:tcPr>
          <w:p w14:paraId="23998501" w14:textId="77777777" w:rsidR="00E06D01" w:rsidRPr="00D91731" w:rsidRDefault="00E06D01" w:rsidP="00404BB6">
            <w:pPr>
              <w:spacing w:after="0" w:line="240" w:lineRule="auto"/>
              <w:rPr>
                <w:rFonts w:ascii="Arial" w:eastAsia="Times New Roman" w:hAnsi="Arial" w:cs="Arial"/>
                <w:lang w:eastAsia="en-GB"/>
              </w:rPr>
            </w:pPr>
          </w:p>
        </w:tc>
        <w:tc>
          <w:tcPr>
            <w:tcW w:w="284" w:type="dxa"/>
            <w:shd w:val="clear" w:color="auto" w:fill="auto"/>
            <w:noWrap/>
            <w:vAlign w:val="bottom"/>
            <w:hideMark/>
          </w:tcPr>
          <w:p w14:paraId="53903FF8" w14:textId="77777777" w:rsidR="00E06D01" w:rsidRPr="00D91731" w:rsidRDefault="00E06D01" w:rsidP="00404BB6">
            <w:pPr>
              <w:spacing w:after="0" w:line="240" w:lineRule="auto"/>
              <w:rPr>
                <w:rFonts w:ascii="Arial" w:eastAsia="Times New Roman" w:hAnsi="Arial" w:cs="Arial"/>
                <w:lang w:eastAsia="en-GB"/>
              </w:rPr>
            </w:pPr>
          </w:p>
        </w:tc>
        <w:tc>
          <w:tcPr>
            <w:tcW w:w="1134" w:type="dxa"/>
            <w:shd w:val="clear" w:color="auto" w:fill="auto"/>
            <w:noWrap/>
            <w:vAlign w:val="bottom"/>
            <w:hideMark/>
          </w:tcPr>
          <w:p w14:paraId="5FF2E74E" w14:textId="77777777" w:rsidR="00E06D01" w:rsidRPr="00D91731" w:rsidRDefault="00E06D01" w:rsidP="00404BB6">
            <w:pPr>
              <w:tabs>
                <w:tab w:val="decimal" w:pos="229"/>
              </w:tabs>
              <w:spacing w:after="0" w:line="240" w:lineRule="auto"/>
              <w:rPr>
                <w:rFonts w:ascii="Arial" w:eastAsia="Times New Roman" w:hAnsi="Arial" w:cs="Arial"/>
                <w:lang w:eastAsia="en-GB"/>
              </w:rPr>
            </w:pPr>
          </w:p>
        </w:tc>
        <w:tc>
          <w:tcPr>
            <w:tcW w:w="992" w:type="dxa"/>
            <w:shd w:val="clear" w:color="auto" w:fill="auto"/>
            <w:noWrap/>
            <w:vAlign w:val="bottom"/>
            <w:hideMark/>
          </w:tcPr>
          <w:p w14:paraId="04A08FDA" w14:textId="77777777" w:rsidR="00E06D01" w:rsidRPr="00D91731" w:rsidRDefault="00E06D01" w:rsidP="00404BB6">
            <w:pPr>
              <w:spacing w:after="0" w:line="240" w:lineRule="auto"/>
              <w:rPr>
                <w:rFonts w:ascii="Arial" w:eastAsia="Times New Roman" w:hAnsi="Arial" w:cs="Arial"/>
                <w:lang w:eastAsia="en-GB"/>
              </w:rPr>
            </w:pPr>
          </w:p>
        </w:tc>
        <w:tc>
          <w:tcPr>
            <w:tcW w:w="992" w:type="dxa"/>
            <w:shd w:val="clear" w:color="auto" w:fill="auto"/>
            <w:noWrap/>
            <w:vAlign w:val="bottom"/>
            <w:hideMark/>
          </w:tcPr>
          <w:p w14:paraId="1EBB62FB" w14:textId="77777777" w:rsidR="00E06D01" w:rsidRPr="00D91731" w:rsidRDefault="00E06D01" w:rsidP="00404BB6">
            <w:pPr>
              <w:spacing w:after="0" w:line="240" w:lineRule="auto"/>
              <w:rPr>
                <w:rFonts w:ascii="Arial" w:eastAsia="Times New Roman" w:hAnsi="Arial" w:cs="Arial"/>
                <w:lang w:eastAsia="en-GB"/>
              </w:rPr>
            </w:pPr>
          </w:p>
        </w:tc>
      </w:tr>
      <w:tr w:rsidR="00E06D01" w:rsidRPr="00D91731" w14:paraId="05B9C8B2" w14:textId="77777777" w:rsidTr="00404BB6">
        <w:trPr>
          <w:trHeight w:val="300"/>
        </w:trPr>
        <w:tc>
          <w:tcPr>
            <w:tcW w:w="2117" w:type="dxa"/>
            <w:shd w:val="clear" w:color="auto" w:fill="auto"/>
            <w:noWrap/>
            <w:vAlign w:val="bottom"/>
            <w:hideMark/>
          </w:tcPr>
          <w:p w14:paraId="0F1135AB" w14:textId="77777777" w:rsidR="00E06D01" w:rsidRPr="00D91731" w:rsidRDefault="00E06D01" w:rsidP="00404BB6">
            <w:pPr>
              <w:spacing w:after="0" w:line="240" w:lineRule="auto"/>
              <w:rPr>
                <w:rFonts w:ascii="Arial" w:eastAsia="Times New Roman" w:hAnsi="Arial" w:cs="Arial"/>
                <w:lang w:eastAsia="en-GB"/>
              </w:rPr>
            </w:pPr>
          </w:p>
        </w:tc>
        <w:tc>
          <w:tcPr>
            <w:tcW w:w="992" w:type="dxa"/>
            <w:shd w:val="clear" w:color="auto" w:fill="auto"/>
            <w:noWrap/>
            <w:vAlign w:val="bottom"/>
            <w:hideMark/>
          </w:tcPr>
          <w:p w14:paraId="224492CD" w14:textId="77777777" w:rsidR="00E06D01" w:rsidRPr="00D91731" w:rsidRDefault="00E06D01" w:rsidP="00404BB6">
            <w:pPr>
              <w:tabs>
                <w:tab w:val="decimal" w:pos="301"/>
              </w:tabs>
              <w:spacing w:after="0" w:line="240" w:lineRule="auto"/>
              <w:rPr>
                <w:rFonts w:ascii="Arial" w:eastAsia="Times New Roman" w:hAnsi="Arial" w:cs="Arial"/>
                <w:lang w:eastAsia="en-GB"/>
              </w:rPr>
            </w:pPr>
          </w:p>
        </w:tc>
        <w:tc>
          <w:tcPr>
            <w:tcW w:w="992" w:type="dxa"/>
            <w:shd w:val="clear" w:color="auto" w:fill="auto"/>
            <w:noWrap/>
            <w:vAlign w:val="bottom"/>
            <w:hideMark/>
          </w:tcPr>
          <w:p w14:paraId="3BC0865C" w14:textId="77777777" w:rsidR="00E06D01" w:rsidRPr="00D91731" w:rsidRDefault="00E06D01" w:rsidP="00404BB6">
            <w:pPr>
              <w:spacing w:after="0" w:line="240" w:lineRule="auto"/>
              <w:rPr>
                <w:rFonts w:ascii="Arial" w:eastAsia="Times New Roman" w:hAnsi="Arial" w:cs="Arial"/>
                <w:lang w:eastAsia="en-GB"/>
              </w:rPr>
            </w:pPr>
          </w:p>
        </w:tc>
        <w:tc>
          <w:tcPr>
            <w:tcW w:w="992" w:type="dxa"/>
            <w:shd w:val="clear" w:color="auto" w:fill="auto"/>
            <w:noWrap/>
            <w:vAlign w:val="bottom"/>
            <w:hideMark/>
          </w:tcPr>
          <w:p w14:paraId="63EF40A0" w14:textId="77777777" w:rsidR="00E06D01" w:rsidRPr="00D91731" w:rsidRDefault="00E06D01" w:rsidP="00404BB6">
            <w:pPr>
              <w:spacing w:after="0" w:line="240" w:lineRule="auto"/>
              <w:rPr>
                <w:rFonts w:ascii="Arial" w:eastAsia="Times New Roman" w:hAnsi="Arial" w:cs="Arial"/>
                <w:lang w:eastAsia="en-GB"/>
              </w:rPr>
            </w:pPr>
          </w:p>
        </w:tc>
        <w:tc>
          <w:tcPr>
            <w:tcW w:w="284" w:type="dxa"/>
            <w:shd w:val="clear" w:color="auto" w:fill="auto"/>
            <w:noWrap/>
            <w:vAlign w:val="bottom"/>
            <w:hideMark/>
          </w:tcPr>
          <w:p w14:paraId="6C8F25B8" w14:textId="77777777" w:rsidR="00E06D01" w:rsidRPr="00D91731" w:rsidRDefault="00E06D01" w:rsidP="00404BB6">
            <w:pPr>
              <w:spacing w:after="0" w:line="240" w:lineRule="auto"/>
              <w:rPr>
                <w:rFonts w:ascii="Arial" w:eastAsia="Times New Roman" w:hAnsi="Arial" w:cs="Arial"/>
                <w:lang w:eastAsia="en-GB"/>
              </w:rPr>
            </w:pPr>
          </w:p>
        </w:tc>
        <w:tc>
          <w:tcPr>
            <w:tcW w:w="1134" w:type="dxa"/>
            <w:shd w:val="clear" w:color="auto" w:fill="auto"/>
            <w:noWrap/>
            <w:vAlign w:val="bottom"/>
            <w:hideMark/>
          </w:tcPr>
          <w:p w14:paraId="4AA6FDC0" w14:textId="77777777" w:rsidR="00E06D01" w:rsidRPr="00D91731" w:rsidRDefault="00E06D01" w:rsidP="00404BB6">
            <w:pPr>
              <w:tabs>
                <w:tab w:val="decimal" w:pos="229"/>
              </w:tabs>
              <w:spacing w:after="0" w:line="240" w:lineRule="auto"/>
              <w:rPr>
                <w:rFonts w:ascii="Arial" w:eastAsia="Times New Roman" w:hAnsi="Arial" w:cs="Arial"/>
                <w:lang w:eastAsia="en-GB"/>
              </w:rPr>
            </w:pPr>
          </w:p>
        </w:tc>
        <w:tc>
          <w:tcPr>
            <w:tcW w:w="992" w:type="dxa"/>
            <w:shd w:val="clear" w:color="auto" w:fill="auto"/>
            <w:noWrap/>
            <w:vAlign w:val="bottom"/>
            <w:hideMark/>
          </w:tcPr>
          <w:p w14:paraId="03619CF9" w14:textId="77777777" w:rsidR="00E06D01" w:rsidRPr="00D91731" w:rsidRDefault="00E06D01" w:rsidP="00404BB6">
            <w:pPr>
              <w:spacing w:after="0" w:line="240" w:lineRule="auto"/>
              <w:rPr>
                <w:rFonts w:ascii="Arial" w:eastAsia="Times New Roman" w:hAnsi="Arial" w:cs="Arial"/>
                <w:lang w:eastAsia="en-GB"/>
              </w:rPr>
            </w:pPr>
          </w:p>
        </w:tc>
        <w:tc>
          <w:tcPr>
            <w:tcW w:w="992" w:type="dxa"/>
            <w:shd w:val="clear" w:color="auto" w:fill="auto"/>
            <w:noWrap/>
            <w:vAlign w:val="bottom"/>
            <w:hideMark/>
          </w:tcPr>
          <w:p w14:paraId="52CFB75A" w14:textId="77777777" w:rsidR="00E06D01" w:rsidRPr="00D91731" w:rsidRDefault="00E06D01" w:rsidP="00404BB6">
            <w:pPr>
              <w:spacing w:after="0" w:line="240" w:lineRule="auto"/>
              <w:rPr>
                <w:rFonts w:ascii="Arial" w:eastAsia="Times New Roman" w:hAnsi="Arial" w:cs="Arial"/>
                <w:lang w:eastAsia="en-GB"/>
              </w:rPr>
            </w:pPr>
          </w:p>
        </w:tc>
      </w:tr>
      <w:tr w:rsidR="00E06D01" w:rsidRPr="00D91731" w14:paraId="5DDC3D5D" w14:textId="77777777" w:rsidTr="00404BB6">
        <w:trPr>
          <w:trHeight w:val="300"/>
        </w:trPr>
        <w:tc>
          <w:tcPr>
            <w:tcW w:w="2117" w:type="dxa"/>
            <w:shd w:val="clear" w:color="auto" w:fill="auto"/>
            <w:vAlign w:val="center"/>
            <w:hideMark/>
          </w:tcPr>
          <w:p w14:paraId="435515B4" w14:textId="77777777" w:rsidR="00E06D01" w:rsidRPr="00D91731" w:rsidRDefault="00E06D01" w:rsidP="00404BB6">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Constant</w:t>
            </w:r>
          </w:p>
        </w:tc>
        <w:tc>
          <w:tcPr>
            <w:tcW w:w="992" w:type="dxa"/>
            <w:shd w:val="clear" w:color="auto" w:fill="auto"/>
            <w:vAlign w:val="center"/>
            <w:hideMark/>
          </w:tcPr>
          <w:p w14:paraId="322E6758" w14:textId="77777777" w:rsidR="00E06D01" w:rsidRPr="00D91731" w:rsidRDefault="00E06D01" w:rsidP="00404BB6">
            <w:pPr>
              <w:tabs>
                <w:tab w:val="decimal" w:pos="301"/>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0.69</w:t>
            </w:r>
          </w:p>
        </w:tc>
        <w:tc>
          <w:tcPr>
            <w:tcW w:w="992" w:type="dxa"/>
            <w:shd w:val="clear" w:color="auto" w:fill="auto"/>
            <w:vAlign w:val="center"/>
            <w:hideMark/>
          </w:tcPr>
          <w:p w14:paraId="393F635A" w14:textId="77777777" w:rsidR="00E06D01" w:rsidRPr="00D91731" w:rsidRDefault="00E06D01" w:rsidP="00404BB6">
            <w:pPr>
              <w:spacing w:after="0" w:line="240" w:lineRule="auto"/>
              <w:rPr>
                <w:rFonts w:ascii="Arial" w:eastAsia="Times New Roman" w:hAnsi="Arial" w:cs="Arial"/>
                <w:color w:val="000000"/>
                <w:lang w:eastAsia="en-GB"/>
              </w:rPr>
            </w:pPr>
          </w:p>
        </w:tc>
        <w:tc>
          <w:tcPr>
            <w:tcW w:w="992" w:type="dxa"/>
            <w:shd w:val="clear" w:color="auto" w:fill="auto"/>
            <w:vAlign w:val="center"/>
            <w:hideMark/>
          </w:tcPr>
          <w:p w14:paraId="4FD33901" w14:textId="77777777" w:rsidR="00E06D01" w:rsidRPr="00D91731" w:rsidRDefault="00E06D01" w:rsidP="00404BB6">
            <w:pPr>
              <w:spacing w:after="0" w:line="240" w:lineRule="auto"/>
              <w:rPr>
                <w:rFonts w:ascii="Arial" w:eastAsia="Times New Roman" w:hAnsi="Arial" w:cs="Arial"/>
                <w:lang w:eastAsia="en-GB"/>
              </w:rPr>
            </w:pPr>
          </w:p>
        </w:tc>
        <w:tc>
          <w:tcPr>
            <w:tcW w:w="284" w:type="dxa"/>
            <w:shd w:val="clear" w:color="auto" w:fill="auto"/>
            <w:vAlign w:val="center"/>
            <w:hideMark/>
          </w:tcPr>
          <w:p w14:paraId="753EB5E0" w14:textId="77777777" w:rsidR="00E06D01" w:rsidRPr="00D91731" w:rsidRDefault="00E06D01" w:rsidP="00404BB6">
            <w:pPr>
              <w:spacing w:after="0" w:line="240" w:lineRule="auto"/>
              <w:rPr>
                <w:rFonts w:ascii="Arial" w:eastAsia="Times New Roman" w:hAnsi="Arial" w:cs="Arial"/>
                <w:lang w:eastAsia="en-GB"/>
              </w:rPr>
            </w:pPr>
          </w:p>
        </w:tc>
        <w:tc>
          <w:tcPr>
            <w:tcW w:w="1134" w:type="dxa"/>
            <w:shd w:val="clear" w:color="auto" w:fill="auto"/>
            <w:vAlign w:val="center"/>
            <w:hideMark/>
          </w:tcPr>
          <w:p w14:paraId="01D43C67" w14:textId="77777777" w:rsidR="00E06D01" w:rsidRPr="00D91731" w:rsidRDefault="00E06D01" w:rsidP="00404BB6">
            <w:pPr>
              <w:tabs>
                <w:tab w:val="decimal" w:pos="229"/>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0.23</w:t>
            </w:r>
          </w:p>
        </w:tc>
        <w:tc>
          <w:tcPr>
            <w:tcW w:w="992" w:type="dxa"/>
            <w:shd w:val="clear" w:color="auto" w:fill="auto"/>
            <w:vAlign w:val="center"/>
            <w:hideMark/>
          </w:tcPr>
          <w:p w14:paraId="461DEFCB" w14:textId="77777777" w:rsidR="00E06D01" w:rsidRPr="00D91731" w:rsidRDefault="00E06D01" w:rsidP="00404BB6">
            <w:pPr>
              <w:spacing w:after="0" w:line="240" w:lineRule="auto"/>
              <w:rPr>
                <w:rFonts w:ascii="Arial" w:eastAsia="Times New Roman" w:hAnsi="Arial" w:cs="Arial"/>
                <w:color w:val="000000"/>
                <w:lang w:eastAsia="en-GB"/>
              </w:rPr>
            </w:pPr>
          </w:p>
        </w:tc>
        <w:tc>
          <w:tcPr>
            <w:tcW w:w="992" w:type="dxa"/>
            <w:shd w:val="clear" w:color="auto" w:fill="auto"/>
            <w:noWrap/>
            <w:vAlign w:val="bottom"/>
            <w:hideMark/>
          </w:tcPr>
          <w:p w14:paraId="05851751" w14:textId="77777777" w:rsidR="00E06D01" w:rsidRPr="00D91731" w:rsidRDefault="00E06D01" w:rsidP="00404BB6">
            <w:pPr>
              <w:spacing w:after="0" w:line="240" w:lineRule="auto"/>
              <w:jc w:val="center"/>
              <w:rPr>
                <w:rFonts w:ascii="Arial" w:eastAsia="Times New Roman" w:hAnsi="Arial" w:cs="Arial"/>
                <w:lang w:eastAsia="en-GB"/>
              </w:rPr>
            </w:pPr>
          </w:p>
        </w:tc>
      </w:tr>
      <w:tr w:rsidR="00E06D01" w:rsidRPr="00D91731" w14:paraId="2FCE0F35" w14:textId="77777777" w:rsidTr="00404BB6">
        <w:trPr>
          <w:trHeight w:val="330"/>
        </w:trPr>
        <w:tc>
          <w:tcPr>
            <w:tcW w:w="2117" w:type="dxa"/>
            <w:shd w:val="clear" w:color="auto" w:fill="auto"/>
            <w:vAlign w:val="center"/>
            <w:hideMark/>
          </w:tcPr>
          <w:p w14:paraId="652B08CD" w14:textId="77777777" w:rsidR="00E06D01" w:rsidRPr="00D91731" w:rsidRDefault="00E06D01" w:rsidP="00404BB6">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Nagelkerke R</w:t>
            </w:r>
            <w:r w:rsidRPr="00D91731">
              <w:rPr>
                <w:rFonts w:ascii="Arial" w:eastAsia="Times New Roman" w:hAnsi="Arial" w:cs="Arial"/>
                <w:color w:val="000000"/>
                <w:vertAlign w:val="superscript"/>
                <w:lang w:eastAsia="en-GB"/>
              </w:rPr>
              <w:t>2</w:t>
            </w:r>
          </w:p>
        </w:tc>
        <w:tc>
          <w:tcPr>
            <w:tcW w:w="992" w:type="dxa"/>
            <w:shd w:val="clear" w:color="auto" w:fill="auto"/>
            <w:vAlign w:val="center"/>
            <w:hideMark/>
          </w:tcPr>
          <w:p w14:paraId="3EFD8F84" w14:textId="77777777" w:rsidR="00E06D01" w:rsidRPr="00D91731" w:rsidRDefault="00E06D01" w:rsidP="00404BB6">
            <w:pPr>
              <w:tabs>
                <w:tab w:val="decimal" w:pos="301"/>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0.03</w:t>
            </w:r>
          </w:p>
        </w:tc>
        <w:tc>
          <w:tcPr>
            <w:tcW w:w="992" w:type="dxa"/>
            <w:shd w:val="clear" w:color="auto" w:fill="auto"/>
            <w:vAlign w:val="center"/>
            <w:hideMark/>
          </w:tcPr>
          <w:p w14:paraId="20779C23" w14:textId="77777777" w:rsidR="00E06D01" w:rsidRPr="00D91731" w:rsidRDefault="00E06D01" w:rsidP="00404BB6">
            <w:pPr>
              <w:spacing w:after="0" w:line="240" w:lineRule="auto"/>
              <w:rPr>
                <w:rFonts w:ascii="Arial" w:eastAsia="Times New Roman" w:hAnsi="Arial" w:cs="Arial"/>
                <w:color w:val="000000"/>
                <w:lang w:eastAsia="en-GB"/>
              </w:rPr>
            </w:pPr>
          </w:p>
        </w:tc>
        <w:tc>
          <w:tcPr>
            <w:tcW w:w="992" w:type="dxa"/>
            <w:shd w:val="clear" w:color="auto" w:fill="auto"/>
            <w:vAlign w:val="center"/>
            <w:hideMark/>
          </w:tcPr>
          <w:p w14:paraId="27ADB4BF" w14:textId="77777777" w:rsidR="00E06D01" w:rsidRPr="00D91731" w:rsidRDefault="00E06D01" w:rsidP="00404BB6">
            <w:pPr>
              <w:spacing w:after="0" w:line="240" w:lineRule="auto"/>
              <w:rPr>
                <w:rFonts w:ascii="Arial" w:eastAsia="Times New Roman" w:hAnsi="Arial" w:cs="Arial"/>
                <w:lang w:eastAsia="en-GB"/>
              </w:rPr>
            </w:pPr>
          </w:p>
        </w:tc>
        <w:tc>
          <w:tcPr>
            <w:tcW w:w="284" w:type="dxa"/>
            <w:shd w:val="clear" w:color="auto" w:fill="auto"/>
            <w:vAlign w:val="center"/>
            <w:hideMark/>
          </w:tcPr>
          <w:p w14:paraId="4DFBC88C" w14:textId="77777777" w:rsidR="00E06D01" w:rsidRPr="00D91731" w:rsidRDefault="00E06D01" w:rsidP="00404BB6">
            <w:pPr>
              <w:spacing w:after="0" w:line="240" w:lineRule="auto"/>
              <w:rPr>
                <w:rFonts w:ascii="Arial" w:eastAsia="Times New Roman" w:hAnsi="Arial" w:cs="Arial"/>
                <w:lang w:eastAsia="en-GB"/>
              </w:rPr>
            </w:pPr>
          </w:p>
        </w:tc>
        <w:tc>
          <w:tcPr>
            <w:tcW w:w="1134" w:type="dxa"/>
            <w:shd w:val="clear" w:color="auto" w:fill="auto"/>
            <w:vAlign w:val="center"/>
            <w:hideMark/>
          </w:tcPr>
          <w:p w14:paraId="4F496F6F" w14:textId="77777777" w:rsidR="00E06D01" w:rsidRPr="00D91731" w:rsidRDefault="00E06D01" w:rsidP="00404BB6">
            <w:pPr>
              <w:tabs>
                <w:tab w:val="decimal" w:pos="229"/>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0.02</w:t>
            </w:r>
          </w:p>
        </w:tc>
        <w:tc>
          <w:tcPr>
            <w:tcW w:w="992" w:type="dxa"/>
            <w:shd w:val="clear" w:color="auto" w:fill="auto"/>
            <w:vAlign w:val="center"/>
            <w:hideMark/>
          </w:tcPr>
          <w:p w14:paraId="4F44E797" w14:textId="77777777" w:rsidR="00E06D01" w:rsidRPr="00D91731" w:rsidRDefault="00E06D01" w:rsidP="00404BB6">
            <w:pPr>
              <w:spacing w:after="0" w:line="240" w:lineRule="auto"/>
              <w:rPr>
                <w:rFonts w:ascii="Arial" w:eastAsia="Times New Roman" w:hAnsi="Arial" w:cs="Arial"/>
                <w:color w:val="000000"/>
                <w:lang w:eastAsia="en-GB"/>
              </w:rPr>
            </w:pPr>
          </w:p>
        </w:tc>
        <w:tc>
          <w:tcPr>
            <w:tcW w:w="992" w:type="dxa"/>
            <w:shd w:val="clear" w:color="auto" w:fill="auto"/>
            <w:noWrap/>
            <w:vAlign w:val="bottom"/>
            <w:hideMark/>
          </w:tcPr>
          <w:p w14:paraId="217565C6" w14:textId="77777777" w:rsidR="00E06D01" w:rsidRPr="00D91731" w:rsidRDefault="00E06D01" w:rsidP="00404BB6">
            <w:pPr>
              <w:spacing w:after="0" w:line="240" w:lineRule="auto"/>
              <w:jc w:val="center"/>
              <w:rPr>
                <w:rFonts w:ascii="Arial" w:eastAsia="Times New Roman" w:hAnsi="Arial" w:cs="Arial"/>
                <w:lang w:eastAsia="en-GB"/>
              </w:rPr>
            </w:pPr>
          </w:p>
        </w:tc>
      </w:tr>
      <w:tr w:rsidR="00E06D01" w:rsidRPr="00D91731" w14:paraId="2F65DAF3" w14:textId="77777777" w:rsidTr="00404BB6">
        <w:trPr>
          <w:trHeight w:val="315"/>
        </w:trPr>
        <w:tc>
          <w:tcPr>
            <w:tcW w:w="2117" w:type="dxa"/>
            <w:shd w:val="clear" w:color="auto" w:fill="auto"/>
            <w:vAlign w:val="center"/>
            <w:hideMark/>
          </w:tcPr>
          <w:p w14:paraId="0F2A3987" w14:textId="77777777" w:rsidR="00E06D01" w:rsidRPr="00D91731" w:rsidRDefault="00E06D01" w:rsidP="00404BB6">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N</w:t>
            </w:r>
          </w:p>
        </w:tc>
        <w:tc>
          <w:tcPr>
            <w:tcW w:w="992" w:type="dxa"/>
            <w:shd w:val="clear" w:color="auto" w:fill="auto"/>
            <w:vAlign w:val="center"/>
            <w:hideMark/>
          </w:tcPr>
          <w:p w14:paraId="61ED9847" w14:textId="77777777" w:rsidR="00E06D01" w:rsidRPr="00D91731" w:rsidRDefault="00E06D01" w:rsidP="00404BB6">
            <w:pPr>
              <w:tabs>
                <w:tab w:val="decimal" w:pos="301"/>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14,753</w:t>
            </w:r>
          </w:p>
        </w:tc>
        <w:tc>
          <w:tcPr>
            <w:tcW w:w="992" w:type="dxa"/>
            <w:shd w:val="clear" w:color="auto" w:fill="auto"/>
            <w:vAlign w:val="center"/>
            <w:hideMark/>
          </w:tcPr>
          <w:p w14:paraId="72F7CA62" w14:textId="77777777" w:rsidR="00E06D01" w:rsidRPr="00D91731" w:rsidRDefault="00E06D01" w:rsidP="00404BB6">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w:t>
            </w:r>
          </w:p>
        </w:tc>
        <w:tc>
          <w:tcPr>
            <w:tcW w:w="992" w:type="dxa"/>
            <w:shd w:val="clear" w:color="auto" w:fill="auto"/>
            <w:vAlign w:val="center"/>
            <w:hideMark/>
          </w:tcPr>
          <w:p w14:paraId="271C15B4" w14:textId="77777777" w:rsidR="00E06D01" w:rsidRPr="00D91731" w:rsidRDefault="00E06D01" w:rsidP="00404BB6">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w:t>
            </w:r>
          </w:p>
        </w:tc>
        <w:tc>
          <w:tcPr>
            <w:tcW w:w="284" w:type="dxa"/>
            <w:shd w:val="clear" w:color="auto" w:fill="auto"/>
            <w:vAlign w:val="center"/>
            <w:hideMark/>
          </w:tcPr>
          <w:p w14:paraId="7B7956DB" w14:textId="77777777" w:rsidR="00E06D01" w:rsidRPr="00D91731" w:rsidRDefault="00E06D01" w:rsidP="00404BB6">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w:t>
            </w:r>
          </w:p>
        </w:tc>
        <w:tc>
          <w:tcPr>
            <w:tcW w:w="1134" w:type="dxa"/>
            <w:shd w:val="clear" w:color="auto" w:fill="auto"/>
            <w:vAlign w:val="center"/>
            <w:hideMark/>
          </w:tcPr>
          <w:p w14:paraId="7905FFCC" w14:textId="77777777" w:rsidR="00E06D01" w:rsidRPr="00D91731" w:rsidRDefault="00E06D01" w:rsidP="00404BB6">
            <w:pPr>
              <w:tabs>
                <w:tab w:val="decimal" w:pos="229"/>
              </w:tabs>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51,278</w:t>
            </w:r>
          </w:p>
        </w:tc>
        <w:tc>
          <w:tcPr>
            <w:tcW w:w="992" w:type="dxa"/>
            <w:shd w:val="clear" w:color="auto" w:fill="auto"/>
            <w:vAlign w:val="center"/>
            <w:hideMark/>
          </w:tcPr>
          <w:p w14:paraId="76333934" w14:textId="77777777" w:rsidR="00E06D01" w:rsidRPr="00D91731" w:rsidRDefault="00E06D01" w:rsidP="00404BB6">
            <w:pPr>
              <w:spacing w:after="0" w:line="240" w:lineRule="auto"/>
              <w:jc w:val="center"/>
              <w:rPr>
                <w:rFonts w:ascii="Arial" w:eastAsia="Times New Roman" w:hAnsi="Arial" w:cs="Arial"/>
                <w:color w:val="000000"/>
                <w:lang w:eastAsia="en-GB"/>
              </w:rPr>
            </w:pPr>
            <w:r w:rsidRPr="00D91731">
              <w:rPr>
                <w:rFonts w:ascii="Arial" w:eastAsia="Times New Roman" w:hAnsi="Arial" w:cs="Arial"/>
                <w:color w:val="000000"/>
                <w:lang w:eastAsia="en-GB"/>
              </w:rPr>
              <w:t> </w:t>
            </w:r>
          </w:p>
        </w:tc>
        <w:tc>
          <w:tcPr>
            <w:tcW w:w="992" w:type="dxa"/>
            <w:shd w:val="clear" w:color="auto" w:fill="auto"/>
            <w:noWrap/>
            <w:vAlign w:val="bottom"/>
            <w:hideMark/>
          </w:tcPr>
          <w:p w14:paraId="26268916" w14:textId="77777777" w:rsidR="00E06D01" w:rsidRPr="00D91731" w:rsidRDefault="00E06D01" w:rsidP="00404BB6">
            <w:pPr>
              <w:spacing w:after="0" w:line="240" w:lineRule="auto"/>
              <w:rPr>
                <w:rFonts w:ascii="Arial" w:eastAsia="Times New Roman" w:hAnsi="Arial" w:cs="Arial"/>
                <w:color w:val="000000"/>
                <w:lang w:eastAsia="en-GB"/>
              </w:rPr>
            </w:pPr>
            <w:r w:rsidRPr="00D91731">
              <w:rPr>
                <w:rFonts w:ascii="Arial" w:eastAsia="Times New Roman" w:hAnsi="Arial" w:cs="Arial"/>
                <w:color w:val="000000"/>
                <w:lang w:eastAsia="en-GB"/>
              </w:rPr>
              <w:t> </w:t>
            </w:r>
          </w:p>
        </w:tc>
      </w:tr>
    </w:tbl>
    <w:p w14:paraId="718D5A77" w14:textId="76F18228" w:rsidR="00E06D01" w:rsidRPr="00D91731" w:rsidRDefault="00E06D01" w:rsidP="00E06D01">
      <w:pPr>
        <w:rPr>
          <w:rFonts w:ascii="Arial" w:hAnsi="Arial" w:cs="Arial"/>
        </w:rPr>
      </w:pPr>
      <w:r w:rsidRPr="00D91731">
        <w:rPr>
          <w:rFonts w:ascii="Arial" w:hAnsi="Arial" w:cs="Arial"/>
        </w:rPr>
        <w:t xml:space="preserve">*Analyses controlling for </w:t>
      </w:r>
      <w:r w:rsidR="002737EF">
        <w:rPr>
          <w:rFonts w:ascii="Arial" w:hAnsi="Arial" w:cs="Arial"/>
        </w:rPr>
        <w:t>Urban/rural</w:t>
      </w:r>
      <w:r w:rsidRPr="00D91731">
        <w:rPr>
          <w:rFonts w:ascii="Arial" w:hAnsi="Arial" w:cs="Arial"/>
        </w:rPr>
        <w:t>, Area deprivation, gender, age, ethnicity, SES, marital status, employment status, disability status, children in household, car</w:t>
      </w:r>
      <w:r w:rsidR="005132B8">
        <w:rPr>
          <w:rFonts w:ascii="Arial" w:hAnsi="Arial" w:cs="Arial"/>
        </w:rPr>
        <w:t>-</w:t>
      </w:r>
      <w:r w:rsidRPr="00D91731">
        <w:rPr>
          <w:rFonts w:ascii="Arial" w:hAnsi="Arial" w:cs="Arial"/>
        </w:rPr>
        <w:t>ownership and survey wave.</w:t>
      </w:r>
    </w:p>
    <w:p w14:paraId="56D47E4A" w14:textId="77777777" w:rsidR="00E06D01" w:rsidRPr="00D91731" w:rsidRDefault="00E06D01" w:rsidP="00E06D01">
      <w:pPr>
        <w:spacing w:line="360" w:lineRule="auto"/>
        <w:rPr>
          <w:rFonts w:ascii="Arial" w:hAnsi="Arial" w:cs="Arial"/>
        </w:rPr>
      </w:pPr>
    </w:p>
    <w:p w14:paraId="30FDCEDA" w14:textId="77777777" w:rsidR="008736B8" w:rsidRPr="00D91731" w:rsidRDefault="008736B8">
      <w:pPr>
        <w:rPr>
          <w:rFonts w:ascii="Arial" w:hAnsi="Arial" w:cs="Arial"/>
        </w:rPr>
      </w:pPr>
    </w:p>
    <w:sectPr w:rsidR="008736B8" w:rsidRPr="00D91731" w:rsidSect="00D9173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6E945" w14:textId="77777777" w:rsidR="00741085" w:rsidRDefault="00741085" w:rsidP="008736B8">
      <w:pPr>
        <w:spacing w:after="0" w:line="240" w:lineRule="auto"/>
      </w:pPr>
      <w:r>
        <w:separator/>
      </w:r>
    </w:p>
  </w:endnote>
  <w:endnote w:type="continuationSeparator" w:id="0">
    <w:p w14:paraId="6868522A" w14:textId="77777777" w:rsidR="00741085" w:rsidRDefault="00741085" w:rsidP="00873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986318"/>
      <w:docPartObj>
        <w:docPartGallery w:val="Page Numbers (Bottom of Page)"/>
        <w:docPartUnique/>
      </w:docPartObj>
    </w:sdtPr>
    <w:sdtEndPr>
      <w:rPr>
        <w:noProof/>
      </w:rPr>
    </w:sdtEndPr>
    <w:sdtContent>
      <w:p w14:paraId="36FF90C6" w14:textId="625278E8" w:rsidR="008D74C6" w:rsidRDefault="008D74C6">
        <w:pPr>
          <w:pStyle w:val="Footer"/>
          <w:jc w:val="right"/>
        </w:pPr>
        <w:r>
          <w:fldChar w:fldCharType="begin"/>
        </w:r>
        <w:r>
          <w:instrText xml:space="preserve"> PAGE   \* MERGEFORMAT </w:instrText>
        </w:r>
        <w:r>
          <w:fldChar w:fldCharType="separate"/>
        </w:r>
        <w:r w:rsidR="002001A8">
          <w:rPr>
            <w:noProof/>
          </w:rPr>
          <w:t>26</w:t>
        </w:r>
        <w:r>
          <w:rPr>
            <w:noProof/>
          </w:rPr>
          <w:fldChar w:fldCharType="end"/>
        </w:r>
      </w:p>
    </w:sdtContent>
  </w:sdt>
  <w:p w14:paraId="0561DE64" w14:textId="77777777" w:rsidR="008D74C6" w:rsidRDefault="008D7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A5647" w14:textId="77777777" w:rsidR="00741085" w:rsidRDefault="00741085" w:rsidP="008736B8">
      <w:pPr>
        <w:spacing w:after="0" w:line="240" w:lineRule="auto"/>
      </w:pPr>
      <w:r>
        <w:separator/>
      </w:r>
    </w:p>
  </w:footnote>
  <w:footnote w:type="continuationSeparator" w:id="0">
    <w:p w14:paraId="03B6E06B" w14:textId="77777777" w:rsidR="00741085" w:rsidRDefault="00741085" w:rsidP="00873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909151"/>
      <w:docPartObj>
        <w:docPartGallery w:val="Page Numbers (Top of Page)"/>
        <w:docPartUnique/>
      </w:docPartObj>
    </w:sdtPr>
    <w:sdtEndPr>
      <w:rPr>
        <w:noProof/>
      </w:rPr>
    </w:sdtEndPr>
    <w:sdtContent>
      <w:p w14:paraId="0EA8D034" w14:textId="41065621" w:rsidR="008D74C6" w:rsidRDefault="008D74C6" w:rsidP="008736B8">
        <w:pPr>
          <w:pStyle w:val="Header"/>
          <w:jc w:val="right"/>
        </w:pPr>
        <w:r>
          <w:t>GREENSPACE, PHYSICAL ACTIVITY AND DOG-OWNERSHIP</w:t>
        </w:r>
      </w:p>
    </w:sdtContent>
  </w:sdt>
  <w:p w14:paraId="7D481269" w14:textId="77777777" w:rsidR="008D74C6" w:rsidRPr="00AF7568" w:rsidRDefault="008D74C6" w:rsidP="008736B8">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C59B5"/>
    <w:multiLevelType w:val="hybridMultilevel"/>
    <w:tmpl w:val="83745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D1FA5"/>
    <w:multiLevelType w:val="hybridMultilevel"/>
    <w:tmpl w:val="2C3EC350"/>
    <w:lvl w:ilvl="0" w:tplc="37CCEE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410855"/>
    <w:multiLevelType w:val="hybridMultilevel"/>
    <w:tmpl w:val="6F58FA6A"/>
    <w:lvl w:ilvl="0" w:tplc="24F4032E">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F0774F"/>
    <w:multiLevelType w:val="hybridMultilevel"/>
    <w:tmpl w:val="491871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4170A1"/>
    <w:multiLevelType w:val="hybridMultilevel"/>
    <w:tmpl w:val="07C0A27A"/>
    <w:lvl w:ilvl="0" w:tplc="4E24546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E43323"/>
    <w:multiLevelType w:val="multilevel"/>
    <w:tmpl w:val="EE14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4A5"/>
    <w:rsid w:val="000149E2"/>
    <w:rsid w:val="000539B4"/>
    <w:rsid w:val="000542A7"/>
    <w:rsid w:val="00057CA3"/>
    <w:rsid w:val="0006434E"/>
    <w:rsid w:val="000701CB"/>
    <w:rsid w:val="00083439"/>
    <w:rsid w:val="00087492"/>
    <w:rsid w:val="00091FB8"/>
    <w:rsid w:val="000935A8"/>
    <w:rsid w:val="000C5A0E"/>
    <w:rsid w:val="000D5FE5"/>
    <w:rsid w:val="000E7FBF"/>
    <w:rsid w:val="000F65AC"/>
    <w:rsid w:val="001022B4"/>
    <w:rsid w:val="00124B7E"/>
    <w:rsid w:val="00127199"/>
    <w:rsid w:val="0014262B"/>
    <w:rsid w:val="00163DFA"/>
    <w:rsid w:val="00166254"/>
    <w:rsid w:val="001664E0"/>
    <w:rsid w:val="00174909"/>
    <w:rsid w:val="001937E4"/>
    <w:rsid w:val="001A2580"/>
    <w:rsid w:val="001D2CBD"/>
    <w:rsid w:val="001F2915"/>
    <w:rsid w:val="001F29C5"/>
    <w:rsid w:val="002001A8"/>
    <w:rsid w:val="00224416"/>
    <w:rsid w:val="00234A5F"/>
    <w:rsid w:val="00237084"/>
    <w:rsid w:val="002402E3"/>
    <w:rsid w:val="00247408"/>
    <w:rsid w:val="00250CCF"/>
    <w:rsid w:val="00251032"/>
    <w:rsid w:val="00265716"/>
    <w:rsid w:val="00272C2B"/>
    <w:rsid w:val="002737EF"/>
    <w:rsid w:val="00283A26"/>
    <w:rsid w:val="0029022F"/>
    <w:rsid w:val="002A414C"/>
    <w:rsid w:val="002A633A"/>
    <w:rsid w:val="002E5BBD"/>
    <w:rsid w:val="002F112C"/>
    <w:rsid w:val="00306535"/>
    <w:rsid w:val="00337DB8"/>
    <w:rsid w:val="00354B86"/>
    <w:rsid w:val="00364927"/>
    <w:rsid w:val="0037176E"/>
    <w:rsid w:val="00373B55"/>
    <w:rsid w:val="00373B95"/>
    <w:rsid w:val="00386468"/>
    <w:rsid w:val="003A643A"/>
    <w:rsid w:val="003B2209"/>
    <w:rsid w:val="003E34DB"/>
    <w:rsid w:val="003F2FCE"/>
    <w:rsid w:val="003F57C7"/>
    <w:rsid w:val="004018DD"/>
    <w:rsid w:val="00404BB6"/>
    <w:rsid w:val="00421583"/>
    <w:rsid w:val="00424AAD"/>
    <w:rsid w:val="0045155A"/>
    <w:rsid w:val="00460684"/>
    <w:rsid w:val="00482C60"/>
    <w:rsid w:val="00483A29"/>
    <w:rsid w:val="004E3B99"/>
    <w:rsid w:val="004E3E5E"/>
    <w:rsid w:val="004E56A2"/>
    <w:rsid w:val="004E7548"/>
    <w:rsid w:val="004F59AC"/>
    <w:rsid w:val="005029F3"/>
    <w:rsid w:val="00510363"/>
    <w:rsid w:val="005132B8"/>
    <w:rsid w:val="005149BB"/>
    <w:rsid w:val="00520D44"/>
    <w:rsid w:val="00524C68"/>
    <w:rsid w:val="00547B46"/>
    <w:rsid w:val="00570EFB"/>
    <w:rsid w:val="00581190"/>
    <w:rsid w:val="005934E5"/>
    <w:rsid w:val="005A1AE4"/>
    <w:rsid w:val="005A4776"/>
    <w:rsid w:val="005B2F54"/>
    <w:rsid w:val="005C29E2"/>
    <w:rsid w:val="005F73F4"/>
    <w:rsid w:val="00602EAC"/>
    <w:rsid w:val="00616872"/>
    <w:rsid w:val="00641C78"/>
    <w:rsid w:val="00665AF3"/>
    <w:rsid w:val="006801BD"/>
    <w:rsid w:val="00681D3F"/>
    <w:rsid w:val="00693B14"/>
    <w:rsid w:val="00693F99"/>
    <w:rsid w:val="00697267"/>
    <w:rsid w:val="006A524F"/>
    <w:rsid w:val="006B3355"/>
    <w:rsid w:val="006B3586"/>
    <w:rsid w:val="006B7DA7"/>
    <w:rsid w:val="006E5C31"/>
    <w:rsid w:val="006F1948"/>
    <w:rsid w:val="00700376"/>
    <w:rsid w:val="00705FF4"/>
    <w:rsid w:val="0071583E"/>
    <w:rsid w:val="0072299E"/>
    <w:rsid w:val="0072726F"/>
    <w:rsid w:val="00741085"/>
    <w:rsid w:val="00743506"/>
    <w:rsid w:val="007557A4"/>
    <w:rsid w:val="00766DFA"/>
    <w:rsid w:val="00772AB7"/>
    <w:rsid w:val="00772F1E"/>
    <w:rsid w:val="00785243"/>
    <w:rsid w:val="007A14A5"/>
    <w:rsid w:val="007C0FD8"/>
    <w:rsid w:val="007C122F"/>
    <w:rsid w:val="007F0F8C"/>
    <w:rsid w:val="008176E8"/>
    <w:rsid w:val="00854CE0"/>
    <w:rsid w:val="0085596A"/>
    <w:rsid w:val="008605AD"/>
    <w:rsid w:val="00865002"/>
    <w:rsid w:val="0087008A"/>
    <w:rsid w:val="008736B8"/>
    <w:rsid w:val="008758C4"/>
    <w:rsid w:val="008C0D0B"/>
    <w:rsid w:val="008D74C6"/>
    <w:rsid w:val="008E3A43"/>
    <w:rsid w:val="008E4C21"/>
    <w:rsid w:val="008F1B6B"/>
    <w:rsid w:val="008F6918"/>
    <w:rsid w:val="00905525"/>
    <w:rsid w:val="00906FED"/>
    <w:rsid w:val="0091039B"/>
    <w:rsid w:val="00917A2F"/>
    <w:rsid w:val="00945F56"/>
    <w:rsid w:val="00962597"/>
    <w:rsid w:val="0096272C"/>
    <w:rsid w:val="00994633"/>
    <w:rsid w:val="009A1E45"/>
    <w:rsid w:val="009B188F"/>
    <w:rsid w:val="009B4E3D"/>
    <w:rsid w:val="009B7D17"/>
    <w:rsid w:val="009C1B23"/>
    <w:rsid w:val="009C4B09"/>
    <w:rsid w:val="009C6862"/>
    <w:rsid w:val="009D4F45"/>
    <w:rsid w:val="009F7300"/>
    <w:rsid w:val="00A03AF1"/>
    <w:rsid w:val="00A12F7E"/>
    <w:rsid w:val="00A31152"/>
    <w:rsid w:val="00A37C9A"/>
    <w:rsid w:val="00A42C89"/>
    <w:rsid w:val="00A44A63"/>
    <w:rsid w:val="00A63352"/>
    <w:rsid w:val="00A6684D"/>
    <w:rsid w:val="00A71F03"/>
    <w:rsid w:val="00A81473"/>
    <w:rsid w:val="00A838E6"/>
    <w:rsid w:val="00A86CEE"/>
    <w:rsid w:val="00A93850"/>
    <w:rsid w:val="00AB03BA"/>
    <w:rsid w:val="00AB6AE0"/>
    <w:rsid w:val="00AC7B75"/>
    <w:rsid w:val="00AD203F"/>
    <w:rsid w:val="00AD692A"/>
    <w:rsid w:val="00AE0683"/>
    <w:rsid w:val="00B0041A"/>
    <w:rsid w:val="00B34153"/>
    <w:rsid w:val="00B41487"/>
    <w:rsid w:val="00B63003"/>
    <w:rsid w:val="00B80D89"/>
    <w:rsid w:val="00B87294"/>
    <w:rsid w:val="00B9039C"/>
    <w:rsid w:val="00B96482"/>
    <w:rsid w:val="00BA6D2F"/>
    <w:rsid w:val="00BC098E"/>
    <w:rsid w:val="00BD512C"/>
    <w:rsid w:val="00BF7288"/>
    <w:rsid w:val="00C0418A"/>
    <w:rsid w:val="00C1340C"/>
    <w:rsid w:val="00C1576E"/>
    <w:rsid w:val="00C42E63"/>
    <w:rsid w:val="00C44C8E"/>
    <w:rsid w:val="00C538FD"/>
    <w:rsid w:val="00C64946"/>
    <w:rsid w:val="00C669B9"/>
    <w:rsid w:val="00CA5B00"/>
    <w:rsid w:val="00CC2CA6"/>
    <w:rsid w:val="00CD2CDA"/>
    <w:rsid w:val="00CE4A86"/>
    <w:rsid w:val="00CE54FA"/>
    <w:rsid w:val="00D144BE"/>
    <w:rsid w:val="00D30862"/>
    <w:rsid w:val="00D406AE"/>
    <w:rsid w:val="00D507B2"/>
    <w:rsid w:val="00D616FB"/>
    <w:rsid w:val="00D86071"/>
    <w:rsid w:val="00D91731"/>
    <w:rsid w:val="00D922D8"/>
    <w:rsid w:val="00D94135"/>
    <w:rsid w:val="00D96848"/>
    <w:rsid w:val="00DA0B3B"/>
    <w:rsid w:val="00DA19C1"/>
    <w:rsid w:val="00DA255C"/>
    <w:rsid w:val="00DA789D"/>
    <w:rsid w:val="00DC0B09"/>
    <w:rsid w:val="00DF1B5F"/>
    <w:rsid w:val="00DF560A"/>
    <w:rsid w:val="00E06D01"/>
    <w:rsid w:val="00E14630"/>
    <w:rsid w:val="00E17328"/>
    <w:rsid w:val="00E25696"/>
    <w:rsid w:val="00E25F79"/>
    <w:rsid w:val="00E26383"/>
    <w:rsid w:val="00E31626"/>
    <w:rsid w:val="00E32615"/>
    <w:rsid w:val="00E4161F"/>
    <w:rsid w:val="00E42F42"/>
    <w:rsid w:val="00E44952"/>
    <w:rsid w:val="00E81C1D"/>
    <w:rsid w:val="00EA2158"/>
    <w:rsid w:val="00EA4274"/>
    <w:rsid w:val="00EC403E"/>
    <w:rsid w:val="00EC48D9"/>
    <w:rsid w:val="00ED2FF5"/>
    <w:rsid w:val="00EE7B7A"/>
    <w:rsid w:val="00EF0964"/>
    <w:rsid w:val="00F01051"/>
    <w:rsid w:val="00F12466"/>
    <w:rsid w:val="00F32336"/>
    <w:rsid w:val="00F451F9"/>
    <w:rsid w:val="00F613DA"/>
    <w:rsid w:val="00F73483"/>
    <w:rsid w:val="00F7400D"/>
    <w:rsid w:val="00F754E5"/>
    <w:rsid w:val="00F8499C"/>
    <w:rsid w:val="00FD1D0B"/>
    <w:rsid w:val="00FE1FAC"/>
    <w:rsid w:val="00FE7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89238"/>
  <w15:chartTrackingRefBased/>
  <w15:docId w15:val="{3A6E90DF-265B-42B6-A053-7E8C77C4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4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7A14A5"/>
  </w:style>
  <w:style w:type="paragraph" w:styleId="Header">
    <w:name w:val="header"/>
    <w:basedOn w:val="Normal"/>
    <w:link w:val="HeaderChar"/>
    <w:uiPriority w:val="99"/>
    <w:unhideWhenUsed/>
    <w:rsid w:val="007A14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4A5"/>
  </w:style>
  <w:style w:type="paragraph" w:styleId="Footer">
    <w:name w:val="footer"/>
    <w:basedOn w:val="Normal"/>
    <w:link w:val="FooterChar"/>
    <w:uiPriority w:val="99"/>
    <w:unhideWhenUsed/>
    <w:rsid w:val="007A14A5"/>
    <w:pPr>
      <w:tabs>
        <w:tab w:val="center" w:pos="4513"/>
        <w:tab w:val="right" w:pos="9026"/>
      </w:tabs>
      <w:spacing w:after="0" w:line="240" w:lineRule="auto"/>
    </w:pPr>
  </w:style>
  <w:style w:type="character" w:styleId="Hyperlink">
    <w:name w:val="Hyperlink"/>
    <w:basedOn w:val="DefaultParagraphFont"/>
    <w:uiPriority w:val="99"/>
    <w:unhideWhenUsed/>
    <w:rsid w:val="00283A26"/>
    <w:rPr>
      <w:color w:val="0563C1" w:themeColor="hyperlink"/>
      <w:u w:val="single"/>
    </w:rPr>
  </w:style>
  <w:style w:type="character" w:styleId="Strong">
    <w:name w:val="Strong"/>
    <w:basedOn w:val="DefaultParagraphFont"/>
    <w:uiPriority w:val="22"/>
    <w:qFormat/>
    <w:rsid w:val="00AB03BA"/>
    <w:rPr>
      <w:b/>
      <w:bCs/>
    </w:rPr>
  </w:style>
  <w:style w:type="character" w:customStyle="1" w:styleId="apple-converted-space">
    <w:name w:val="apple-converted-space"/>
    <w:basedOn w:val="DefaultParagraphFont"/>
    <w:rsid w:val="00AB03BA"/>
  </w:style>
  <w:style w:type="character" w:customStyle="1" w:styleId="orderreceiptvoucherlabel">
    <w:name w:val="orderreceiptvoucherlabel"/>
    <w:basedOn w:val="DefaultParagraphFont"/>
    <w:rsid w:val="00AB03BA"/>
  </w:style>
  <w:style w:type="character" w:customStyle="1" w:styleId="voucherspanformat">
    <w:name w:val="voucherspanformat"/>
    <w:basedOn w:val="DefaultParagraphFont"/>
    <w:rsid w:val="00AB03BA"/>
  </w:style>
  <w:style w:type="paragraph" w:styleId="ListParagraph">
    <w:name w:val="List Paragraph"/>
    <w:basedOn w:val="Normal"/>
    <w:uiPriority w:val="34"/>
    <w:qFormat/>
    <w:rsid w:val="00404BB6"/>
    <w:pPr>
      <w:ind w:left="720"/>
      <w:contextualSpacing/>
    </w:pPr>
  </w:style>
  <w:style w:type="paragraph" w:styleId="NormalWeb">
    <w:name w:val="Normal (Web)"/>
    <w:basedOn w:val="Normal"/>
    <w:uiPriority w:val="99"/>
    <w:semiHidden/>
    <w:unhideWhenUsed/>
    <w:rsid w:val="00E316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F7300"/>
    <w:rPr>
      <w:sz w:val="16"/>
      <w:szCs w:val="16"/>
    </w:rPr>
  </w:style>
  <w:style w:type="paragraph" w:styleId="CommentText">
    <w:name w:val="annotation text"/>
    <w:basedOn w:val="Normal"/>
    <w:link w:val="CommentTextChar"/>
    <w:uiPriority w:val="99"/>
    <w:unhideWhenUsed/>
    <w:rsid w:val="009F7300"/>
    <w:pPr>
      <w:spacing w:line="240" w:lineRule="auto"/>
    </w:pPr>
    <w:rPr>
      <w:sz w:val="20"/>
      <w:szCs w:val="20"/>
    </w:rPr>
  </w:style>
  <w:style w:type="character" w:customStyle="1" w:styleId="CommentTextChar">
    <w:name w:val="Comment Text Char"/>
    <w:basedOn w:val="DefaultParagraphFont"/>
    <w:link w:val="CommentText"/>
    <w:uiPriority w:val="99"/>
    <w:rsid w:val="009F7300"/>
    <w:rPr>
      <w:sz w:val="20"/>
      <w:szCs w:val="20"/>
    </w:rPr>
  </w:style>
  <w:style w:type="paragraph" w:styleId="CommentSubject">
    <w:name w:val="annotation subject"/>
    <w:basedOn w:val="CommentText"/>
    <w:next w:val="CommentText"/>
    <w:link w:val="CommentSubjectChar"/>
    <w:uiPriority w:val="99"/>
    <w:semiHidden/>
    <w:unhideWhenUsed/>
    <w:rsid w:val="009F7300"/>
    <w:rPr>
      <w:b/>
      <w:bCs/>
    </w:rPr>
  </w:style>
  <w:style w:type="character" w:customStyle="1" w:styleId="CommentSubjectChar">
    <w:name w:val="Comment Subject Char"/>
    <w:basedOn w:val="CommentTextChar"/>
    <w:link w:val="CommentSubject"/>
    <w:uiPriority w:val="99"/>
    <w:semiHidden/>
    <w:rsid w:val="009F7300"/>
    <w:rPr>
      <w:b/>
      <w:bCs/>
      <w:sz w:val="20"/>
      <w:szCs w:val="20"/>
    </w:rPr>
  </w:style>
  <w:style w:type="paragraph" w:styleId="BalloonText">
    <w:name w:val="Balloon Text"/>
    <w:basedOn w:val="Normal"/>
    <w:link w:val="BalloonTextChar"/>
    <w:uiPriority w:val="99"/>
    <w:semiHidden/>
    <w:unhideWhenUsed/>
    <w:rsid w:val="009F73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300"/>
    <w:rPr>
      <w:rFonts w:ascii="Segoe UI" w:hAnsi="Segoe UI" w:cs="Segoe UI"/>
      <w:sz w:val="18"/>
      <w:szCs w:val="18"/>
    </w:rPr>
  </w:style>
  <w:style w:type="character" w:styleId="LineNumber">
    <w:name w:val="line number"/>
    <w:basedOn w:val="DefaultParagraphFont"/>
    <w:uiPriority w:val="99"/>
    <w:semiHidden/>
    <w:unhideWhenUsed/>
    <w:rsid w:val="00CE4A86"/>
  </w:style>
  <w:style w:type="paragraph" w:styleId="PlainText">
    <w:name w:val="Plain Text"/>
    <w:basedOn w:val="Normal"/>
    <w:link w:val="PlainTextChar"/>
    <w:uiPriority w:val="99"/>
    <w:unhideWhenUsed/>
    <w:rsid w:val="00D922D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922D8"/>
    <w:rPr>
      <w:rFonts w:ascii="Calibri" w:hAnsi="Calibri"/>
      <w:szCs w:val="21"/>
    </w:rPr>
  </w:style>
  <w:style w:type="paragraph" w:styleId="Bibliography">
    <w:name w:val="Bibliography"/>
    <w:basedOn w:val="Normal"/>
    <w:next w:val="Normal"/>
    <w:uiPriority w:val="37"/>
    <w:unhideWhenUsed/>
    <w:rsid w:val="008605AD"/>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5366">
      <w:bodyDiv w:val="1"/>
      <w:marLeft w:val="0"/>
      <w:marRight w:val="0"/>
      <w:marTop w:val="0"/>
      <w:marBottom w:val="0"/>
      <w:divBdr>
        <w:top w:val="none" w:sz="0" w:space="0" w:color="auto"/>
        <w:left w:val="none" w:sz="0" w:space="0" w:color="auto"/>
        <w:bottom w:val="none" w:sz="0" w:space="0" w:color="auto"/>
        <w:right w:val="none" w:sz="0" w:space="0" w:color="auto"/>
      </w:divBdr>
      <w:divsChild>
        <w:div w:id="1217005649">
          <w:marLeft w:val="480"/>
          <w:marRight w:val="0"/>
          <w:marTop w:val="0"/>
          <w:marBottom w:val="0"/>
          <w:divBdr>
            <w:top w:val="none" w:sz="0" w:space="0" w:color="auto"/>
            <w:left w:val="none" w:sz="0" w:space="0" w:color="auto"/>
            <w:bottom w:val="none" w:sz="0" w:space="0" w:color="auto"/>
            <w:right w:val="none" w:sz="0" w:space="0" w:color="auto"/>
          </w:divBdr>
          <w:divsChild>
            <w:div w:id="102394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347862">
      <w:bodyDiv w:val="1"/>
      <w:marLeft w:val="0"/>
      <w:marRight w:val="0"/>
      <w:marTop w:val="0"/>
      <w:marBottom w:val="0"/>
      <w:divBdr>
        <w:top w:val="none" w:sz="0" w:space="0" w:color="auto"/>
        <w:left w:val="none" w:sz="0" w:space="0" w:color="auto"/>
        <w:bottom w:val="none" w:sz="0" w:space="0" w:color="auto"/>
        <w:right w:val="none" w:sz="0" w:space="0" w:color="auto"/>
      </w:divBdr>
    </w:div>
    <w:div w:id="698773327">
      <w:bodyDiv w:val="1"/>
      <w:marLeft w:val="0"/>
      <w:marRight w:val="0"/>
      <w:marTop w:val="0"/>
      <w:marBottom w:val="0"/>
      <w:divBdr>
        <w:top w:val="none" w:sz="0" w:space="0" w:color="auto"/>
        <w:left w:val="none" w:sz="0" w:space="0" w:color="auto"/>
        <w:bottom w:val="none" w:sz="0" w:space="0" w:color="auto"/>
        <w:right w:val="none" w:sz="0" w:space="0" w:color="auto"/>
      </w:divBdr>
    </w:div>
    <w:div w:id="732778519">
      <w:bodyDiv w:val="1"/>
      <w:marLeft w:val="0"/>
      <w:marRight w:val="0"/>
      <w:marTop w:val="0"/>
      <w:marBottom w:val="0"/>
      <w:divBdr>
        <w:top w:val="none" w:sz="0" w:space="0" w:color="auto"/>
        <w:left w:val="none" w:sz="0" w:space="0" w:color="auto"/>
        <w:bottom w:val="none" w:sz="0" w:space="0" w:color="auto"/>
        <w:right w:val="none" w:sz="0" w:space="0" w:color="auto"/>
      </w:divBdr>
    </w:div>
    <w:div w:id="1123766556">
      <w:bodyDiv w:val="1"/>
      <w:marLeft w:val="0"/>
      <w:marRight w:val="0"/>
      <w:marTop w:val="0"/>
      <w:marBottom w:val="0"/>
      <w:divBdr>
        <w:top w:val="none" w:sz="0" w:space="0" w:color="auto"/>
        <w:left w:val="none" w:sz="0" w:space="0" w:color="auto"/>
        <w:bottom w:val="none" w:sz="0" w:space="0" w:color="auto"/>
        <w:right w:val="none" w:sz="0" w:space="0" w:color="auto"/>
      </w:divBdr>
    </w:div>
    <w:div w:id="1131704998">
      <w:bodyDiv w:val="1"/>
      <w:marLeft w:val="0"/>
      <w:marRight w:val="0"/>
      <w:marTop w:val="0"/>
      <w:marBottom w:val="0"/>
      <w:divBdr>
        <w:top w:val="none" w:sz="0" w:space="0" w:color="auto"/>
        <w:left w:val="none" w:sz="0" w:space="0" w:color="auto"/>
        <w:bottom w:val="none" w:sz="0" w:space="0" w:color="auto"/>
        <w:right w:val="none" w:sz="0" w:space="0" w:color="auto"/>
      </w:divBdr>
    </w:div>
    <w:div w:id="1412119172">
      <w:bodyDiv w:val="1"/>
      <w:marLeft w:val="0"/>
      <w:marRight w:val="0"/>
      <w:marTop w:val="0"/>
      <w:marBottom w:val="0"/>
      <w:divBdr>
        <w:top w:val="none" w:sz="0" w:space="0" w:color="auto"/>
        <w:left w:val="none" w:sz="0" w:space="0" w:color="auto"/>
        <w:bottom w:val="none" w:sz="0" w:space="0" w:color="auto"/>
        <w:right w:val="none" w:sz="0" w:space="0" w:color="auto"/>
      </w:divBdr>
    </w:div>
    <w:div w:id="1544126352">
      <w:bodyDiv w:val="1"/>
      <w:marLeft w:val="0"/>
      <w:marRight w:val="0"/>
      <w:marTop w:val="0"/>
      <w:marBottom w:val="0"/>
      <w:divBdr>
        <w:top w:val="none" w:sz="0" w:space="0" w:color="auto"/>
        <w:left w:val="none" w:sz="0" w:space="0" w:color="auto"/>
        <w:bottom w:val="none" w:sz="0" w:space="0" w:color="auto"/>
        <w:right w:val="none" w:sz="0" w:space="0" w:color="auto"/>
      </w:divBdr>
    </w:div>
    <w:div w:id="1709376155">
      <w:bodyDiv w:val="1"/>
      <w:marLeft w:val="0"/>
      <w:marRight w:val="0"/>
      <w:marTop w:val="0"/>
      <w:marBottom w:val="0"/>
      <w:divBdr>
        <w:top w:val="none" w:sz="0" w:space="0" w:color="auto"/>
        <w:left w:val="none" w:sz="0" w:space="0" w:color="auto"/>
        <w:bottom w:val="none" w:sz="0" w:space="0" w:color="auto"/>
        <w:right w:val="none" w:sz="0" w:space="0" w:color="auto"/>
      </w:divBdr>
      <w:divsChild>
        <w:div w:id="73012180">
          <w:marLeft w:val="-225"/>
          <w:marRight w:val="-225"/>
          <w:marTop w:val="0"/>
          <w:marBottom w:val="0"/>
          <w:divBdr>
            <w:top w:val="none" w:sz="0" w:space="0" w:color="auto"/>
            <w:left w:val="none" w:sz="0" w:space="0" w:color="auto"/>
            <w:bottom w:val="none" w:sz="0" w:space="0" w:color="auto"/>
            <w:right w:val="none" w:sz="0" w:space="0" w:color="auto"/>
          </w:divBdr>
          <w:divsChild>
            <w:div w:id="1979334784">
              <w:marLeft w:val="0"/>
              <w:marRight w:val="0"/>
              <w:marTop w:val="0"/>
              <w:marBottom w:val="0"/>
              <w:divBdr>
                <w:top w:val="none" w:sz="0" w:space="0" w:color="auto"/>
                <w:left w:val="none" w:sz="0" w:space="0" w:color="auto"/>
                <w:bottom w:val="none" w:sz="0" w:space="0" w:color="auto"/>
                <w:right w:val="none" w:sz="0" w:space="0" w:color="auto"/>
              </w:divBdr>
            </w:div>
          </w:divsChild>
        </w:div>
        <w:div w:id="1224871412">
          <w:marLeft w:val="0"/>
          <w:marRight w:val="0"/>
          <w:marTop w:val="0"/>
          <w:marBottom w:val="0"/>
          <w:divBdr>
            <w:top w:val="none" w:sz="0" w:space="0" w:color="auto"/>
            <w:left w:val="none" w:sz="0" w:space="0" w:color="auto"/>
            <w:bottom w:val="none" w:sz="0" w:space="0" w:color="auto"/>
            <w:right w:val="none" w:sz="0" w:space="0" w:color="auto"/>
          </w:divBdr>
          <w:divsChild>
            <w:div w:id="1084373675">
              <w:marLeft w:val="0"/>
              <w:marRight w:val="0"/>
              <w:marTop w:val="0"/>
              <w:marBottom w:val="0"/>
              <w:divBdr>
                <w:top w:val="none" w:sz="0" w:space="0" w:color="auto"/>
                <w:left w:val="none" w:sz="0" w:space="0" w:color="auto"/>
                <w:bottom w:val="none" w:sz="0" w:space="0" w:color="auto"/>
                <w:right w:val="none" w:sz="0" w:space="0" w:color="auto"/>
              </w:divBdr>
              <w:divsChild>
                <w:div w:id="1398942638">
                  <w:marLeft w:val="0"/>
                  <w:marRight w:val="0"/>
                  <w:marTop w:val="0"/>
                  <w:marBottom w:val="0"/>
                  <w:divBdr>
                    <w:top w:val="none" w:sz="0" w:space="0" w:color="auto"/>
                    <w:left w:val="none" w:sz="0" w:space="0" w:color="auto"/>
                    <w:bottom w:val="none" w:sz="0" w:space="0" w:color="auto"/>
                    <w:right w:val="none" w:sz="0" w:space="0" w:color="auto"/>
                  </w:divBdr>
                  <w:divsChild>
                    <w:div w:id="634720172">
                      <w:marLeft w:val="0"/>
                      <w:marRight w:val="0"/>
                      <w:marTop w:val="0"/>
                      <w:marBottom w:val="0"/>
                      <w:divBdr>
                        <w:top w:val="none" w:sz="0" w:space="0" w:color="auto"/>
                        <w:left w:val="none" w:sz="0" w:space="0" w:color="auto"/>
                        <w:bottom w:val="none" w:sz="0" w:space="0" w:color="auto"/>
                        <w:right w:val="none" w:sz="0" w:space="0" w:color="auto"/>
                      </w:divBdr>
                      <w:divsChild>
                        <w:div w:id="1062944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981825">
      <w:bodyDiv w:val="1"/>
      <w:marLeft w:val="0"/>
      <w:marRight w:val="0"/>
      <w:marTop w:val="0"/>
      <w:marBottom w:val="0"/>
      <w:divBdr>
        <w:top w:val="none" w:sz="0" w:space="0" w:color="auto"/>
        <w:left w:val="none" w:sz="0" w:space="0" w:color="auto"/>
        <w:bottom w:val="none" w:sz="0" w:space="0" w:color="auto"/>
        <w:right w:val="none" w:sz="0" w:space="0" w:color="auto"/>
      </w:divBdr>
    </w:div>
    <w:div w:id="1824588478">
      <w:bodyDiv w:val="1"/>
      <w:marLeft w:val="0"/>
      <w:marRight w:val="0"/>
      <w:marTop w:val="0"/>
      <w:marBottom w:val="0"/>
      <w:divBdr>
        <w:top w:val="none" w:sz="0" w:space="0" w:color="auto"/>
        <w:left w:val="none" w:sz="0" w:space="0" w:color="auto"/>
        <w:bottom w:val="none" w:sz="0" w:space="0" w:color="auto"/>
        <w:right w:val="none" w:sz="0" w:space="0" w:color="auto"/>
      </w:divBdr>
    </w:div>
    <w:div w:id="198227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hew.white@exeter.ac.uk"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4.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package" Target="embeddings/Microsoft_Excel_Worksheet3.xlsx"/><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package" Target="embeddings/Microsoft_Excel_Worksheet2.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0D464-38AD-4DC0-B0A0-023432B40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21388</Words>
  <Characters>121913</Characters>
  <Application>Microsoft Office Word</Application>
  <DocSecurity>0</DocSecurity>
  <Lines>1015</Lines>
  <Paragraphs>286</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143015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Mathew</dc:creator>
  <cp:keywords/>
  <dc:description/>
  <cp:lastModifiedBy>White, Mathew</cp:lastModifiedBy>
  <cp:revision>3</cp:revision>
  <dcterms:created xsi:type="dcterms:W3CDTF">2018-04-04T08:59:00Z</dcterms:created>
  <dcterms:modified xsi:type="dcterms:W3CDTF">2018-04-04T09:01:00Z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zotero-version="5.0.34"&gt;&lt;session id="BIPfjx3A"/&gt;&lt;style id="http://www.zotero.org/styles/apa" locale="en-GB" hasBibliography="1" bibliographyStyleHasBeenSet="1"/&gt;&lt;prefs&gt;&lt;pref name="fieldType" value="Field"/&gt;&lt;pref name="automaticJourn</vt:lpwstr>
  </property>
  <property fmtid="{D5CDD505-2E9C-101B-9397-08002B2CF9AE}" pid="3" name="ZOTERO_PREF_2">
    <vt:lpwstr>alAbbreviations" value="true"/&gt;&lt;pref name="noteType" value="0"/&gt;&lt;/prefs&gt;&lt;/data&gt;</vt:lpwstr>
  </property>
</Properties>
</file>